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97B0" w14:textId="77777777" w:rsidR="008B74D1" w:rsidRDefault="00000000">
      <w:r>
        <w:rPr>
          <w:rFonts w:ascii="Times New Roman" w:eastAsia="Times New Roman" w:hAnsi="Times New Roman"/>
          <w:b/>
          <w:color w:val="FF0000"/>
          <w:sz w:val="32"/>
        </w:rPr>
        <w:t>Phase Progress Report: Explainable AI for Diabetes Prediction</w:t>
      </w:r>
    </w:p>
    <w:p w14:paraId="18EDF65C" w14:textId="36B2FE7F" w:rsidR="008B74D1" w:rsidRDefault="00000000">
      <w:r>
        <w:rPr>
          <w:rFonts w:ascii="Times New Roman" w:eastAsia="Times New Roman" w:hAnsi="Times New Roman"/>
          <w:b/>
          <w:color w:val="FF0000"/>
          <w:sz w:val="32"/>
        </w:rPr>
        <w:t>1. Introduction</w:t>
      </w:r>
      <w:r w:rsidR="004D593A">
        <w:rPr>
          <w:rFonts w:ascii="Times New Roman" w:eastAsia="Times New Roman" w:hAnsi="Times New Roman"/>
          <w:b/>
          <w:color w:val="FF0000"/>
          <w:sz w:val="32"/>
        </w:rPr>
        <w:t>:</w:t>
      </w:r>
    </w:p>
    <w:p w14:paraId="7C10DC78" w14:textId="77777777" w:rsidR="008B74D1" w:rsidRDefault="00000000">
      <w:r>
        <w:rPr>
          <w:rFonts w:ascii="Times New Roman" w:eastAsia="Times New Roman" w:hAnsi="Times New Roman"/>
          <w:sz w:val="24"/>
        </w:rPr>
        <w:t>This project aims to predict diabetes risk using machine learning models applied to the BRFSS 2015 dataset. The dataset includes health indicators and lifestyle-related variables collected from a large population. The target variable used in this study is Diabetes_012, which consists of three classes: 0 (no diabetes), 1 (prediabetes), and 2 (diabetes). The objective is not only to build accurate predictive models but also to interpret the model outputs to identify key risk factors influencing diabetes.</w:t>
      </w:r>
    </w:p>
    <w:p w14:paraId="2DE6D883" w14:textId="0BDA188B" w:rsidR="008B74D1" w:rsidRDefault="00000000">
      <w:r>
        <w:rPr>
          <w:rFonts w:ascii="Times New Roman" w:eastAsia="Times New Roman" w:hAnsi="Times New Roman"/>
          <w:b/>
          <w:color w:val="FF0000"/>
          <w:sz w:val="32"/>
        </w:rPr>
        <w:t>2. Data Preprocessing</w:t>
      </w:r>
      <w:r w:rsidR="004D593A">
        <w:rPr>
          <w:rFonts w:ascii="Times New Roman" w:eastAsia="Times New Roman" w:hAnsi="Times New Roman"/>
          <w:b/>
          <w:color w:val="FF0000"/>
          <w:sz w:val="32"/>
        </w:rPr>
        <w:t>:</w:t>
      </w:r>
    </w:p>
    <w:p w14:paraId="0C0CE93E" w14:textId="77777777" w:rsidR="008B74D1" w:rsidRDefault="00000000">
      <w:r>
        <w:rPr>
          <w:rFonts w:ascii="Times New Roman" w:eastAsia="Times New Roman" w:hAnsi="Times New Roman"/>
          <w:sz w:val="24"/>
        </w:rPr>
        <w:t>Data preprocessing was performed to prepare the dataset for analysis and modeling. The dataset was first inspected to understand its structure, including data types and summary statistics. Duplicate records were identified and removed to ensure data integrity. Missing values were checked across all features and handled using median imputation for numerical variables. Relevant features were selected based on domain knowledge, and the target variable Diabetes_012 was defined. The dataset was then split into training and testing sets using stratified sampling to preserve class distribution. Finally, feature scaling was applied using StandardScaler to normalize the data for model training.</w:t>
      </w:r>
    </w:p>
    <w:p w14:paraId="665CA638" w14:textId="48EC4E22" w:rsidR="008B74D1" w:rsidRDefault="00000000">
      <w:r>
        <w:rPr>
          <w:rFonts w:ascii="Times New Roman" w:eastAsia="Times New Roman" w:hAnsi="Times New Roman"/>
          <w:b/>
          <w:color w:val="FF0000"/>
          <w:sz w:val="32"/>
        </w:rPr>
        <w:t>3. Exploratory Data Analysis (EDA)</w:t>
      </w:r>
      <w:r w:rsidR="004D593A">
        <w:rPr>
          <w:rFonts w:ascii="Times New Roman" w:eastAsia="Times New Roman" w:hAnsi="Times New Roman"/>
          <w:b/>
          <w:color w:val="FF0000"/>
          <w:sz w:val="32"/>
        </w:rPr>
        <w:t>:</w:t>
      </w:r>
    </w:p>
    <w:p w14:paraId="0B61A31D" w14:textId="77777777" w:rsidR="008B74D1" w:rsidRDefault="00000000">
      <w:r>
        <w:rPr>
          <w:rFonts w:ascii="Times New Roman" w:eastAsia="Times New Roman" w:hAnsi="Times New Roman"/>
          <w:sz w:val="24"/>
        </w:rPr>
        <w:t>EDA was conducted to understand the distribution of features and their relationships with the target variable. The class distribution of Diabetes_012 revealed an imbalance, with the majority belonging to class 0. Histograms were used to analyze numerical features such as BMI, age, and health indicators. Boxplots showed that BMI and general health vary significantly across classes. Count plots highlighted relationships between categorical features such as HighBP and HighChol with diabetes risk. A correlation heatmap was also generated to identify relationships among features, which helped in understanding potential multicollinearity.</w:t>
      </w:r>
    </w:p>
    <w:p w14:paraId="3BBB512C" w14:textId="06CB6FD8" w:rsidR="008B74D1" w:rsidRDefault="00000000">
      <w:r>
        <w:rPr>
          <w:rFonts w:ascii="Times New Roman" w:eastAsia="Times New Roman" w:hAnsi="Times New Roman"/>
          <w:b/>
          <w:color w:val="FF0000"/>
          <w:sz w:val="32"/>
        </w:rPr>
        <w:t>4. Feature Selection using ANOVA</w:t>
      </w:r>
      <w:r w:rsidR="004D593A">
        <w:rPr>
          <w:rFonts w:ascii="Times New Roman" w:eastAsia="Times New Roman" w:hAnsi="Times New Roman"/>
          <w:b/>
          <w:color w:val="FF0000"/>
          <w:sz w:val="32"/>
        </w:rPr>
        <w:t>:</w:t>
      </w:r>
    </w:p>
    <w:p w14:paraId="1C25E352" w14:textId="77777777" w:rsidR="008B74D1" w:rsidRDefault="00000000">
      <w:r>
        <w:rPr>
          <w:rFonts w:ascii="Times New Roman" w:eastAsia="Times New Roman" w:hAnsi="Times New Roman"/>
          <w:sz w:val="24"/>
        </w:rPr>
        <w:t>Feature selection was performed using the ANOVA (F-test) method via SelectKBest with f_classif. This method evaluates the statistical significance of each feature in relation to the target variable by comparing between-group variance and within-group variance. Features with higher F-scores were considered more relevant. The top k features were selected and used as input for the machine learning model. This step helps reduce dimensionality and improves model performance by focusing on the most informative features.</w:t>
      </w:r>
    </w:p>
    <w:p w14:paraId="748E8E90" w14:textId="458E74D4" w:rsidR="008B74D1" w:rsidRDefault="00000000">
      <w:r>
        <w:rPr>
          <w:rFonts w:ascii="Times New Roman" w:eastAsia="Times New Roman" w:hAnsi="Times New Roman"/>
          <w:b/>
          <w:color w:val="FF0000"/>
          <w:sz w:val="32"/>
        </w:rPr>
        <w:lastRenderedPageBreak/>
        <w:t>5. Machine Learning Model: Logistic Regression</w:t>
      </w:r>
      <w:r w:rsidR="004D593A">
        <w:rPr>
          <w:rFonts w:ascii="Times New Roman" w:eastAsia="Times New Roman" w:hAnsi="Times New Roman"/>
          <w:b/>
          <w:color w:val="FF0000"/>
          <w:sz w:val="32"/>
        </w:rPr>
        <w:t>:</w:t>
      </w:r>
    </w:p>
    <w:p w14:paraId="1C0018FC" w14:textId="77777777" w:rsidR="008B74D1" w:rsidRDefault="00000000">
      <w:r>
        <w:rPr>
          <w:rFonts w:ascii="Times New Roman" w:eastAsia="Times New Roman" w:hAnsi="Times New Roman"/>
          <w:sz w:val="24"/>
        </w:rPr>
        <w:t>A multinomial Logistic Regression model was implemented as a baseline classifier. Since the target variable contains three classes, the multinomial setting was used with the 'lbfgs' solver. Class balancing was applied to handle class imbalance. The model was trained on the selected features from the ANOVA step. Logistic Regression was chosen due to its simplicity and interpretability, making it suitable for understanding feature influence in medical applications.</w:t>
      </w:r>
    </w:p>
    <w:p w14:paraId="4ACB39F6" w14:textId="0524CE2C" w:rsidR="008B74D1" w:rsidRDefault="00000000">
      <w:r>
        <w:rPr>
          <w:rFonts w:ascii="Times New Roman" w:eastAsia="Times New Roman" w:hAnsi="Times New Roman"/>
          <w:b/>
          <w:color w:val="FF0000"/>
          <w:sz w:val="32"/>
        </w:rPr>
        <w:t>6. Model Evaluation</w:t>
      </w:r>
      <w:r w:rsidR="004D593A">
        <w:rPr>
          <w:rFonts w:ascii="Times New Roman" w:eastAsia="Times New Roman" w:hAnsi="Times New Roman"/>
          <w:b/>
          <w:color w:val="FF0000"/>
          <w:sz w:val="32"/>
        </w:rPr>
        <w:t>:</w:t>
      </w:r>
    </w:p>
    <w:p w14:paraId="717B77F8" w14:textId="77777777" w:rsidR="008B74D1" w:rsidRDefault="00000000">
      <w:r>
        <w:rPr>
          <w:rFonts w:ascii="Times New Roman" w:eastAsia="Times New Roman" w:hAnsi="Times New Roman"/>
          <w:sz w:val="24"/>
        </w:rPr>
        <w:t>The model was evaluated using multiple metrics suitable for multiclass classification. These included accuracy, weighted precision, weighted recall, weighted F1-score, and ROC-AUC using a one-vs-rest approach. A confusion matrix was used to analyze classification performance across classes. ROC curves were plotted for each class to visualize model discrimination ability. The results indicate that Logistic Regression provides a reasonable baseline performance for this problem.</w:t>
      </w:r>
    </w:p>
    <w:p w14:paraId="28B64AA0" w14:textId="700629B3" w:rsidR="008B74D1" w:rsidRDefault="00000000">
      <w:r>
        <w:rPr>
          <w:rFonts w:ascii="Times New Roman" w:eastAsia="Times New Roman" w:hAnsi="Times New Roman"/>
          <w:b/>
          <w:color w:val="FF0000"/>
          <w:sz w:val="32"/>
        </w:rPr>
        <w:t>7. Model Interpretability</w:t>
      </w:r>
      <w:r w:rsidR="004D593A">
        <w:rPr>
          <w:rFonts w:ascii="Times New Roman" w:eastAsia="Times New Roman" w:hAnsi="Times New Roman"/>
          <w:b/>
          <w:color w:val="FF0000"/>
          <w:sz w:val="32"/>
        </w:rPr>
        <w:t>:</w:t>
      </w:r>
    </w:p>
    <w:p w14:paraId="74599465" w14:textId="77777777" w:rsidR="008B74D1" w:rsidRDefault="00000000">
      <w:pPr>
        <w:rPr>
          <w:rFonts w:ascii="Times New Roman" w:eastAsia="Times New Roman" w:hAnsi="Times New Roman"/>
          <w:sz w:val="24"/>
        </w:rPr>
      </w:pPr>
      <w:r>
        <w:rPr>
          <w:rFonts w:ascii="Times New Roman" w:eastAsia="Times New Roman" w:hAnsi="Times New Roman"/>
          <w:sz w:val="24"/>
        </w:rPr>
        <w:t>Interpretability was achieved through analysis of model coefficients. In multinomial Logistic Regression, each class has its own set of coefficients, indicating how features influence the likelihood of belonging to that class. Features with high positive coefficients increase the probability of that class, while negative coefficients decrease it. This allows identification of key health indicators such as BMI, general health, and physical health as influential factors in diabetes prediction.</w:t>
      </w:r>
    </w:p>
    <w:p w14:paraId="1E20BBC6" w14:textId="377AAF50" w:rsidR="004D593A" w:rsidRPr="004D593A" w:rsidRDefault="004D593A" w:rsidP="004D593A">
      <w:pPr>
        <w:pStyle w:val="Heading3"/>
        <w:rPr>
          <w:rFonts w:asciiTheme="majorBidi" w:hAnsiTheme="majorBidi"/>
          <w:color w:val="EE0000"/>
          <w:sz w:val="32"/>
          <w:szCs w:val="32"/>
        </w:rPr>
      </w:pPr>
      <w:r w:rsidRPr="004D593A">
        <w:rPr>
          <w:rStyle w:val="Strong"/>
          <w:rFonts w:asciiTheme="majorBidi" w:hAnsiTheme="majorBidi"/>
          <w:b/>
          <w:bCs/>
          <w:color w:val="EE0000"/>
          <w:sz w:val="32"/>
          <w:szCs w:val="32"/>
        </w:rPr>
        <w:t>Model Interpretability using SHAP</w:t>
      </w:r>
      <w:r>
        <w:rPr>
          <w:rStyle w:val="Strong"/>
          <w:rFonts w:asciiTheme="majorBidi" w:hAnsiTheme="majorBidi"/>
          <w:b/>
          <w:bCs/>
          <w:color w:val="EE0000"/>
          <w:sz w:val="32"/>
          <w:szCs w:val="32"/>
        </w:rPr>
        <w:t>:</w:t>
      </w:r>
    </w:p>
    <w:p w14:paraId="68D06063" w14:textId="77777777" w:rsidR="004D593A" w:rsidRDefault="004D593A" w:rsidP="004D593A">
      <w:pPr>
        <w:pStyle w:val="NormalWeb"/>
      </w:pPr>
      <w:r>
        <w:t xml:space="preserve">SHAP (SHapley Additive Explanations) was applied to enhance the interpretability of the Logistic Regression model. This technique assigns each feature a contribution value that reflects its impact on the model’s prediction. Since the target variable </w:t>
      </w:r>
      <w:r>
        <w:rPr>
          <w:rStyle w:val="HTMLCode"/>
        </w:rPr>
        <w:t>Diabetes_012</w:t>
      </w:r>
      <w:r>
        <w:t xml:space="preserve"> is multiclass, SHAP values were computed separately for each class, allowing the analysis of how features influence each outcome. Summary plots were used to identify the most important features affecting the predictions. The results indicate that features such as BMI, General Health (GenHlth), and Physical Health (PhysHlth) have a strong influence on diabetes risk prediction, where higher values tend to push predictions toward higher-risk classes. Overall, SHAP provides both global and local interpretability, offering deeper insight into the model’s behavior beyond coefficient-based analysis.</w:t>
      </w:r>
    </w:p>
    <w:p w14:paraId="25643755" w14:textId="77777777" w:rsidR="004D593A" w:rsidRDefault="004D593A">
      <w:pPr>
        <w:rPr>
          <w:lang w:val="en-EG"/>
        </w:rPr>
      </w:pPr>
    </w:p>
    <w:p w14:paraId="7E912486" w14:textId="77777777" w:rsidR="004D593A" w:rsidRPr="004D593A" w:rsidRDefault="004D593A">
      <w:pPr>
        <w:rPr>
          <w:lang w:val="en-EG"/>
        </w:rPr>
      </w:pPr>
    </w:p>
    <w:p w14:paraId="2B9ED058" w14:textId="78A4707E" w:rsidR="008B74D1" w:rsidRDefault="00000000">
      <w:r>
        <w:rPr>
          <w:rFonts w:ascii="Times New Roman" w:eastAsia="Times New Roman" w:hAnsi="Times New Roman"/>
          <w:b/>
          <w:color w:val="FF0000"/>
          <w:sz w:val="32"/>
        </w:rPr>
        <w:lastRenderedPageBreak/>
        <w:t>8. Assumptions of Logistic Regression</w:t>
      </w:r>
      <w:r w:rsidR="004D593A">
        <w:rPr>
          <w:rFonts w:ascii="Times New Roman" w:eastAsia="Times New Roman" w:hAnsi="Times New Roman"/>
          <w:b/>
          <w:color w:val="FF0000"/>
          <w:sz w:val="32"/>
        </w:rPr>
        <w:t>:</w:t>
      </w:r>
    </w:p>
    <w:p w14:paraId="57251E05" w14:textId="21331999" w:rsidR="00672A26" w:rsidRPr="004D593A" w:rsidRDefault="00000000" w:rsidP="004D593A">
      <w:pPr>
        <w:rPr>
          <w:rFonts w:ascii="Times New Roman" w:eastAsia="Times New Roman" w:hAnsi="Times New Roman"/>
          <w:sz w:val="24"/>
        </w:rPr>
      </w:pPr>
      <w:r>
        <w:rPr>
          <w:rFonts w:ascii="Times New Roman" w:eastAsia="Times New Roman" w:hAnsi="Times New Roman"/>
          <w:sz w:val="24"/>
        </w:rPr>
        <w:t>Several assumptions of Logistic Regression were evaluated. The outcome variable is categorical, satisfying the first assumption. Linearity between continuous predictors and log odds was approximately assessed using transformation-based methods. Multicollinearity was checked using Variance Inflation Factor (VIF). Independence of observations was ensured as the dataset contains survey data from different individuals, and duplicates were removed. The large dataset size satisfies the requirement for sufficient sample size. Potential influential outliers were examined using sample-based diagnostic methods.</w:t>
      </w:r>
    </w:p>
    <w:p w14:paraId="7B1F6695" w14:textId="4069D23B" w:rsidR="008B74D1" w:rsidRDefault="00000000">
      <w:r>
        <w:rPr>
          <w:rFonts w:ascii="Times New Roman" w:eastAsia="Times New Roman" w:hAnsi="Times New Roman"/>
          <w:b/>
          <w:color w:val="FF0000"/>
          <w:sz w:val="32"/>
        </w:rPr>
        <w:t>9. Challenges Faced</w:t>
      </w:r>
      <w:r w:rsidR="004D593A">
        <w:rPr>
          <w:rFonts w:ascii="Times New Roman" w:eastAsia="Times New Roman" w:hAnsi="Times New Roman"/>
          <w:b/>
          <w:color w:val="FF0000"/>
          <w:sz w:val="32"/>
        </w:rPr>
        <w:t>:</w:t>
      </w:r>
    </w:p>
    <w:p w14:paraId="7EAF5909" w14:textId="77777777" w:rsidR="008B74D1" w:rsidRDefault="00000000">
      <w:r>
        <w:rPr>
          <w:rFonts w:ascii="Times New Roman" w:eastAsia="Times New Roman" w:hAnsi="Times New Roman"/>
          <w:sz w:val="24"/>
        </w:rPr>
        <w:t>Several challenges were encountered during this phase. These include handling multiclass classification instead of binary classification, adjusting evaluation metrics accordingly, managing computational complexity due to the large dataset size, and debugging issues related to feature scaling and dimensional consistency. Additionally, interpreting coefficients for multiple classes required careful analysis.</w:t>
      </w:r>
    </w:p>
    <w:p w14:paraId="27F7B8AA" w14:textId="577C8935" w:rsidR="008B74D1" w:rsidRDefault="00000000">
      <w:r>
        <w:rPr>
          <w:rFonts w:ascii="Times New Roman" w:eastAsia="Times New Roman" w:hAnsi="Times New Roman"/>
          <w:b/>
          <w:color w:val="FF0000"/>
          <w:sz w:val="32"/>
        </w:rPr>
        <w:t>10. Progress Toward Second Model</w:t>
      </w:r>
      <w:r w:rsidR="004D593A">
        <w:rPr>
          <w:rFonts w:ascii="Times New Roman" w:eastAsia="Times New Roman" w:hAnsi="Times New Roman"/>
          <w:b/>
          <w:color w:val="FF0000"/>
          <w:sz w:val="32"/>
        </w:rPr>
        <w:t>:</w:t>
      </w:r>
    </w:p>
    <w:p w14:paraId="6574181D" w14:textId="77777777" w:rsidR="008B74D1" w:rsidRDefault="00000000">
      <w:r>
        <w:rPr>
          <w:rFonts w:ascii="Times New Roman" w:eastAsia="Times New Roman" w:hAnsi="Times New Roman"/>
          <w:sz w:val="24"/>
        </w:rPr>
        <w:t>Work has begun on implementing additional models such as Decision Tree and Random Forest. The structure for these models has been prepared, and initial experimentation has started. These models will be used for comparison with Logistic Regression in future phases.</w:t>
      </w:r>
    </w:p>
    <w:p w14:paraId="31CDFFE1" w14:textId="5FA8A49F" w:rsidR="008B74D1" w:rsidRDefault="00000000">
      <w:r>
        <w:rPr>
          <w:rFonts w:ascii="Times New Roman" w:eastAsia="Times New Roman" w:hAnsi="Times New Roman"/>
          <w:b/>
          <w:color w:val="FF0000"/>
          <w:sz w:val="32"/>
        </w:rPr>
        <w:t>11. Next Steps</w:t>
      </w:r>
      <w:r w:rsidR="004D593A">
        <w:rPr>
          <w:rFonts w:ascii="Times New Roman" w:eastAsia="Times New Roman" w:hAnsi="Times New Roman"/>
          <w:b/>
          <w:color w:val="FF0000"/>
          <w:sz w:val="32"/>
        </w:rPr>
        <w:t>:</w:t>
      </w:r>
    </w:p>
    <w:p w14:paraId="46DE316E" w14:textId="77777777" w:rsidR="008B74D1" w:rsidRDefault="00000000">
      <w:r>
        <w:rPr>
          <w:rFonts w:ascii="Times New Roman" w:eastAsia="Times New Roman" w:hAnsi="Times New Roman"/>
          <w:sz w:val="24"/>
        </w:rPr>
        <w:t>The next steps include completing the implementation of additional machine learning models, comparing their performance, applying advanced explainability techniques such as SHAP and LIME, and refining feature engineering. Further tuning and optimization of models will also be conducted.</w:t>
      </w:r>
    </w:p>
    <w:p w14:paraId="0D0EB9FA" w14:textId="63C056F4" w:rsidR="008B74D1" w:rsidRDefault="00000000">
      <w:r>
        <w:rPr>
          <w:rFonts w:ascii="Times New Roman" w:eastAsia="Times New Roman" w:hAnsi="Times New Roman"/>
          <w:b/>
          <w:color w:val="FF0000"/>
          <w:sz w:val="32"/>
        </w:rPr>
        <w:t>13. Conclusion</w:t>
      </w:r>
      <w:r w:rsidR="004D593A">
        <w:rPr>
          <w:rFonts w:ascii="Times New Roman" w:eastAsia="Times New Roman" w:hAnsi="Times New Roman"/>
          <w:b/>
          <w:color w:val="FF0000"/>
          <w:sz w:val="32"/>
        </w:rPr>
        <w:t>:</w:t>
      </w:r>
    </w:p>
    <w:p w14:paraId="09017208" w14:textId="77777777" w:rsidR="008B74D1" w:rsidRDefault="00000000">
      <w:r>
        <w:rPr>
          <w:rFonts w:ascii="Times New Roman" w:eastAsia="Times New Roman" w:hAnsi="Times New Roman"/>
          <w:sz w:val="24"/>
        </w:rPr>
        <w:t>In this phase, a complete pipeline was developed including preprocessing, EDA, feature selection using ANOVA, and Logistic Regression modeling. The model provides a solid baseline and offers interpretable insights into the factors affecting diabetes risk. Future work will focus on improving model performance and applying advanced explainability techniques.</w:t>
      </w:r>
    </w:p>
    <w:sectPr w:rsidR="008B74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385336">
    <w:abstractNumId w:val="8"/>
  </w:num>
  <w:num w:numId="2" w16cid:durableId="394091426">
    <w:abstractNumId w:val="6"/>
  </w:num>
  <w:num w:numId="3" w16cid:durableId="1264731757">
    <w:abstractNumId w:val="5"/>
  </w:num>
  <w:num w:numId="4" w16cid:durableId="829908379">
    <w:abstractNumId w:val="4"/>
  </w:num>
  <w:num w:numId="5" w16cid:durableId="1672413837">
    <w:abstractNumId w:val="7"/>
  </w:num>
  <w:num w:numId="6" w16cid:durableId="1614358008">
    <w:abstractNumId w:val="3"/>
  </w:num>
  <w:num w:numId="7" w16cid:durableId="1890189454">
    <w:abstractNumId w:val="2"/>
  </w:num>
  <w:num w:numId="8" w16cid:durableId="1907452830">
    <w:abstractNumId w:val="1"/>
  </w:num>
  <w:num w:numId="9" w16cid:durableId="795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93A"/>
    <w:rsid w:val="0066525F"/>
    <w:rsid w:val="00672A26"/>
    <w:rsid w:val="008B74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D01FF"/>
  <w14:defaultImageDpi w14:val="300"/>
  <w15:docId w15:val="{AB39F74F-4276-504D-9B56-08D2D291C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D593A"/>
    <w:pPr>
      <w:spacing w:before="100" w:beforeAutospacing="1" w:after="100" w:afterAutospacing="1" w:line="240" w:lineRule="auto"/>
    </w:pPr>
    <w:rPr>
      <w:rFonts w:ascii="Times New Roman" w:eastAsia="Times New Roman" w:hAnsi="Times New Roman" w:cs="Times New Roman"/>
      <w:sz w:val="24"/>
      <w:szCs w:val="24"/>
      <w:lang w:val="en-EG"/>
    </w:rPr>
  </w:style>
  <w:style w:type="character" w:styleId="HTMLCode">
    <w:name w:val="HTML Code"/>
    <w:basedOn w:val="DefaultParagraphFont"/>
    <w:uiPriority w:val="99"/>
    <w:semiHidden/>
    <w:unhideWhenUsed/>
    <w:rsid w:val="004D59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5925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ibraheem atef radad</cp:lastModifiedBy>
  <cp:revision>3</cp:revision>
  <dcterms:created xsi:type="dcterms:W3CDTF">2013-12-23T23:15:00Z</dcterms:created>
  <dcterms:modified xsi:type="dcterms:W3CDTF">2026-04-18T02:46:00Z</dcterms:modified>
  <cp:category/>
</cp:coreProperties>
</file>