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7695" w14:textId="7443F3EB" w:rsidR="00C67662" w:rsidRPr="00663196" w:rsidRDefault="004E6500" w:rsidP="00AE68B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11.</w:t>
      </w:r>
      <w:r w:rsidRPr="004E6500">
        <w:t xml:space="preserve"> </w:t>
      </w:r>
      <w:r w:rsidRPr="004E6500">
        <w:rPr>
          <w:rFonts w:ascii="Times New Roman" w:hAnsi="Times New Roman" w:cs="Times New Roman"/>
          <w:b/>
          <w:sz w:val="32"/>
          <w:szCs w:val="32"/>
        </w:rPr>
        <w:t xml:space="preserve">Spectrum Analysis of Sub-1 GHz, Mid-band, and </w:t>
      </w:r>
      <w:proofErr w:type="spellStart"/>
      <w:r w:rsidRPr="004E6500">
        <w:rPr>
          <w:rFonts w:ascii="Times New Roman" w:hAnsi="Times New Roman" w:cs="Times New Roman"/>
          <w:b/>
          <w:sz w:val="32"/>
          <w:szCs w:val="32"/>
        </w:rPr>
        <w:t>mmWave</w:t>
      </w:r>
      <w:proofErr w:type="spellEnd"/>
      <w:r w:rsidRPr="004E6500">
        <w:rPr>
          <w:rFonts w:ascii="Times New Roman" w:hAnsi="Times New Roman" w:cs="Times New Roman"/>
          <w:b/>
          <w:sz w:val="32"/>
          <w:szCs w:val="32"/>
        </w:rPr>
        <w:t xml:space="preserve"> by Plotting Propagation Loss at 700 MHz, 3.5 GHz, and 28 GHz</w:t>
      </w:r>
    </w:p>
    <w:p w14:paraId="42AEF364" w14:textId="77777777" w:rsidR="00AE68BD" w:rsidRDefault="00AE68BD" w:rsidP="00AE68BD">
      <w:pPr>
        <w:jc w:val="center"/>
        <w:rPr>
          <w:rFonts w:ascii="Times New Roman" w:hAnsi="Times New Roman" w:cs="Times New Roman"/>
          <w:b/>
        </w:rPr>
      </w:pPr>
    </w:p>
    <w:p w14:paraId="4CBC252F" w14:textId="77777777" w:rsidR="00AE68BD" w:rsidRDefault="00AE68BD" w:rsidP="00AE68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AIM:</w:t>
      </w:r>
    </w:p>
    <w:p w14:paraId="68EB5E74" w14:textId="26722336" w:rsidR="00AE68BD" w:rsidRDefault="00AE68BD" w:rsidP="00AE68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4E6500" w:rsidRPr="004E6500">
        <w:rPr>
          <w:rFonts w:ascii="Times New Roman" w:hAnsi="Times New Roman" w:cs="Times New Roman"/>
          <w:b/>
        </w:rPr>
        <w:t>To analyze and compare the path loss characteristics of three major 5G spectrum bands—700 MHz (Sub-1 GHz), 3.5 GHz (Mid-band), and 28 GHz (</w:t>
      </w:r>
      <w:proofErr w:type="spellStart"/>
      <w:r w:rsidR="004E6500" w:rsidRPr="004E6500">
        <w:rPr>
          <w:rFonts w:ascii="Times New Roman" w:hAnsi="Times New Roman" w:cs="Times New Roman"/>
          <w:b/>
        </w:rPr>
        <w:t>mmWave</w:t>
      </w:r>
      <w:proofErr w:type="spellEnd"/>
      <w:r w:rsidR="004E6500" w:rsidRPr="004E6500">
        <w:rPr>
          <w:rFonts w:ascii="Times New Roman" w:hAnsi="Times New Roman" w:cs="Times New Roman"/>
          <w:b/>
        </w:rPr>
        <w:t>)—over distances up to 5 km using COST-231 Hata and Free-Space path loss models.</w:t>
      </w:r>
    </w:p>
    <w:p w14:paraId="289374F0" w14:textId="77777777" w:rsidR="00AE68BD" w:rsidRDefault="00AE68BD" w:rsidP="00AE68BD">
      <w:pPr>
        <w:rPr>
          <w:rFonts w:ascii="Times New Roman" w:hAnsi="Times New Roman" w:cs="Times New Roman"/>
          <w:b/>
        </w:rPr>
      </w:pPr>
    </w:p>
    <w:p w14:paraId="3BF9EB23" w14:textId="77777777" w:rsidR="00AE68BD" w:rsidRDefault="00AE68BD" w:rsidP="00AE68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TOOLS REQUIRED:</w:t>
      </w:r>
    </w:p>
    <w:p w14:paraId="7DBE7048" w14:textId="77777777" w:rsidR="00300AF0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MATLAB</w:t>
      </w:r>
    </w:p>
    <w:p w14:paraId="0DE680CE" w14:textId="77777777" w:rsidR="00300AF0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Communications Toolbox</w:t>
      </w:r>
    </w:p>
    <w:p w14:paraId="5EE8220C" w14:textId="77777777" w:rsidR="00300AF0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Signal Processing Toolbox</w:t>
      </w:r>
    </w:p>
    <w:p w14:paraId="0A6EFD94" w14:textId="77777777" w:rsidR="00AE68BD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Laptop/PC</w:t>
      </w:r>
    </w:p>
    <w:p w14:paraId="5F02DAB9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0B8DE1BF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THEORY:</w:t>
      </w:r>
    </w:p>
    <w:p w14:paraId="5D1A1D7F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2E69133F" w14:textId="77777777" w:rsidR="004E6500" w:rsidRPr="004E6500" w:rsidRDefault="004E6500" w:rsidP="004E6500">
      <w:pPr>
        <w:pStyle w:val="ListParagraph"/>
        <w:rPr>
          <w:rFonts w:ascii="Times New Roman" w:hAnsi="Times New Roman" w:cs="Times New Roman"/>
          <w:b/>
          <w:lang w:val="en-IN"/>
        </w:rPr>
      </w:pPr>
      <w:r w:rsidRPr="004E6500">
        <w:rPr>
          <w:rFonts w:ascii="Times New Roman" w:hAnsi="Times New Roman" w:cs="Times New Roman"/>
          <w:b/>
          <w:lang w:val="en-IN"/>
        </w:rPr>
        <w:t>Wireless signal attenuation increases with distance and frequency.</w:t>
      </w:r>
    </w:p>
    <w:p w14:paraId="1014273D" w14:textId="77777777" w:rsidR="004E6500" w:rsidRPr="004E6500" w:rsidRDefault="004E6500" w:rsidP="004E65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en-IN"/>
        </w:rPr>
      </w:pPr>
      <w:r w:rsidRPr="004E6500">
        <w:rPr>
          <w:rFonts w:ascii="Times New Roman" w:hAnsi="Times New Roman" w:cs="Times New Roman"/>
          <w:b/>
          <w:bCs/>
          <w:lang w:val="en-IN"/>
        </w:rPr>
        <w:t>Sub-1 GHz (700 MHz)</w:t>
      </w:r>
      <w:r w:rsidRPr="004E6500">
        <w:rPr>
          <w:rFonts w:ascii="Times New Roman" w:hAnsi="Times New Roman" w:cs="Times New Roman"/>
          <w:b/>
          <w:lang w:val="en-IN"/>
        </w:rPr>
        <w:t xml:space="preserve"> experiences lower path loss and supports long-range coverage.</w:t>
      </w:r>
    </w:p>
    <w:p w14:paraId="70321058" w14:textId="77777777" w:rsidR="004E6500" w:rsidRPr="004E6500" w:rsidRDefault="004E6500" w:rsidP="004E65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en-IN"/>
        </w:rPr>
      </w:pPr>
      <w:r w:rsidRPr="004E6500">
        <w:rPr>
          <w:rFonts w:ascii="Times New Roman" w:hAnsi="Times New Roman" w:cs="Times New Roman"/>
          <w:b/>
          <w:bCs/>
          <w:lang w:val="en-IN"/>
        </w:rPr>
        <w:t>Mid-band (3.5 GHz)</w:t>
      </w:r>
      <w:r w:rsidRPr="004E6500">
        <w:rPr>
          <w:rFonts w:ascii="Times New Roman" w:hAnsi="Times New Roman" w:cs="Times New Roman"/>
          <w:b/>
          <w:lang w:val="en-IN"/>
        </w:rPr>
        <w:t xml:space="preserve"> provides a balance between range and capacity.</w:t>
      </w:r>
    </w:p>
    <w:p w14:paraId="4BAA0138" w14:textId="77777777" w:rsidR="004E6500" w:rsidRPr="004E6500" w:rsidRDefault="004E6500" w:rsidP="004E65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en-IN"/>
        </w:rPr>
      </w:pPr>
      <w:proofErr w:type="spellStart"/>
      <w:r w:rsidRPr="004E6500">
        <w:rPr>
          <w:rFonts w:ascii="Times New Roman" w:hAnsi="Times New Roman" w:cs="Times New Roman"/>
          <w:b/>
          <w:bCs/>
          <w:lang w:val="en-IN"/>
        </w:rPr>
        <w:t>mmWave</w:t>
      </w:r>
      <w:proofErr w:type="spellEnd"/>
      <w:r w:rsidRPr="004E6500">
        <w:rPr>
          <w:rFonts w:ascii="Times New Roman" w:hAnsi="Times New Roman" w:cs="Times New Roman"/>
          <w:b/>
          <w:bCs/>
          <w:lang w:val="en-IN"/>
        </w:rPr>
        <w:t xml:space="preserve"> (28 GHz)</w:t>
      </w:r>
      <w:r w:rsidRPr="004E6500">
        <w:rPr>
          <w:rFonts w:ascii="Times New Roman" w:hAnsi="Times New Roman" w:cs="Times New Roman"/>
          <w:b/>
          <w:lang w:val="en-IN"/>
        </w:rPr>
        <w:t xml:space="preserve"> suffers high path loss but enables extremely high data rates at short distances.</w:t>
      </w:r>
    </w:p>
    <w:p w14:paraId="53FDA7EB" w14:textId="77777777" w:rsidR="004E6500" w:rsidRPr="004E6500" w:rsidRDefault="004E6500" w:rsidP="004E6500">
      <w:pPr>
        <w:pStyle w:val="ListParagraph"/>
        <w:rPr>
          <w:rFonts w:ascii="Times New Roman" w:hAnsi="Times New Roman" w:cs="Times New Roman"/>
          <w:b/>
          <w:lang w:val="en-IN"/>
        </w:rPr>
      </w:pPr>
      <w:r w:rsidRPr="004E6500">
        <w:rPr>
          <w:rFonts w:ascii="Times New Roman" w:hAnsi="Times New Roman" w:cs="Times New Roman"/>
          <w:b/>
          <w:lang w:val="en-IN"/>
        </w:rPr>
        <w:t>Propagation models used:</w:t>
      </w:r>
    </w:p>
    <w:p w14:paraId="451FD5C3" w14:textId="77777777" w:rsidR="004E6500" w:rsidRPr="004E6500" w:rsidRDefault="004E6500" w:rsidP="004E65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lang w:val="en-IN"/>
        </w:rPr>
      </w:pPr>
      <w:r w:rsidRPr="004E6500">
        <w:rPr>
          <w:rFonts w:ascii="Times New Roman" w:hAnsi="Times New Roman" w:cs="Times New Roman"/>
          <w:b/>
          <w:bCs/>
          <w:lang w:val="en-IN"/>
        </w:rPr>
        <w:t>COST-231 Hata model</w:t>
      </w:r>
      <w:r w:rsidRPr="004E6500">
        <w:rPr>
          <w:rFonts w:ascii="Times New Roman" w:hAnsi="Times New Roman" w:cs="Times New Roman"/>
          <w:b/>
          <w:lang w:val="en-IN"/>
        </w:rPr>
        <w:t xml:space="preserve"> → applicable for Sub-6 GHz urban environments.</w:t>
      </w:r>
    </w:p>
    <w:p w14:paraId="71586930" w14:textId="77777777" w:rsidR="004E6500" w:rsidRPr="004E6500" w:rsidRDefault="004E6500" w:rsidP="004E65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lang w:val="en-IN"/>
        </w:rPr>
      </w:pPr>
      <w:r w:rsidRPr="004E6500">
        <w:rPr>
          <w:rFonts w:ascii="Times New Roman" w:hAnsi="Times New Roman" w:cs="Times New Roman"/>
          <w:b/>
          <w:bCs/>
          <w:lang w:val="en-IN"/>
        </w:rPr>
        <w:t>Free Space Path Loss (FSPL)</w:t>
      </w:r>
      <w:r w:rsidRPr="004E6500">
        <w:rPr>
          <w:rFonts w:ascii="Times New Roman" w:hAnsi="Times New Roman" w:cs="Times New Roman"/>
          <w:b/>
          <w:lang w:val="en-IN"/>
        </w:rPr>
        <w:t xml:space="preserve"> → used for </w:t>
      </w:r>
      <w:proofErr w:type="spellStart"/>
      <w:r w:rsidRPr="004E6500">
        <w:rPr>
          <w:rFonts w:ascii="Times New Roman" w:hAnsi="Times New Roman" w:cs="Times New Roman"/>
          <w:b/>
          <w:lang w:val="en-IN"/>
        </w:rPr>
        <w:t>mmWave</w:t>
      </w:r>
      <w:proofErr w:type="spellEnd"/>
      <w:r w:rsidRPr="004E6500">
        <w:rPr>
          <w:rFonts w:ascii="Times New Roman" w:hAnsi="Times New Roman" w:cs="Times New Roman"/>
          <w:b/>
          <w:lang w:val="en-IN"/>
        </w:rPr>
        <w:t xml:space="preserve"> bands with an added 2 dB atmospheric absorption loss.</w:t>
      </w:r>
    </w:p>
    <w:p w14:paraId="67C83DFC" w14:textId="5E10A2D4" w:rsidR="004E6500" w:rsidRPr="004E6500" w:rsidRDefault="004E6500" w:rsidP="004E6500">
      <w:pPr>
        <w:pStyle w:val="ListParagraph"/>
        <w:rPr>
          <w:rFonts w:ascii="Times New Roman" w:hAnsi="Times New Roman" w:cs="Times New Roman"/>
          <w:b/>
          <w:lang w:val="en-IN"/>
        </w:rPr>
      </w:pPr>
    </w:p>
    <w:p w14:paraId="123401DD" w14:textId="70ADF3A6" w:rsidR="00762DAF" w:rsidRPr="004E650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  <w:r w:rsidRPr="00300AF0">
        <w:rPr>
          <w:rFonts w:ascii="Times New Roman" w:hAnsi="Times New Roman" w:cs="Times New Roman"/>
          <w:b/>
        </w:rPr>
        <w:cr/>
      </w:r>
      <w:r w:rsidR="00762DAF" w:rsidRPr="00762DAF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70383BB9" w14:textId="77777777" w:rsidR="00762DAF" w:rsidRPr="00762DAF" w:rsidRDefault="00762DAF" w:rsidP="00300AF0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4B1CB73A" w14:textId="77777777" w:rsidR="004E6500" w:rsidRPr="004E6500" w:rsidRDefault="004E6500" w:rsidP="004E65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E6500">
        <w:rPr>
          <w:rFonts w:ascii="Times New Roman" w:hAnsi="Times New Roman" w:cs="Times New Roman"/>
          <w:sz w:val="24"/>
          <w:szCs w:val="24"/>
          <w:lang w:val="en-IN"/>
        </w:rPr>
        <w:t>Define operating bands: 700 MHz, 3.5 GHz, and 28 GHz.</w:t>
      </w:r>
    </w:p>
    <w:p w14:paraId="27ADFC52" w14:textId="77777777" w:rsidR="004E6500" w:rsidRPr="004E6500" w:rsidRDefault="004E6500" w:rsidP="004E65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E6500">
        <w:rPr>
          <w:rFonts w:ascii="Times New Roman" w:hAnsi="Times New Roman" w:cs="Times New Roman"/>
          <w:sz w:val="24"/>
          <w:szCs w:val="24"/>
          <w:lang w:val="en-IN"/>
        </w:rPr>
        <w:t>Set distance range from 10 m to 5 km.</w:t>
      </w:r>
    </w:p>
    <w:p w14:paraId="58B59DDE" w14:textId="77777777" w:rsidR="004E6500" w:rsidRPr="004E6500" w:rsidRDefault="004E6500" w:rsidP="004E65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E6500">
        <w:rPr>
          <w:rFonts w:ascii="Times New Roman" w:hAnsi="Times New Roman" w:cs="Times New Roman"/>
          <w:sz w:val="24"/>
          <w:szCs w:val="24"/>
          <w:lang w:val="en-IN"/>
        </w:rPr>
        <w:t>Calculate path loss for Sub-6 GHz bands using the COST-231 Hata model.</w:t>
      </w:r>
    </w:p>
    <w:p w14:paraId="4A7643CF" w14:textId="77777777" w:rsidR="004E6500" w:rsidRPr="004E6500" w:rsidRDefault="004E6500" w:rsidP="004E65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E6500">
        <w:rPr>
          <w:rFonts w:ascii="Times New Roman" w:hAnsi="Times New Roman" w:cs="Times New Roman"/>
          <w:sz w:val="24"/>
          <w:szCs w:val="24"/>
          <w:lang w:val="en-IN"/>
        </w:rPr>
        <w:t xml:space="preserve">Compute </w:t>
      </w:r>
      <w:proofErr w:type="spellStart"/>
      <w:r w:rsidRPr="004E6500">
        <w:rPr>
          <w:rFonts w:ascii="Times New Roman" w:hAnsi="Times New Roman" w:cs="Times New Roman"/>
          <w:sz w:val="24"/>
          <w:szCs w:val="24"/>
          <w:lang w:val="en-IN"/>
        </w:rPr>
        <w:t>mmWave</w:t>
      </w:r>
      <w:proofErr w:type="spellEnd"/>
      <w:r w:rsidRPr="004E6500">
        <w:rPr>
          <w:rFonts w:ascii="Times New Roman" w:hAnsi="Times New Roman" w:cs="Times New Roman"/>
          <w:sz w:val="24"/>
          <w:szCs w:val="24"/>
          <w:lang w:val="en-IN"/>
        </w:rPr>
        <w:t xml:space="preserve"> path loss using FSPL with atmospheric attenuation.</w:t>
      </w:r>
    </w:p>
    <w:p w14:paraId="36144733" w14:textId="77777777" w:rsidR="004E6500" w:rsidRPr="004E6500" w:rsidRDefault="004E6500" w:rsidP="004E65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E6500">
        <w:rPr>
          <w:rFonts w:ascii="Times New Roman" w:hAnsi="Times New Roman" w:cs="Times New Roman"/>
          <w:sz w:val="24"/>
          <w:szCs w:val="24"/>
          <w:lang w:val="en-IN"/>
        </w:rPr>
        <w:t>Plot path loss vs distance for all three bands on a single graph.</w:t>
      </w:r>
    </w:p>
    <w:p w14:paraId="42FC31B0" w14:textId="77777777" w:rsidR="004E6500" w:rsidRPr="004E6500" w:rsidRDefault="004E6500" w:rsidP="004E65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E6500">
        <w:rPr>
          <w:rFonts w:ascii="Times New Roman" w:hAnsi="Times New Roman" w:cs="Times New Roman"/>
          <w:sz w:val="24"/>
          <w:szCs w:val="24"/>
          <w:lang w:val="en-IN"/>
        </w:rPr>
        <w:t>Label each curve for easy comparison.</w:t>
      </w:r>
    </w:p>
    <w:p w14:paraId="600B15B0" w14:textId="39923446" w:rsidR="004E6500" w:rsidRPr="004E6500" w:rsidRDefault="004E6500" w:rsidP="004E6500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B8ACD0F" w14:textId="77777777" w:rsidR="00663196" w:rsidRDefault="00663196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0B11E675" w14:textId="77777777" w:rsidR="004E6500" w:rsidRDefault="004E6500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2CD087E4" w14:textId="30B0D616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CODE:</w:t>
      </w:r>
    </w:p>
    <w:p w14:paraId="5532DA25" w14:textId="77777777" w:rsidR="00501E9E" w:rsidRDefault="00501E9E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3BB118A7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clear;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clc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; close all;</w:t>
      </w:r>
    </w:p>
    <w:p w14:paraId="140B91EB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1AE99048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%% PARAMETERS</w:t>
      </w:r>
    </w:p>
    <w:p w14:paraId="0D50DE92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 = 3e8;                         % Speed of light (m/s)</w:t>
      </w:r>
    </w:p>
    <w:p w14:paraId="7277344B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d = 10:10:5000;                  % Distance in meters</w:t>
      </w:r>
    </w:p>
    <w:p w14:paraId="621E165B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[0.7e9, 3.5e9, 28e9];     % Frequencies: 700 MHz, 3.5 GHz, 28 GHz</w:t>
      </w:r>
    </w:p>
    <w:p w14:paraId="374C9DAA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band_names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{'700 MHz (Sub-1 GHz)','3.5 GHz (Mid-band)','28 GHz 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mmWave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)'};</w:t>
      </w:r>
    </w:p>
    <w:p w14:paraId="11495F39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6D6C6BA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PL = zeros(length(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), length(d));</w:t>
      </w:r>
    </w:p>
    <w:p w14:paraId="3892B02D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E7D89AF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%% BASE STATION &amp; MOBILE HEIGHT</w:t>
      </w:r>
    </w:p>
    <w:p w14:paraId="6117E885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h_bs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30;  % Base station height (m)</w:t>
      </w:r>
    </w:p>
    <w:p w14:paraId="6D403086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h_ms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1.5; % Mobile station height (m)</w:t>
      </w:r>
    </w:p>
    <w:p w14:paraId="52926855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55B97532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%% PATH LOSS CALCULATION</w:t>
      </w:r>
    </w:p>
    <w:p w14:paraId="46D1E3B8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for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1:length(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</w:t>
      </w:r>
    </w:p>
    <w:p w14:paraId="7D19DA8A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f_MHz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)/1e6;</w:t>
      </w:r>
    </w:p>
    <w:p w14:paraId="63E1D206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</w:p>
    <w:p w14:paraId="69430D9D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if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 &lt;= 6e9   % Sub-6 GHz → COST-231 Hata</w:t>
      </w:r>
    </w:p>
    <w:p w14:paraId="4C6E2D48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if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f_MHz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&lt;= 200</w:t>
      </w:r>
    </w:p>
    <w:p w14:paraId="39CBF68D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a_hms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8.29*(log10(1.54*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h_ms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))^2 - 1.1;</w:t>
      </w:r>
    </w:p>
    <w:p w14:paraId="60BE5F6E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else</w:t>
      </w:r>
    </w:p>
    <w:p w14:paraId="025FE17F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a_hms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3.2*(log10(11.75*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h_ms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))^2 - 4.97;</w:t>
      </w:r>
    </w:p>
    <w:p w14:paraId="335A7325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end</w:t>
      </w:r>
    </w:p>
    <w:p w14:paraId="30001A27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PL(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,:) = 46.3 + 33.9*log10(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f_MHz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 - 13.82*log10(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h_bs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 -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a_hms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...</w:t>
      </w:r>
    </w:p>
    <w:p w14:paraId="0EF80E22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          (44.9 - 6.55*log10(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h_bs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))*log10(d/1000);</w:t>
      </w:r>
    </w:p>
    <w:p w14:paraId="5D42D829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else                %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mmWave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→ Free space path loss</w:t>
      </w:r>
    </w:p>
    <w:p w14:paraId="686B845E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lambda = c/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7FC2046E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    PL(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,:) = 20*log10(4*pi*d/lambda) + 2;  % FSPL + 2 dB atmospheric loss</w:t>
      </w:r>
    </w:p>
    <w:p w14:paraId="5130DA95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end</w:t>
      </w:r>
    </w:p>
    <w:p w14:paraId="5A3E7240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end</w:t>
      </w:r>
    </w:p>
    <w:p w14:paraId="28B1DF36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ACCEBEA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%% PLOT</w:t>
      </w:r>
    </w:p>
    <w:p w14:paraId="32834CEC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figure;</w:t>
      </w:r>
    </w:p>
    <w:p w14:paraId="722AB633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colors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{'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b','r','g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'};</w:t>
      </w:r>
    </w:p>
    <w:p w14:paraId="6B9CB2C5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hold on;</w:t>
      </w:r>
    </w:p>
    <w:p w14:paraId="75830D4C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for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1:length(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freq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)</w:t>
      </w:r>
    </w:p>
    <w:p w14:paraId="3FA225CE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plot(d, PL(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,:), '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LineWidth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', 2, '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Color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',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colors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{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});</w:t>
      </w:r>
    </w:p>
    <w:p w14:paraId="4A9119CA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</w:t>
      </w:r>
    </w:p>
    <w:p w14:paraId="3B973EF0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% Add text label near the end of the line</w:t>
      </w:r>
    </w:p>
    <w:p w14:paraId="34564DE3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text(d(end-10), PL(i,end-10),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band_names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{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}, '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Color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', 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colors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{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}, '</w:t>
      </w: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FontWeight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','bold');</w:t>
      </w:r>
    </w:p>
    <w:p w14:paraId="6DF6C8FD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end</w:t>
      </w:r>
    </w:p>
    <w:p w14:paraId="2F8995B6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C412E13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grid on;</w:t>
      </w:r>
    </w:p>
    <w:p w14:paraId="7B916943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xlabel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('Distance (m)');</w:t>
      </w:r>
    </w:p>
    <w:p w14:paraId="148031CB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ylabel</w:t>
      </w:r>
      <w:proofErr w:type="spellEnd"/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('Path Loss (dB)');</w:t>
      </w:r>
    </w:p>
    <w:p w14:paraId="1502F55E" w14:textId="77777777" w:rsidR="00C06ABF" w:rsidRPr="00C06ABF" w:rsidRDefault="00C06ABF" w:rsidP="00C06ABF">
      <w:pPr>
        <w:pStyle w:val="ListParagraph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Consolas" w:eastAsia="Times New Roman" w:hAnsi="Consolas" w:cs="Times New Roman"/>
          <w:sz w:val="20"/>
          <w:szCs w:val="20"/>
          <w:lang w:val="en-IN" w:eastAsia="en-IN"/>
        </w:rPr>
        <w:t>title('Path Loss vs Distance for Different Frequency Bands');</w:t>
      </w:r>
    </w:p>
    <w:p w14:paraId="270AD87C" w14:textId="56270384" w:rsidR="00501E9E" w:rsidRPr="00C06ABF" w:rsidRDefault="00501E9E" w:rsidP="00C06ABF">
      <w:pPr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C06ABF">
        <w:rPr>
          <w:rFonts w:ascii="Times New Roman" w:hAnsi="Times New Roman" w:cs="Times New Roman"/>
          <w:b/>
        </w:rPr>
        <w:t>OUTPUT:</w:t>
      </w:r>
    </w:p>
    <w:p w14:paraId="3BC597E4" w14:textId="5EB23D80" w:rsidR="00762DAF" w:rsidRDefault="00C06ABF" w:rsidP="00746F1D">
      <w:pPr>
        <w:rPr>
          <w:rFonts w:ascii="Times New Roman" w:hAnsi="Times New Roman" w:cs="Times New Roman"/>
        </w:rPr>
      </w:pPr>
      <w:r w:rsidRPr="00C06ABF">
        <w:rPr>
          <w:rFonts w:ascii="Times New Roman" w:hAnsi="Times New Roman" w:cs="Times New Roman"/>
        </w:rPr>
        <w:drawing>
          <wp:inline distT="0" distB="0" distL="0" distR="0" wp14:anchorId="76EE4857" wp14:editId="5A2C131A">
            <wp:extent cx="5943600" cy="2515235"/>
            <wp:effectExtent l="0" t="0" r="0" b="0"/>
            <wp:docPr id="8796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DD7F" w14:textId="77777777" w:rsidR="00762DAF" w:rsidRDefault="00762DAF" w:rsidP="00746F1D">
      <w:pPr>
        <w:rPr>
          <w:rFonts w:ascii="Times New Roman" w:hAnsi="Times New Roman" w:cs="Times New Roman"/>
          <w:b/>
          <w:sz w:val="28"/>
          <w:szCs w:val="28"/>
        </w:rPr>
      </w:pPr>
      <w:r w:rsidRPr="00762DAF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6D1E188A" w14:textId="7DF31D1F" w:rsidR="00762DAF" w:rsidRPr="00762DAF" w:rsidRDefault="00762DAF" w:rsidP="00762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C06ABF" w:rsidRPr="00C06ABF">
        <w:rPr>
          <w:rFonts w:ascii="Times New Roman" w:hAnsi="Times New Roman" w:cs="Times New Roman"/>
        </w:rPr>
        <w:t xml:space="preserve">This experiment confirms that lower frequencies support long-distance communication with less path loss, while higher frequencies such as </w:t>
      </w:r>
      <w:proofErr w:type="spellStart"/>
      <w:r w:rsidR="00C06ABF" w:rsidRPr="00C06ABF">
        <w:rPr>
          <w:rFonts w:ascii="Times New Roman" w:hAnsi="Times New Roman" w:cs="Times New Roman"/>
        </w:rPr>
        <w:t>mmWave</w:t>
      </w:r>
      <w:proofErr w:type="spellEnd"/>
      <w:r w:rsidR="00C06ABF" w:rsidRPr="00C06ABF">
        <w:rPr>
          <w:rFonts w:ascii="Times New Roman" w:hAnsi="Times New Roman" w:cs="Times New Roman"/>
        </w:rPr>
        <w:t xml:space="preserve"> suffer significant propagation loss and require dense small-cell deployments. Thus, Sub-1 GHz, Mid-band, and </w:t>
      </w:r>
      <w:proofErr w:type="spellStart"/>
      <w:r w:rsidR="00C06ABF" w:rsidRPr="00C06ABF">
        <w:rPr>
          <w:rFonts w:ascii="Times New Roman" w:hAnsi="Times New Roman" w:cs="Times New Roman"/>
        </w:rPr>
        <w:t>mmWave</w:t>
      </w:r>
      <w:proofErr w:type="spellEnd"/>
      <w:r w:rsidR="00C06ABF" w:rsidRPr="00C06ABF">
        <w:rPr>
          <w:rFonts w:ascii="Times New Roman" w:hAnsi="Times New Roman" w:cs="Times New Roman"/>
        </w:rPr>
        <w:t xml:space="preserve"> bands each play a unique and complementary role in 5G communication networks.</w:t>
      </w:r>
    </w:p>
    <w:sectPr w:rsidR="00762DAF" w:rsidRPr="00762DAF" w:rsidSect="00C67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225E"/>
    <w:multiLevelType w:val="multilevel"/>
    <w:tmpl w:val="3546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87D9D"/>
    <w:multiLevelType w:val="hybridMultilevel"/>
    <w:tmpl w:val="7722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E2BA7"/>
    <w:multiLevelType w:val="multilevel"/>
    <w:tmpl w:val="CC12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83D33"/>
    <w:multiLevelType w:val="multilevel"/>
    <w:tmpl w:val="20F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56849"/>
    <w:multiLevelType w:val="hybridMultilevel"/>
    <w:tmpl w:val="F4947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8855280">
    <w:abstractNumId w:val="4"/>
  </w:num>
  <w:num w:numId="2" w16cid:durableId="946280378">
    <w:abstractNumId w:val="1"/>
  </w:num>
  <w:num w:numId="3" w16cid:durableId="1162769082">
    <w:abstractNumId w:val="3"/>
  </w:num>
  <w:num w:numId="4" w16cid:durableId="1446535908">
    <w:abstractNumId w:val="0"/>
  </w:num>
  <w:num w:numId="5" w16cid:durableId="1371686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BD"/>
    <w:rsid w:val="00074DD3"/>
    <w:rsid w:val="002D0E55"/>
    <w:rsid w:val="00300AF0"/>
    <w:rsid w:val="004E6500"/>
    <w:rsid w:val="00501E9E"/>
    <w:rsid w:val="00566102"/>
    <w:rsid w:val="00663196"/>
    <w:rsid w:val="00746F1D"/>
    <w:rsid w:val="00762DAF"/>
    <w:rsid w:val="00AE68BD"/>
    <w:rsid w:val="00BE75E9"/>
    <w:rsid w:val="00C06ABF"/>
    <w:rsid w:val="00C67662"/>
    <w:rsid w:val="00C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FFE4"/>
  <w15:docId w15:val="{4A61244F-33BE-4C5A-A016-8EB686A4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6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A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6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F1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DARANI E</cp:lastModifiedBy>
  <cp:revision>3</cp:revision>
  <dcterms:created xsi:type="dcterms:W3CDTF">2025-12-08T07:47:00Z</dcterms:created>
  <dcterms:modified xsi:type="dcterms:W3CDTF">2025-12-08T07:47:00Z</dcterms:modified>
</cp:coreProperties>
</file>