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0141859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C49F7" w:rsidP="002B6504">
                <w:pPr>
                  <w:jc w:val="center"/>
                </w:pPr>
                <w:proofErr w:type="spellStart"/>
                <w:r>
                  <w:t>JetCat</w:t>
                </w:r>
                <w:proofErr w:type="spellEnd"/>
                <w:r>
                  <w:t xml:space="preserve"> – Primera entrega – Anexos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921087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921087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921087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921087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921087"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D40C5F" w:rsidRDefault="0047254B" w:rsidP="00566754">
      <w:pPr>
        <w:pStyle w:val="Ttulo1"/>
      </w:pPr>
      <w:r>
        <w:lastRenderedPageBreak/>
        <w:t>Anexos</w:t>
      </w:r>
    </w:p>
    <w:p w:rsidR="0047254B" w:rsidRDefault="0047254B" w:rsidP="00566754">
      <w:pPr>
        <w:pStyle w:val="Ttulo2"/>
      </w:pPr>
      <w:r>
        <w:t>Documentación de metodología usada</w:t>
      </w:r>
    </w:p>
    <w:p w:rsidR="00566754" w:rsidRPr="00566754" w:rsidRDefault="00566754" w:rsidP="00566754"/>
    <w:p w:rsidR="00131892" w:rsidRDefault="00555B29" w:rsidP="00566754">
      <w:pPr>
        <w:pStyle w:val="Ttulo2"/>
        <w:numPr>
          <w:ilvl w:val="1"/>
          <w:numId w:val="3"/>
        </w:numPr>
      </w:pPr>
      <w:r>
        <w:t>Control de versiones a SW a entregar</w:t>
      </w:r>
    </w:p>
    <w:p w:rsidR="00921087" w:rsidRDefault="00921087" w:rsidP="00921087"/>
    <w:p w:rsidR="00940D4C" w:rsidRDefault="00940D4C" w:rsidP="00921087">
      <w:r>
        <w:t xml:space="preserve">El mecanismo principal de control de versiones para el desarrollo del proyecto está basado en el protocolo de </w:t>
      </w:r>
      <w:proofErr w:type="spellStart"/>
      <w:r>
        <w:t>git</w:t>
      </w:r>
      <w:proofErr w:type="spellEnd"/>
      <w:r>
        <w:t xml:space="preserve">, para el cual se utiliza principalmente el software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Windows</w:t>
      </w:r>
      <w:r>
        <w:t xml:space="preserve"> y complementariamente la consola </w:t>
      </w:r>
      <w:r>
        <w:rPr>
          <w:i/>
        </w:rPr>
        <w:t xml:space="preserve">Shell </w:t>
      </w:r>
      <w:r>
        <w:t xml:space="preserve">de </w:t>
      </w:r>
      <w:proofErr w:type="spellStart"/>
      <w:r>
        <w:t>git</w:t>
      </w:r>
      <w:proofErr w:type="spellEnd"/>
      <w:r>
        <w:t xml:space="preserve"> (En casos específicos donde </w:t>
      </w:r>
      <w:r w:rsidR="00EE0247">
        <w:t>se requieran comandos especializados).</w:t>
      </w:r>
    </w:p>
    <w:p w:rsidR="00EE0247" w:rsidRDefault="00EE0247" w:rsidP="00921087">
      <w:r>
        <w:t>Básicamente</w:t>
      </w:r>
      <w:r>
        <w:t>,</w:t>
      </w:r>
      <w:r>
        <w:t xml:space="preserve"> </w:t>
      </w:r>
      <w:proofErr w:type="spellStart"/>
      <w:r>
        <w:t>git</w:t>
      </w:r>
      <w:proofErr w:type="spellEnd"/>
      <w:r>
        <w:t xml:space="preserve"> puede funcionar de manera local o remota,</w:t>
      </w:r>
      <w:r>
        <w:t xml:space="preserve"> donde</w:t>
      </w:r>
      <w:r>
        <w:t xml:space="preserve"> todos los cambios realizados por cualquier </w:t>
      </w:r>
      <w:r>
        <w:t>miembro del equipo</w:t>
      </w:r>
      <w:r>
        <w:t xml:space="preserve"> se van guardando de manera individual</w:t>
      </w:r>
      <w:r>
        <w:t>. P</w:t>
      </w:r>
      <w:r>
        <w:t xml:space="preserve">or otra parte si se esta trabajando con el mismo archivo </w:t>
      </w:r>
      <w:r>
        <w:t xml:space="preserve">en </w:t>
      </w:r>
      <w:proofErr w:type="spellStart"/>
      <w:r>
        <w:t>git</w:t>
      </w:r>
      <w:proofErr w:type="spellEnd"/>
      <w:r>
        <w:t>, se comparan</w:t>
      </w:r>
      <w:r>
        <w:t xml:space="preserve"> las </w:t>
      </w:r>
      <w:r>
        <w:t>líneas</w:t>
      </w:r>
      <w:r>
        <w:t xml:space="preserve"> de</w:t>
      </w:r>
      <w:r>
        <w:t xml:space="preserve"> del archivo (Como líneas de </w:t>
      </w:r>
      <w:r>
        <w:t>código</w:t>
      </w:r>
      <w:r>
        <w:t xml:space="preserve"> cuando corresponde)</w:t>
      </w:r>
      <w:r>
        <w:t xml:space="preserve"> y se guarda de</w:t>
      </w:r>
      <w:r>
        <w:t xml:space="preserve"> forma individual</w:t>
      </w:r>
      <w:r>
        <w:t>. En el caso de que esto causara un conflicto se muestra un mensaje con una advertencia.</w:t>
      </w:r>
    </w:p>
    <w:p w:rsidR="00EE0247" w:rsidRDefault="00EE0247" w:rsidP="00921087"/>
    <w:p w:rsidR="00EE0247" w:rsidRPr="00940D4C" w:rsidRDefault="00EE0247" w:rsidP="00EE0247">
      <w:pPr>
        <w:jc w:val="center"/>
      </w:pPr>
      <w:r>
        <w:t>Capítulo 11, imagen 1</w:t>
      </w:r>
    </w:p>
    <w:p w:rsidR="00921087" w:rsidRDefault="00940D4C" w:rsidP="00EE0247">
      <w:pPr>
        <w:jc w:val="center"/>
      </w:pPr>
      <w:r>
        <w:rPr>
          <w:noProof/>
          <w:lang w:eastAsia="es-CL"/>
        </w:rPr>
        <w:drawing>
          <wp:inline distT="0" distB="0" distL="0" distR="0" wp14:anchorId="1551CCCF" wp14:editId="7E2AE2FC">
            <wp:extent cx="4202206" cy="1811866"/>
            <wp:effectExtent l="0" t="0" r="8255" b="0"/>
            <wp:docPr id="1" name="Imagen 1" descr="C:\Users\Krz\Desktop\SW control de versiones\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\Desktop\SW control de versiones\pagina princip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06" cy="181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87" w:rsidRDefault="00EE0247" w:rsidP="00EE0247">
      <w:pPr>
        <w:jc w:val="center"/>
        <w:rPr>
          <w:i/>
        </w:rPr>
      </w:pPr>
      <w:r>
        <w:t xml:space="preserve">Menú principal de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Windows</w:t>
      </w:r>
    </w:p>
    <w:p w:rsidR="00EE0247" w:rsidRDefault="00EE0247" w:rsidP="00EE0247">
      <w:r>
        <w:t xml:space="preserve">El control de software y documentación que se realiza a través de este medio permite la identificación de cambios de forma individual por cada miembro del equipo, además del detalle de los cambios realizado en cada </w:t>
      </w:r>
      <w:proofErr w:type="spellStart"/>
      <w:r>
        <w:rPr>
          <w:i/>
        </w:rPr>
        <w:t>commit</w:t>
      </w:r>
      <w:proofErr w:type="spellEnd"/>
      <w:r>
        <w:t>. Además, existe la oportunidad de revertir el estado del elemento controlado a estados anteriores o revertir cambios específicos en caso de detectarse un error. En el desarrollo del proyecto, se maneja de forma separada el código fuente de la aplicación y la documentación.</w:t>
      </w:r>
    </w:p>
    <w:p w:rsidR="00275A0E" w:rsidRDefault="00275A0E" w:rsidP="00EE0247"/>
    <w:p w:rsidR="00275A0E" w:rsidRDefault="00275A0E" w:rsidP="00275A0E">
      <w:pPr>
        <w:jc w:val="center"/>
      </w:pPr>
      <w:r>
        <w:lastRenderedPageBreak/>
        <w:t>Cap</w:t>
      </w:r>
      <w:r>
        <w:t>ítulo 11, imagen 2</w:t>
      </w:r>
    </w:p>
    <w:p w:rsidR="00131892" w:rsidRDefault="00275A0E" w:rsidP="00275A0E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604934" cy="3224315"/>
            <wp:effectExtent l="0" t="0" r="0" b="0"/>
            <wp:docPr id="3" name="Imagen 3" descr="C:\Users\Krz\Desktop\SW control de versiones\Lista camb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\Desktop\SW control de versiones\Lista camb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32" cy="32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E" w:rsidRDefault="00275A0E" w:rsidP="00275A0E">
      <w:pPr>
        <w:jc w:val="center"/>
        <w:rPr>
          <w:i/>
        </w:rPr>
      </w:pPr>
      <w:r>
        <w:t xml:space="preserve">Lista de cambios y detalle en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r w:rsidR="0014554B">
        <w:rPr>
          <w:i/>
        </w:rPr>
        <w:t>Windows</w:t>
      </w:r>
    </w:p>
    <w:p w:rsidR="0014554B" w:rsidRPr="00275A0E" w:rsidRDefault="0014554B" w:rsidP="0014554B">
      <w:r>
        <w:t xml:space="preserve">Las posibilidades del software permiten analizar el progreso de cada miembro en particular y del proyecto en general, asistido por los nombres de cada ‘actualización’ o </w:t>
      </w:r>
      <w:proofErr w:type="spellStart"/>
      <w:r>
        <w:t>commit</w:t>
      </w:r>
      <w:proofErr w:type="spellEnd"/>
      <w:r>
        <w:t xml:space="preserve">; en conjunto con las fechas. Una vez alcanzado hitos de programación avanzados, cada </w:t>
      </w:r>
      <w:proofErr w:type="spellStart"/>
      <w:r>
        <w:t>commit</w:t>
      </w:r>
      <w:proofErr w:type="spellEnd"/>
      <w:r>
        <w:t xml:space="preserve"> será identificado con un número de versión que se acerque a la versión 1.0 para la entrega del prototipo final, avanzando un número para cada adición de funcionalidades completas y decimales para la mejora de funcionalidades</w:t>
      </w:r>
      <w:r w:rsidR="00A3233F">
        <w:t xml:space="preserve"> existentes.</w:t>
      </w:r>
      <w:bookmarkStart w:id="0" w:name="_GoBack"/>
      <w:bookmarkEnd w:id="0"/>
    </w:p>
    <w:p w:rsidR="00555B29" w:rsidRDefault="00555B29" w:rsidP="00566754">
      <w:pPr>
        <w:pStyle w:val="Ttulo2"/>
      </w:pPr>
      <w:r>
        <w:t>Documentación de seguimiento y controles</w:t>
      </w:r>
    </w:p>
    <w:p w:rsidR="00555B29" w:rsidRDefault="00555B29" w:rsidP="00555B29"/>
    <w:p w:rsidR="00555B29" w:rsidRDefault="00555B29" w:rsidP="00566754">
      <w:pPr>
        <w:pStyle w:val="Ttulo2"/>
      </w:pPr>
      <w:r>
        <w:t>Documentación de técnica de recolección de datos</w:t>
      </w:r>
    </w:p>
    <w:p w:rsidR="00555B29" w:rsidRDefault="00555B29" w:rsidP="00555B29"/>
    <w:p w:rsidR="00555B29" w:rsidRDefault="00555B29" w:rsidP="00566754">
      <w:pPr>
        <w:pStyle w:val="Ttulo2"/>
      </w:pPr>
      <w:r>
        <w:t>Planificación de control de riesgos identificados</w:t>
      </w:r>
    </w:p>
    <w:p w:rsidR="00CC49F7" w:rsidRDefault="00CC49F7" w:rsidP="00CC49F7"/>
    <w:p w:rsidR="00CC49F7" w:rsidRDefault="00CC49F7" w:rsidP="00566754">
      <w:pPr>
        <w:pStyle w:val="Ttulo2"/>
        <w:numPr>
          <w:ilvl w:val="1"/>
          <w:numId w:val="4"/>
        </w:numPr>
      </w:pPr>
      <w:r>
        <w:t>Representación gráfica de planificación tempora</w:t>
      </w:r>
      <w:r w:rsidR="00566754">
        <w:t>l</w:t>
      </w:r>
    </w:p>
    <w:sectPr w:rsidR="00CC49F7" w:rsidSect="00DF37DC">
      <w:headerReference w:type="first" r:id="rId15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0C" w:rsidRDefault="0025350C" w:rsidP="00D40C5F">
      <w:pPr>
        <w:spacing w:after="0"/>
      </w:pPr>
      <w:r>
        <w:separator/>
      </w:r>
    </w:p>
  </w:endnote>
  <w:endnote w:type="continuationSeparator" w:id="0">
    <w:p w:rsidR="0025350C" w:rsidRDefault="0025350C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CC49F7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C49F7">
                <w:t>JetCat</w:t>
              </w:r>
              <w:proofErr w:type="spellEnd"/>
              <w:r w:rsidR="00CC49F7">
                <w:t xml:space="preserve"> – Primera entrega – Anexos</w:t>
              </w:r>
            </w:sdtContent>
          </w:sdt>
          <w:r w:rsidR="00CC49F7">
            <w:t xml:space="preserve">         </w:t>
          </w:r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A3233F">
            <w:rPr>
              <w:noProof/>
            </w:rPr>
            <w:t>2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0C" w:rsidRDefault="0025350C" w:rsidP="00D40C5F">
      <w:pPr>
        <w:spacing w:after="0"/>
      </w:pPr>
      <w:r>
        <w:separator/>
      </w:r>
    </w:p>
  </w:footnote>
  <w:footnote w:type="continuationSeparator" w:id="0">
    <w:p w:rsidR="0025350C" w:rsidRDefault="0025350C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r w:rsidR="00CC49F7">
      <w:t>XI</w:t>
    </w:r>
    <w:r>
      <w:t xml:space="preserve">: </w:t>
    </w:r>
    <w:r w:rsidR="00CC49F7">
      <w:t>11</w:t>
    </w:r>
    <w:r>
      <w:t>.</w:t>
    </w:r>
    <w:fldSimple w:instr=" STYLEREF  &quot;Título 1&quot;  \* MERGEFORMAT ">
      <w:r w:rsidR="00A3233F">
        <w:rPr>
          <w:noProof/>
        </w:rPr>
        <w:t>Anexos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E4426786"/>
    <w:lvl w:ilvl="0">
      <w:start w:val="1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131892"/>
    <w:rsid w:val="0014554B"/>
    <w:rsid w:val="0025350C"/>
    <w:rsid w:val="00275A0E"/>
    <w:rsid w:val="0034285F"/>
    <w:rsid w:val="0047254B"/>
    <w:rsid w:val="00483455"/>
    <w:rsid w:val="004D158D"/>
    <w:rsid w:val="00551404"/>
    <w:rsid w:val="00555B29"/>
    <w:rsid w:val="00566754"/>
    <w:rsid w:val="0065485E"/>
    <w:rsid w:val="006B587D"/>
    <w:rsid w:val="00704ABC"/>
    <w:rsid w:val="007D1BEC"/>
    <w:rsid w:val="008C64FA"/>
    <w:rsid w:val="008C720A"/>
    <w:rsid w:val="00921087"/>
    <w:rsid w:val="00940D4C"/>
    <w:rsid w:val="00A3233F"/>
    <w:rsid w:val="00BD553E"/>
    <w:rsid w:val="00C2629B"/>
    <w:rsid w:val="00CC49F7"/>
    <w:rsid w:val="00D40C5F"/>
    <w:rsid w:val="00DE1C0A"/>
    <w:rsid w:val="00DF37DC"/>
    <w:rsid w:val="00E11E9A"/>
    <w:rsid w:val="00EE0247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66754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6675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7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6675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66754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6675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7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6675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7E7A94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053E53"/>
    <w:rsid w:val="002C171F"/>
    <w:rsid w:val="007E7A94"/>
    <w:rsid w:val="00FC0A52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C6969-6342-4757-B8E4-624DE966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JetCat – Primera entrega – Anexos</vt:lpstr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JetCat – Primera entrega – Anexos</dc:title>
  <dc:creator>Krz</dc:creator>
  <cp:lastModifiedBy>Krz</cp:lastModifiedBy>
  <cp:revision>3</cp:revision>
  <dcterms:created xsi:type="dcterms:W3CDTF">2012-09-26T06:20:00Z</dcterms:created>
  <dcterms:modified xsi:type="dcterms:W3CDTF">2012-09-26T08:18:00Z</dcterms:modified>
</cp:coreProperties>
</file>