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22545"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350D09">
                  <w:pPr>
                    <w:pStyle w:val="Sinespaciado"/>
                    <w:framePr w:hSpace="141" w:wrap="around" w:vAnchor="text" w:hAnchor="margin" w:xAlign="center" w:y="-7"/>
                    <w:rPr>
                      <w:color w:val="000000"/>
                      <w:sz w:val="23"/>
                      <w:szCs w:val="23"/>
                    </w:rPr>
                  </w:pPr>
                </w:p>
                <w:p w:rsidR="008C64FA" w:rsidRDefault="008C64FA" w:rsidP="00350D09">
                  <w:pPr>
                    <w:pStyle w:val="Sinespaciado"/>
                    <w:framePr w:hSpace="141" w:wrap="around" w:vAnchor="text" w:hAnchor="margin" w:xAlign="center" w:y="-7"/>
                    <w:rPr>
                      <w:color w:val="000000"/>
                      <w:sz w:val="23"/>
                      <w:szCs w:val="23"/>
                    </w:rPr>
                  </w:pPr>
                </w:p>
                <w:p w:rsidR="008C64FA" w:rsidRPr="00EC5B2E" w:rsidRDefault="008C64FA" w:rsidP="00350D09">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350D09">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350D09">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75852"/>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EE75EF"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75852" w:history="1">
            <w:r w:rsidR="00EE75EF" w:rsidRPr="00A36885">
              <w:rPr>
                <w:rStyle w:val="Hipervnculo"/>
                <w:noProof/>
              </w:rPr>
              <w:t>2.</w:t>
            </w:r>
            <w:r w:rsidR="00EE75EF">
              <w:rPr>
                <w:rFonts w:eastAsiaTheme="minorEastAsia"/>
                <w:noProof/>
                <w:sz w:val="22"/>
                <w:lang w:eastAsia="es-CL"/>
              </w:rPr>
              <w:tab/>
            </w:r>
            <w:r w:rsidR="00EE75EF" w:rsidRPr="00A36885">
              <w:rPr>
                <w:rStyle w:val="Hipervnculo"/>
                <w:noProof/>
              </w:rPr>
              <w:t>Índice</w:t>
            </w:r>
            <w:r w:rsidR="00EE75EF">
              <w:rPr>
                <w:noProof/>
                <w:webHidden/>
              </w:rPr>
              <w:tab/>
            </w:r>
            <w:r w:rsidR="00EE75EF">
              <w:rPr>
                <w:noProof/>
                <w:webHidden/>
              </w:rPr>
              <w:fldChar w:fldCharType="begin"/>
            </w:r>
            <w:r w:rsidR="00EE75EF">
              <w:rPr>
                <w:noProof/>
                <w:webHidden/>
              </w:rPr>
              <w:instrText xml:space="preserve"> PAGEREF _Toc336575852 \h </w:instrText>
            </w:r>
            <w:r w:rsidR="00EE75EF">
              <w:rPr>
                <w:noProof/>
                <w:webHidden/>
              </w:rPr>
            </w:r>
            <w:r w:rsidR="00EE75EF">
              <w:rPr>
                <w:noProof/>
                <w:webHidden/>
              </w:rPr>
              <w:fldChar w:fldCharType="separate"/>
            </w:r>
            <w:r w:rsidR="00EE75EF">
              <w:rPr>
                <w:noProof/>
                <w:webHidden/>
              </w:rPr>
              <w:t>2</w:t>
            </w:r>
            <w:r w:rsidR="00EE75EF">
              <w:rPr>
                <w:noProof/>
                <w:webHidden/>
              </w:rPr>
              <w:fldChar w:fldCharType="end"/>
            </w:r>
          </w:hyperlink>
        </w:p>
        <w:p w:rsidR="00EE75EF" w:rsidRDefault="001B2524">
          <w:pPr>
            <w:pStyle w:val="TDC1"/>
            <w:tabs>
              <w:tab w:val="left" w:pos="500"/>
              <w:tab w:val="right" w:leader="dot" w:pos="9395"/>
            </w:tabs>
            <w:rPr>
              <w:rFonts w:eastAsiaTheme="minorEastAsia"/>
              <w:noProof/>
              <w:sz w:val="22"/>
              <w:lang w:eastAsia="es-CL"/>
            </w:rPr>
          </w:pPr>
          <w:hyperlink w:anchor="_Toc336575853" w:history="1">
            <w:r w:rsidR="00EE75EF" w:rsidRPr="00A36885">
              <w:rPr>
                <w:rStyle w:val="Hipervnculo"/>
                <w:noProof/>
              </w:rPr>
              <w:t>3.</w:t>
            </w:r>
            <w:r w:rsidR="00EE75EF">
              <w:rPr>
                <w:rFonts w:eastAsiaTheme="minorEastAsia"/>
                <w:noProof/>
                <w:sz w:val="22"/>
                <w:lang w:eastAsia="es-CL"/>
              </w:rPr>
              <w:tab/>
            </w:r>
            <w:r w:rsidR="00EE75EF" w:rsidRPr="00A36885">
              <w:rPr>
                <w:rStyle w:val="Hipervnculo"/>
                <w:noProof/>
              </w:rPr>
              <w:t>Introducción</w:t>
            </w:r>
            <w:r w:rsidR="00EE75EF">
              <w:rPr>
                <w:noProof/>
                <w:webHidden/>
              </w:rPr>
              <w:tab/>
            </w:r>
            <w:r w:rsidR="00EE75EF">
              <w:rPr>
                <w:noProof/>
                <w:webHidden/>
              </w:rPr>
              <w:fldChar w:fldCharType="begin"/>
            </w:r>
            <w:r w:rsidR="00EE75EF">
              <w:rPr>
                <w:noProof/>
                <w:webHidden/>
              </w:rPr>
              <w:instrText xml:space="preserve"> PAGEREF _Toc336575853 \h </w:instrText>
            </w:r>
            <w:r w:rsidR="00EE75EF">
              <w:rPr>
                <w:noProof/>
                <w:webHidden/>
              </w:rPr>
            </w:r>
            <w:r w:rsidR="00EE75EF">
              <w:rPr>
                <w:noProof/>
                <w:webHidden/>
              </w:rPr>
              <w:fldChar w:fldCharType="separate"/>
            </w:r>
            <w:r w:rsidR="00EE75EF">
              <w:rPr>
                <w:noProof/>
                <w:webHidden/>
              </w:rPr>
              <w:t>4</w:t>
            </w:r>
            <w:r w:rsidR="00EE75EF">
              <w:rPr>
                <w:noProof/>
                <w:webHidden/>
              </w:rPr>
              <w:fldChar w:fldCharType="end"/>
            </w:r>
          </w:hyperlink>
        </w:p>
        <w:p w:rsidR="00EE75EF" w:rsidRDefault="001B2524">
          <w:pPr>
            <w:pStyle w:val="TDC1"/>
            <w:tabs>
              <w:tab w:val="left" w:pos="500"/>
              <w:tab w:val="right" w:leader="dot" w:pos="9395"/>
            </w:tabs>
            <w:rPr>
              <w:rFonts w:eastAsiaTheme="minorEastAsia"/>
              <w:noProof/>
              <w:sz w:val="22"/>
              <w:lang w:eastAsia="es-CL"/>
            </w:rPr>
          </w:pPr>
          <w:hyperlink w:anchor="_Toc336575854" w:history="1">
            <w:r w:rsidR="00EE75EF" w:rsidRPr="00A36885">
              <w:rPr>
                <w:rStyle w:val="Hipervnculo"/>
                <w:noProof/>
              </w:rPr>
              <w:t>4.</w:t>
            </w:r>
            <w:r w:rsidR="00EE75EF">
              <w:rPr>
                <w:rFonts w:eastAsiaTheme="minorEastAsia"/>
                <w:noProof/>
                <w:sz w:val="22"/>
                <w:lang w:eastAsia="es-CL"/>
              </w:rPr>
              <w:tab/>
            </w:r>
            <w:r w:rsidR="00EE75EF" w:rsidRPr="00A36885">
              <w:rPr>
                <w:rStyle w:val="Hipervnculo"/>
                <w:noProof/>
              </w:rPr>
              <w:t>Definición de la empresa</w:t>
            </w:r>
            <w:r w:rsidR="00EE75EF">
              <w:rPr>
                <w:noProof/>
                <w:webHidden/>
              </w:rPr>
              <w:tab/>
            </w:r>
            <w:r w:rsidR="00EE75EF">
              <w:rPr>
                <w:noProof/>
                <w:webHidden/>
              </w:rPr>
              <w:fldChar w:fldCharType="begin"/>
            </w:r>
            <w:r w:rsidR="00EE75EF">
              <w:rPr>
                <w:noProof/>
                <w:webHidden/>
              </w:rPr>
              <w:instrText xml:space="preserve"> PAGEREF _Toc336575854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55" w:history="1">
            <w:r w:rsidR="00EE75EF" w:rsidRPr="00A36885">
              <w:rPr>
                <w:rStyle w:val="Hipervnculo"/>
                <w:noProof/>
              </w:rPr>
              <w:t>4.1.</w:t>
            </w:r>
            <w:r w:rsidR="00EE75EF">
              <w:rPr>
                <w:rFonts w:eastAsiaTheme="minorEastAsia"/>
                <w:noProof/>
                <w:sz w:val="22"/>
                <w:lang w:eastAsia="es-CL"/>
              </w:rPr>
              <w:tab/>
            </w:r>
            <w:r w:rsidR="00EE75EF" w:rsidRPr="00A36885">
              <w:rPr>
                <w:rStyle w:val="Hipervnculo"/>
                <w:noProof/>
              </w:rPr>
              <w:t>Descripción de la empresa</w:t>
            </w:r>
            <w:r w:rsidR="00EE75EF">
              <w:rPr>
                <w:noProof/>
                <w:webHidden/>
              </w:rPr>
              <w:tab/>
            </w:r>
            <w:r w:rsidR="00EE75EF">
              <w:rPr>
                <w:noProof/>
                <w:webHidden/>
              </w:rPr>
              <w:fldChar w:fldCharType="begin"/>
            </w:r>
            <w:r w:rsidR="00EE75EF">
              <w:rPr>
                <w:noProof/>
                <w:webHidden/>
              </w:rPr>
              <w:instrText xml:space="preserve"> PAGEREF _Toc336575855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56" w:history="1">
            <w:r w:rsidR="00EE75EF" w:rsidRPr="00A36885">
              <w:rPr>
                <w:rStyle w:val="Hipervnculo"/>
                <w:noProof/>
              </w:rPr>
              <w:t>4.2.</w:t>
            </w:r>
            <w:r w:rsidR="00EE75EF">
              <w:rPr>
                <w:rFonts w:eastAsiaTheme="minorEastAsia"/>
                <w:noProof/>
                <w:sz w:val="22"/>
                <w:lang w:eastAsia="es-CL"/>
              </w:rPr>
              <w:tab/>
            </w:r>
            <w:r w:rsidR="00EE75EF" w:rsidRPr="00A36885">
              <w:rPr>
                <w:rStyle w:val="Hipervnculo"/>
                <w:noProof/>
              </w:rPr>
              <w:t>Estructura organizacional de la empresa</w:t>
            </w:r>
            <w:r w:rsidR="00EE75EF">
              <w:rPr>
                <w:noProof/>
                <w:webHidden/>
              </w:rPr>
              <w:tab/>
            </w:r>
            <w:r w:rsidR="00EE75EF">
              <w:rPr>
                <w:noProof/>
                <w:webHidden/>
              </w:rPr>
              <w:fldChar w:fldCharType="begin"/>
            </w:r>
            <w:r w:rsidR="00EE75EF">
              <w:rPr>
                <w:noProof/>
                <w:webHidden/>
              </w:rPr>
              <w:instrText xml:space="preserve"> PAGEREF _Toc336575856 \h </w:instrText>
            </w:r>
            <w:r w:rsidR="00EE75EF">
              <w:rPr>
                <w:noProof/>
                <w:webHidden/>
              </w:rPr>
            </w:r>
            <w:r w:rsidR="00EE75EF">
              <w:rPr>
                <w:noProof/>
                <w:webHidden/>
              </w:rPr>
              <w:fldChar w:fldCharType="separate"/>
            </w:r>
            <w:r w:rsidR="00EE75EF">
              <w:rPr>
                <w:noProof/>
                <w:webHidden/>
              </w:rPr>
              <w:t>5</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57" w:history="1">
            <w:r w:rsidR="00EE75EF" w:rsidRPr="00A36885">
              <w:rPr>
                <w:rStyle w:val="Hipervnculo"/>
                <w:noProof/>
              </w:rPr>
              <w:t>4.3.</w:t>
            </w:r>
            <w:r w:rsidR="00EE75EF">
              <w:rPr>
                <w:rFonts w:eastAsiaTheme="minorEastAsia"/>
                <w:noProof/>
                <w:sz w:val="22"/>
                <w:lang w:eastAsia="es-CL"/>
              </w:rPr>
              <w:tab/>
            </w:r>
            <w:r w:rsidR="00EE75EF" w:rsidRPr="00A36885">
              <w:rPr>
                <w:rStyle w:val="Hipervnculo"/>
                <w:noProof/>
              </w:rPr>
              <w:t>Organigrama de la empresa</w:t>
            </w:r>
            <w:r w:rsidR="00EE75EF">
              <w:rPr>
                <w:noProof/>
                <w:webHidden/>
              </w:rPr>
              <w:tab/>
            </w:r>
            <w:r w:rsidR="00EE75EF">
              <w:rPr>
                <w:noProof/>
                <w:webHidden/>
              </w:rPr>
              <w:fldChar w:fldCharType="begin"/>
            </w:r>
            <w:r w:rsidR="00EE75EF">
              <w:rPr>
                <w:noProof/>
                <w:webHidden/>
              </w:rPr>
              <w:instrText xml:space="preserve"> PAGEREF _Toc336575857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58" w:history="1">
            <w:r w:rsidR="00EE75EF" w:rsidRPr="00A36885">
              <w:rPr>
                <w:rStyle w:val="Hipervnculo"/>
                <w:noProof/>
              </w:rPr>
              <w:t>4.4.</w:t>
            </w:r>
            <w:r w:rsidR="00EE75EF">
              <w:rPr>
                <w:rFonts w:eastAsiaTheme="minorEastAsia"/>
                <w:noProof/>
                <w:sz w:val="22"/>
                <w:lang w:eastAsia="es-CL"/>
              </w:rPr>
              <w:tab/>
            </w:r>
            <w:r w:rsidR="00EE75EF" w:rsidRPr="00A36885">
              <w:rPr>
                <w:rStyle w:val="Hipervnculo"/>
                <w:noProof/>
              </w:rPr>
              <w:t>Identificación del problema</w:t>
            </w:r>
            <w:r w:rsidR="00EE75EF">
              <w:rPr>
                <w:noProof/>
                <w:webHidden/>
              </w:rPr>
              <w:tab/>
            </w:r>
            <w:r w:rsidR="00EE75EF">
              <w:rPr>
                <w:noProof/>
                <w:webHidden/>
              </w:rPr>
              <w:fldChar w:fldCharType="begin"/>
            </w:r>
            <w:r w:rsidR="00EE75EF">
              <w:rPr>
                <w:noProof/>
                <w:webHidden/>
              </w:rPr>
              <w:instrText xml:space="preserve"> PAGEREF _Toc336575858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59" w:history="1">
            <w:r w:rsidR="00EE75EF" w:rsidRPr="00A36885">
              <w:rPr>
                <w:rStyle w:val="Hipervnculo"/>
                <w:noProof/>
              </w:rPr>
              <w:t>4.4.1.</w:t>
            </w:r>
            <w:r w:rsidR="00EE75EF">
              <w:rPr>
                <w:rFonts w:eastAsiaTheme="minorEastAsia"/>
                <w:noProof/>
                <w:sz w:val="22"/>
                <w:lang w:eastAsia="es-CL"/>
              </w:rPr>
              <w:tab/>
            </w:r>
            <w:r w:rsidR="00EE75EF" w:rsidRPr="00A36885">
              <w:rPr>
                <w:rStyle w:val="Hipervnculo"/>
                <w:noProof/>
              </w:rPr>
              <w:t>Especificación de la situación actual</w:t>
            </w:r>
            <w:r w:rsidR="00EE75EF">
              <w:rPr>
                <w:noProof/>
                <w:webHidden/>
              </w:rPr>
              <w:tab/>
            </w:r>
            <w:r w:rsidR="00EE75EF">
              <w:rPr>
                <w:noProof/>
                <w:webHidden/>
              </w:rPr>
              <w:fldChar w:fldCharType="begin"/>
            </w:r>
            <w:r w:rsidR="00EE75EF">
              <w:rPr>
                <w:noProof/>
                <w:webHidden/>
              </w:rPr>
              <w:instrText xml:space="preserve"> PAGEREF _Toc336575859 \h </w:instrText>
            </w:r>
            <w:r w:rsidR="00EE75EF">
              <w:rPr>
                <w:noProof/>
                <w:webHidden/>
              </w:rPr>
            </w:r>
            <w:r w:rsidR="00EE75EF">
              <w:rPr>
                <w:noProof/>
                <w:webHidden/>
              </w:rPr>
              <w:fldChar w:fldCharType="separate"/>
            </w:r>
            <w:r w:rsidR="00EE75EF">
              <w:rPr>
                <w:noProof/>
                <w:webHidden/>
              </w:rPr>
              <w:t>6</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60" w:history="1">
            <w:r w:rsidR="00EE75EF" w:rsidRPr="00A36885">
              <w:rPr>
                <w:rStyle w:val="Hipervnculo"/>
                <w:noProof/>
              </w:rPr>
              <w:t>4.4.2.</w:t>
            </w:r>
            <w:r w:rsidR="00EE75EF">
              <w:rPr>
                <w:rFonts w:eastAsiaTheme="minorEastAsia"/>
                <w:noProof/>
                <w:sz w:val="22"/>
                <w:lang w:eastAsia="es-CL"/>
              </w:rPr>
              <w:tab/>
            </w:r>
            <w:r w:rsidR="00EE75EF" w:rsidRPr="00A36885">
              <w:rPr>
                <w:rStyle w:val="Hipervnculo"/>
                <w:noProof/>
              </w:rPr>
              <w:t>Evaluación de situación actual</w:t>
            </w:r>
            <w:r w:rsidR="00EE75EF">
              <w:rPr>
                <w:noProof/>
                <w:webHidden/>
              </w:rPr>
              <w:tab/>
            </w:r>
            <w:r w:rsidR="00EE75EF">
              <w:rPr>
                <w:noProof/>
                <w:webHidden/>
              </w:rPr>
              <w:fldChar w:fldCharType="begin"/>
            </w:r>
            <w:r w:rsidR="00EE75EF">
              <w:rPr>
                <w:noProof/>
                <w:webHidden/>
              </w:rPr>
              <w:instrText xml:space="preserve"> PAGEREF _Toc336575860 \h </w:instrText>
            </w:r>
            <w:r w:rsidR="00EE75EF">
              <w:rPr>
                <w:noProof/>
                <w:webHidden/>
              </w:rPr>
            </w:r>
            <w:r w:rsidR="00EE75EF">
              <w:rPr>
                <w:noProof/>
                <w:webHidden/>
              </w:rPr>
              <w:fldChar w:fldCharType="separate"/>
            </w:r>
            <w:r w:rsidR="00EE75EF">
              <w:rPr>
                <w:noProof/>
                <w:webHidden/>
              </w:rPr>
              <w:t>7</w:t>
            </w:r>
            <w:r w:rsidR="00EE75EF">
              <w:rPr>
                <w:noProof/>
                <w:webHidden/>
              </w:rPr>
              <w:fldChar w:fldCharType="end"/>
            </w:r>
          </w:hyperlink>
        </w:p>
        <w:p w:rsidR="00EE75EF" w:rsidRDefault="001B2524">
          <w:pPr>
            <w:pStyle w:val="TDC1"/>
            <w:tabs>
              <w:tab w:val="left" w:pos="500"/>
              <w:tab w:val="right" w:leader="dot" w:pos="9395"/>
            </w:tabs>
            <w:rPr>
              <w:rFonts w:eastAsiaTheme="minorEastAsia"/>
              <w:noProof/>
              <w:sz w:val="22"/>
              <w:lang w:eastAsia="es-CL"/>
            </w:rPr>
          </w:pPr>
          <w:hyperlink w:anchor="_Toc336575861" w:history="1">
            <w:r w:rsidR="00EE75EF" w:rsidRPr="00A36885">
              <w:rPr>
                <w:rStyle w:val="Hipervnculo"/>
                <w:noProof/>
              </w:rPr>
              <w:t>5.</w:t>
            </w:r>
            <w:r w:rsidR="00EE75EF">
              <w:rPr>
                <w:rFonts w:eastAsiaTheme="minorEastAsia"/>
                <w:noProof/>
                <w:sz w:val="22"/>
                <w:lang w:eastAsia="es-CL"/>
              </w:rPr>
              <w:tab/>
            </w:r>
            <w:r w:rsidR="00EE75EF" w:rsidRPr="00A36885">
              <w:rPr>
                <w:rStyle w:val="Hipervnculo"/>
                <w:noProof/>
              </w:rPr>
              <w:t>Sistema a realizar</w:t>
            </w:r>
            <w:r w:rsidR="00EE75EF">
              <w:rPr>
                <w:noProof/>
                <w:webHidden/>
              </w:rPr>
              <w:tab/>
            </w:r>
            <w:r w:rsidR="00EE75EF">
              <w:rPr>
                <w:noProof/>
                <w:webHidden/>
              </w:rPr>
              <w:fldChar w:fldCharType="begin"/>
            </w:r>
            <w:r w:rsidR="00EE75EF">
              <w:rPr>
                <w:noProof/>
                <w:webHidden/>
              </w:rPr>
              <w:instrText xml:space="preserve"> PAGEREF _Toc336575861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62" w:history="1">
            <w:r w:rsidR="00EE75EF" w:rsidRPr="00A36885">
              <w:rPr>
                <w:rStyle w:val="Hipervnculo"/>
                <w:noProof/>
              </w:rPr>
              <w:t>5.1.</w:t>
            </w:r>
            <w:r w:rsidR="00EE75EF">
              <w:rPr>
                <w:rFonts w:eastAsiaTheme="minorEastAsia"/>
                <w:noProof/>
                <w:sz w:val="22"/>
                <w:lang w:eastAsia="es-CL"/>
              </w:rPr>
              <w:tab/>
            </w:r>
            <w:r w:rsidR="00EE75EF" w:rsidRPr="00A36885">
              <w:rPr>
                <w:rStyle w:val="Hipervnculo"/>
                <w:noProof/>
              </w:rPr>
              <w:t>Requerimientos específicos de usuario</w:t>
            </w:r>
            <w:r w:rsidR="00EE75EF">
              <w:rPr>
                <w:noProof/>
                <w:webHidden/>
              </w:rPr>
              <w:tab/>
            </w:r>
            <w:r w:rsidR="00EE75EF">
              <w:rPr>
                <w:noProof/>
                <w:webHidden/>
              </w:rPr>
              <w:fldChar w:fldCharType="begin"/>
            </w:r>
            <w:r w:rsidR="00EE75EF">
              <w:rPr>
                <w:noProof/>
                <w:webHidden/>
              </w:rPr>
              <w:instrText xml:space="preserve"> PAGEREF _Toc336575862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63" w:history="1">
            <w:r w:rsidR="00EE75EF" w:rsidRPr="00A36885">
              <w:rPr>
                <w:rStyle w:val="Hipervnculo"/>
                <w:noProof/>
              </w:rPr>
              <w:t>5.1.1.</w:t>
            </w:r>
            <w:r w:rsidR="00EE75EF">
              <w:rPr>
                <w:rFonts w:eastAsiaTheme="minorEastAsia"/>
                <w:noProof/>
                <w:sz w:val="22"/>
                <w:lang w:eastAsia="es-CL"/>
              </w:rPr>
              <w:tab/>
            </w:r>
            <w:r w:rsidR="00EE75EF" w:rsidRPr="00A36885">
              <w:rPr>
                <w:rStyle w:val="Hipervnculo"/>
                <w:noProof/>
              </w:rPr>
              <w:t>Requerimientos solicitados</w:t>
            </w:r>
            <w:r w:rsidR="00EE75EF">
              <w:rPr>
                <w:noProof/>
                <w:webHidden/>
              </w:rPr>
              <w:tab/>
            </w:r>
            <w:r w:rsidR="00EE75EF">
              <w:rPr>
                <w:noProof/>
                <w:webHidden/>
              </w:rPr>
              <w:fldChar w:fldCharType="begin"/>
            </w:r>
            <w:r w:rsidR="00EE75EF">
              <w:rPr>
                <w:noProof/>
                <w:webHidden/>
              </w:rPr>
              <w:instrText xml:space="preserve"> PAGEREF _Toc336575863 \h </w:instrText>
            </w:r>
            <w:r w:rsidR="00EE75EF">
              <w:rPr>
                <w:noProof/>
                <w:webHidden/>
              </w:rPr>
            </w:r>
            <w:r w:rsidR="00EE75EF">
              <w:rPr>
                <w:noProof/>
                <w:webHidden/>
              </w:rPr>
              <w:fldChar w:fldCharType="separate"/>
            </w:r>
            <w:r w:rsidR="00EE75EF">
              <w:rPr>
                <w:noProof/>
                <w:webHidden/>
              </w:rPr>
              <w:t>8</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64" w:history="1">
            <w:r w:rsidR="00EE75EF" w:rsidRPr="00A36885">
              <w:rPr>
                <w:rStyle w:val="Hipervnculo"/>
                <w:noProof/>
              </w:rPr>
              <w:t>5.1.2.</w:t>
            </w:r>
            <w:r w:rsidR="00EE75EF">
              <w:rPr>
                <w:rFonts w:eastAsiaTheme="minorEastAsia"/>
                <w:noProof/>
                <w:sz w:val="22"/>
                <w:lang w:eastAsia="es-CL"/>
              </w:rPr>
              <w:tab/>
            </w:r>
            <w:r w:rsidR="00EE75EF" w:rsidRPr="00A36885">
              <w:rPr>
                <w:rStyle w:val="Hipervnculo"/>
                <w:noProof/>
              </w:rPr>
              <w:t>Clasificación de requerimientos</w:t>
            </w:r>
            <w:r w:rsidR="00EE75EF">
              <w:rPr>
                <w:noProof/>
                <w:webHidden/>
              </w:rPr>
              <w:tab/>
            </w:r>
            <w:r w:rsidR="00EE75EF">
              <w:rPr>
                <w:noProof/>
                <w:webHidden/>
              </w:rPr>
              <w:fldChar w:fldCharType="begin"/>
            </w:r>
            <w:r w:rsidR="00EE75EF">
              <w:rPr>
                <w:noProof/>
                <w:webHidden/>
              </w:rPr>
              <w:instrText xml:space="preserve"> PAGEREF _Toc336575864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65" w:history="1">
            <w:r w:rsidR="00EE75EF" w:rsidRPr="00A36885">
              <w:rPr>
                <w:rStyle w:val="Hipervnculo"/>
                <w:noProof/>
              </w:rPr>
              <w:t>5.2.</w:t>
            </w:r>
            <w:r w:rsidR="00EE75EF">
              <w:rPr>
                <w:rFonts w:eastAsiaTheme="minorEastAsia"/>
                <w:noProof/>
                <w:sz w:val="22"/>
                <w:lang w:eastAsia="es-CL"/>
              </w:rPr>
              <w:tab/>
            </w:r>
            <w:r w:rsidR="00EE75EF" w:rsidRPr="00A36885">
              <w:rPr>
                <w:rStyle w:val="Hipervnculo"/>
                <w:noProof/>
              </w:rPr>
              <w:t>Objetivo general del proyecto</w:t>
            </w:r>
            <w:r w:rsidR="00EE75EF">
              <w:rPr>
                <w:noProof/>
                <w:webHidden/>
              </w:rPr>
              <w:tab/>
            </w:r>
            <w:r w:rsidR="00EE75EF">
              <w:rPr>
                <w:noProof/>
                <w:webHidden/>
              </w:rPr>
              <w:fldChar w:fldCharType="begin"/>
            </w:r>
            <w:r w:rsidR="00EE75EF">
              <w:rPr>
                <w:noProof/>
                <w:webHidden/>
              </w:rPr>
              <w:instrText xml:space="preserve"> PAGEREF _Toc336575865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66" w:history="1">
            <w:r w:rsidR="00EE75EF" w:rsidRPr="00A36885">
              <w:rPr>
                <w:rStyle w:val="Hipervnculo"/>
                <w:noProof/>
              </w:rPr>
              <w:t>5.3.</w:t>
            </w:r>
            <w:r w:rsidR="00EE75EF">
              <w:rPr>
                <w:rFonts w:eastAsiaTheme="minorEastAsia"/>
                <w:noProof/>
                <w:sz w:val="22"/>
                <w:lang w:eastAsia="es-CL"/>
              </w:rPr>
              <w:tab/>
            </w:r>
            <w:r w:rsidR="00EE75EF" w:rsidRPr="00A36885">
              <w:rPr>
                <w:rStyle w:val="Hipervnculo"/>
                <w:noProof/>
              </w:rPr>
              <w:t>Objetivo específico del proyecto</w:t>
            </w:r>
            <w:r w:rsidR="00EE75EF">
              <w:rPr>
                <w:noProof/>
                <w:webHidden/>
              </w:rPr>
              <w:tab/>
            </w:r>
            <w:r w:rsidR="00EE75EF">
              <w:rPr>
                <w:noProof/>
                <w:webHidden/>
              </w:rPr>
              <w:fldChar w:fldCharType="begin"/>
            </w:r>
            <w:r w:rsidR="00EE75EF">
              <w:rPr>
                <w:noProof/>
                <w:webHidden/>
              </w:rPr>
              <w:instrText xml:space="preserve"> PAGEREF _Toc336575866 \h </w:instrText>
            </w:r>
            <w:r w:rsidR="00EE75EF">
              <w:rPr>
                <w:noProof/>
                <w:webHidden/>
              </w:rPr>
            </w:r>
            <w:r w:rsidR="00EE75EF">
              <w:rPr>
                <w:noProof/>
                <w:webHidden/>
              </w:rPr>
              <w:fldChar w:fldCharType="separate"/>
            </w:r>
            <w:r w:rsidR="00EE75EF">
              <w:rPr>
                <w:noProof/>
                <w:webHidden/>
              </w:rPr>
              <w:t>9</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67" w:history="1">
            <w:r w:rsidR="00EE75EF" w:rsidRPr="00A36885">
              <w:rPr>
                <w:rStyle w:val="Hipervnculo"/>
                <w:noProof/>
              </w:rPr>
              <w:t>5.4.</w:t>
            </w:r>
            <w:r w:rsidR="00EE75EF">
              <w:rPr>
                <w:rFonts w:eastAsiaTheme="minorEastAsia"/>
                <w:noProof/>
                <w:sz w:val="22"/>
                <w:lang w:eastAsia="es-CL"/>
              </w:rPr>
              <w:tab/>
            </w:r>
            <w:r w:rsidR="00EE75EF" w:rsidRPr="00A36885">
              <w:rPr>
                <w:rStyle w:val="Hipervnculo"/>
                <w:noProof/>
              </w:rPr>
              <w:t>Breve descripción del proyecto</w:t>
            </w:r>
            <w:r w:rsidR="00EE75EF">
              <w:rPr>
                <w:noProof/>
                <w:webHidden/>
              </w:rPr>
              <w:tab/>
            </w:r>
            <w:r w:rsidR="00EE75EF">
              <w:rPr>
                <w:noProof/>
                <w:webHidden/>
              </w:rPr>
              <w:fldChar w:fldCharType="begin"/>
            </w:r>
            <w:r w:rsidR="00EE75EF">
              <w:rPr>
                <w:noProof/>
                <w:webHidden/>
              </w:rPr>
              <w:instrText xml:space="preserve"> PAGEREF _Toc336575867 \h </w:instrText>
            </w:r>
            <w:r w:rsidR="00EE75EF">
              <w:rPr>
                <w:noProof/>
                <w:webHidden/>
              </w:rPr>
            </w:r>
            <w:r w:rsidR="00EE75EF">
              <w:rPr>
                <w:noProof/>
                <w:webHidden/>
              </w:rPr>
              <w:fldChar w:fldCharType="separate"/>
            </w:r>
            <w:r w:rsidR="00EE75EF">
              <w:rPr>
                <w:noProof/>
                <w:webHidden/>
              </w:rPr>
              <w:t>10</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68" w:history="1">
            <w:r w:rsidR="00EE75EF" w:rsidRPr="00A36885">
              <w:rPr>
                <w:rStyle w:val="Hipervnculo"/>
                <w:noProof/>
              </w:rPr>
              <w:t>5.5.</w:t>
            </w:r>
            <w:r w:rsidR="00EE75EF">
              <w:rPr>
                <w:rFonts w:eastAsiaTheme="minorEastAsia"/>
                <w:noProof/>
                <w:sz w:val="22"/>
                <w:lang w:eastAsia="es-CL"/>
              </w:rPr>
              <w:tab/>
            </w:r>
            <w:r w:rsidR="00EE75EF" w:rsidRPr="00A36885">
              <w:rPr>
                <w:rStyle w:val="Hipervnculo"/>
                <w:noProof/>
              </w:rPr>
              <w:t>Ámbito y limitación del proyecto</w:t>
            </w:r>
            <w:r w:rsidR="00EE75EF">
              <w:rPr>
                <w:noProof/>
                <w:webHidden/>
              </w:rPr>
              <w:tab/>
            </w:r>
            <w:r w:rsidR="00EE75EF">
              <w:rPr>
                <w:noProof/>
                <w:webHidden/>
              </w:rPr>
              <w:fldChar w:fldCharType="begin"/>
            </w:r>
            <w:r w:rsidR="00EE75EF">
              <w:rPr>
                <w:noProof/>
                <w:webHidden/>
              </w:rPr>
              <w:instrText xml:space="preserve"> PAGEREF _Toc336575868 \h </w:instrText>
            </w:r>
            <w:r w:rsidR="00EE75EF">
              <w:rPr>
                <w:noProof/>
                <w:webHidden/>
              </w:rPr>
            </w:r>
            <w:r w:rsidR="00EE75EF">
              <w:rPr>
                <w:noProof/>
                <w:webHidden/>
              </w:rPr>
              <w:fldChar w:fldCharType="separate"/>
            </w:r>
            <w:r w:rsidR="00EE75EF">
              <w:rPr>
                <w:noProof/>
                <w:webHidden/>
              </w:rPr>
              <w:t>11</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69" w:history="1">
            <w:r w:rsidR="00EE75EF" w:rsidRPr="00A36885">
              <w:rPr>
                <w:rStyle w:val="Hipervnculo"/>
                <w:noProof/>
              </w:rPr>
              <w:t>5.6.</w:t>
            </w:r>
            <w:r w:rsidR="00EE75EF">
              <w:rPr>
                <w:rFonts w:eastAsiaTheme="minorEastAsia"/>
                <w:noProof/>
                <w:sz w:val="22"/>
                <w:lang w:eastAsia="es-CL"/>
              </w:rPr>
              <w:tab/>
            </w:r>
            <w:r w:rsidR="00EE75EF" w:rsidRPr="00A36885">
              <w:rPr>
                <w:rStyle w:val="Hipervnculo"/>
                <w:noProof/>
              </w:rPr>
              <w:t>Factibilidad del proyecto</w:t>
            </w:r>
            <w:r w:rsidR="00EE75EF">
              <w:rPr>
                <w:noProof/>
                <w:webHidden/>
              </w:rPr>
              <w:tab/>
            </w:r>
            <w:r w:rsidR="00EE75EF">
              <w:rPr>
                <w:noProof/>
                <w:webHidden/>
              </w:rPr>
              <w:fldChar w:fldCharType="begin"/>
            </w:r>
            <w:r w:rsidR="00EE75EF">
              <w:rPr>
                <w:noProof/>
                <w:webHidden/>
              </w:rPr>
              <w:instrText xml:space="preserve"> PAGEREF _Toc336575869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70" w:history="1">
            <w:r w:rsidR="00EE75EF" w:rsidRPr="00A36885">
              <w:rPr>
                <w:rStyle w:val="Hipervnculo"/>
                <w:noProof/>
              </w:rPr>
              <w:t>5.6.1.</w:t>
            </w:r>
            <w:r w:rsidR="00EE75EF">
              <w:rPr>
                <w:rFonts w:eastAsiaTheme="minorEastAsia"/>
                <w:noProof/>
                <w:sz w:val="22"/>
                <w:lang w:eastAsia="es-CL"/>
              </w:rPr>
              <w:tab/>
            </w:r>
            <w:r w:rsidR="00EE75EF" w:rsidRPr="00A36885">
              <w:rPr>
                <w:rStyle w:val="Hipervnculo"/>
                <w:noProof/>
              </w:rPr>
              <w:t>Solución 1</w:t>
            </w:r>
            <w:r w:rsidR="00EE75EF">
              <w:rPr>
                <w:noProof/>
                <w:webHidden/>
              </w:rPr>
              <w:tab/>
            </w:r>
            <w:r w:rsidR="00EE75EF">
              <w:rPr>
                <w:noProof/>
                <w:webHidden/>
              </w:rPr>
              <w:fldChar w:fldCharType="begin"/>
            </w:r>
            <w:r w:rsidR="00EE75EF">
              <w:rPr>
                <w:noProof/>
                <w:webHidden/>
              </w:rPr>
              <w:instrText xml:space="preserve"> PAGEREF _Toc336575870 \h </w:instrText>
            </w:r>
            <w:r w:rsidR="00EE75EF">
              <w:rPr>
                <w:noProof/>
                <w:webHidden/>
              </w:rPr>
            </w:r>
            <w:r w:rsidR="00EE75EF">
              <w:rPr>
                <w:noProof/>
                <w:webHidden/>
              </w:rPr>
              <w:fldChar w:fldCharType="separate"/>
            </w:r>
            <w:r w:rsidR="00EE75EF">
              <w:rPr>
                <w:noProof/>
                <w:webHidden/>
              </w:rPr>
              <w:t>12</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71" w:history="1">
            <w:r w:rsidR="00EE75EF" w:rsidRPr="00A36885">
              <w:rPr>
                <w:rStyle w:val="Hipervnculo"/>
                <w:noProof/>
              </w:rPr>
              <w:t>5.6.2.</w:t>
            </w:r>
            <w:r w:rsidR="00EE75EF">
              <w:rPr>
                <w:rFonts w:eastAsiaTheme="minorEastAsia"/>
                <w:noProof/>
                <w:sz w:val="22"/>
                <w:lang w:eastAsia="es-CL"/>
              </w:rPr>
              <w:tab/>
            </w:r>
            <w:r w:rsidR="00EE75EF" w:rsidRPr="00A36885">
              <w:rPr>
                <w:rStyle w:val="Hipervnculo"/>
                <w:noProof/>
              </w:rPr>
              <w:t>Solución 2</w:t>
            </w:r>
            <w:r w:rsidR="00EE75EF">
              <w:rPr>
                <w:noProof/>
                <w:webHidden/>
              </w:rPr>
              <w:tab/>
            </w:r>
            <w:r w:rsidR="00EE75EF">
              <w:rPr>
                <w:noProof/>
                <w:webHidden/>
              </w:rPr>
              <w:fldChar w:fldCharType="begin"/>
            </w:r>
            <w:r w:rsidR="00EE75EF">
              <w:rPr>
                <w:noProof/>
                <w:webHidden/>
              </w:rPr>
              <w:instrText xml:space="preserve"> PAGEREF _Toc336575871 \h </w:instrText>
            </w:r>
            <w:r w:rsidR="00EE75EF">
              <w:rPr>
                <w:noProof/>
                <w:webHidden/>
              </w:rPr>
            </w:r>
            <w:r w:rsidR="00EE75EF">
              <w:rPr>
                <w:noProof/>
                <w:webHidden/>
              </w:rPr>
              <w:fldChar w:fldCharType="separate"/>
            </w:r>
            <w:r w:rsidR="00EE75EF">
              <w:rPr>
                <w:noProof/>
                <w:webHidden/>
              </w:rPr>
              <w:t>21</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72" w:history="1">
            <w:r w:rsidR="00EE75EF" w:rsidRPr="00A36885">
              <w:rPr>
                <w:rStyle w:val="Hipervnculo"/>
                <w:noProof/>
              </w:rPr>
              <w:t>5.7.</w:t>
            </w:r>
            <w:r w:rsidR="00EE75EF">
              <w:rPr>
                <w:rFonts w:eastAsiaTheme="minorEastAsia"/>
                <w:noProof/>
                <w:sz w:val="22"/>
                <w:lang w:eastAsia="es-CL"/>
              </w:rPr>
              <w:tab/>
            </w:r>
            <w:r w:rsidR="00EE75EF" w:rsidRPr="00A36885">
              <w:rPr>
                <w:rStyle w:val="Hipervnculo"/>
                <w:noProof/>
              </w:rPr>
              <w:t>Identificación de solución</w:t>
            </w:r>
            <w:r w:rsidR="00EE75EF">
              <w:rPr>
                <w:noProof/>
                <w:webHidden/>
              </w:rPr>
              <w:tab/>
            </w:r>
            <w:r w:rsidR="00EE75EF">
              <w:rPr>
                <w:noProof/>
                <w:webHidden/>
              </w:rPr>
              <w:fldChar w:fldCharType="begin"/>
            </w:r>
            <w:r w:rsidR="00EE75EF">
              <w:rPr>
                <w:noProof/>
                <w:webHidden/>
              </w:rPr>
              <w:instrText xml:space="preserve"> PAGEREF _Toc336575872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73" w:history="1">
            <w:r w:rsidR="00EE75EF" w:rsidRPr="00A36885">
              <w:rPr>
                <w:rStyle w:val="Hipervnculo"/>
                <w:noProof/>
              </w:rPr>
              <w:t>5.7.1.</w:t>
            </w:r>
            <w:r w:rsidR="00EE75EF">
              <w:rPr>
                <w:rFonts w:eastAsiaTheme="minorEastAsia"/>
                <w:noProof/>
                <w:sz w:val="22"/>
                <w:lang w:eastAsia="es-CL"/>
              </w:rPr>
              <w:tab/>
            </w:r>
            <w:r w:rsidR="00EE75EF" w:rsidRPr="00A36885">
              <w:rPr>
                <w:rStyle w:val="Hipervnculo"/>
                <w:noProof/>
              </w:rPr>
              <w:t>Identificación y justificación de selección</w:t>
            </w:r>
            <w:r w:rsidR="00EE75EF">
              <w:rPr>
                <w:noProof/>
                <w:webHidden/>
              </w:rPr>
              <w:tab/>
            </w:r>
            <w:r w:rsidR="00EE75EF">
              <w:rPr>
                <w:noProof/>
                <w:webHidden/>
              </w:rPr>
              <w:fldChar w:fldCharType="begin"/>
            </w:r>
            <w:r w:rsidR="00EE75EF">
              <w:rPr>
                <w:noProof/>
                <w:webHidden/>
              </w:rPr>
              <w:instrText xml:space="preserve"> PAGEREF _Toc336575873 \h </w:instrText>
            </w:r>
            <w:r w:rsidR="00EE75EF">
              <w:rPr>
                <w:noProof/>
                <w:webHidden/>
              </w:rPr>
            </w:r>
            <w:r w:rsidR="00EE75EF">
              <w:rPr>
                <w:noProof/>
                <w:webHidden/>
              </w:rPr>
              <w:fldChar w:fldCharType="separate"/>
            </w:r>
            <w:r w:rsidR="00EE75EF">
              <w:rPr>
                <w:noProof/>
                <w:webHidden/>
              </w:rPr>
              <w:t>23</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74" w:history="1">
            <w:r w:rsidR="00EE75EF" w:rsidRPr="00A36885">
              <w:rPr>
                <w:rStyle w:val="Hipervnculo"/>
                <w:noProof/>
              </w:rPr>
              <w:t>5.7.2.</w:t>
            </w:r>
            <w:r w:rsidR="00EE75EF">
              <w:rPr>
                <w:rFonts w:eastAsiaTheme="minorEastAsia"/>
                <w:noProof/>
                <w:sz w:val="22"/>
                <w:lang w:eastAsia="es-CL"/>
              </w:rPr>
              <w:tab/>
            </w:r>
            <w:r w:rsidR="00EE75EF" w:rsidRPr="00A36885">
              <w:rPr>
                <w:rStyle w:val="Hipervnculo"/>
                <w:noProof/>
              </w:rPr>
              <w:t>Proyección de solución a implementar</w:t>
            </w:r>
            <w:r w:rsidR="00EE75EF">
              <w:rPr>
                <w:noProof/>
                <w:webHidden/>
              </w:rPr>
              <w:tab/>
            </w:r>
            <w:r w:rsidR="00EE75EF">
              <w:rPr>
                <w:noProof/>
                <w:webHidden/>
              </w:rPr>
              <w:fldChar w:fldCharType="begin"/>
            </w:r>
            <w:r w:rsidR="00EE75EF">
              <w:rPr>
                <w:noProof/>
                <w:webHidden/>
              </w:rPr>
              <w:instrText xml:space="preserve"> PAGEREF _Toc336575874 \h </w:instrText>
            </w:r>
            <w:r w:rsidR="00EE75EF">
              <w:rPr>
                <w:noProof/>
                <w:webHidden/>
              </w:rPr>
            </w:r>
            <w:r w:rsidR="00EE75EF">
              <w:rPr>
                <w:noProof/>
                <w:webHidden/>
              </w:rPr>
              <w:fldChar w:fldCharType="separate"/>
            </w:r>
            <w:r w:rsidR="00EE75EF">
              <w:rPr>
                <w:noProof/>
                <w:webHidden/>
              </w:rPr>
              <w:t>25</w:t>
            </w:r>
            <w:r w:rsidR="00EE75EF">
              <w:rPr>
                <w:noProof/>
                <w:webHidden/>
              </w:rPr>
              <w:fldChar w:fldCharType="end"/>
            </w:r>
          </w:hyperlink>
        </w:p>
        <w:p w:rsidR="00EE75EF" w:rsidRDefault="001B2524">
          <w:pPr>
            <w:pStyle w:val="TDC1"/>
            <w:tabs>
              <w:tab w:val="left" w:pos="500"/>
              <w:tab w:val="right" w:leader="dot" w:pos="9395"/>
            </w:tabs>
            <w:rPr>
              <w:rFonts w:eastAsiaTheme="minorEastAsia"/>
              <w:noProof/>
              <w:sz w:val="22"/>
              <w:lang w:eastAsia="es-CL"/>
            </w:rPr>
          </w:pPr>
          <w:hyperlink w:anchor="_Toc336575875" w:history="1">
            <w:r w:rsidR="00EE75EF" w:rsidRPr="00A36885">
              <w:rPr>
                <w:rStyle w:val="Hipervnculo"/>
                <w:noProof/>
              </w:rPr>
              <w:t>6.</w:t>
            </w:r>
            <w:r w:rsidR="00EE75EF">
              <w:rPr>
                <w:rFonts w:eastAsiaTheme="minorEastAsia"/>
                <w:noProof/>
                <w:sz w:val="22"/>
                <w:lang w:eastAsia="es-CL"/>
              </w:rPr>
              <w:tab/>
            </w:r>
            <w:r w:rsidR="00EE75EF" w:rsidRPr="00A36885">
              <w:rPr>
                <w:rStyle w:val="Hipervnculo"/>
                <w:noProof/>
              </w:rPr>
              <w:t>Planificación de actividades</w:t>
            </w:r>
            <w:r w:rsidR="00EE75EF">
              <w:rPr>
                <w:noProof/>
                <w:webHidden/>
              </w:rPr>
              <w:tab/>
            </w:r>
            <w:r w:rsidR="00EE75EF">
              <w:rPr>
                <w:noProof/>
                <w:webHidden/>
              </w:rPr>
              <w:fldChar w:fldCharType="begin"/>
            </w:r>
            <w:r w:rsidR="00EE75EF">
              <w:rPr>
                <w:noProof/>
                <w:webHidden/>
              </w:rPr>
              <w:instrText xml:space="preserve"> PAGEREF _Toc336575875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76" w:history="1">
            <w:r w:rsidR="00EE75EF" w:rsidRPr="00A36885">
              <w:rPr>
                <w:rStyle w:val="Hipervnculo"/>
                <w:noProof/>
              </w:rPr>
              <w:t>6.1.</w:t>
            </w:r>
            <w:r w:rsidR="00EE75EF">
              <w:rPr>
                <w:rFonts w:eastAsiaTheme="minorEastAsia"/>
                <w:noProof/>
                <w:sz w:val="22"/>
                <w:lang w:eastAsia="es-CL"/>
              </w:rPr>
              <w:tab/>
            </w:r>
            <w:r w:rsidR="00EE75EF" w:rsidRPr="00A36885">
              <w:rPr>
                <w:rStyle w:val="Hipervnculo"/>
                <w:noProof/>
              </w:rPr>
              <w:t>Identificación y justificación de metodología utilizada</w:t>
            </w:r>
            <w:r w:rsidR="00EE75EF">
              <w:rPr>
                <w:noProof/>
                <w:webHidden/>
              </w:rPr>
              <w:tab/>
            </w:r>
            <w:r w:rsidR="00EE75EF">
              <w:rPr>
                <w:noProof/>
                <w:webHidden/>
              </w:rPr>
              <w:fldChar w:fldCharType="begin"/>
            </w:r>
            <w:r w:rsidR="00EE75EF">
              <w:rPr>
                <w:noProof/>
                <w:webHidden/>
              </w:rPr>
              <w:instrText xml:space="preserve"> PAGEREF _Toc336575876 \h </w:instrText>
            </w:r>
            <w:r w:rsidR="00EE75EF">
              <w:rPr>
                <w:noProof/>
                <w:webHidden/>
              </w:rPr>
            </w:r>
            <w:r w:rsidR="00EE75EF">
              <w:rPr>
                <w:noProof/>
                <w:webHidden/>
              </w:rPr>
              <w:fldChar w:fldCharType="separate"/>
            </w:r>
            <w:r w:rsidR="00EE75EF">
              <w:rPr>
                <w:noProof/>
                <w:webHidden/>
              </w:rPr>
              <w:t>27</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77" w:history="1">
            <w:r w:rsidR="00EE75EF" w:rsidRPr="00A36885">
              <w:rPr>
                <w:rStyle w:val="Hipervnculo"/>
                <w:noProof/>
              </w:rPr>
              <w:t>6.2.</w:t>
            </w:r>
            <w:r w:rsidR="00EE75EF">
              <w:rPr>
                <w:rFonts w:eastAsiaTheme="minorEastAsia"/>
                <w:noProof/>
                <w:sz w:val="22"/>
                <w:lang w:eastAsia="es-CL"/>
              </w:rPr>
              <w:tab/>
            </w:r>
            <w:r w:rsidR="00EE75EF" w:rsidRPr="00A36885">
              <w:rPr>
                <w:rStyle w:val="Hipervnculo"/>
                <w:noProof/>
              </w:rPr>
              <w:t>Identificación de roles profesionales</w:t>
            </w:r>
            <w:r w:rsidR="00EE75EF">
              <w:rPr>
                <w:noProof/>
                <w:webHidden/>
              </w:rPr>
              <w:tab/>
            </w:r>
            <w:r w:rsidR="00EE75EF">
              <w:rPr>
                <w:noProof/>
                <w:webHidden/>
              </w:rPr>
              <w:fldChar w:fldCharType="begin"/>
            </w:r>
            <w:r w:rsidR="00EE75EF">
              <w:rPr>
                <w:noProof/>
                <w:webHidden/>
              </w:rPr>
              <w:instrText xml:space="preserve"> PAGEREF _Toc336575877 \h </w:instrText>
            </w:r>
            <w:r w:rsidR="00EE75EF">
              <w:rPr>
                <w:noProof/>
                <w:webHidden/>
              </w:rPr>
            </w:r>
            <w:r w:rsidR="00EE75EF">
              <w:rPr>
                <w:noProof/>
                <w:webHidden/>
              </w:rPr>
              <w:fldChar w:fldCharType="separate"/>
            </w:r>
            <w:r w:rsidR="00EE75EF">
              <w:rPr>
                <w:noProof/>
                <w:webHidden/>
              </w:rPr>
              <w:t>28</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78" w:history="1">
            <w:r w:rsidR="00EE75EF" w:rsidRPr="00A36885">
              <w:rPr>
                <w:rStyle w:val="Hipervnculo"/>
                <w:noProof/>
              </w:rPr>
              <w:t>6.3.</w:t>
            </w:r>
            <w:r w:rsidR="00EE75EF">
              <w:rPr>
                <w:rFonts w:eastAsiaTheme="minorEastAsia"/>
                <w:noProof/>
                <w:sz w:val="22"/>
                <w:lang w:eastAsia="es-CL"/>
              </w:rPr>
              <w:tab/>
            </w:r>
            <w:r w:rsidR="00EE75EF" w:rsidRPr="00A36885">
              <w:rPr>
                <w:rStyle w:val="Hipervnculo"/>
                <w:noProof/>
              </w:rPr>
              <w:t>Identificación de equipo de trabajo</w:t>
            </w:r>
            <w:r w:rsidR="00EE75EF">
              <w:rPr>
                <w:noProof/>
                <w:webHidden/>
              </w:rPr>
              <w:tab/>
            </w:r>
            <w:r w:rsidR="00EE75EF">
              <w:rPr>
                <w:noProof/>
                <w:webHidden/>
              </w:rPr>
              <w:fldChar w:fldCharType="begin"/>
            </w:r>
            <w:r w:rsidR="00EE75EF">
              <w:rPr>
                <w:noProof/>
                <w:webHidden/>
              </w:rPr>
              <w:instrText xml:space="preserve"> PAGEREF _Toc336575878 \h </w:instrText>
            </w:r>
            <w:r w:rsidR="00EE75EF">
              <w:rPr>
                <w:noProof/>
                <w:webHidden/>
              </w:rPr>
            </w:r>
            <w:r w:rsidR="00EE75EF">
              <w:rPr>
                <w:noProof/>
                <w:webHidden/>
              </w:rPr>
              <w:fldChar w:fldCharType="separate"/>
            </w:r>
            <w:r w:rsidR="00EE75EF">
              <w:rPr>
                <w:noProof/>
                <w:webHidden/>
              </w:rPr>
              <w:t>29</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79" w:history="1">
            <w:r w:rsidR="00EE75EF" w:rsidRPr="00A36885">
              <w:rPr>
                <w:rStyle w:val="Hipervnculo"/>
                <w:noProof/>
              </w:rPr>
              <w:t>6.4.</w:t>
            </w:r>
            <w:r w:rsidR="00EE75EF">
              <w:rPr>
                <w:rFonts w:eastAsiaTheme="minorEastAsia"/>
                <w:noProof/>
                <w:sz w:val="22"/>
                <w:lang w:eastAsia="es-CL"/>
              </w:rPr>
              <w:tab/>
            </w:r>
            <w:r w:rsidR="00EE75EF" w:rsidRPr="00A36885">
              <w:rPr>
                <w:rStyle w:val="Hipervnculo"/>
                <w:noProof/>
              </w:rPr>
              <w:t>Plan de contingencia</w:t>
            </w:r>
            <w:r w:rsidR="00EE75EF">
              <w:rPr>
                <w:noProof/>
                <w:webHidden/>
              </w:rPr>
              <w:tab/>
            </w:r>
            <w:r w:rsidR="00EE75EF">
              <w:rPr>
                <w:noProof/>
                <w:webHidden/>
              </w:rPr>
              <w:fldChar w:fldCharType="begin"/>
            </w:r>
            <w:r w:rsidR="00EE75EF">
              <w:rPr>
                <w:noProof/>
                <w:webHidden/>
              </w:rPr>
              <w:instrText xml:space="preserve"> PAGEREF _Toc336575879 \h </w:instrText>
            </w:r>
            <w:r w:rsidR="00EE75EF">
              <w:rPr>
                <w:noProof/>
                <w:webHidden/>
              </w:rPr>
            </w:r>
            <w:r w:rsidR="00EE75EF">
              <w:rPr>
                <w:noProof/>
                <w:webHidden/>
              </w:rPr>
              <w:fldChar w:fldCharType="separate"/>
            </w:r>
            <w:r w:rsidR="00EE75EF">
              <w:rPr>
                <w:noProof/>
                <w:webHidden/>
              </w:rPr>
              <w:t>30</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80" w:history="1">
            <w:r w:rsidR="00EE75EF" w:rsidRPr="00A36885">
              <w:rPr>
                <w:rStyle w:val="Hipervnculo"/>
                <w:noProof/>
              </w:rPr>
              <w:t>6.4.1.</w:t>
            </w:r>
            <w:r w:rsidR="00EE75EF">
              <w:rPr>
                <w:rFonts w:eastAsiaTheme="minorEastAsia"/>
                <w:noProof/>
                <w:sz w:val="22"/>
                <w:lang w:eastAsia="es-CL"/>
              </w:rPr>
              <w:tab/>
            </w:r>
            <w:r w:rsidR="00EE75EF" w:rsidRPr="00A36885">
              <w:rPr>
                <w:rStyle w:val="Hipervnculo"/>
                <w:noProof/>
              </w:rPr>
              <w:t>Identificación de riesgos</w:t>
            </w:r>
            <w:r w:rsidR="00EE75EF">
              <w:rPr>
                <w:noProof/>
                <w:webHidden/>
              </w:rPr>
              <w:tab/>
            </w:r>
            <w:r w:rsidR="00EE75EF">
              <w:rPr>
                <w:noProof/>
                <w:webHidden/>
              </w:rPr>
              <w:fldChar w:fldCharType="begin"/>
            </w:r>
            <w:r w:rsidR="00EE75EF">
              <w:rPr>
                <w:noProof/>
                <w:webHidden/>
              </w:rPr>
              <w:instrText xml:space="preserve"> PAGEREF _Toc336575880 \h </w:instrText>
            </w:r>
            <w:r w:rsidR="00EE75EF">
              <w:rPr>
                <w:noProof/>
                <w:webHidden/>
              </w:rPr>
            </w:r>
            <w:r w:rsidR="00EE75EF">
              <w:rPr>
                <w:noProof/>
                <w:webHidden/>
              </w:rPr>
              <w:fldChar w:fldCharType="separate"/>
            </w:r>
            <w:r w:rsidR="00EE75EF">
              <w:rPr>
                <w:noProof/>
                <w:webHidden/>
              </w:rPr>
              <w:t>31</w:t>
            </w:r>
            <w:r w:rsidR="00EE75EF">
              <w:rPr>
                <w:noProof/>
                <w:webHidden/>
              </w:rPr>
              <w:fldChar w:fldCharType="end"/>
            </w:r>
          </w:hyperlink>
        </w:p>
        <w:p w:rsidR="00EE75EF" w:rsidRDefault="001B2524">
          <w:pPr>
            <w:pStyle w:val="TDC3"/>
            <w:tabs>
              <w:tab w:val="left" w:pos="1320"/>
              <w:tab w:val="right" w:leader="dot" w:pos="9395"/>
            </w:tabs>
            <w:rPr>
              <w:rFonts w:eastAsiaTheme="minorEastAsia"/>
              <w:noProof/>
              <w:sz w:val="22"/>
              <w:lang w:eastAsia="es-CL"/>
            </w:rPr>
          </w:pPr>
          <w:hyperlink w:anchor="_Toc336575881" w:history="1">
            <w:r w:rsidR="00EE75EF" w:rsidRPr="00A36885">
              <w:rPr>
                <w:rStyle w:val="Hipervnculo"/>
                <w:noProof/>
              </w:rPr>
              <w:t>6.4.2.</w:t>
            </w:r>
            <w:r w:rsidR="00EE75EF">
              <w:rPr>
                <w:rFonts w:eastAsiaTheme="minorEastAsia"/>
                <w:noProof/>
                <w:sz w:val="22"/>
                <w:lang w:eastAsia="es-CL"/>
              </w:rPr>
              <w:tab/>
            </w:r>
            <w:r w:rsidR="00EE75EF" w:rsidRPr="00A36885">
              <w:rPr>
                <w:rStyle w:val="Hipervnculo"/>
                <w:noProof/>
              </w:rPr>
              <w:t>Priorización de riesgos</w:t>
            </w:r>
            <w:r w:rsidR="00EE75EF">
              <w:rPr>
                <w:noProof/>
                <w:webHidden/>
              </w:rPr>
              <w:tab/>
            </w:r>
            <w:r w:rsidR="00EE75EF">
              <w:rPr>
                <w:noProof/>
                <w:webHidden/>
              </w:rPr>
              <w:fldChar w:fldCharType="begin"/>
            </w:r>
            <w:r w:rsidR="00EE75EF">
              <w:rPr>
                <w:noProof/>
                <w:webHidden/>
              </w:rPr>
              <w:instrText xml:space="preserve"> PAGEREF _Toc336575881 \h </w:instrText>
            </w:r>
            <w:r w:rsidR="00EE75EF">
              <w:rPr>
                <w:noProof/>
                <w:webHidden/>
              </w:rPr>
            </w:r>
            <w:r w:rsidR="00EE75EF">
              <w:rPr>
                <w:noProof/>
                <w:webHidden/>
              </w:rPr>
              <w:fldChar w:fldCharType="separate"/>
            </w:r>
            <w:r w:rsidR="00EE75EF">
              <w:rPr>
                <w:noProof/>
                <w:webHidden/>
              </w:rPr>
              <w:t>34</w:t>
            </w:r>
            <w:r w:rsidR="00EE75EF">
              <w:rPr>
                <w:noProof/>
                <w:webHidden/>
              </w:rPr>
              <w:fldChar w:fldCharType="end"/>
            </w:r>
          </w:hyperlink>
        </w:p>
        <w:p w:rsidR="00EE75EF" w:rsidRDefault="001B2524">
          <w:pPr>
            <w:pStyle w:val="TDC2"/>
            <w:tabs>
              <w:tab w:val="left" w:pos="880"/>
              <w:tab w:val="right" w:leader="dot" w:pos="9395"/>
            </w:tabs>
            <w:rPr>
              <w:rFonts w:eastAsiaTheme="minorEastAsia"/>
              <w:noProof/>
              <w:sz w:val="22"/>
              <w:lang w:eastAsia="es-CL"/>
            </w:rPr>
          </w:pPr>
          <w:hyperlink w:anchor="_Toc336575882" w:history="1">
            <w:r w:rsidR="00EE75EF" w:rsidRPr="00A36885">
              <w:rPr>
                <w:rStyle w:val="Hipervnculo"/>
                <w:noProof/>
              </w:rPr>
              <w:t>6.5.</w:t>
            </w:r>
            <w:r w:rsidR="00EE75EF">
              <w:rPr>
                <w:rFonts w:eastAsiaTheme="minorEastAsia"/>
                <w:noProof/>
                <w:sz w:val="22"/>
                <w:lang w:eastAsia="es-CL"/>
              </w:rPr>
              <w:tab/>
            </w:r>
            <w:r w:rsidR="00EE75EF" w:rsidRPr="00A36885">
              <w:rPr>
                <w:rStyle w:val="Hipervnculo"/>
                <w:noProof/>
              </w:rPr>
              <w:t>Planificación temporal</w:t>
            </w:r>
            <w:r w:rsidR="00EE75EF">
              <w:rPr>
                <w:noProof/>
                <w:webHidden/>
              </w:rPr>
              <w:tab/>
            </w:r>
            <w:r w:rsidR="00EE75EF">
              <w:rPr>
                <w:noProof/>
                <w:webHidden/>
              </w:rPr>
              <w:fldChar w:fldCharType="begin"/>
            </w:r>
            <w:r w:rsidR="00EE75EF">
              <w:rPr>
                <w:noProof/>
                <w:webHidden/>
              </w:rPr>
              <w:instrText xml:space="preserve"> PAGEREF _Toc336575882 \h </w:instrText>
            </w:r>
            <w:r w:rsidR="00EE75EF">
              <w:rPr>
                <w:noProof/>
                <w:webHidden/>
              </w:rPr>
            </w:r>
            <w:r w:rsidR="00EE75EF">
              <w:rPr>
                <w:noProof/>
                <w:webHidden/>
              </w:rPr>
              <w:fldChar w:fldCharType="separate"/>
            </w:r>
            <w:r w:rsidR="00EE75EF">
              <w:rPr>
                <w:noProof/>
                <w:webHidden/>
              </w:rPr>
              <w:t>35</w:t>
            </w:r>
            <w:r w:rsidR="00EE75EF">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75853"/>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75854"/>
      <w:r>
        <w:lastRenderedPageBreak/>
        <w:t>Definición de la empresa</w:t>
      </w:r>
      <w:bookmarkEnd w:id="4"/>
      <w:bookmarkEnd w:id="5"/>
    </w:p>
    <w:p w:rsidR="00551404" w:rsidRDefault="00F77CC8" w:rsidP="00F77CC8">
      <w:pPr>
        <w:pStyle w:val="Ttulo2"/>
        <w:numPr>
          <w:ilvl w:val="1"/>
          <w:numId w:val="1"/>
        </w:numPr>
      </w:pPr>
      <w:bookmarkStart w:id="6" w:name="_Toc336575855"/>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75856"/>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75857"/>
      <w:r>
        <w:lastRenderedPageBreak/>
        <w:t>Organigrama de la empresa</w:t>
      </w:r>
      <w:bookmarkEnd w:id="8"/>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75858"/>
      <w:r>
        <w:t>Identificación del problema</w:t>
      </w:r>
      <w:bookmarkEnd w:id="9"/>
    </w:p>
    <w:p w:rsidR="00F77CC8" w:rsidRDefault="00F77CC8" w:rsidP="00F77CC8">
      <w:pPr>
        <w:pStyle w:val="Ttulo3"/>
        <w:numPr>
          <w:ilvl w:val="2"/>
          <w:numId w:val="1"/>
        </w:numPr>
      </w:pPr>
      <w:bookmarkStart w:id="10" w:name="_Toc336575859"/>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w:t>
      </w:r>
      <w:r w:rsidR="0030343D">
        <w:t xml:space="preserve">no posee </w:t>
      </w:r>
      <w:proofErr w:type="gramStart"/>
      <w:r w:rsidR="0030343D">
        <w:t>una</w:t>
      </w:r>
      <w:proofErr w:type="gramEnd"/>
      <w:r w:rsidR="0030343D">
        <w:t xml:space="preserve"> desarrollo que le permita defenderse</w:t>
      </w:r>
      <w:r>
        <w:t xml:space="preserve"> frente a la actividad, progresos y avances que tenga la competencia que produzca esfuerzo por crecer. Esto constituye una amenaza mayor para la empresa, pues carece de armas para defenderse del creciente nivel de competencia. </w:t>
      </w:r>
    </w:p>
    <w:p w:rsidR="006D0E3B" w:rsidRDefault="006D0E3B"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 xml:space="preserve">En sus relaciones públicas, la empresa recurre a una confianza por cercanía del público apelando a la paciencia cuando surgen problemas. Asociadamente, los nuevos clientes que </w:t>
      </w:r>
      <w:r>
        <w:lastRenderedPageBreak/>
        <w:t>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575860"/>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1B7538" w:rsidRDefault="00EE75EF" w:rsidP="001B7538">
      <w:r>
        <w:t xml:space="preserve">El punto más crítico de la situación en la que se encuentra la empresa es la ausencia de capacidades para competir. Esta debilidad puede significar el retroceso de la capacidad productiva de la empresa e incluso podría terminar en la quiebra de ésta. </w:t>
      </w:r>
      <w:r w:rsidR="001B7538">
        <w:t>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en alguna estructura estandarizada que permita su orden y manipulación de manera eficiente.</w:t>
      </w:r>
    </w:p>
    <w:p w:rsidR="00EE75EF" w:rsidRDefault="00EE75EF" w:rsidP="00EE75EF"/>
    <w:p w:rsidR="00551404"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proofErr w:type="spellStart"/>
      <w:r w:rsidR="001B7538">
        <w:t>márketing</w:t>
      </w:r>
      <w:proofErr w:type="spellEnd"/>
      <w:r w:rsidR="001B7538">
        <w:t xml:space="preserve"> para aumentar el número de clientes de la empresa, potenciando su crecimiento. Sin embargo, para realizar esto, primero la empresa debe trabajar en una imagen atractiva y coherente para mejorar su imagen como marca.</w:t>
      </w:r>
    </w:p>
    <w:p w:rsidR="0030343D" w:rsidRDefault="0030343D" w:rsidP="00D40C5F"/>
    <w:p w:rsidR="0030343D" w:rsidRDefault="0030343D" w:rsidP="00D40C5F"/>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75861"/>
      <w:r>
        <w:lastRenderedPageBreak/>
        <w:t>Sistema a realizar</w:t>
      </w:r>
      <w:bookmarkEnd w:id="12"/>
    </w:p>
    <w:p w:rsidR="00551404" w:rsidRDefault="00F77CC8" w:rsidP="00F77CC8">
      <w:pPr>
        <w:pStyle w:val="Ttulo2"/>
        <w:numPr>
          <w:ilvl w:val="1"/>
          <w:numId w:val="1"/>
        </w:numPr>
      </w:pPr>
      <w:bookmarkStart w:id="13" w:name="_Toc336575862"/>
      <w:r>
        <w:t>Requerimientos específicos de usuario</w:t>
      </w:r>
      <w:bookmarkEnd w:id="13"/>
    </w:p>
    <w:p w:rsidR="00F77CC8" w:rsidRDefault="00F77CC8" w:rsidP="00F77CC8">
      <w:pPr>
        <w:pStyle w:val="Ttulo3"/>
        <w:numPr>
          <w:ilvl w:val="2"/>
          <w:numId w:val="1"/>
        </w:numPr>
      </w:pPr>
      <w:bookmarkStart w:id="14" w:name="_Toc336575863"/>
      <w:r>
        <w:t>Requerimientos solicitados</w:t>
      </w:r>
      <w:bookmarkEnd w:id="14"/>
    </w:p>
    <w:p w:rsidR="006D0E3B" w:rsidRPr="006D0E3B" w:rsidRDefault="006D0E3B" w:rsidP="006D0E3B"/>
    <w:p w:rsidR="00350D09" w:rsidRDefault="00350D09" w:rsidP="00350D09">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bookmarkStart w:id="15" w:name="_GoBack"/>
      <w:bookmarkEnd w:id="15"/>
    </w:p>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575864"/>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575865"/>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575866"/>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575867"/>
      <w:r>
        <w:t>Breve descripción del proyecto</w:t>
      </w:r>
      <w:bookmarkEnd w:id="19"/>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0" w:name="_Toc336575868"/>
      <w:r>
        <w:t>Ámbito y limitación del proyecto</w:t>
      </w:r>
      <w:bookmarkEnd w:id="20"/>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6D0E3B" w:rsidRDefault="006D0E3B" w:rsidP="006D0E3B"/>
    <w:p w:rsidR="00F77CC8" w:rsidRDefault="00F77CC8" w:rsidP="00F77CC8">
      <w:pPr>
        <w:pStyle w:val="Ttulo2"/>
        <w:numPr>
          <w:ilvl w:val="1"/>
          <w:numId w:val="1"/>
        </w:numPr>
      </w:pPr>
      <w:bookmarkStart w:id="21" w:name="_Toc336575869"/>
      <w:r>
        <w:t>Factibilidad del proyecto</w:t>
      </w:r>
      <w:bookmarkEnd w:id="21"/>
    </w:p>
    <w:p w:rsidR="00483455" w:rsidRDefault="00483455" w:rsidP="00483455">
      <w:pPr>
        <w:pStyle w:val="Ttulo3"/>
        <w:numPr>
          <w:ilvl w:val="2"/>
          <w:numId w:val="1"/>
        </w:numPr>
      </w:pPr>
      <w:bookmarkStart w:id="22" w:name="_Toc336575870"/>
      <w:r>
        <w:t>Solución 1</w:t>
      </w:r>
      <w:bookmarkEnd w:id="22"/>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framework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proofErr w:type="gramStart"/>
      <w:r>
        <w:t>Éstos</w:t>
      </w:r>
      <w:proofErr w:type="gramEnd"/>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lastRenderedPageBreak/>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lastRenderedPageBreak/>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w:t>
      </w:r>
      <w:r>
        <w:lastRenderedPageBreak/>
        <w:t>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Por otro lado, existen normas que rigen la programación y diseño del software. En el caso de la programación, ésta se rige por normas determinadas por las tecnologías utilizadas, como el principio de programación por modelo-vista-controlador y estructuras de códigos determinadas por el framework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xml:space="preserve">; separando </w:t>
      </w:r>
      <w:proofErr w:type="gramStart"/>
      <w:r w:rsidR="001E5420">
        <w:t>las estructura</w:t>
      </w:r>
      <w:proofErr w:type="gramEnd"/>
      <w:r w:rsidR="001E5420">
        <w:t xml:space="preserve">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lastRenderedPageBreak/>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3" w:name="_Toc336575871"/>
      <w:r>
        <w:lastRenderedPageBreak/>
        <w:t>Solución 2</w:t>
      </w:r>
      <w:bookmarkEnd w:id="23"/>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lastRenderedPageBreak/>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proofErr w:type="gramStart"/>
      <w:r>
        <w:t>Éstos</w:t>
      </w:r>
      <w:proofErr w:type="gramEnd"/>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w:t>
      </w:r>
      <w:r>
        <w:lastRenderedPageBreak/>
        <w:t xml:space="preserve">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 xml:space="preserve">El personal debe poseer los títulos descritos en la factibilidad operacional y serán contratados a plazo fijo determinado por la cantidad de horas estimadas de duración del proyecto. En el cálculo de los costos de personal se consideran todos los aspectos legales </w:t>
      </w:r>
      <w:r>
        <w:lastRenderedPageBreak/>
        <w:t>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E3671F" w:rsidRPr="00DF4BDB" w:rsidRDefault="00E3671F" w:rsidP="00E3671F">
      <w:pPr>
        <w:rPr>
          <w:u w:val="single"/>
        </w:rPr>
      </w:pPr>
      <w:r w:rsidRPr="00DF4BDB">
        <w:rPr>
          <w:u w:val="single"/>
        </w:rPr>
        <w:t xml:space="preserve">IDE </w:t>
      </w:r>
      <w:proofErr w:type="spellStart"/>
      <w:r w:rsidRPr="00DF4BDB">
        <w:rPr>
          <w:u w:val="single"/>
        </w:rPr>
        <w:t>Netbeans</w:t>
      </w:r>
      <w:proofErr w:type="spellEnd"/>
    </w:p>
    <w:p w:rsidR="00E3671F" w:rsidRDefault="00E3671F" w:rsidP="00E3671F">
      <w:r>
        <w:t>Este IDE utiliza una licencia GLP v2, que permite su uso de forma gratuita, además de la propiedad de cualquier software que se cree con él. No existen limitaciones por el carácter comercial de las piezas de software que resulten de su utilización.</w:t>
      </w:r>
    </w:p>
    <w:p w:rsidR="00E3671F" w:rsidRDefault="00E3671F" w:rsidP="00E3671F"/>
    <w:p w:rsidR="00E3671F" w:rsidRPr="00DF4BDB" w:rsidRDefault="00E3671F" w:rsidP="00E3671F">
      <w:pPr>
        <w:rPr>
          <w:u w:val="single"/>
        </w:rPr>
      </w:pPr>
      <w:r w:rsidRPr="00DF4BDB">
        <w:rPr>
          <w:u w:val="single"/>
        </w:rPr>
        <w:t>Framework Web2py</w:t>
      </w:r>
    </w:p>
    <w:p w:rsidR="00E3671F" w:rsidRDefault="00E3671F" w:rsidP="00E3671F">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E3671F" w:rsidRPr="00DF4BDB" w:rsidRDefault="00E3671F" w:rsidP="00E3671F">
      <w:pPr>
        <w:rPr>
          <w:u w:val="single"/>
        </w:rPr>
      </w:pPr>
      <w:proofErr w:type="spellStart"/>
      <w:r w:rsidRPr="00DF4BDB">
        <w:rPr>
          <w:u w:val="single"/>
        </w:rPr>
        <w:t>Dreamweaver</w:t>
      </w:r>
      <w:proofErr w:type="spellEnd"/>
    </w:p>
    <w:p w:rsidR="00E3671F" w:rsidRDefault="00E3671F" w:rsidP="00E3671F">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E3671F" w:rsidRDefault="00E3671F" w:rsidP="00E3671F"/>
    <w:p w:rsidR="00E3671F" w:rsidRPr="00DF4BDB" w:rsidRDefault="00E3671F" w:rsidP="00E3671F">
      <w:pPr>
        <w:rPr>
          <w:u w:val="single"/>
        </w:rPr>
      </w:pPr>
      <w:proofErr w:type="spellStart"/>
      <w:r w:rsidRPr="00DF4BDB">
        <w:rPr>
          <w:u w:val="single"/>
        </w:rPr>
        <w:t>Xampp</w:t>
      </w:r>
      <w:proofErr w:type="spellEnd"/>
    </w:p>
    <w:p w:rsidR="00E3671F" w:rsidRDefault="00E3671F" w:rsidP="00E3671F">
      <w:r>
        <w:t>Este software utiliza una licencia GPL que permite su uso gratuito y sin ningún tipo de restricción con el resultado de su utilización.</w:t>
      </w:r>
    </w:p>
    <w:p w:rsidR="00E3671F" w:rsidRPr="00DF4BDB" w:rsidRDefault="00E3671F" w:rsidP="00E3671F">
      <w:pPr>
        <w:rPr>
          <w:u w:val="single"/>
        </w:rPr>
      </w:pPr>
      <w:r w:rsidRPr="00DF4BDB">
        <w:rPr>
          <w:u w:val="single"/>
        </w:rPr>
        <w:t>MS Office</w:t>
      </w:r>
    </w:p>
    <w:p w:rsidR="00E3671F" w:rsidRDefault="00E3671F" w:rsidP="00E3671F">
      <w:r>
        <w:lastRenderedPageBreak/>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r w:rsidRPr="00DF4BDB">
        <w:rPr>
          <w:u w:val="single"/>
        </w:rPr>
        <w:t>Adobe Reader</w:t>
      </w:r>
    </w:p>
    <w:p w:rsidR="00E3671F" w:rsidRDefault="00E3671F" w:rsidP="00E3671F">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responde a comprobar el correcto funcionamiento de la conexión que debe realizar la aplicación a la base de datos, la cual se aloja en el </w:t>
      </w:r>
      <w:proofErr w:type="spellStart"/>
      <w:r>
        <w:t>hosting</w:t>
      </w:r>
      <w:proofErr w:type="spellEnd"/>
      <w:r>
        <w:t>.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4" w:name="_Toc336575872"/>
      <w:r>
        <w:lastRenderedPageBreak/>
        <w:t>Identificación de solución</w:t>
      </w:r>
      <w:bookmarkEnd w:id="24"/>
    </w:p>
    <w:p w:rsidR="00E11E9A" w:rsidRDefault="00E11E9A" w:rsidP="00E11E9A">
      <w:pPr>
        <w:pStyle w:val="Ttulo3"/>
        <w:numPr>
          <w:ilvl w:val="2"/>
          <w:numId w:val="1"/>
        </w:numPr>
      </w:pPr>
      <w:bookmarkStart w:id="25" w:name="_Toc336575873"/>
      <w:r>
        <w:t>Identificación y justificación de selección</w:t>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6" w:name="_Toc336575874"/>
      <w:r>
        <w:t>Proyección de solución a implementar</w:t>
      </w:r>
      <w:bookmarkEnd w:id="26"/>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7" w:name="_Toc336575875"/>
      <w:r>
        <w:lastRenderedPageBreak/>
        <w:t>Planificación de actividades</w:t>
      </w:r>
      <w:bookmarkEnd w:id="27"/>
    </w:p>
    <w:p w:rsidR="00E11E9A" w:rsidRDefault="00E11E9A" w:rsidP="00E11E9A">
      <w:pPr>
        <w:pStyle w:val="Ttulo2"/>
        <w:numPr>
          <w:ilvl w:val="1"/>
          <w:numId w:val="1"/>
        </w:numPr>
      </w:pPr>
      <w:bookmarkStart w:id="28" w:name="_Toc336575876"/>
      <w:r>
        <w:t>Identificación y justificación de metodología utilizada</w:t>
      </w:r>
      <w:bookmarkEnd w:id="28"/>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9" w:name="_Toc336575877"/>
      <w:r>
        <w:lastRenderedPageBreak/>
        <w:t>Identificación de roles profesionales</w:t>
      </w:r>
      <w:bookmarkEnd w:id="29"/>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0" w:name="_Toc336575878"/>
      <w:r>
        <w:t>Identificación de equipo de trabajo</w:t>
      </w:r>
      <w:bookmarkEnd w:id="30"/>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 xml:space="preserve">Esta metodología permite, en relación con lo anterior, establecer una orientación a objetivos que entrega la flexibilidad a cada miembro para cumplir de mejor forma sus tareas designadas de acuerdo al conocimiento en sus propias capacidades, esto tiene la ventaja </w:t>
      </w:r>
      <w:r>
        <w:rPr>
          <w:lang w:eastAsia="es-CL"/>
        </w:rPr>
        <w:lastRenderedPageBreak/>
        <w:t>asociada de disminuir la carga de trabajo del jefe de proyecto, lo que da espacio para que éste se preocupe de sus tareas propias y actividades asociadas; como l</w:t>
      </w:r>
      <w:r w:rsidR="00A53A17">
        <w:rPr>
          <w:lang w:eastAsia="es-CL"/>
        </w:rPr>
        <w:t>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carácter personal, sin mayores distorsiones por otros miembros del equipo, favoreciendo el enfoque dentro de un área de experticia personal para cada rol, en acuerdo con la visión entregada por la metodología de equipo de negocios. </w:t>
      </w:r>
      <w:proofErr w:type="spellStart"/>
      <w:r>
        <w:rPr>
          <w:lang w:eastAsia="es-CL"/>
        </w:rPr>
        <w:t>Aún</w:t>
      </w:r>
      <w:proofErr w:type="spellEnd"/>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1" w:name="_Toc336575879"/>
      <w:r>
        <w:t>Plan de contingencia</w:t>
      </w:r>
      <w:bookmarkEnd w:id="31"/>
    </w:p>
    <w:p w:rsidR="00AB4942" w:rsidRDefault="00AB4942" w:rsidP="00AB4942"/>
    <w:p w:rsidR="00AB4942" w:rsidRPr="00BE4C82" w:rsidRDefault="00AB4942" w:rsidP="00AB4942">
      <w:pPr>
        <w:ind w:firstLine="708"/>
        <w:rPr>
          <w:rFonts w:cstheme="minorHAnsi"/>
          <w:szCs w:val="25"/>
        </w:rPr>
      </w:pPr>
      <w:r w:rsidRPr="00447CD8">
        <w:t xml:space="preserve">El presente plan de contingencia identifica los riesgos relacionados al ejercicio de desarrollo del presente proyecto, señalando acciones y consideraciones a la hora de </w:t>
      </w:r>
      <w:r w:rsidRPr="00447CD8">
        <w:lastRenderedPageBreak/>
        <w:t>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2" w:name="_Toc336575880"/>
      <w:r>
        <w:t>Identificación de riesgos</w:t>
      </w:r>
      <w:bookmarkEnd w:id="32"/>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r>
        <w:t xml:space="preserve">Durante la fase de construcción, puede existir o surgir la necesidad de contar con hardware o herramienta de software que no se había considerado para esta fase. Este elemento debe </w:t>
      </w:r>
      <w:r>
        <w:lastRenderedPageBreak/>
        <w:t>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Default="00AB4942" w:rsidP="00AB4942">
      <w: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3" w:name="_Toc336575881"/>
      <w:r>
        <w:t>Priorización de riesgos</w:t>
      </w:r>
      <w:bookmarkEnd w:id="33"/>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4" w:name="_Toc336575882"/>
      <w:r>
        <w:t>Planificación temporal</w:t>
      </w:r>
      <w:bookmarkEnd w:id="34"/>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lastRenderedPageBreak/>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w:t>
      </w:r>
      <w:proofErr w:type="spellStart"/>
      <w:r w:rsidR="008A056B">
        <w:t>protipo</w:t>
      </w:r>
      <w:proofErr w:type="spellEnd"/>
      <w:r w:rsidR="008A056B">
        <w:t xml:space="preserve">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 xml:space="preserve">La etapa final de implementación considera solamente al analista y se compone de la instalación y configuración del software en los equipos de la empresa, con su marcha blanca para confirmar el correcto funcionamiento de la aplicación. Una vez controlado y </w:t>
      </w:r>
      <w:r>
        <w:lastRenderedPageBreak/>
        <w:t>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524" w:rsidRDefault="001B2524" w:rsidP="00D40C5F">
      <w:r>
        <w:separator/>
      </w:r>
    </w:p>
  </w:endnote>
  <w:endnote w:type="continuationSeparator" w:id="0">
    <w:p w:rsidR="001B2524" w:rsidRDefault="001B2524"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1671B" w:rsidTr="00C2629B">
      <w:trPr>
        <w:trHeight w:val="256"/>
      </w:trPr>
      <w:tc>
        <w:tcPr>
          <w:tcW w:w="9577" w:type="dxa"/>
        </w:tcPr>
        <w:p w:rsidR="00E1671B" w:rsidRDefault="00E1671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350D09">
            <w:rPr>
              <w:noProof/>
            </w:rPr>
            <w:t>8</w:t>
          </w:r>
          <w:r>
            <w:fldChar w:fldCharType="end"/>
          </w:r>
        </w:p>
      </w:tc>
    </w:tr>
    <w:tr w:rsidR="00E1671B" w:rsidTr="00C2629B">
      <w:trPr>
        <w:trHeight w:val="256"/>
      </w:trPr>
      <w:tc>
        <w:tcPr>
          <w:tcW w:w="9577" w:type="dxa"/>
        </w:tcPr>
        <w:p w:rsidR="00E1671B" w:rsidRDefault="00E1671B" w:rsidP="00C2629B">
          <w:pPr>
            <w:pStyle w:val="Piedepgina"/>
          </w:pPr>
        </w:p>
      </w:tc>
    </w:tr>
  </w:tbl>
  <w:p w:rsidR="00E1671B" w:rsidRDefault="00E167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524" w:rsidRDefault="001B2524" w:rsidP="00D40C5F">
      <w:r>
        <w:separator/>
      </w:r>
    </w:p>
  </w:footnote>
  <w:footnote w:type="continuationSeparator" w:id="0">
    <w:p w:rsidR="001B2524" w:rsidRDefault="001B2524" w:rsidP="00D40C5F">
      <w:r>
        <w:continuationSeparator/>
      </w:r>
    </w:p>
  </w:footnote>
  <w:footnote w:id="1">
    <w:p w:rsidR="00E1671B" w:rsidRDefault="00E1671B" w:rsidP="006D0E3B">
      <w:pPr>
        <w:pStyle w:val="Textonotapie"/>
      </w:pPr>
      <w:r>
        <w:rPr>
          <w:rStyle w:val="Refdenotaalpie"/>
        </w:rPr>
        <w:footnoteRef/>
      </w:r>
      <w:r>
        <w:t xml:space="preserve"> La importancia se decide basado en un estándar, encontrado en el anexo.</w:t>
      </w:r>
    </w:p>
  </w:footnote>
  <w:footnote w:id="2">
    <w:p w:rsidR="00E1671B" w:rsidRDefault="00E1671B" w:rsidP="006D0E3B">
      <w:pPr>
        <w:pStyle w:val="Textonotapie"/>
      </w:pPr>
      <w:r>
        <w:rPr>
          <w:rStyle w:val="Refdenotaalpie"/>
        </w:rPr>
        <w:footnoteRef/>
      </w:r>
      <w:r>
        <w:t xml:space="preserve"> Los requerimientos relacionados con “información” consideran la existencia de un mantenedor.</w:t>
      </w:r>
    </w:p>
  </w:footnote>
  <w:footnote w:id="3">
    <w:p w:rsidR="00E1671B" w:rsidRDefault="00E1671B" w:rsidP="006D0E3B">
      <w:pPr>
        <w:pStyle w:val="Textonotapie"/>
      </w:pPr>
      <w:r>
        <w:rPr>
          <w:rStyle w:val="Refdenotaalpie"/>
        </w:rPr>
        <w:footnoteRef/>
      </w:r>
      <w:r>
        <w:t xml:space="preserve"> Los requerimientos relacionados con “Reportes” consideran la exportación de estos reportes.</w:t>
      </w:r>
    </w:p>
  </w:footnote>
  <w:footnote w:id="4">
    <w:p w:rsidR="003607FC" w:rsidRDefault="003607FC">
      <w:pPr>
        <w:pStyle w:val="Textonotapie"/>
      </w:pPr>
      <w:r>
        <w:rPr>
          <w:rStyle w:val="Refdenotaalpie"/>
        </w:rPr>
        <w:footnoteRef/>
      </w:r>
      <w:r>
        <w:t xml:space="preserve"> En el caso de web2py, al crear una nueva aplicación se crea por defecto una estructura de código siguiendo el método de modelo-vista-controlador</w:t>
      </w:r>
      <w:r w:rsidR="001E5420">
        <w:t>.</w:t>
      </w:r>
    </w:p>
  </w:footnote>
  <w:footnote w:id="5">
    <w:p w:rsidR="00E1671B" w:rsidRDefault="00E1671B" w:rsidP="00447CD8">
      <w:pPr>
        <w:pStyle w:val="Textonotapie"/>
      </w:pPr>
      <w:r>
        <w:rPr>
          <w:rStyle w:val="Refdenotaalpie"/>
        </w:rPr>
        <w:footnoteRef/>
      </w:r>
      <w:r>
        <w:t xml:space="preserve"> Para el desarrollo se ha determinado un jefe de proyecto con un mínimo de 5 años de experiencia.</w:t>
      </w:r>
    </w:p>
  </w:footnote>
  <w:footnote w:id="6">
    <w:p w:rsidR="00E1671B" w:rsidRDefault="00E1671B"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1B" w:rsidRDefault="00E1671B">
    <w:pPr>
      <w:pStyle w:val="Encabezado"/>
    </w:pPr>
    <w:r>
      <w:t xml:space="preserve">Capítulo </w:t>
    </w:r>
    <w:r w:rsidR="001B2524">
      <w:fldChar w:fldCharType="begin"/>
    </w:r>
    <w:r w:rsidR="001B2524">
      <w:instrText xml:space="preserve"> SECTION  \* ROMAN  \* MERGEFORMAT </w:instrText>
    </w:r>
    <w:r w:rsidR="001B2524">
      <w:fldChar w:fldCharType="separate"/>
    </w:r>
    <w:r w:rsidR="00350D09">
      <w:t>V</w:t>
    </w:r>
    <w:r w:rsidR="001B2524">
      <w:fldChar w:fldCharType="end"/>
    </w:r>
    <w:r>
      <w:t xml:space="preserve">: </w:t>
    </w:r>
    <w:r w:rsidR="001B2524">
      <w:fldChar w:fldCharType="begin"/>
    </w:r>
    <w:r w:rsidR="001B2524">
      <w:instrText xml:space="preserve"> SECTION  \* Arabic  \* MERGEFORMAT </w:instrText>
    </w:r>
    <w:r w:rsidR="001B2524">
      <w:fldChar w:fldCharType="separate"/>
    </w:r>
    <w:r w:rsidR="00350D09">
      <w:t>5</w:t>
    </w:r>
    <w:r w:rsidR="001B2524">
      <w:fldChar w:fldCharType="end"/>
    </w:r>
    <w:r>
      <w:t>.</w:t>
    </w:r>
    <w:r w:rsidR="001B2524">
      <w:fldChar w:fldCharType="begin"/>
    </w:r>
    <w:r w:rsidR="001B2524">
      <w:instrText xml:space="preserve"> STYLEREF  "Título 1"  \* MERGEFORMAT </w:instrText>
    </w:r>
    <w:r w:rsidR="001B2524">
      <w:fldChar w:fldCharType="separate"/>
    </w:r>
    <w:r w:rsidR="00350D09">
      <w:rPr>
        <w:noProof/>
      </w:rPr>
      <w:t>Sistema a realizar</w:t>
    </w:r>
    <w:r w:rsidR="001B252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1B" w:rsidRPr="00551404" w:rsidRDefault="00E1671B"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97A52"/>
    <w:rsid w:val="00177F5C"/>
    <w:rsid w:val="001B2524"/>
    <w:rsid w:val="001B7538"/>
    <w:rsid w:val="001E5420"/>
    <w:rsid w:val="00222ECD"/>
    <w:rsid w:val="00250106"/>
    <w:rsid w:val="0030343D"/>
    <w:rsid w:val="0034285F"/>
    <w:rsid w:val="00350D09"/>
    <w:rsid w:val="003530A1"/>
    <w:rsid w:val="00355894"/>
    <w:rsid w:val="003607FC"/>
    <w:rsid w:val="003612BF"/>
    <w:rsid w:val="0037687E"/>
    <w:rsid w:val="00417471"/>
    <w:rsid w:val="00424F1E"/>
    <w:rsid w:val="00447CD8"/>
    <w:rsid w:val="00453E41"/>
    <w:rsid w:val="00470AC3"/>
    <w:rsid w:val="00483455"/>
    <w:rsid w:val="004879B9"/>
    <w:rsid w:val="004D158D"/>
    <w:rsid w:val="005247AC"/>
    <w:rsid w:val="00551404"/>
    <w:rsid w:val="00581A33"/>
    <w:rsid w:val="005878C5"/>
    <w:rsid w:val="00590379"/>
    <w:rsid w:val="005D4633"/>
    <w:rsid w:val="00626633"/>
    <w:rsid w:val="00635CF4"/>
    <w:rsid w:val="0063798A"/>
    <w:rsid w:val="00692E18"/>
    <w:rsid w:val="006B587D"/>
    <w:rsid w:val="006D0E3B"/>
    <w:rsid w:val="00704ABC"/>
    <w:rsid w:val="00730B30"/>
    <w:rsid w:val="0074320D"/>
    <w:rsid w:val="007D1BEC"/>
    <w:rsid w:val="008027C4"/>
    <w:rsid w:val="0086580D"/>
    <w:rsid w:val="00890580"/>
    <w:rsid w:val="008A056B"/>
    <w:rsid w:val="008C1ABE"/>
    <w:rsid w:val="008C427F"/>
    <w:rsid w:val="008C64FA"/>
    <w:rsid w:val="008C720A"/>
    <w:rsid w:val="008E5138"/>
    <w:rsid w:val="009137CD"/>
    <w:rsid w:val="0095350C"/>
    <w:rsid w:val="00972A13"/>
    <w:rsid w:val="009952FB"/>
    <w:rsid w:val="009C60A9"/>
    <w:rsid w:val="009E7C1F"/>
    <w:rsid w:val="00A22858"/>
    <w:rsid w:val="00A53A17"/>
    <w:rsid w:val="00A70841"/>
    <w:rsid w:val="00AB33F4"/>
    <w:rsid w:val="00AB4942"/>
    <w:rsid w:val="00AE28D2"/>
    <w:rsid w:val="00B25969"/>
    <w:rsid w:val="00B90AC7"/>
    <w:rsid w:val="00BB7A18"/>
    <w:rsid w:val="00BD553E"/>
    <w:rsid w:val="00C12C29"/>
    <w:rsid w:val="00C2629B"/>
    <w:rsid w:val="00C36102"/>
    <w:rsid w:val="00CA7DAF"/>
    <w:rsid w:val="00CB28C7"/>
    <w:rsid w:val="00CB3DBE"/>
    <w:rsid w:val="00D00FB0"/>
    <w:rsid w:val="00D40C5F"/>
    <w:rsid w:val="00D77FE0"/>
    <w:rsid w:val="00DE1C0A"/>
    <w:rsid w:val="00DF37DC"/>
    <w:rsid w:val="00DF4BDB"/>
    <w:rsid w:val="00DF569C"/>
    <w:rsid w:val="00E11E9A"/>
    <w:rsid w:val="00E1671B"/>
    <w:rsid w:val="00E16866"/>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D06EA02A-C7FA-436A-B6FA-22283E349AED}" type="presOf" srcId="{BAAA507B-B051-421A-AED6-185A1A912E92}" destId="{E79F23F9-3353-4079-AE58-34EC2F66C1D2}" srcOrd="0" destOrd="0" presId="urn:microsoft.com/office/officeart/2005/8/layout/orgChart1"/>
    <dgm:cxn modelId="{E51DFE44-96BD-484A-B46E-A3E4E5824E2C}" type="presOf" srcId="{AC74FB8F-70BB-463D-8DAD-D9044057D149}" destId="{C33BC19C-1E17-4A8D-8036-892456B68583}" srcOrd="0" destOrd="0" presId="urn:microsoft.com/office/officeart/2005/8/layout/orgChart1"/>
    <dgm:cxn modelId="{BEF543D2-3669-4A4F-9BD6-205B6B279EE5}" type="presOf" srcId="{11DA6DD5-D5C1-440C-A11E-36335297B50F}" destId="{7305FD01-0C2D-4B41-BFD5-8F4F9E3335C6}" srcOrd="1" destOrd="0" presId="urn:microsoft.com/office/officeart/2005/8/layout/orgChart1"/>
    <dgm:cxn modelId="{F874D199-4755-4E4E-8C1C-EDEFC9DF8510}" type="presOf" srcId="{11DA6DD5-D5C1-440C-A11E-36335297B50F}" destId="{F1E3E6F1-B623-4648-B64A-99AFF2E4918C}" srcOrd="0" destOrd="0" presId="urn:microsoft.com/office/officeart/2005/8/layout/orgChart1"/>
    <dgm:cxn modelId="{8D839DAD-F80A-427A-9E74-AF58A227F203}" type="presOf" srcId="{AAB335C9-CC47-464F-923C-F6A1EFD8BE4D}" destId="{EE05488A-E520-4ED1-9FCA-50BD39F403CE}" srcOrd="0" destOrd="0" presId="urn:microsoft.com/office/officeart/2005/8/layout/orgChart1"/>
    <dgm:cxn modelId="{0F40F780-EC89-4B3A-BEF0-702DA069259B}" type="presOf" srcId="{CB2404A4-E7E3-444F-88EB-E74C3C541CCC}" destId="{5AA78BB8-10B3-4C95-A70D-3F8CF0279AC0}" srcOrd="1" destOrd="0" presId="urn:microsoft.com/office/officeart/2005/8/layout/orgChart1"/>
    <dgm:cxn modelId="{B3442399-DB2A-401C-BDB2-1BC041A875C6}" type="presOf" srcId="{9AE70C64-32B6-427B-A922-D8FD44CA0305}" destId="{3461BDB8-22A4-4102-B4C1-60AB6EDBCA46}" srcOrd="1"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1B1CBA75-9A76-4B23-B0B5-ECCEDDEBA7B8}" srcId="{CB2404A4-E7E3-444F-88EB-E74C3C541CCC}" destId="{11DA6DD5-D5C1-440C-A11E-36335297B50F}" srcOrd="2" destOrd="0" parTransId="{AC74FB8F-70BB-463D-8DAD-D9044057D149}" sibTransId="{9E3869DA-FBB5-4103-960C-0575CB8C602B}"/>
    <dgm:cxn modelId="{B3D16750-7A01-4524-85F9-5982F58DFAE4}" type="presOf" srcId="{862E1B3E-BB4C-435D-B9B9-438113A34BF2}" destId="{411A29B0-059B-43AD-A059-B35E4728F519}" srcOrd="0" destOrd="0" presId="urn:microsoft.com/office/officeart/2005/8/layout/orgChart1"/>
    <dgm:cxn modelId="{8CE05F0E-70C3-4928-9476-FAA804512A03}" type="presOf" srcId="{CB2404A4-E7E3-444F-88EB-E74C3C541CCC}" destId="{59F9EE54-A060-4B9A-AD72-7A332A6F5272}"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F2A676B4-1887-451C-9AB4-C6DDC8B70AD6}" type="presOf" srcId="{F49AAEB0-2A2C-49E1-8B04-56C550BB2AFF}" destId="{1C9BF5FA-5D7F-4E27-93C3-144AEF621CD1}" srcOrd="1" destOrd="0" presId="urn:microsoft.com/office/officeart/2005/8/layout/orgChart1"/>
    <dgm:cxn modelId="{7E6957C9-2401-4339-9151-D793EE0D39C2}" type="presOf" srcId="{F49AAEB0-2A2C-49E1-8B04-56C550BB2AFF}" destId="{8091A190-82EA-44C8-A7D4-A0525CC6DA72}" srcOrd="0" destOrd="0" presId="urn:microsoft.com/office/officeart/2005/8/layout/orgChart1"/>
    <dgm:cxn modelId="{F60BE1E5-B4B9-48C5-84BA-60DEEE136B6C}" type="presOf" srcId="{9AE70C64-32B6-427B-A922-D8FD44CA0305}" destId="{9FBACA8D-36A8-485B-90B5-622E2844AE88}" srcOrd="0" destOrd="0" presId="urn:microsoft.com/office/officeart/2005/8/layout/orgChart1"/>
    <dgm:cxn modelId="{F0ABDD19-CDF2-484A-987A-1482A17E90FB}" type="presParOf" srcId="{E79F23F9-3353-4079-AE58-34EC2F66C1D2}" destId="{6C5AB74E-BCBF-4D84-AB13-C16C37325F7F}" srcOrd="0" destOrd="0" presId="urn:microsoft.com/office/officeart/2005/8/layout/orgChart1"/>
    <dgm:cxn modelId="{EC7F5B10-559F-48A7-8D36-68DFE9FF74E9}" type="presParOf" srcId="{6C5AB74E-BCBF-4D84-AB13-C16C37325F7F}" destId="{EBA2B623-B190-4911-BF68-9DB4470EEAAC}" srcOrd="0" destOrd="0" presId="urn:microsoft.com/office/officeart/2005/8/layout/orgChart1"/>
    <dgm:cxn modelId="{E4DB06D3-580A-47FB-B704-4763D8AF0FD1}" type="presParOf" srcId="{EBA2B623-B190-4911-BF68-9DB4470EEAAC}" destId="{59F9EE54-A060-4B9A-AD72-7A332A6F5272}" srcOrd="0" destOrd="0" presId="urn:microsoft.com/office/officeart/2005/8/layout/orgChart1"/>
    <dgm:cxn modelId="{16F838A2-83B0-4BEA-B5B0-32E81CED7028}" type="presParOf" srcId="{EBA2B623-B190-4911-BF68-9DB4470EEAAC}" destId="{5AA78BB8-10B3-4C95-A70D-3F8CF0279AC0}" srcOrd="1" destOrd="0" presId="urn:microsoft.com/office/officeart/2005/8/layout/orgChart1"/>
    <dgm:cxn modelId="{3ED95F11-95BB-4C0E-B158-88138C2A2E8C}" type="presParOf" srcId="{6C5AB74E-BCBF-4D84-AB13-C16C37325F7F}" destId="{6CB7158B-FB8F-46C4-AF78-D7E2B4F93085}" srcOrd="1" destOrd="0" presId="urn:microsoft.com/office/officeart/2005/8/layout/orgChart1"/>
    <dgm:cxn modelId="{8AC5686A-606F-461F-A919-C1F0805B44B1}" type="presParOf" srcId="{6CB7158B-FB8F-46C4-AF78-D7E2B4F93085}" destId="{EE05488A-E520-4ED1-9FCA-50BD39F403CE}" srcOrd="0" destOrd="0" presId="urn:microsoft.com/office/officeart/2005/8/layout/orgChart1"/>
    <dgm:cxn modelId="{F2B230DC-9B1D-4648-BEEE-AEADBA022D68}" type="presParOf" srcId="{6CB7158B-FB8F-46C4-AF78-D7E2B4F93085}" destId="{F11E4BAC-7F48-41CB-9478-4B5AA828225A}" srcOrd="1" destOrd="0" presId="urn:microsoft.com/office/officeart/2005/8/layout/orgChart1"/>
    <dgm:cxn modelId="{3BDF8559-3607-4685-B01F-463DB459689F}" type="presParOf" srcId="{F11E4BAC-7F48-41CB-9478-4B5AA828225A}" destId="{21D5A11C-4CF6-41B7-9156-C8ED8671DEBA}" srcOrd="0" destOrd="0" presId="urn:microsoft.com/office/officeart/2005/8/layout/orgChart1"/>
    <dgm:cxn modelId="{069FC831-F6BD-48EB-98A9-B32FE664CB42}" type="presParOf" srcId="{21D5A11C-4CF6-41B7-9156-C8ED8671DEBA}" destId="{8091A190-82EA-44C8-A7D4-A0525CC6DA72}" srcOrd="0" destOrd="0" presId="urn:microsoft.com/office/officeart/2005/8/layout/orgChart1"/>
    <dgm:cxn modelId="{E7ED6D03-C273-4C9C-AEBA-F2EA474305CD}" type="presParOf" srcId="{21D5A11C-4CF6-41B7-9156-C8ED8671DEBA}" destId="{1C9BF5FA-5D7F-4E27-93C3-144AEF621CD1}" srcOrd="1" destOrd="0" presId="urn:microsoft.com/office/officeart/2005/8/layout/orgChart1"/>
    <dgm:cxn modelId="{8972B526-C893-4F53-9E4A-7C785C943A60}" type="presParOf" srcId="{F11E4BAC-7F48-41CB-9478-4B5AA828225A}" destId="{9BFD37FC-F48F-4F20-8459-2C8ADF8BD9C0}" srcOrd="1" destOrd="0" presId="urn:microsoft.com/office/officeart/2005/8/layout/orgChart1"/>
    <dgm:cxn modelId="{12A4EFEF-063F-401B-AB92-D1D33C6DA0CA}" type="presParOf" srcId="{F11E4BAC-7F48-41CB-9478-4B5AA828225A}" destId="{2BB98C2C-0DD1-434D-820A-EA225B65E369}" srcOrd="2" destOrd="0" presId="urn:microsoft.com/office/officeart/2005/8/layout/orgChart1"/>
    <dgm:cxn modelId="{4A0F074A-66D6-46B1-B1C2-0FC8E836F41B}" type="presParOf" srcId="{6CB7158B-FB8F-46C4-AF78-D7E2B4F93085}" destId="{C33BC19C-1E17-4A8D-8036-892456B68583}" srcOrd="2" destOrd="0" presId="urn:microsoft.com/office/officeart/2005/8/layout/orgChart1"/>
    <dgm:cxn modelId="{E004A5A4-1C06-41E3-80EA-6948E4BAEEA5}" type="presParOf" srcId="{6CB7158B-FB8F-46C4-AF78-D7E2B4F93085}" destId="{1F75AFB5-3C60-40C8-8F0E-22A7D61EB239}" srcOrd="3" destOrd="0" presId="urn:microsoft.com/office/officeart/2005/8/layout/orgChart1"/>
    <dgm:cxn modelId="{52DD8F57-06F8-490E-B1A6-3DC6BE2787FB}" type="presParOf" srcId="{1F75AFB5-3C60-40C8-8F0E-22A7D61EB239}" destId="{420588F7-D77B-4AEF-8E04-0532EB6EE61B}" srcOrd="0" destOrd="0" presId="urn:microsoft.com/office/officeart/2005/8/layout/orgChart1"/>
    <dgm:cxn modelId="{BB51F658-33B7-42B5-AAB9-9C5E1C132F38}" type="presParOf" srcId="{420588F7-D77B-4AEF-8E04-0532EB6EE61B}" destId="{F1E3E6F1-B623-4648-B64A-99AFF2E4918C}" srcOrd="0" destOrd="0" presId="urn:microsoft.com/office/officeart/2005/8/layout/orgChart1"/>
    <dgm:cxn modelId="{A4DDCCCC-F465-42CA-82C6-F55DA5850E39}" type="presParOf" srcId="{420588F7-D77B-4AEF-8E04-0532EB6EE61B}" destId="{7305FD01-0C2D-4B41-BFD5-8F4F9E3335C6}" srcOrd="1" destOrd="0" presId="urn:microsoft.com/office/officeart/2005/8/layout/orgChart1"/>
    <dgm:cxn modelId="{96802BD0-7D69-4DB5-ACEC-F990D1A75ACE}" type="presParOf" srcId="{1F75AFB5-3C60-40C8-8F0E-22A7D61EB239}" destId="{2417C21A-7943-40A0-89FE-4B4247ED0467}" srcOrd="1" destOrd="0" presId="urn:microsoft.com/office/officeart/2005/8/layout/orgChart1"/>
    <dgm:cxn modelId="{8AA4B67C-E8C9-42C3-8210-59071EE24732}" type="presParOf" srcId="{1F75AFB5-3C60-40C8-8F0E-22A7D61EB239}" destId="{919D0665-EBAA-4A6D-A961-6E0A71EFE0CE}" srcOrd="2" destOrd="0" presId="urn:microsoft.com/office/officeart/2005/8/layout/orgChart1"/>
    <dgm:cxn modelId="{C04168BE-4F89-406E-9E0F-8A380F1EEE52}" type="presParOf" srcId="{6C5AB74E-BCBF-4D84-AB13-C16C37325F7F}" destId="{C2526DC5-2C81-4F7A-B5A7-ED4669FBBCDD}" srcOrd="2" destOrd="0" presId="urn:microsoft.com/office/officeart/2005/8/layout/orgChart1"/>
    <dgm:cxn modelId="{2EFD131A-0919-44E1-849A-D79CA1503AF5}" type="presParOf" srcId="{C2526DC5-2C81-4F7A-B5A7-ED4669FBBCDD}" destId="{411A29B0-059B-43AD-A059-B35E4728F519}" srcOrd="0" destOrd="0" presId="urn:microsoft.com/office/officeart/2005/8/layout/orgChart1"/>
    <dgm:cxn modelId="{4A255299-43E9-4A99-8DBF-251751B7E0F6}" type="presParOf" srcId="{C2526DC5-2C81-4F7A-B5A7-ED4669FBBCDD}" destId="{E4987B4A-D65D-49F8-B608-FA32FFF412E7}" srcOrd="1" destOrd="0" presId="urn:microsoft.com/office/officeart/2005/8/layout/orgChart1"/>
    <dgm:cxn modelId="{116C6E39-9D06-44EB-B8B7-CAB8D8EBE1C0}" type="presParOf" srcId="{E4987B4A-D65D-49F8-B608-FA32FFF412E7}" destId="{8D410752-580C-4BD9-AD25-D83EA73E7CA4}" srcOrd="0" destOrd="0" presId="urn:microsoft.com/office/officeart/2005/8/layout/orgChart1"/>
    <dgm:cxn modelId="{863DA78B-BF23-4BB7-8B19-EE46FD6ACF39}" type="presParOf" srcId="{8D410752-580C-4BD9-AD25-D83EA73E7CA4}" destId="{9FBACA8D-36A8-485B-90B5-622E2844AE88}" srcOrd="0" destOrd="0" presId="urn:microsoft.com/office/officeart/2005/8/layout/orgChart1"/>
    <dgm:cxn modelId="{DBF6B3C9-BA6F-4640-95E3-6B339499A1B9}" type="presParOf" srcId="{8D410752-580C-4BD9-AD25-D83EA73E7CA4}" destId="{3461BDB8-22A4-4102-B4C1-60AB6EDBCA46}" srcOrd="1" destOrd="0" presId="urn:microsoft.com/office/officeart/2005/8/layout/orgChart1"/>
    <dgm:cxn modelId="{D157DC5D-B48A-4105-9193-EE2718E25D06}" type="presParOf" srcId="{E4987B4A-D65D-49F8-B608-FA32FFF412E7}" destId="{7EC6DEB6-AE89-4AF3-BF8C-8E0A0E7ACAFF}" srcOrd="1" destOrd="0" presId="urn:microsoft.com/office/officeart/2005/8/layout/orgChart1"/>
    <dgm:cxn modelId="{8E33D437-4CEE-42FB-86AF-983E6D36CCFF}"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D506A"/>
    <w:rsid w:val="006B72D6"/>
    <w:rsid w:val="006B7866"/>
    <w:rsid w:val="00794A1F"/>
    <w:rsid w:val="00914151"/>
    <w:rsid w:val="009900F8"/>
    <w:rsid w:val="00CF6E1B"/>
    <w:rsid w:val="00DA1781"/>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D10DE-56C3-4495-85F8-B9F704B36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42</Pages>
  <Words>13001</Words>
  <Characters>71511</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Samsung</cp:lastModifiedBy>
  <cp:revision>30</cp:revision>
  <dcterms:created xsi:type="dcterms:W3CDTF">2012-09-07T02:15:00Z</dcterms:created>
  <dcterms:modified xsi:type="dcterms:W3CDTF">2012-09-28T10:29:00Z</dcterms:modified>
</cp:coreProperties>
</file>