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5656793"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2B6504">
                <w:pPr>
                  <w:jc w:val="center"/>
                </w:pPr>
                <w:proofErr w:type="spellStart"/>
                <w:r>
                  <w:t>JetCat</w:t>
                </w:r>
                <w:proofErr w:type="spellEnd"/>
                <w:r>
                  <w:t xml:space="preserve"> – Primera entrega – Anexos</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937818">
                  <w:pPr>
                    <w:pStyle w:val="Sinespaciado"/>
                    <w:framePr w:hSpace="141" w:wrap="around" w:vAnchor="text" w:hAnchor="margin" w:xAlign="center" w:y="-7"/>
                    <w:rPr>
                      <w:color w:val="000000"/>
                      <w:sz w:val="23"/>
                      <w:szCs w:val="23"/>
                    </w:rPr>
                  </w:pPr>
                </w:p>
                <w:p w:rsidR="008C64FA" w:rsidRDefault="008C64FA" w:rsidP="00937818">
                  <w:pPr>
                    <w:pStyle w:val="Sinespaciado"/>
                    <w:framePr w:hSpace="141" w:wrap="around" w:vAnchor="text" w:hAnchor="margin" w:xAlign="center" w:y="-7"/>
                    <w:rPr>
                      <w:color w:val="000000"/>
                      <w:sz w:val="23"/>
                      <w:szCs w:val="23"/>
                    </w:rPr>
                  </w:pPr>
                </w:p>
                <w:p w:rsidR="008C64FA" w:rsidRPr="00EC5B2E" w:rsidRDefault="008C64FA" w:rsidP="00937818">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937818">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37818">
                    <w:rPr>
                      <w:noProof/>
                      <w:color w:val="000000"/>
                      <w:sz w:val="23"/>
                      <w:szCs w:val="23"/>
                    </w:rPr>
                    <w:t>noviembre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47254B">
      <w:pPr>
        <w:pStyle w:val="Ttulo1"/>
        <w:numPr>
          <w:ilvl w:val="0"/>
          <w:numId w:val="2"/>
        </w:numPr>
      </w:pPr>
      <w:r>
        <w:lastRenderedPageBreak/>
        <w:t>Anexos</w:t>
      </w:r>
    </w:p>
    <w:p w:rsidR="00131892" w:rsidRDefault="00131892" w:rsidP="00131892">
      <w:pPr>
        <w:pStyle w:val="Ttulo2"/>
        <w:numPr>
          <w:ilvl w:val="1"/>
          <w:numId w:val="2"/>
        </w:numPr>
      </w:pPr>
      <w:r>
        <w:t>Estándares de definición de variables, documentación, mensajes de error y etiquetación de avances.</w:t>
      </w:r>
    </w:p>
    <w:p w:rsidR="00C77E69" w:rsidRDefault="00C77E69" w:rsidP="000310BA">
      <w:pPr>
        <w:pStyle w:val="Ttulo3"/>
        <w:numPr>
          <w:ilvl w:val="0"/>
          <w:numId w:val="35"/>
        </w:numPr>
      </w:pPr>
      <w:bookmarkStart w:id="0" w:name="_Toc326023092"/>
      <w:r w:rsidRPr="00207A3C">
        <w:t>Estándar de modelo entidad-relación y Base de datos</w:t>
      </w:r>
      <w:bookmarkEnd w:id="0"/>
    </w:p>
    <w:p w:rsidR="000079DF" w:rsidRDefault="000079DF" w:rsidP="000310BA">
      <w:pPr>
        <w:ind w:firstLine="360"/>
        <w:rPr>
          <w:lang w:eastAsia="es-CL"/>
        </w:rPr>
      </w:pPr>
    </w:p>
    <w:p w:rsidR="00C77E69" w:rsidRDefault="00C77E69" w:rsidP="000310BA">
      <w:pPr>
        <w:ind w:firstLine="360"/>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C77E69" w:rsidRPr="00A05CC4" w:rsidRDefault="00C77E69" w:rsidP="000310BA">
      <w:pPr>
        <w:ind w:firstLine="360"/>
        <w:rPr>
          <w:rFonts w:ascii="Times New Roman" w:hAnsi="Times New Roman" w:cs="Times New Roman"/>
          <w:sz w:val="27"/>
          <w:szCs w:val="27"/>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C77E69" w:rsidRPr="00207A3C" w:rsidRDefault="00C77E69" w:rsidP="000310BA">
      <w:pPr>
        <w:ind w:firstLine="360"/>
        <w:rPr>
          <w:lang w:eastAsia="es-CL"/>
        </w:rPr>
      </w:pPr>
      <w:r w:rsidRPr="00A05CC4">
        <w:rPr>
          <w:lang w:eastAsia="es-CL"/>
        </w:rPr>
        <w:t>El nom</w:t>
      </w:r>
      <w:bookmarkStart w:id="1" w:name="_GoBack"/>
      <w:bookmarkEnd w:id="1"/>
      <w:r w:rsidRPr="00A05CC4">
        <w:rPr>
          <w:lang w:eastAsia="es-CL"/>
        </w:rPr>
        <w:t>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131892" w:rsidRDefault="00131892" w:rsidP="00131892"/>
    <w:p w:rsidR="00131892" w:rsidRDefault="00131892" w:rsidP="00131892">
      <w:pPr>
        <w:pStyle w:val="Ttulo2"/>
        <w:numPr>
          <w:ilvl w:val="1"/>
          <w:numId w:val="2"/>
        </w:numPr>
      </w:pPr>
      <w:r>
        <w:t>Diccionario de datos</w:t>
      </w:r>
    </w:p>
    <w:p w:rsidR="00131892" w:rsidRDefault="00131892" w:rsidP="00131892"/>
    <w:p w:rsidR="00131892" w:rsidRDefault="00131892" w:rsidP="00131892">
      <w:pPr>
        <w:pStyle w:val="Ttulo2"/>
        <w:numPr>
          <w:ilvl w:val="1"/>
          <w:numId w:val="2"/>
        </w:numPr>
      </w:pPr>
      <w:r>
        <w:t>Diseño físico del proyecto</w:t>
      </w:r>
    </w:p>
    <w:p w:rsidR="00131892" w:rsidRDefault="00131892" w:rsidP="00131892">
      <w:pPr>
        <w:pStyle w:val="Ttulo3"/>
        <w:numPr>
          <w:ilvl w:val="2"/>
          <w:numId w:val="2"/>
        </w:numPr>
      </w:pPr>
      <w:r>
        <w:t>Pantallas</w:t>
      </w:r>
    </w:p>
    <w:p w:rsidR="00131892" w:rsidRDefault="00131892" w:rsidP="00131892"/>
    <w:p w:rsidR="00131892" w:rsidRDefault="00131892" w:rsidP="00131892">
      <w:pPr>
        <w:pStyle w:val="Ttulo3"/>
        <w:numPr>
          <w:ilvl w:val="2"/>
          <w:numId w:val="2"/>
        </w:numPr>
      </w:pPr>
      <w:r>
        <w:t>Informes impresos</w:t>
      </w:r>
    </w:p>
    <w:p w:rsidR="00131892" w:rsidRDefault="00131892" w:rsidP="00131892"/>
    <w:p w:rsidR="00131892" w:rsidRPr="00131892" w:rsidRDefault="00555B29" w:rsidP="00555B29">
      <w:pPr>
        <w:pStyle w:val="Ttulo2"/>
        <w:numPr>
          <w:ilvl w:val="1"/>
          <w:numId w:val="2"/>
        </w:numPr>
      </w:pPr>
      <w:r>
        <w:t>Control de versiones a SW a entregar</w:t>
      </w:r>
    </w:p>
    <w:p w:rsidR="00131892" w:rsidRDefault="00131892" w:rsidP="00131892"/>
    <w:p w:rsidR="00555B29" w:rsidRDefault="00555B29" w:rsidP="00555B29">
      <w:pPr>
        <w:pStyle w:val="Ttulo2"/>
        <w:numPr>
          <w:ilvl w:val="1"/>
          <w:numId w:val="2"/>
        </w:numPr>
      </w:pPr>
      <w:r>
        <w:t>Documentación de seguimiento y controles</w:t>
      </w:r>
    </w:p>
    <w:p w:rsidR="00555B29" w:rsidRDefault="00555B29" w:rsidP="00555B29"/>
    <w:p w:rsidR="00555B29" w:rsidRDefault="00555B29" w:rsidP="00555B29">
      <w:pPr>
        <w:pStyle w:val="Ttulo2"/>
        <w:numPr>
          <w:ilvl w:val="1"/>
          <w:numId w:val="2"/>
        </w:numPr>
      </w:pPr>
      <w:r>
        <w:lastRenderedPageBreak/>
        <w:t>Documentación de técnica de recolección de datos</w:t>
      </w:r>
    </w:p>
    <w:p w:rsidR="00555B29" w:rsidRDefault="00555B29" w:rsidP="00555B29"/>
    <w:p w:rsidR="00555B29" w:rsidRDefault="00555B29" w:rsidP="00555B29">
      <w:pPr>
        <w:pStyle w:val="Ttulo2"/>
        <w:numPr>
          <w:ilvl w:val="1"/>
          <w:numId w:val="2"/>
        </w:numPr>
      </w:pPr>
      <w:r>
        <w:t>Planificación de control de riesgos identificados</w:t>
      </w:r>
    </w:p>
    <w:p w:rsidR="00555B29" w:rsidRDefault="00555B29" w:rsidP="00555B29"/>
    <w:p w:rsidR="00555B29" w:rsidRDefault="00555B29" w:rsidP="00555B29">
      <w:pPr>
        <w:pStyle w:val="Ttulo2"/>
        <w:numPr>
          <w:ilvl w:val="1"/>
          <w:numId w:val="2"/>
        </w:numPr>
      </w:pPr>
      <w:r>
        <w:t>Plan de respaldo</w:t>
      </w:r>
    </w:p>
    <w:p w:rsidR="00A50E2B" w:rsidRDefault="00A50E2B" w:rsidP="00A50E2B"/>
    <w:p w:rsidR="00A50E2B" w:rsidRPr="00BE4C82" w:rsidRDefault="00A50E2B" w:rsidP="00A50E2B">
      <w:pPr>
        <w:pStyle w:val="Ttulo2"/>
        <w:rPr>
          <w:rFonts w:cstheme="minorHAnsi"/>
          <w:sz w:val="25"/>
          <w:szCs w:val="25"/>
        </w:rPr>
      </w:pPr>
      <w:bookmarkStart w:id="2" w:name="_Toc321272401"/>
      <w:r w:rsidRPr="00BE4C82">
        <w:rPr>
          <w:rFonts w:cstheme="minorHAnsi"/>
          <w:sz w:val="25"/>
          <w:szCs w:val="25"/>
        </w:rPr>
        <w:t>Etapa “análisis-diseño”</w:t>
      </w:r>
      <w:bookmarkEnd w:id="2"/>
    </w:p>
    <w:p w:rsidR="00A50E2B" w:rsidRPr="00BE4C82" w:rsidRDefault="00A50E2B" w:rsidP="00A50E2B">
      <w:pPr>
        <w:rPr>
          <w:rFonts w:cstheme="minorHAnsi"/>
          <w:b/>
          <w:color w:val="000000"/>
          <w:szCs w:val="25"/>
        </w:rPr>
      </w:pPr>
    </w:p>
    <w:p w:rsidR="00A50E2B" w:rsidRPr="00BE4C82" w:rsidRDefault="00A50E2B" w:rsidP="00A50E2B">
      <w:pPr>
        <w:rPr>
          <w:rFonts w:cstheme="minorHAnsi"/>
          <w:szCs w:val="25"/>
        </w:rPr>
      </w:pPr>
      <w:r w:rsidRPr="00BE4C82">
        <w:rPr>
          <w:rFonts w:cstheme="minorHAnsi"/>
          <w:szCs w:val="25"/>
        </w:rPr>
        <w:t xml:space="preserve">Los tipos de respaldo a utilizar, considerando la cantidad de datos que se obtendrán, serán incrementales los días martes-jueves pasadas las 20 </w:t>
      </w:r>
      <w:proofErr w:type="spellStart"/>
      <w:r w:rsidRPr="00BE4C82">
        <w:rPr>
          <w:rFonts w:cstheme="minorHAnsi"/>
          <w:szCs w:val="25"/>
        </w:rPr>
        <w:t>Hrs</w:t>
      </w:r>
      <w:proofErr w:type="spellEnd"/>
      <w:r w:rsidRPr="00BE4C82">
        <w:rPr>
          <w:rFonts w:cstheme="minorHAnsi"/>
          <w:szCs w:val="25"/>
        </w:rPr>
        <w:t xml:space="preserve">. Por otra parte se realizara un respaldo Full los días viernes al final de la jornada laboral antes de las 21hrs. Estos respaldos serán hechos por el analista programador (con dos discos duros), ya que para las etapas de análisis y diseño él será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i/>
          <w:szCs w:val="25"/>
        </w:rPr>
        <w:t>Dropbox</w:t>
      </w:r>
      <w:proofErr w:type="spellEnd"/>
      <w:r w:rsidRPr="00BE4C82">
        <w:rPr>
          <w:rStyle w:val="Refdenotaalpie"/>
          <w:rFonts w:cstheme="minorHAnsi"/>
          <w:i/>
          <w:szCs w:val="25"/>
        </w:rPr>
        <w:footnoteReference w:id="1"/>
      </w:r>
      <w:r w:rsidRPr="00BE4C82">
        <w:rPr>
          <w:rFonts w:cstheme="minorHAnsi"/>
          <w:szCs w:val="25"/>
        </w:rPr>
        <w:t>, para así mantener una seguridad mayor dentro de las etapas del proyecto.</w:t>
      </w:r>
    </w:p>
    <w:p w:rsidR="00A50E2B" w:rsidRPr="00BE4C82" w:rsidRDefault="00A50E2B" w:rsidP="00A50E2B">
      <w:pPr>
        <w:rPr>
          <w:rFonts w:cstheme="minorHAnsi"/>
          <w:szCs w:val="25"/>
        </w:rPr>
      </w:pPr>
      <w:r w:rsidRPr="00BE4C82">
        <w:rPr>
          <w:rFonts w:cstheme="minorHAnsi"/>
          <w:szCs w:val="25"/>
        </w:rPr>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rsidRPr="00BE4C82">
        <w:rPr>
          <w:rFonts w:cstheme="minorHAnsi"/>
          <w:szCs w:val="25"/>
        </w:rPr>
        <w:t>Hrs</w:t>
      </w:r>
      <w:proofErr w:type="spellEnd"/>
      <w:r w:rsidRPr="00BE4C82">
        <w:rPr>
          <w:rFonts w:cstheme="minorHAnsi"/>
          <w:szCs w:val="25"/>
        </w:rPr>
        <w:t>. El respaldo de información se realizara en dos discos duros portátiles con capacidad de 500GB con las siguientes características técnicas: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A50E2B"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Default="00A50E2B" w:rsidP="00A50E2B">
      <w:pPr>
        <w:spacing w:before="100" w:beforeAutospacing="1" w:after="100" w:afterAutospacing="1"/>
        <w:textAlignment w:val="baseline"/>
        <w:rPr>
          <w:rFonts w:cstheme="minorHAnsi"/>
          <w:color w:val="000000"/>
          <w:szCs w:val="25"/>
        </w:rPr>
      </w:pPr>
    </w:p>
    <w:p w:rsidR="00A50E2B" w:rsidRDefault="00A50E2B" w:rsidP="00A50E2B">
      <w:pPr>
        <w:spacing w:before="100" w:beforeAutospacing="1" w:after="100" w:afterAutospacing="1"/>
        <w:textAlignment w:val="baseline"/>
        <w:rPr>
          <w:rFonts w:cstheme="minorHAnsi"/>
          <w:color w:val="000000"/>
          <w:szCs w:val="25"/>
        </w:rPr>
      </w:pPr>
    </w:p>
    <w:p w:rsidR="0023583E" w:rsidRDefault="0023583E" w:rsidP="00A50E2B">
      <w:pPr>
        <w:spacing w:before="100" w:beforeAutospacing="1" w:after="100" w:afterAutospacing="1"/>
        <w:textAlignment w:val="baseline"/>
        <w:rPr>
          <w:rFonts w:cstheme="minorHAnsi"/>
          <w:color w:val="000000"/>
          <w:szCs w:val="25"/>
        </w:rPr>
      </w:pPr>
    </w:p>
    <w:p w:rsidR="00A50E2B" w:rsidRPr="00BE4C82" w:rsidRDefault="00A50E2B" w:rsidP="00A50E2B">
      <w:pPr>
        <w:spacing w:before="100" w:beforeAutospacing="1" w:after="100" w:afterAutospacing="1"/>
        <w:textAlignment w:val="baseline"/>
        <w:rPr>
          <w:rFonts w:cstheme="minorHAnsi"/>
          <w:color w:val="000000"/>
          <w:szCs w:val="25"/>
        </w:rPr>
      </w:pPr>
    </w:p>
    <w:p w:rsidR="00A50E2B" w:rsidRPr="00BE4C82" w:rsidRDefault="00A50E2B" w:rsidP="00A50E2B">
      <w:pPr>
        <w:rPr>
          <w:rFonts w:cstheme="minorHAnsi"/>
          <w:szCs w:val="25"/>
        </w:rPr>
      </w:pPr>
      <w:r w:rsidRPr="00BE4C82">
        <w:rPr>
          <w:rFonts w:cstheme="minorHAnsi"/>
          <w:szCs w:val="25"/>
        </w:rPr>
        <w:t>El cronograma de respaldo para la etapa de análisis y diseño será el siguiente:</w:t>
      </w:r>
    </w:p>
    <w:p w:rsidR="00A50E2B" w:rsidRPr="00BE4C82" w:rsidRDefault="00A50E2B" w:rsidP="00A50E2B">
      <w:pPr>
        <w:rPr>
          <w:rFonts w:cstheme="minorHAnsi"/>
          <w:szCs w:val="25"/>
        </w:rPr>
      </w:pPr>
      <w:r w:rsidRPr="00BE4C82">
        <w:rPr>
          <w:rFonts w:cstheme="minorHAnsi"/>
          <w:szCs w:val="25"/>
        </w:rPr>
        <w:t>“Ejemplo primer y segundo mes</w:t>
      </w:r>
      <w:r>
        <w:rPr>
          <w:rFonts w:cstheme="minorHAnsi"/>
          <w:szCs w:val="25"/>
        </w:rPr>
        <w:t xml:space="preserve"> trabajo</w:t>
      </w:r>
      <w:r w:rsidRPr="00BE4C82">
        <w:rPr>
          <w:rFonts w:cstheme="minorHAnsi"/>
          <w:szCs w:val="25"/>
        </w:rPr>
        <w:t xml:space="preserve"> de 2012”</w:t>
      </w:r>
    </w:p>
    <w:p w:rsidR="00A50E2B" w:rsidRPr="00BE4C82" w:rsidRDefault="00A50E2B" w:rsidP="00A50E2B">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4B3208">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4B3208">
            <w:pPr>
              <w:jc w:val="center"/>
              <w:rPr>
                <w:rFonts w:cstheme="minorHAnsi"/>
                <w:szCs w:val="25"/>
              </w:rPr>
            </w:pPr>
            <w:r w:rsidRPr="00BE4C82">
              <w:rPr>
                <w:rFonts w:cstheme="minorHAnsi"/>
                <w:b/>
                <w:bCs/>
                <w:color w:val="000000"/>
                <w:szCs w:val="25"/>
              </w:rPr>
              <w:t>Semana 1 a semana 4</w:t>
            </w:r>
          </w:p>
        </w:tc>
      </w:tr>
      <w:tr w:rsidR="00A50E2B" w:rsidRPr="00BE4C82" w:rsidTr="004B3208">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4B3208">
        <w:tc>
          <w:tcPr>
            <w:tcW w:w="866" w:type="pct"/>
            <w:tcBorders>
              <w:top w:val="single" w:sz="12" w:space="0" w:color="auto"/>
            </w:tcBorders>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Pr="00BE4C82" w:rsidRDefault="00A50E2B" w:rsidP="00A50E2B">
      <w:pPr>
        <w:rPr>
          <w:rFonts w:cstheme="minorHAnsi"/>
          <w:color w:val="000000"/>
          <w:szCs w:val="25"/>
        </w:rPr>
      </w:pPr>
    </w:p>
    <w:p w:rsidR="00A50E2B" w:rsidRPr="00BE4C82" w:rsidRDefault="00A50E2B" w:rsidP="00A50E2B">
      <w:pPr>
        <w:rPr>
          <w:rFonts w:cstheme="minorHAnsi"/>
          <w:color w:val="000000"/>
          <w:szCs w:val="25"/>
        </w:rPr>
      </w:pPr>
    </w:p>
    <w:p w:rsidR="00A50E2B" w:rsidRPr="00BE4C82" w:rsidRDefault="00A50E2B" w:rsidP="00A50E2B">
      <w:pPr>
        <w:pStyle w:val="Ttulo2"/>
        <w:rPr>
          <w:rFonts w:cstheme="minorHAnsi"/>
          <w:sz w:val="25"/>
          <w:szCs w:val="25"/>
        </w:rPr>
      </w:pPr>
      <w:r w:rsidRPr="00BE4C82">
        <w:rPr>
          <w:rFonts w:cstheme="minorHAnsi"/>
          <w:sz w:val="25"/>
          <w:szCs w:val="25"/>
        </w:rPr>
        <w:t>Etapa “construcción”</w:t>
      </w:r>
    </w:p>
    <w:p w:rsidR="0023583E" w:rsidRDefault="0023583E" w:rsidP="00A50E2B">
      <w:pPr>
        <w:rPr>
          <w:rFonts w:cstheme="minorHAnsi"/>
          <w:szCs w:val="25"/>
          <w:shd w:val="clear" w:color="auto" w:fill="FFFFFF"/>
        </w:rPr>
      </w:pPr>
    </w:p>
    <w:p w:rsidR="00A50E2B" w:rsidRPr="00BE4C82" w:rsidRDefault="00A50E2B" w:rsidP="00A50E2B">
      <w:pPr>
        <w:rPr>
          <w:rFonts w:cstheme="minorHAnsi"/>
          <w:szCs w:val="25"/>
        </w:rPr>
      </w:pPr>
      <w:r w:rsidRPr="00BE4C82">
        <w:rPr>
          <w:rFonts w:cstheme="minorHAnsi"/>
          <w:szCs w:val="25"/>
          <w:shd w:val="clear" w:color="auto" w:fill="FFFFFF"/>
        </w:rPr>
        <w:t xml:space="preserve">Los respaldos a realizar en esta etapa serán incrementales 2 veces por semana (día martes y jueves antes de las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 xml:space="preserve">.) y Full los días viernes finalizada la jornada laboral entre las 20 y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w:t>
      </w:r>
    </w:p>
    <w:p w:rsidR="00A50E2B" w:rsidRPr="00BE4C82" w:rsidRDefault="00A50E2B" w:rsidP="00A50E2B">
      <w:pPr>
        <w:rPr>
          <w:rFonts w:cstheme="minorHAnsi"/>
          <w:szCs w:val="25"/>
        </w:rPr>
      </w:pPr>
      <w:r w:rsidRPr="00BE4C82">
        <w:rPr>
          <w:rFonts w:cstheme="minorHAnsi"/>
          <w:szCs w:val="25"/>
          <w:shd w:val="clear" w:color="auto" w:fill="FFFFFF"/>
        </w:rPr>
        <w:t xml:space="preserve">Estos respaldos serán efectuados por el analista programador y  los programadores, ya que todos tendrán que ver directamente la parte de codificación, cambios en los módulos,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w:t>
      </w:r>
      <w:r w:rsidRPr="00BE4C82">
        <w:rPr>
          <w:rFonts w:cstheme="minorHAnsi"/>
          <w:szCs w:val="25"/>
          <w:shd w:val="clear" w:color="auto" w:fill="FFFFFF"/>
        </w:rPr>
        <w:lastRenderedPageBreak/>
        <w:t xml:space="preserve">servicio de </w:t>
      </w:r>
      <w:proofErr w:type="spellStart"/>
      <w:r w:rsidRPr="00BE4C82">
        <w:rPr>
          <w:rFonts w:cstheme="minorHAnsi"/>
          <w:szCs w:val="25"/>
          <w:shd w:val="clear" w:color="auto" w:fill="FFFFFF"/>
        </w:rPr>
        <w:t>Dropbox</w:t>
      </w:r>
      <w:proofErr w:type="spellEnd"/>
      <w:r w:rsidRPr="00BE4C82">
        <w:rPr>
          <w:rFonts w:cstheme="minorHAnsi"/>
          <w:szCs w:val="25"/>
          <w:shd w:val="clear" w:color="auto" w:fill="FFFFFF"/>
        </w:rPr>
        <w:t xml:space="preserve">, para así mantener una seguridad mayor dentro de esta etapa del proyecto. Es importante mencionar que el desarrollo utilizará la herramienta de control de versiones </w:t>
      </w:r>
      <w:r w:rsidRPr="00BE4C82">
        <w:rPr>
          <w:rFonts w:cstheme="minorHAnsi"/>
          <w:i/>
          <w:szCs w:val="25"/>
          <w:shd w:val="clear" w:color="auto" w:fill="FFFFFF"/>
        </w:rPr>
        <w:t>GIT</w:t>
      </w:r>
      <w:r w:rsidRPr="00BE4C82">
        <w:rPr>
          <w:rFonts w:cstheme="minorHAnsi"/>
          <w:szCs w:val="25"/>
          <w:shd w:val="clear" w:color="auto" w:fill="FFFFFF"/>
        </w:rPr>
        <w:t xml:space="preserve">, la que crea repositorios con los archivos del desarrollo de proyecto. </w:t>
      </w:r>
      <w:proofErr w:type="gramStart"/>
      <w:r w:rsidRPr="00BE4C82">
        <w:rPr>
          <w:rFonts w:cstheme="minorHAnsi"/>
          <w:szCs w:val="25"/>
          <w:shd w:val="clear" w:color="auto" w:fill="FFFFFF"/>
        </w:rPr>
        <w:t>Éstos</w:t>
      </w:r>
      <w:proofErr w:type="gramEnd"/>
      <w:r w:rsidRPr="00BE4C82">
        <w:rPr>
          <w:rFonts w:cstheme="minorHAnsi"/>
          <w:szCs w:val="25"/>
          <w:shd w:val="clear" w:color="auto" w:fill="FFFFFF"/>
        </w:rPr>
        <w:t xml:space="preserve"> repositorios que contienen la información serán el objeto de respaldo, aumentando la consistencia de los datos guardados.</w:t>
      </w:r>
    </w:p>
    <w:p w:rsidR="00A50E2B" w:rsidRPr="00BE4C82" w:rsidRDefault="00A50E2B" w:rsidP="00A50E2B">
      <w:pPr>
        <w:rPr>
          <w:rFonts w:cstheme="minorHAnsi"/>
          <w:szCs w:val="25"/>
        </w:rPr>
      </w:pPr>
      <w:r w:rsidRPr="00BE4C82">
        <w:rPr>
          <w:rFonts w:cstheme="minorHAnsi"/>
          <w:szCs w:val="25"/>
          <w:shd w:val="clear" w:color="auto" w:fill="FFFFFF"/>
        </w:rPr>
        <w:t>Nuevamente el encargado de probar que los respaldos sean funcionales será el Jefe de Proyecto entre los días lunes o martes dependiendo de la disponibilidad del mismo. Por otra parte en la cuarta semana de cada mes el Jefe de proyecto realizara una copia Full del mes para mantener todo en un solo respaldo, esto lo hará un día sábado antes del medio día.</w:t>
      </w:r>
    </w:p>
    <w:p w:rsidR="00A50E2B" w:rsidRPr="00BE4C82" w:rsidRDefault="00A50E2B" w:rsidP="00A50E2B">
      <w:pPr>
        <w:rPr>
          <w:rFonts w:cstheme="minorHAnsi"/>
          <w:szCs w:val="25"/>
        </w:rPr>
      </w:pPr>
      <w:r w:rsidRPr="00BE4C82">
        <w:rPr>
          <w:rFonts w:cstheme="minorHAnsi"/>
          <w:szCs w:val="25"/>
        </w:rPr>
        <w:t>El respaldo de información se realizara en dos discos duros portátiles con capacidad de 500GB con las siguientes características técnicas: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Pr="00BE4C82" w:rsidRDefault="00A50E2B" w:rsidP="00A50E2B">
      <w:pPr>
        <w:rPr>
          <w:rFonts w:cstheme="minorHAnsi"/>
          <w:szCs w:val="25"/>
        </w:rPr>
      </w:pPr>
      <w:r w:rsidRPr="00BE4C82">
        <w:rPr>
          <w:rFonts w:cstheme="minorHAnsi"/>
          <w:szCs w:val="25"/>
        </w:rPr>
        <w:t>El cronograma de respaldo para la etapa de análisis será el siguiente:</w:t>
      </w:r>
    </w:p>
    <w:p w:rsidR="00A50E2B" w:rsidRPr="00BE4C82" w:rsidRDefault="00A50E2B" w:rsidP="00A50E2B">
      <w:pPr>
        <w:rPr>
          <w:rFonts w:cstheme="minorHAnsi"/>
          <w:szCs w:val="25"/>
        </w:rPr>
      </w:pPr>
      <w:r>
        <w:rPr>
          <w:rFonts w:cstheme="minorHAnsi"/>
          <w:szCs w:val="25"/>
        </w:rPr>
        <w:t>“Ejemplo parte segundo</w:t>
      </w:r>
      <w:r w:rsidRPr="00BE4C82">
        <w:rPr>
          <w:rFonts w:cstheme="minorHAnsi"/>
          <w:szCs w:val="25"/>
        </w:rPr>
        <w:t xml:space="preserve"> mes y tercer mes </w:t>
      </w:r>
      <w:r>
        <w:rPr>
          <w:rFonts w:cstheme="minorHAnsi"/>
          <w:szCs w:val="25"/>
        </w:rPr>
        <w:t xml:space="preserve">trabajo </w:t>
      </w:r>
      <w:r w:rsidRPr="00BE4C82">
        <w:rPr>
          <w:rFonts w:cstheme="minorHAnsi"/>
          <w:szCs w:val="25"/>
        </w:rPr>
        <w:t>de 2012”</w:t>
      </w:r>
    </w:p>
    <w:p w:rsidR="00A50E2B" w:rsidRPr="00BE4C82" w:rsidRDefault="00A50E2B" w:rsidP="00A50E2B">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4B3208">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4B3208">
            <w:pPr>
              <w:jc w:val="center"/>
              <w:rPr>
                <w:rFonts w:cstheme="minorHAnsi"/>
                <w:szCs w:val="25"/>
              </w:rPr>
            </w:pPr>
            <w:r w:rsidRPr="00BE4C82">
              <w:rPr>
                <w:rFonts w:cstheme="minorHAnsi"/>
                <w:b/>
                <w:bCs/>
                <w:color w:val="000000"/>
                <w:szCs w:val="25"/>
              </w:rPr>
              <w:t>Semana 1 a semana 4</w:t>
            </w:r>
          </w:p>
        </w:tc>
      </w:tr>
      <w:tr w:rsidR="00A50E2B" w:rsidRPr="00BE4C82" w:rsidTr="004B3208">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4B3208">
        <w:tc>
          <w:tcPr>
            <w:tcW w:w="866" w:type="pct"/>
            <w:tcBorders>
              <w:top w:val="single" w:sz="12" w:space="0" w:color="auto"/>
            </w:tcBorders>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Default="00A50E2B" w:rsidP="00A50E2B"/>
    <w:p w:rsidR="00CC49F7" w:rsidRDefault="00CC49F7" w:rsidP="00CC49F7"/>
    <w:p w:rsidR="00C77E69" w:rsidRDefault="00C77E69" w:rsidP="00CC49F7"/>
    <w:p w:rsidR="00C77E69" w:rsidRDefault="00C77E69" w:rsidP="00CC49F7"/>
    <w:p w:rsidR="00C77E69" w:rsidRDefault="00C77E69" w:rsidP="00CC49F7"/>
    <w:p w:rsidR="00C77E69" w:rsidRDefault="00C77E69" w:rsidP="00CC49F7"/>
    <w:p w:rsidR="00C77E69" w:rsidRDefault="00C77E69" w:rsidP="00CC49F7"/>
    <w:p w:rsidR="00C77E69" w:rsidRDefault="00C77E69" w:rsidP="00CC49F7"/>
    <w:p w:rsidR="00C77E69" w:rsidRDefault="00C77E69" w:rsidP="00CC49F7"/>
    <w:p w:rsidR="00C77E69" w:rsidRDefault="00C77E69" w:rsidP="00CC49F7"/>
    <w:p w:rsidR="00CC49F7" w:rsidRDefault="00CC49F7" w:rsidP="00CC49F7">
      <w:pPr>
        <w:pStyle w:val="Ttulo2"/>
        <w:numPr>
          <w:ilvl w:val="1"/>
          <w:numId w:val="2"/>
        </w:numPr>
      </w:pPr>
      <w:r>
        <w:t>Documentación plan de prueba</w:t>
      </w:r>
    </w:p>
    <w:tbl>
      <w:tblPr>
        <w:tblStyle w:val="Tablaconcuadrcula"/>
        <w:tblW w:w="0" w:type="auto"/>
        <w:tblLook w:val="04A0" w:firstRow="1" w:lastRow="0" w:firstColumn="1" w:lastColumn="0" w:noHBand="0" w:noVBand="1"/>
      </w:tblPr>
      <w:tblGrid>
        <w:gridCol w:w="1371"/>
        <w:gridCol w:w="174"/>
        <w:gridCol w:w="606"/>
        <w:gridCol w:w="440"/>
        <w:gridCol w:w="151"/>
        <w:gridCol w:w="702"/>
        <w:gridCol w:w="474"/>
        <w:gridCol w:w="1282"/>
        <w:gridCol w:w="915"/>
        <w:gridCol w:w="1205"/>
        <w:gridCol w:w="283"/>
        <w:gridCol w:w="922"/>
        <w:gridCol w:w="1095"/>
      </w:tblGrid>
      <w:tr w:rsidR="00C77E69" w:rsidTr="006612BF">
        <w:tc>
          <w:tcPr>
            <w:tcW w:w="9620" w:type="dxa"/>
            <w:gridSpan w:val="13"/>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PLAN DE PRUEBA</w:t>
            </w: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Nombre de la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Técnica de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Objetivo</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Responsable</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2151" w:type="dxa"/>
            <w:gridSpan w:val="3"/>
          </w:tcPr>
          <w:p w:rsidR="00C77E69" w:rsidRPr="0020581F" w:rsidRDefault="00C77E69" w:rsidP="006612BF">
            <w:pPr>
              <w:rPr>
                <w:rFonts w:ascii="Verdana" w:hAnsi="Verdana" w:cs="Arial"/>
                <w:sz w:val="20"/>
                <w:szCs w:val="20"/>
              </w:rPr>
            </w:pPr>
            <w:r w:rsidRPr="0020581F">
              <w:rPr>
                <w:rFonts w:ascii="Verdana" w:hAnsi="Verdana" w:cs="Arial"/>
                <w:sz w:val="20"/>
                <w:szCs w:val="20"/>
              </w:rPr>
              <w:t>Fecha Prueba</w:t>
            </w:r>
          </w:p>
        </w:tc>
        <w:tc>
          <w:tcPr>
            <w:tcW w:w="440"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C77E69" w:rsidP="006612BF">
            <w:pPr>
              <w:jc w:val="center"/>
              <w:rPr>
                <w:rFonts w:ascii="Verdana" w:hAnsi="Verdana" w:cs="Arial"/>
                <w:sz w:val="20"/>
                <w:szCs w:val="20"/>
              </w:rPr>
            </w:pPr>
          </w:p>
        </w:tc>
      </w:tr>
      <w:tr w:rsidR="00C77E69" w:rsidTr="006612BF">
        <w:tc>
          <w:tcPr>
            <w:tcW w:w="9620" w:type="dxa"/>
            <w:gridSpan w:val="13"/>
          </w:tcPr>
          <w:p w:rsidR="00C77E69" w:rsidRPr="0020581F" w:rsidRDefault="00C77E69" w:rsidP="006612BF">
            <w:pPr>
              <w:jc w:val="center"/>
              <w:rPr>
                <w:rFonts w:ascii="Verdana" w:hAnsi="Verdana" w:cs="Arial"/>
                <w:sz w:val="20"/>
                <w:szCs w:val="20"/>
              </w:rPr>
            </w:pPr>
          </w:p>
        </w:tc>
      </w:tr>
      <w:tr w:rsidR="00C77E69" w:rsidRPr="00DF449E" w:rsidTr="006612BF">
        <w:tc>
          <w:tcPr>
            <w:tcW w:w="1545" w:type="dxa"/>
            <w:gridSpan w:val="2"/>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N° Prueba</w:t>
            </w:r>
          </w:p>
        </w:tc>
        <w:tc>
          <w:tcPr>
            <w:tcW w:w="1899" w:type="dxa"/>
            <w:gridSpan w:val="4"/>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Dato de Prueba</w:t>
            </w:r>
          </w:p>
        </w:tc>
        <w:tc>
          <w:tcPr>
            <w:tcW w:w="1756"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Esperado</w:t>
            </w:r>
          </w:p>
        </w:tc>
        <w:tc>
          <w:tcPr>
            <w:tcW w:w="2403" w:type="dxa"/>
            <w:gridSpan w:val="3"/>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Obtenido</w:t>
            </w:r>
          </w:p>
        </w:tc>
        <w:tc>
          <w:tcPr>
            <w:tcW w:w="2017"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Acción Correctiva</w:t>
            </w: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1545" w:type="dxa"/>
            <w:gridSpan w:val="2"/>
          </w:tcPr>
          <w:p w:rsidR="00C77E69" w:rsidRPr="0020581F" w:rsidRDefault="00C77E69" w:rsidP="006612BF">
            <w:pPr>
              <w:rPr>
                <w:rFonts w:ascii="Verdana" w:hAnsi="Verdana" w:cs="Arial"/>
                <w:b/>
                <w:sz w:val="20"/>
                <w:szCs w:val="20"/>
              </w:rPr>
            </w:pPr>
          </w:p>
        </w:tc>
        <w:tc>
          <w:tcPr>
            <w:tcW w:w="1899" w:type="dxa"/>
            <w:gridSpan w:val="4"/>
          </w:tcPr>
          <w:p w:rsidR="00C77E69" w:rsidRPr="0020581F" w:rsidRDefault="00C77E69" w:rsidP="006612BF">
            <w:pPr>
              <w:jc w:val="center"/>
              <w:rPr>
                <w:rFonts w:ascii="Verdana" w:hAnsi="Verdana" w:cs="Arial"/>
                <w:sz w:val="20"/>
                <w:szCs w:val="20"/>
              </w:rPr>
            </w:pPr>
          </w:p>
        </w:tc>
        <w:tc>
          <w:tcPr>
            <w:tcW w:w="1756" w:type="dxa"/>
            <w:gridSpan w:val="2"/>
          </w:tcPr>
          <w:p w:rsidR="00C77E69" w:rsidRPr="0020581F" w:rsidRDefault="00C77E69" w:rsidP="006612BF">
            <w:pPr>
              <w:jc w:val="center"/>
              <w:rPr>
                <w:rFonts w:ascii="Verdana" w:hAnsi="Verdana" w:cs="Arial"/>
                <w:sz w:val="20"/>
                <w:szCs w:val="20"/>
              </w:rPr>
            </w:pPr>
          </w:p>
        </w:tc>
        <w:tc>
          <w:tcPr>
            <w:tcW w:w="2403" w:type="dxa"/>
            <w:gridSpan w:val="3"/>
          </w:tcPr>
          <w:p w:rsidR="00C77E69" w:rsidRPr="0020581F" w:rsidRDefault="00C77E69" w:rsidP="006612BF">
            <w:pPr>
              <w:jc w:val="center"/>
              <w:rPr>
                <w:rFonts w:ascii="Verdana" w:hAnsi="Verdana" w:cs="Arial"/>
                <w:sz w:val="20"/>
                <w:szCs w:val="20"/>
              </w:rPr>
            </w:pPr>
          </w:p>
        </w:tc>
        <w:tc>
          <w:tcPr>
            <w:tcW w:w="2017" w:type="dxa"/>
            <w:gridSpan w:val="2"/>
          </w:tcPr>
          <w:p w:rsidR="00C77E69" w:rsidRPr="0020581F" w:rsidRDefault="00C77E69" w:rsidP="006612BF">
            <w:pPr>
              <w:jc w:val="center"/>
              <w:rPr>
                <w:rFonts w:ascii="Verdana" w:hAnsi="Verdana" w:cs="Arial"/>
                <w:sz w:val="20"/>
                <w:szCs w:val="20"/>
              </w:rPr>
            </w:pPr>
          </w:p>
        </w:tc>
      </w:tr>
      <w:tr w:rsidR="00C77E69" w:rsidRPr="002A5C2E" w:rsidTr="006612BF">
        <w:tc>
          <w:tcPr>
            <w:tcW w:w="9620" w:type="dxa"/>
            <w:gridSpan w:val="13"/>
          </w:tcPr>
          <w:p w:rsidR="00C77E69" w:rsidRPr="0020581F" w:rsidRDefault="00C77E69" w:rsidP="006612BF">
            <w:pPr>
              <w:rPr>
                <w:rFonts w:ascii="Verdana" w:hAnsi="Verdana" w:cs="Arial"/>
                <w:b/>
                <w:sz w:val="20"/>
                <w:szCs w:val="20"/>
              </w:rPr>
            </w:pPr>
          </w:p>
          <w:p w:rsidR="00C77E69" w:rsidRPr="0020581F" w:rsidRDefault="00C77E69" w:rsidP="006612BF">
            <w:pPr>
              <w:rPr>
                <w:rFonts w:ascii="Verdana" w:hAnsi="Verdana" w:cs="Arial"/>
                <w:b/>
                <w:sz w:val="20"/>
                <w:szCs w:val="20"/>
              </w:rPr>
            </w:pPr>
          </w:p>
          <w:p w:rsidR="00C77E69" w:rsidRPr="0020581F" w:rsidRDefault="00C77E69" w:rsidP="006612BF">
            <w:pPr>
              <w:rPr>
                <w:rFonts w:ascii="Verdana" w:hAnsi="Verdana" w:cs="Arial"/>
                <w:b/>
                <w:sz w:val="20"/>
                <w:szCs w:val="20"/>
              </w:rPr>
            </w:pPr>
            <w:r w:rsidRPr="0020581F">
              <w:rPr>
                <w:rFonts w:ascii="Verdana" w:hAnsi="Verdana" w:cs="Arial"/>
                <w:b/>
                <w:sz w:val="20"/>
                <w:szCs w:val="20"/>
              </w:rPr>
              <w:t>Acción Correctiva</w:t>
            </w:r>
          </w:p>
        </w:tc>
      </w:tr>
      <w:tr w:rsidR="00C77E69" w:rsidRPr="00DF449E" w:rsidTr="006612BF">
        <w:tc>
          <w:tcPr>
            <w:tcW w:w="1371" w:type="dxa"/>
          </w:tcPr>
          <w:p w:rsidR="00C77E69" w:rsidRPr="0020581F" w:rsidRDefault="00C77E69" w:rsidP="006612BF">
            <w:pPr>
              <w:jc w:val="center"/>
              <w:rPr>
                <w:rFonts w:ascii="Verdana" w:hAnsi="Verdana" w:cs="Arial"/>
                <w:b/>
                <w:sz w:val="20"/>
                <w:szCs w:val="20"/>
              </w:rPr>
            </w:pPr>
            <w:r w:rsidRPr="0020581F">
              <w:rPr>
                <w:rFonts w:ascii="Verdana" w:hAnsi="Verdana" w:cs="Arial"/>
                <w:b/>
                <w:sz w:val="20"/>
                <w:szCs w:val="20"/>
              </w:rPr>
              <w:t>Acción Correctiva</w:t>
            </w:r>
          </w:p>
        </w:tc>
        <w:tc>
          <w:tcPr>
            <w:tcW w:w="1371" w:type="dxa"/>
            <w:gridSpan w:val="4"/>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Descripción Problema presentado</w:t>
            </w:r>
          </w:p>
        </w:tc>
        <w:tc>
          <w:tcPr>
            <w:tcW w:w="1176"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Acción Realizada</w:t>
            </w:r>
          </w:p>
        </w:tc>
        <w:tc>
          <w:tcPr>
            <w:tcW w:w="1282"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Código Modificado</w:t>
            </w:r>
          </w:p>
        </w:tc>
        <w:tc>
          <w:tcPr>
            <w:tcW w:w="91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Esperado</w:t>
            </w:r>
          </w:p>
        </w:tc>
        <w:tc>
          <w:tcPr>
            <w:tcW w:w="1205" w:type="dxa"/>
            <w:gridSpan w:val="2"/>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Resultado Obtenido</w:t>
            </w:r>
          </w:p>
        </w:tc>
        <w:tc>
          <w:tcPr>
            <w:tcW w:w="1095" w:type="dxa"/>
          </w:tcPr>
          <w:p w:rsidR="00C77E69" w:rsidRPr="0020581F" w:rsidRDefault="00C77E69" w:rsidP="006612BF">
            <w:pPr>
              <w:jc w:val="center"/>
              <w:rPr>
                <w:rFonts w:ascii="Verdana" w:hAnsi="Verdana" w:cs="Arial"/>
                <w:sz w:val="20"/>
                <w:szCs w:val="20"/>
              </w:rPr>
            </w:pPr>
            <w:r w:rsidRPr="0020581F">
              <w:rPr>
                <w:rFonts w:ascii="Verdana" w:hAnsi="Verdana" w:cs="Arial"/>
                <w:sz w:val="20"/>
                <w:szCs w:val="20"/>
              </w:rPr>
              <w:t>Estado</w:t>
            </w:r>
          </w:p>
        </w:tc>
      </w:tr>
      <w:tr w:rsidR="00C77E69" w:rsidRPr="002A5C2E" w:rsidTr="006612BF">
        <w:tc>
          <w:tcPr>
            <w:tcW w:w="1371" w:type="dxa"/>
          </w:tcPr>
          <w:p w:rsidR="00C77E69" w:rsidRPr="0020581F" w:rsidRDefault="00C77E69" w:rsidP="006612BF">
            <w:pPr>
              <w:rPr>
                <w:rFonts w:ascii="Verdana" w:hAnsi="Verdana" w:cs="Arial"/>
                <w:b/>
                <w:sz w:val="20"/>
                <w:szCs w:val="20"/>
              </w:rPr>
            </w:pPr>
          </w:p>
        </w:tc>
        <w:tc>
          <w:tcPr>
            <w:tcW w:w="1371" w:type="dxa"/>
            <w:gridSpan w:val="4"/>
          </w:tcPr>
          <w:p w:rsidR="00C77E69" w:rsidRPr="0020581F" w:rsidRDefault="00C77E69" w:rsidP="006612BF">
            <w:pPr>
              <w:jc w:val="center"/>
              <w:rPr>
                <w:rFonts w:ascii="Verdana" w:hAnsi="Verdana" w:cs="Arial"/>
                <w:sz w:val="20"/>
                <w:szCs w:val="20"/>
              </w:rPr>
            </w:pPr>
          </w:p>
        </w:tc>
        <w:tc>
          <w:tcPr>
            <w:tcW w:w="1176" w:type="dxa"/>
            <w:gridSpan w:val="2"/>
          </w:tcPr>
          <w:p w:rsidR="00C77E69" w:rsidRPr="0020581F" w:rsidRDefault="00C77E69" w:rsidP="006612BF">
            <w:pPr>
              <w:jc w:val="center"/>
              <w:rPr>
                <w:rFonts w:ascii="Verdana" w:hAnsi="Verdana" w:cs="Arial"/>
                <w:sz w:val="20"/>
                <w:szCs w:val="20"/>
              </w:rPr>
            </w:pPr>
          </w:p>
        </w:tc>
        <w:tc>
          <w:tcPr>
            <w:tcW w:w="1282" w:type="dxa"/>
          </w:tcPr>
          <w:p w:rsidR="00C77E69" w:rsidRPr="0020581F" w:rsidRDefault="00C77E69" w:rsidP="006612BF">
            <w:pPr>
              <w:jc w:val="center"/>
              <w:rPr>
                <w:rFonts w:ascii="Verdana" w:hAnsi="Verdana" w:cs="Arial"/>
                <w:sz w:val="20"/>
                <w:szCs w:val="20"/>
              </w:rPr>
            </w:pPr>
          </w:p>
        </w:tc>
        <w:tc>
          <w:tcPr>
            <w:tcW w:w="915" w:type="dxa"/>
          </w:tcPr>
          <w:p w:rsidR="00C77E69" w:rsidRPr="0020581F" w:rsidRDefault="00C77E69" w:rsidP="006612BF">
            <w:pPr>
              <w:jc w:val="center"/>
              <w:rPr>
                <w:rFonts w:ascii="Verdana" w:hAnsi="Verdana" w:cs="Arial"/>
                <w:sz w:val="20"/>
                <w:szCs w:val="20"/>
              </w:rPr>
            </w:pPr>
          </w:p>
        </w:tc>
        <w:tc>
          <w:tcPr>
            <w:tcW w:w="1205" w:type="dxa"/>
          </w:tcPr>
          <w:p w:rsidR="00C77E69" w:rsidRPr="0020581F" w:rsidRDefault="00C77E69" w:rsidP="006612BF">
            <w:pPr>
              <w:jc w:val="center"/>
              <w:rPr>
                <w:rFonts w:ascii="Verdana" w:hAnsi="Verdana" w:cs="Arial"/>
                <w:sz w:val="20"/>
                <w:szCs w:val="20"/>
              </w:rPr>
            </w:pPr>
          </w:p>
        </w:tc>
        <w:tc>
          <w:tcPr>
            <w:tcW w:w="1205" w:type="dxa"/>
            <w:gridSpan w:val="2"/>
          </w:tcPr>
          <w:p w:rsidR="00C77E69" w:rsidRPr="0020581F" w:rsidRDefault="00C77E69" w:rsidP="006612BF">
            <w:pPr>
              <w:jc w:val="center"/>
              <w:rPr>
                <w:rFonts w:ascii="Verdana" w:hAnsi="Verdana" w:cs="Arial"/>
                <w:sz w:val="20"/>
                <w:szCs w:val="20"/>
              </w:rPr>
            </w:pPr>
          </w:p>
        </w:tc>
        <w:tc>
          <w:tcPr>
            <w:tcW w:w="1095" w:type="dxa"/>
          </w:tcPr>
          <w:p w:rsidR="00C77E69" w:rsidRPr="0020581F" w:rsidRDefault="00C77E69" w:rsidP="006612BF">
            <w:pPr>
              <w:jc w:val="center"/>
              <w:rPr>
                <w:rFonts w:ascii="Verdana" w:hAnsi="Verdana" w:cs="Arial"/>
                <w:sz w:val="20"/>
                <w:szCs w:val="20"/>
              </w:rPr>
            </w:pPr>
          </w:p>
        </w:tc>
      </w:tr>
      <w:tr w:rsidR="00C77E69" w:rsidRPr="002A5C2E" w:rsidTr="006612BF">
        <w:tc>
          <w:tcPr>
            <w:tcW w:w="1371" w:type="dxa"/>
          </w:tcPr>
          <w:p w:rsidR="00C77E69" w:rsidRPr="002A5C2E" w:rsidRDefault="00C77E69" w:rsidP="006612BF">
            <w:pPr>
              <w:rPr>
                <w:b/>
              </w:rPr>
            </w:pPr>
          </w:p>
        </w:tc>
        <w:tc>
          <w:tcPr>
            <w:tcW w:w="1371" w:type="dxa"/>
            <w:gridSpan w:val="4"/>
          </w:tcPr>
          <w:p w:rsidR="00C77E69" w:rsidRPr="002A5C2E" w:rsidRDefault="00C77E69" w:rsidP="006612BF">
            <w:pPr>
              <w:jc w:val="center"/>
            </w:pPr>
          </w:p>
        </w:tc>
        <w:tc>
          <w:tcPr>
            <w:tcW w:w="1176" w:type="dxa"/>
            <w:gridSpan w:val="2"/>
          </w:tcPr>
          <w:p w:rsidR="00C77E69" w:rsidRPr="002A5C2E" w:rsidRDefault="00C77E69" w:rsidP="006612BF">
            <w:pPr>
              <w:jc w:val="center"/>
            </w:pPr>
          </w:p>
        </w:tc>
        <w:tc>
          <w:tcPr>
            <w:tcW w:w="1282" w:type="dxa"/>
          </w:tcPr>
          <w:p w:rsidR="00C77E69" w:rsidRPr="002A5C2E" w:rsidRDefault="00C77E69" w:rsidP="006612BF">
            <w:pPr>
              <w:jc w:val="center"/>
            </w:pPr>
          </w:p>
        </w:tc>
        <w:tc>
          <w:tcPr>
            <w:tcW w:w="915" w:type="dxa"/>
          </w:tcPr>
          <w:p w:rsidR="00C77E69" w:rsidRPr="002A5C2E" w:rsidRDefault="00C77E69" w:rsidP="006612BF">
            <w:pPr>
              <w:jc w:val="center"/>
            </w:pPr>
          </w:p>
        </w:tc>
        <w:tc>
          <w:tcPr>
            <w:tcW w:w="1205" w:type="dxa"/>
          </w:tcPr>
          <w:p w:rsidR="00C77E69" w:rsidRPr="002A5C2E" w:rsidRDefault="00C77E69" w:rsidP="006612BF">
            <w:pPr>
              <w:jc w:val="center"/>
            </w:pPr>
          </w:p>
        </w:tc>
        <w:tc>
          <w:tcPr>
            <w:tcW w:w="1205" w:type="dxa"/>
            <w:gridSpan w:val="2"/>
          </w:tcPr>
          <w:p w:rsidR="00C77E69" w:rsidRPr="002A5C2E" w:rsidRDefault="00C77E69" w:rsidP="006612BF">
            <w:pPr>
              <w:jc w:val="center"/>
            </w:pPr>
          </w:p>
        </w:tc>
        <w:tc>
          <w:tcPr>
            <w:tcW w:w="1095" w:type="dxa"/>
          </w:tcPr>
          <w:p w:rsidR="00C77E69" w:rsidRPr="002A5C2E" w:rsidRDefault="00C77E69" w:rsidP="006612BF">
            <w:pPr>
              <w:jc w:val="center"/>
            </w:pPr>
          </w:p>
        </w:tc>
      </w:tr>
      <w:tr w:rsidR="00C77E69" w:rsidRPr="002A5C2E" w:rsidTr="006612BF">
        <w:tc>
          <w:tcPr>
            <w:tcW w:w="1371" w:type="dxa"/>
          </w:tcPr>
          <w:p w:rsidR="00C77E69" w:rsidRPr="002A5C2E" w:rsidRDefault="00C77E69" w:rsidP="006612BF">
            <w:pPr>
              <w:rPr>
                <w:b/>
              </w:rPr>
            </w:pPr>
          </w:p>
        </w:tc>
        <w:tc>
          <w:tcPr>
            <w:tcW w:w="1371" w:type="dxa"/>
            <w:gridSpan w:val="4"/>
          </w:tcPr>
          <w:p w:rsidR="00C77E69" w:rsidRPr="002A5C2E" w:rsidRDefault="00C77E69" w:rsidP="006612BF">
            <w:pPr>
              <w:jc w:val="center"/>
            </w:pPr>
          </w:p>
        </w:tc>
        <w:tc>
          <w:tcPr>
            <w:tcW w:w="1176" w:type="dxa"/>
            <w:gridSpan w:val="2"/>
          </w:tcPr>
          <w:p w:rsidR="00C77E69" w:rsidRPr="002A5C2E" w:rsidRDefault="00C77E69" w:rsidP="006612BF">
            <w:pPr>
              <w:jc w:val="center"/>
            </w:pPr>
          </w:p>
        </w:tc>
        <w:tc>
          <w:tcPr>
            <w:tcW w:w="1282" w:type="dxa"/>
          </w:tcPr>
          <w:p w:rsidR="00C77E69" w:rsidRPr="002A5C2E" w:rsidRDefault="00C77E69" w:rsidP="006612BF">
            <w:pPr>
              <w:jc w:val="center"/>
            </w:pPr>
          </w:p>
        </w:tc>
        <w:tc>
          <w:tcPr>
            <w:tcW w:w="915" w:type="dxa"/>
          </w:tcPr>
          <w:p w:rsidR="00C77E69" w:rsidRPr="002A5C2E" w:rsidRDefault="00C77E69" w:rsidP="006612BF">
            <w:pPr>
              <w:jc w:val="center"/>
            </w:pPr>
          </w:p>
        </w:tc>
        <w:tc>
          <w:tcPr>
            <w:tcW w:w="1205" w:type="dxa"/>
          </w:tcPr>
          <w:p w:rsidR="00C77E69" w:rsidRPr="002A5C2E" w:rsidRDefault="00C77E69" w:rsidP="006612BF">
            <w:pPr>
              <w:jc w:val="center"/>
            </w:pPr>
          </w:p>
        </w:tc>
        <w:tc>
          <w:tcPr>
            <w:tcW w:w="1205" w:type="dxa"/>
            <w:gridSpan w:val="2"/>
          </w:tcPr>
          <w:p w:rsidR="00C77E69" w:rsidRPr="002A5C2E" w:rsidRDefault="00C77E69" w:rsidP="006612BF">
            <w:pPr>
              <w:jc w:val="center"/>
            </w:pPr>
          </w:p>
        </w:tc>
        <w:tc>
          <w:tcPr>
            <w:tcW w:w="1095" w:type="dxa"/>
          </w:tcPr>
          <w:p w:rsidR="00C77E69" w:rsidRPr="002A5C2E" w:rsidRDefault="00C77E69" w:rsidP="006612BF">
            <w:pPr>
              <w:jc w:val="center"/>
            </w:pPr>
          </w:p>
        </w:tc>
      </w:tr>
    </w:tbl>
    <w:p w:rsidR="00CC49F7" w:rsidRDefault="00CC49F7" w:rsidP="00CC49F7"/>
    <w:p w:rsidR="00CC49F7" w:rsidRPr="00CC49F7" w:rsidRDefault="00CC49F7" w:rsidP="00CC49F7">
      <w:pPr>
        <w:pStyle w:val="Ttulo2"/>
        <w:numPr>
          <w:ilvl w:val="1"/>
          <w:numId w:val="2"/>
        </w:numPr>
      </w:pPr>
      <w:r>
        <w:t>Otros</w:t>
      </w:r>
    </w:p>
    <w:sectPr w:rsidR="00CC49F7" w:rsidRPr="00CC49F7" w:rsidSect="00DF37DC">
      <w:headerReference w:type="first" r:id="rId13"/>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DD0" w:rsidRDefault="00761DD0" w:rsidP="00D40C5F">
      <w:pPr>
        <w:spacing w:after="0"/>
      </w:pPr>
      <w:r>
        <w:separator/>
      </w:r>
    </w:p>
  </w:endnote>
  <w:endnote w:type="continuationSeparator" w:id="0">
    <w:p w:rsidR="00761DD0" w:rsidRDefault="00761DD0"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49F7">
                <w:t>JetCat</w:t>
              </w:r>
              <w:proofErr w:type="spellEnd"/>
              <w:r w:rsidR="00CC49F7">
                <w:t xml:space="preserve"> – Primera entrega – Anexos</w:t>
              </w:r>
            </w:sdtContent>
          </w:sdt>
          <w:r w:rsidR="00CC49F7">
            <w:t xml:space="preserve">         </w:t>
          </w:r>
          <w:r w:rsidR="007D1BEC">
            <w:fldChar w:fldCharType="begin"/>
          </w:r>
          <w:r w:rsidR="007D1BEC">
            <w:instrText xml:space="preserve"> PAGE  \* Arabic  \* MERGEFORMAT </w:instrText>
          </w:r>
          <w:r w:rsidR="007D1BEC">
            <w:fldChar w:fldCharType="separate"/>
          </w:r>
          <w:r w:rsidR="000079DF">
            <w:rPr>
              <w:noProof/>
            </w:rPr>
            <w:t>1</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DD0" w:rsidRDefault="00761DD0" w:rsidP="00D40C5F">
      <w:pPr>
        <w:spacing w:after="0"/>
      </w:pPr>
      <w:r>
        <w:separator/>
      </w:r>
    </w:p>
  </w:footnote>
  <w:footnote w:type="continuationSeparator" w:id="0">
    <w:p w:rsidR="00761DD0" w:rsidRDefault="00761DD0" w:rsidP="00D40C5F">
      <w:pPr>
        <w:spacing w:after="0"/>
      </w:pPr>
      <w:r>
        <w:continuationSeparator/>
      </w:r>
    </w:p>
  </w:footnote>
  <w:footnote w:id="1">
    <w:p w:rsidR="00A50E2B" w:rsidRDefault="00A50E2B" w:rsidP="00A50E2B">
      <w:pPr>
        <w:pStyle w:val="Textonotapie"/>
      </w:pPr>
      <w:r>
        <w:rPr>
          <w:rStyle w:val="Refdenotaalpie"/>
        </w:rPr>
        <w:footnoteRef/>
      </w:r>
      <w:r>
        <w:t xml:space="preserve"> www.dropbox.com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CC49F7">
      <w:t>XI</w:t>
    </w:r>
    <w:r>
      <w:t xml:space="preserve">: </w:t>
    </w:r>
    <w:r w:rsidR="00CC49F7">
      <w:t>11</w:t>
    </w:r>
    <w:r>
      <w:t>.</w:t>
    </w:r>
    <w:fldSimple w:instr=" STYLEREF  &quot;Título 1&quot;  \* MERGEFORMAT ">
      <w:r w:rsidR="000079DF">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4AA8A062"/>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6B55B9A"/>
    <w:multiLevelType w:val="hybridMultilevel"/>
    <w:tmpl w:val="0328538A"/>
    <w:lvl w:ilvl="0" w:tplc="4E4E7898">
      <w:numFmt w:val="bullet"/>
      <w:lvlText w:val=""/>
      <w:lvlJc w:val="left"/>
      <w:pPr>
        <w:ind w:left="720" w:hanging="360"/>
      </w:pPr>
      <w:rPr>
        <w:rFonts w:ascii="Symbol" w:eastAsiaTheme="majorEastAsia" w:hAnsi="Symbol" w:cstheme="maj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30"/>
  </w:num>
  <w:num w:numId="5">
    <w:abstractNumId w:val="22"/>
  </w:num>
  <w:num w:numId="6">
    <w:abstractNumId w:val="10"/>
  </w:num>
  <w:num w:numId="7">
    <w:abstractNumId w:val="15"/>
  </w:num>
  <w:num w:numId="8">
    <w:abstractNumId w:val="20"/>
  </w:num>
  <w:num w:numId="9">
    <w:abstractNumId w:val="5"/>
  </w:num>
  <w:num w:numId="10">
    <w:abstractNumId w:val="13"/>
  </w:num>
  <w:num w:numId="11">
    <w:abstractNumId w:val="23"/>
  </w:num>
  <w:num w:numId="12">
    <w:abstractNumId w:val="14"/>
  </w:num>
  <w:num w:numId="13">
    <w:abstractNumId w:val="17"/>
  </w:num>
  <w:num w:numId="14">
    <w:abstractNumId w:val="26"/>
  </w:num>
  <w:num w:numId="15">
    <w:abstractNumId w:val="32"/>
  </w:num>
  <w:num w:numId="16">
    <w:abstractNumId w:val="21"/>
  </w:num>
  <w:num w:numId="17">
    <w:abstractNumId w:val="19"/>
  </w:num>
  <w:num w:numId="18">
    <w:abstractNumId w:val="28"/>
  </w:num>
  <w:num w:numId="19">
    <w:abstractNumId w:val="16"/>
  </w:num>
  <w:num w:numId="20">
    <w:abstractNumId w:val="31"/>
  </w:num>
  <w:num w:numId="21">
    <w:abstractNumId w:val="1"/>
  </w:num>
  <w:num w:numId="22">
    <w:abstractNumId w:val="18"/>
  </w:num>
  <w:num w:numId="23">
    <w:abstractNumId w:val="12"/>
  </w:num>
  <w:num w:numId="24">
    <w:abstractNumId w:val="7"/>
  </w:num>
  <w:num w:numId="25">
    <w:abstractNumId w:val="3"/>
  </w:num>
  <w:num w:numId="26">
    <w:abstractNumId w:val="2"/>
  </w:num>
  <w:num w:numId="27">
    <w:abstractNumId w:val="11"/>
  </w:num>
  <w:num w:numId="28">
    <w:abstractNumId w:val="9"/>
  </w:num>
  <w:num w:numId="29">
    <w:abstractNumId w:val="27"/>
  </w:num>
  <w:num w:numId="30">
    <w:abstractNumId w:val="25"/>
  </w:num>
  <w:num w:numId="31">
    <w:abstractNumId w:val="4"/>
  </w:num>
  <w:num w:numId="32">
    <w:abstractNumId w:val="6"/>
  </w:num>
  <w:num w:numId="33">
    <w:abstractNumId w:val="33"/>
  </w:num>
  <w:num w:numId="34">
    <w:abstractNumId w:val="2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9DF"/>
    <w:rsid w:val="000310BA"/>
    <w:rsid w:val="00131892"/>
    <w:rsid w:val="001709A2"/>
    <w:rsid w:val="00226356"/>
    <w:rsid w:val="0023583E"/>
    <w:rsid w:val="0034285F"/>
    <w:rsid w:val="0047254B"/>
    <w:rsid w:val="004768E6"/>
    <w:rsid w:val="00483455"/>
    <w:rsid w:val="004C5D5F"/>
    <w:rsid w:val="004D158D"/>
    <w:rsid w:val="00551404"/>
    <w:rsid w:val="00555B29"/>
    <w:rsid w:val="006B587D"/>
    <w:rsid w:val="00704ABC"/>
    <w:rsid w:val="00761DD0"/>
    <w:rsid w:val="007D1BEC"/>
    <w:rsid w:val="00836DA0"/>
    <w:rsid w:val="008C64FA"/>
    <w:rsid w:val="008C720A"/>
    <w:rsid w:val="00937818"/>
    <w:rsid w:val="00A50E2B"/>
    <w:rsid w:val="00BD553E"/>
    <w:rsid w:val="00C2629B"/>
    <w:rsid w:val="00C77E69"/>
    <w:rsid w:val="00CC49F7"/>
    <w:rsid w:val="00D40C5F"/>
    <w:rsid w:val="00DE1C0A"/>
    <w:rsid w:val="00DF37DC"/>
    <w:rsid w:val="00E104D7"/>
    <w:rsid w:val="00E11E9A"/>
    <w:rsid w:val="00EA707D"/>
    <w:rsid w:val="00EF2751"/>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C8"/>
    <w:pPr>
      <w:spacing w:line="240" w:lineRule="auto"/>
    </w:pPr>
    <w:rPr>
      <w:sz w:val="25"/>
    </w:rPr>
  </w:style>
  <w:style w:type="paragraph" w:styleId="Ttulo1">
    <w:name w:val="heading 1"/>
    <w:basedOn w:val="Normal"/>
    <w:next w:val="Normal"/>
    <w:link w:val="Ttulo1Car"/>
    <w:autoRedefine/>
    <w:uiPriority w:val="9"/>
    <w:qFormat/>
    <w:rsid w:val="0047254B"/>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47254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jc w:val="both"/>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C8"/>
    <w:pPr>
      <w:spacing w:line="240" w:lineRule="auto"/>
    </w:pPr>
    <w:rPr>
      <w:sz w:val="25"/>
    </w:rPr>
  </w:style>
  <w:style w:type="paragraph" w:styleId="Ttulo1">
    <w:name w:val="heading 1"/>
    <w:basedOn w:val="Normal"/>
    <w:next w:val="Normal"/>
    <w:link w:val="Ttulo1Car"/>
    <w:autoRedefine/>
    <w:uiPriority w:val="9"/>
    <w:qFormat/>
    <w:rsid w:val="0047254B"/>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47254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jc w:val="both"/>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altName w:val="Corbel"/>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70561"/>
    <w:rsid w:val="002C171F"/>
    <w:rsid w:val="007E7A94"/>
    <w:rsid w:val="00C3104B"/>
    <w:rsid w:val="00DC44B2"/>
    <w:rsid w:val="00F73FB7"/>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FAA24-A0A4-45BA-8640-DC865A84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990</Words>
  <Characters>5446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10</cp:revision>
  <dcterms:created xsi:type="dcterms:W3CDTF">2012-09-26T06:08:00Z</dcterms:created>
  <dcterms:modified xsi:type="dcterms:W3CDTF">2012-11-29T04:13:00Z</dcterms:modified>
</cp:coreProperties>
</file>