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Default="00AA76BF">
      <w:r>
        <w:t>Introduction:</w:t>
      </w:r>
    </w:p>
    <w:p w14:paraId="1AB16987" w14:textId="77777777" w:rsidR="00AA76BF" w:rsidRDefault="00AA76BF" w:rsidP="00AA76BF">
      <w: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Default="00AA76BF" w:rsidP="00AA76BF"/>
    <w:p w14:paraId="4B14B235" w14:textId="2B5B0804" w:rsidR="00AA76BF" w:rsidRDefault="004A794C">
      <w:pPr>
        <w:rPr>
          <w:rFonts w:ascii="Segoe UI" w:hAnsi="Segoe UI" w:cs="Segoe UI"/>
          <w:color w:val="0D0D0D"/>
          <w:shd w:val="clear" w:color="auto" w:fill="FFFFFF"/>
        </w:rPr>
      </w:pPr>
      <w:r>
        <w:rPr>
          <w:rFonts w:ascii="Segoe UI" w:hAnsi="Segoe UI" w:cs="Segoe UI"/>
          <w:color w:val="0D0D0D"/>
          <w:shd w:val="clear" w:color="auto" w:fill="FFFFFF"/>
        </w:rPr>
        <w:t>The dataset comprises 16 columns, of which I have utilized 12 for this analysis. These include the following variables: age, race, marital status, T stage, N stage, 6th stage, grade, estrogen status, progesterone status, survival month, and status (whether deceased or alive).</w:t>
      </w:r>
    </w:p>
    <w:p w14:paraId="157A8D6C" w14:textId="77777777" w:rsidR="00D323D8" w:rsidRDefault="00D323D8">
      <w:pPr>
        <w:rPr>
          <w:rFonts w:ascii="Segoe UI" w:hAnsi="Segoe UI" w:cs="Segoe UI"/>
          <w:color w:val="0D0D0D"/>
          <w:shd w:val="clear" w:color="auto" w:fill="FFFFFF"/>
        </w:rPr>
      </w:pPr>
    </w:p>
    <w:p w14:paraId="410ED1C7" w14:textId="3F878FCC" w:rsidR="00D323D8" w:rsidRDefault="00D323D8" w:rsidP="00D323D8">
      <w:pPr>
        <w:rPr>
          <w:rFonts w:ascii="Helvetica Neue" w:eastAsia="Times New Roman" w:hAnsi="Helvetica Neue" w:cs="Times New Roman"/>
          <w:color w:val="1F1F1F"/>
          <w:kern w:val="0"/>
          <w:lang w:val="en-NO"/>
          <w14:ligatures w14:val="none"/>
        </w:rPr>
      </w:pPr>
      <w:r>
        <w:rPr>
          <w:rFonts w:ascii="Segoe UI" w:hAnsi="Segoe UI" w:cs="Segoe UI"/>
          <w:color w:val="0D0D0D"/>
          <w:shd w:val="clear" w:color="auto" w:fill="FFFFFF"/>
        </w:rPr>
        <w:t>Plot 1:</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Helvetica Neue" w:hAnsi="Helvetica Neue"/>
          <w:color w:val="1F1F1F"/>
          <w:shd w:val="clear" w:color="auto" w:fill="FFFFFF"/>
        </w:rPr>
        <w:t xml:space="preserve">the figure </w:t>
      </w:r>
      <w:r>
        <w:rPr>
          <w:rFonts w:ascii="Helvetica Neue" w:hAnsi="Helvetica Neue"/>
          <w:color w:val="1F1F1F"/>
          <w:shd w:val="clear" w:color="auto" w:fill="FFFFFF"/>
        </w:rPr>
        <w:t>“</w:t>
      </w:r>
      <w:r w:rsidRPr="00D323D8">
        <w:rPr>
          <w:rFonts w:ascii="Helvetica Neue" w:hAnsi="Helvetica Neue"/>
          <w:color w:val="1F1F1F"/>
          <w:shd w:val="clear" w:color="auto" w:fill="FFFFFF"/>
        </w:rPr>
        <w:t>age_cat.png</w:t>
      </w:r>
      <w:r>
        <w:rPr>
          <w:rFonts w:ascii="Helvetica Neue" w:hAnsi="Helvetica Neue"/>
          <w:color w:val="1F1F1F"/>
          <w:shd w:val="clear" w:color="auto" w:fill="FFFFFF"/>
        </w:rPr>
        <w:t xml:space="preserve">” </w:t>
      </w:r>
      <w:r>
        <w:rPr>
          <w:rFonts w:ascii="Helvetica Neue" w:hAnsi="Helvetica Neue"/>
          <w:color w:val="1F1F1F"/>
          <w:shd w:val="clear" w:color="auto" w:fill="FFFFFF"/>
        </w:rPr>
        <w:t xml:space="preserve">is a bar graph that shows the distribution of patients across age categories in </w:t>
      </w:r>
      <w:r>
        <w:rPr>
          <w:rFonts w:ascii="Helvetica Neue" w:hAnsi="Helvetica Neue"/>
          <w:color w:val="1F1F1F"/>
          <w:shd w:val="clear" w:color="auto" w:fill="FFFFFF"/>
        </w:rPr>
        <w:t>the</w:t>
      </w:r>
      <w:r>
        <w:rPr>
          <w:rFonts w:ascii="Helvetica Neue" w:hAnsi="Helvetica Neue"/>
          <w:color w:val="1F1F1F"/>
          <w:shd w:val="clear" w:color="auto" w:fill="FFFFFF"/>
        </w:rPr>
        <w:t xml:space="preserve"> dataset. The x-axis represents the age categories, while the y-axis represents the number of patients.</w:t>
      </w:r>
      <w:r>
        <w:rPr>
          <w:rFonts w:ascii="Helvetica Neue" w:hAnsi="Helvetica Neue"/>
          <w:color w:val="1F1F1F"/>
          <w:shd w:val="clear" w:color="auto" w:fill="FFFFFF"/>
        </w:rPr>
        <w:t xml:space="preserve"> The a</w:t>
      </w:r>
      <w:r w:rsidRPr="00D323D8">
        <w:rPr>
          <w:rFonts w:ascii="Helvetica Neue" w:eastAsia="Times New Roman" w:hAnsi="Helvetica Neue" w:cs="Times New Roman"/>
          <w:color w:val="1F1F1F"/>
          <w:kern w:val="0"/>
          <w:lang w:val="en-NO"/>
          <w14:ligatures w14:val="none"/>
        </w:rPr>
        <w:t>ge categories are grouped into ranges (e.g., 0-10, 11-20, etc.).</w:t>
      </w:r>
    </w:p>
    <w:p w14:paraId="41ADC18E" w14:textId="77777777" w:rsidR="00D323D8" w:rsidRDefault="00D323D8" w:rsidP="00D323D8">
      <w:pPr>
        <w:rPr>
          <w:rFonts w:ascii="Helvetica Neue" w:eastAsia="Times New Roman" w:hAnsi="Helvetica Neue" w:cs="Times New Roman"/>
          <w:color w:val="1F1F1F"/>
          <w:kern w:val="0"/>
          <w:lang w:val="en-NO"/>
          <w14:ligatures w14:val="none"/>
        </w:rPr>
      </w:pPr>
    </w:p>
    <w:p w14:paraId="23227241" w14:textId="09D39BA1" w:rsidR="00D323D8" w:rsidRDefault="00D323D8" w:rsidP="00D323D8">
      <w:pPr>
        <w:rPr>
          <w:rFonts w:ascii="Helvetica Neue" w:eastAsia="Times New Roman" w:hAnsi="Helvetica Neue" w:cs="Times New Roman"/>
          <w:color w:val="1F1F1F"/>
          <w:kern w:val="0"/>
          <w:lang w:val="en-NO"/>
          <w14:ligatures w14:val="none"/>
        </w:rPr>
      </w:pPr>
      <w:r>
        <w:rPr>
          <w:rFonts w:ascii="Helvetica Neue" w:eastAsia="Times New Roman" w:hAnsi="Helvetica Neue" w:cs="Times New Roman"/>
          <w:color w:val="1F1F1F"/>
          <w:kern w:val="0"/>
          <w:lang w:val="en-NO"/>
          <w14:ligatures w14:val="none"/>
        </w:rPr>
        <w:t>What the plot shows;</w:t>
      </w:r>
    </w:p>
    <w:p w14:paraId="2F754030" w14:textId="77777777" w:rsidR="00D323D8" w:rsidRPr="00D323D8" w:rsidRDefault="00D323D8" w:rsidP="00D323D8">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D323D8">
        <w:rPr>
          <w:rFonts w:ascii="Helvetica Neue" w:eastAsia="Times New Roman" w:hAnsi="Helvetica Neue" w:cs="Times New Roman"/>
          <w:color w:val="1F1F1F"/>
          <w:kern w:val="0"/>
          <w:lang w:val="en-NO"/>
          <w14:ligatures w14:val="none"/>
        </w:rPr>
        <w:t>The highest number of patients falls within the 51-60 age category.</w:t>
      </w:r>
    </w:p>
    <w:p w14:paraId="402C425C" w14:textId="77777777" w:rsidR="00D323D8" w:rsidRPr="00D323D8" w:rsidRDefault="00D323D8" w:rsidP="00D323D8">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D323D8">
        <w:rPr>
          <w:rFonts w:ascii="Helvetica Neue" w:eastAsia="Times New Roman" w:hAnsi="Helvetica Neue" w:cs="Times New Roman"/>
          <w:color w:val="1F1F1F"/>
          <w:kern w:val="0"/>
          <w:lang w:val="en-NO"/>
          <w14:ligatures w14:val="none"/>
        </w:rPr>
        <w:t>The number of patients generally appears to increase until the 51-60 age range, then decrease in subsequent age groups.</w:t>
      </w:r>
    </w:p>
    <w:p w14:paraId="366CD9A2" w14:textId="77777777" w:rsidR="00D323D8" w:rsidRPr="00D323D8" w:rsidRDefault="00D323D8" w:rsidP="00D323D8">
      <w:pPr>
        <w:rPr>
          <w:rFonts w:ascii="Times New Roman" w:eastAsia="Times New Roman" w:hAnsi="Times New Roman" w:cs="Times New Roman"/>
          <w:kern w:val="0"/>
          <w:lang w:val="en-NO"/>
          <w14:ligatures w14:val="none"/>
        </w:rPr>
      </w:pPr>
    </w:p>
    <w:p w14:paraId="60722056" w14:textId="77777777" w:rsidR="00D323D8" w:rsidRPr="00D323D8" w:rsidRDefault="00D323D8" w:rsidP="00D323D8">
      <w:pPr>
        <w:rPr>
          <w:rFonts w:ascii="Helvetica Neue" w:hAnsi="Helvetica Neue"/>
          <w:color w:val="1F1F1F"/>
          <w:shd w:val="clear" w:color="auto" w:fill="FFFFFF"/>
        </w:rPr>
      </w:pPr>
    </w:p>
    <w:p w14:paraId="54C53A4D" w14:textId="7E4830CD" w:rsidR="00D323D8" w:rsidRDefault="009E137C">
      <w:pPr>
        <w:rPr>
          <w:rFonts w:ascii="Segoe UI" w:hAnsi="Segoe UI" w:cs="Segoe UI"/>
          <w:color w:val="0D0D0D"/>
          <w:shd w:val="clear" w:color="auto" w:fill="FFFFFF"/>
        </w:rPr>
      </w:pPr>
      <w:r>
        <w:rPr>
          <w:rFonts w:ascii="Segoe UI" w:hAnsi="Segoe UI" w:cs="Segoe UI"/>
          <w:color w:val="0D0D0D"/>
          <w:shd w:val="clear" w:color="auto" w:fill="FFFFFF"/>
        </w:rPr>
        <w:t>Plot 2:</w:t>
      </w:r>
    </w:p>
    <w:p w14:paraId="366E2983" w14:textId="77777777" w:rsidR="009E137C" w:rsidRDefault="009E137C">
      <w:pPr>
        <w:rPr>
          <w:rFonts w:ascii="Segoe UI" w:hAnsi="Segoe UI" w:cs="Segoe UI"/>
          <w:color w:val="0D0D0D"/>
          <w:shd w:val="clear" w:color="auto" w:fill="FFFFFF"/>
        </w:rPr>
      </w:pPr>
    </w:p>
    <w:p w14:paraId="70EF021F" w14:textId="033FB658" w:rsidR="009E137C" w:rsidRDefault="00864AEE">
      <w:pPr>
        <w:rPr>
          <w:rFonts w:ascii="Helvetica Neue" w:hAnsi="Helvetica Neue"/>
          <w:color w:val="1F1F1F"/>
          <w:shd w:val="clear" w:color="auto" w:fill="FFFFFF"/>
        </w:rPr>
      </w:pPr>
      <w:r>
        <w:rPr>
          <w:rFonts w:ascii="Helvetica Neue" w:hAnsi="Helvetica Neue"/>
          <w:color w:val="1F1F1F"/>
          <w:shd w:val="clear" w:color="auto" w:fill="FFFFFF"/>
        </w:rPr>
        <w:t>This boxplot</w:t>
      </w:r>
      <w:r>
        <w:rPr>
          <w:rFonts w:ascii="Helvetica Neue" w:hAnsi="Helvetica Neue"/>
          <w:color w:val="1F1F1F"/>
          <w:shd w:val="clear" w:color="auto" w:fill="FFFFFF"/>
        </w:rPr>
        <w:t xml:space="preserve"> (race.png)</w:t>
      </w:r>
      <w:r>
        <w:rPr>
          <w:rFonts w:ascii="Helvetica Neue" w:hAnsi="Helvetica Neue"/>
          <w:color w:val="1F1F1F"/>
          <w:shd w:val="clear" w:color="auto" w:fill="FFFFFF"/>
        </w:rPr>
        <w:t xml:space="preserve"> visualizes the distribution of ages at breast cancer diagnosis across different racial groups</w:t>
      </w:r>
      <w:r>
        <w:rPr>
          <w:rFonts w:ascii="Helvetica Neue" w:hAnsi="Helvetica Neue"/>
          <w:color w:val="1F1F1F"/>
          <w:shd w:val="clear" w:color="auto" w:fill="FFFFFF"/>
        </w:rPr>
        <w:t xml:space="preserve"> (White, Black, and Others)</w:t>
      </w:r>
      <w:r>
        <w:rPr>
          <w:rFonts w:ascii="Helvetica Neue" w:hAnsi="Helvetica Neue"/>
          <w:color w:val="1F1F1F"/>
          <w:shd w:val="clear" w:color="auto" w:fill="FFFFFF"/>
        </w:rPr>
        <w:t>. The horizontal lines within each box represent the median age (the middle value in the data). The boxes encompass the middle 50% of the data, and the whiskers extend to show the rest of the data points (excluding outliers).</w:t>
      </w:r>
    </w:p>
    <w:p w14:paraId="2C1F7E24" w14:textId="77777777" w:rsidR="00864AEE" w:rsidRDefault="00864AEE">
      <w:pPr>
        <w:rPr>
          <w:rFonts w:ascii="Helvetica Neue" w:hAnsi="Helvetica Neue"/>
          <w:color w:val="1F1F1F"/>
          <w:shd w:val="clear" w:color="auto" w:fill="FFFFFF"/>
        </w:rPr>
      </w:pPr>
    </w:p>
    <w:p w14:paraId="0202ED66" w14:textId="0844D3B4" w:rsidR="00CA76CA" w:rsidRPr="00CA76CA" w:rsidRDefault="00CA76CA" w:rsidP="00CA76CA">
      <w:pPr>
        <w:numPr>
          <w:ilvl w:val="0"/>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The boxplot appears to show that Black patients might tend to be diagnosed with breast cancer at younger ages compared to White patients. The median</w:t>
      </w:r>
      <w:r>
        <w:rPr>
          <w:rFonts w:ascii="Helvetica Neue" w:eastAsia="Times New Roman" w:hAnsi="Helvetica Neue" w:cs="Times New Roman"/>
          <w:color w:val="1F1F1F"/>
          <w:kern w:val="0"/>
          <w:lang w:val="en-NO"/>
          <w14:ligatures w14:val="none"/>
        </w:rPr>
        <w:t xml:space="preserve"> </w:t>
      </w:r>
      <w:r w:rsidRPr="00CA76CA">
        <w:rPr>
          <w:rFonts w:ascii="Helvetica Neue" w:eastAsia="Times New Roman" w:hAnsi="Helvetica Neue" w:cs="Times New Roman"/>
          <w:color w:val="1F1F1F"/>
          <w:kern w:val="0"/>
          <w:lang w:val="en-NO"/>
          <w14:ligatures w14:val="none"/>
        </w:rPr>
        <w:t>in the "Black" boxplot seems to be lower than the median in the "White" boxplot.</w:t>
      </w:r>
    </w:p>
    <w:p w14:paraId="455A251E" w14:textId="77777777" w:rsidR="00CA76CA" w:rsidRPr="00CA76CA" w:rsidRDefault="00CA76CA" w:rsidP="00CA76CA">
      <w:pPr>
        <w:numPr>
          <w:ilvl w:val="0"/>
          <w:numId w:val="3"/>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lastRenderedPageBreak/>
        <w:t>The spread of ages within each racial group also seems to be different. The box for "Black" patients appears to be taller, suggesting a larger range of ages at diagnosis.</w:t>
      </w:r>
    </w:p>
    <w:p w14:paraId="0ABC3474" w14:textId="77777777" w:rsidR="00864AEE" w:rsidRDefault="00864AEE">
      <w:pPr>
        <w:rPr>
          <w:rFonts w:ascii="Segoe UI" w:hAnsi="Segoe UI" w:cs="Segoe UI"/>
          <w:color w:val="0D0D0D"/>
          <w:shd w:val="clear" w:color="auto" w:fill="FFFFFF"/>
        </w:rPr>
      </w:pPr>
    </w:p>
    <w:p w14:paraId="221D7F79" w14:textId="77777777" w:rsidR="00CA76CA" w:rsidRPr="00CA76CA" w:rsidRDefault="00CA76CA" w:rsidP="00CA76CA">
      <w:pPr>
        <w:shd w:val="clear" w:color="auto" w:fill="FFFFFF"/>
        <w:spacing w:before="100" w:beforeAutospacing="1" w:after="100" w:after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b/>
          <w:bCs/>
          <w:color w:val="1F1F1F"/>
          <w:kern w:val="0"/>
          <w:lang w:val="en-NO"/>
          <w14:ligatures w14:val="none"/>
        </w:rPr>
        <w:t>T-test Results:</w:t>
      </w:r>
    </w:p>
    <w:p w14:paraId="60AFF848" w14:textId="77777777" w:rsidR="00CA76CA" w:rsidRPr="00CA76CA" w:rsidRDefault="00CA76CA" w:rsidP="00CA76CA">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 xml:space="preserve">The p-value between </w:t>
      </w:r>
      <w:r w:rsidRPr="00CA76CA">
        <w:rPr>
          <w:rFonts w:ascii="Helvetica Neue" w:eastAsia="Times New Roman" w:hAnsi="Helvetica Neue" w:cs="Times New Roman"/>
          <w:b/>
          <w:bCs/>
          <w:color w:val="1F1F1F"/>
          <w:kern w:val="0"/>
          <w:lang w:val="en-NO"/>
          <w14:ligatures w14:val="none"/>
        </w:rPr>
        <w:t>White vs. Black</w:t>
      </w:r>
      <w:r w:rsidRPr="00CA76CA">
        <w:rPr>
          <w:rFonts w:ascii="Helvetica Neue" w:eastAsia="Times New Roman" w:hAnsi="Helvetica Neue" w:cs="Times New Roman"/>
          <w:color w:val="1F1F1F"/>
          <w:kern w:val="0"/>
          <w:lang w:val="en-NO"/>
          <w14:ligatures w14:val="none"/>
        </w:rPr>
        <w:t xml:space="preserve"> (0.0012555792765483553) is statistically </w:t>
      </w:r>
      <w:r w:rsidRPr="00CA76CA">
        <w:rPr>
          <w:rFonts w:ascii="Helvetica Neue" w:eastAsia="Times New Roman" w:hAnsi="Helvetica Neue" w:cs="Times New Roman"/>
          <w:b/>
          <w:bCs/>
          <w:color w:val="1F1F1F"/>
          <w:kern w:val="0"/>
          <w:lang w:val="en-NO"/>
          <w14:ligatures w14:val="none"/>
        </w:rPr>
        <w:t>significant</w:t>
      </w:r>
      <w:r w:rsidRPr="00CA76CA">
        <w:rPr>
          <w:rFonts w:ascii="Helvetica Neue" w:eastAsia="Times New Roman" w:hAnsi="Helvetica Neue" w:cs="Times New Roman"/>
          <w:color w:val="1F1F1F"/>
          <w:kern w:val="0"/>
          <w:lang w:val="en-NO"/>
          <w14:ligatures w14:val="none"/>
        </w:rPr>
        <w:t>, indicating that there's likely a real difference in the age distribution of breast cancer diagnosis between White and Black patients in this dataset.</w:t>
      </w:r>
    </w:p>
    <w:p w14:paraId="59D4CC41" w14:textId="77777777" w:rsidR="00CA76CA" w:rsidRPr="00CA76CA" w:rsidRDefault="00CA76CA" w:rsidP="00CA76CA">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 xml:space="preserve">The p-value between </w:t>
      </w:r>
      <w:r w:rsidRPr="00CA76CA">
        <w:rPr>
          <w:rFonts w:ascii="Helvetica Neue" w:eastAsia="Times New Roman" w:hAnsi="Helvetica Neue" w:cs="Times New Roman"/>
          <w:color w:val="FF0000"/>
          <w:kern w:val="0"/>
          <w:lang w:val="en-NO"/>
          <w14:ligatures w14:val="none"/>
        </w:rPr>
        <w:t xml:space="preserve">White vs. Other </w:t>
      </w:r>
      <w:r w:rsidRPr="00CA76CA">
        <w:rPr>
          <w:rFonts w:ascii="Helvetica Neue" w:eastAsia="Times New Roman" w:hAnsi="Helvetica Neue" w:cs="Times New Roman"/>
          <w:color w:val="1F1F1F"/>
          <w:kern w:val="0"/>
          <w:lang w:val="en-NO"/>
          <w14:ligatures w14:val="none"/>
        </w:rPr>
        <w:t xml:space="preserve">(2.8678317568481284e-08) is also </w:t>
      </w:r>
      <w:r w:rsidRPr="00CA76CA">
        <w:rPr>
          <w:rFonts w:ascii="Helvetica Neue" w:eastAsia="Times New Roman" w:hAnsi="Helvetica Neue" w:cs="Times New Roman"/>
          <w:color w:val="FF0000"/>
          <w:kern w:val="0"/>
          <w:lang w:val="en-NO"/>
          <w14:ligatures w14:val="none"/>
        </w:rPr>
        <w:t>highly statistically significant</w:t>
      </w:r>
      <w:r w:rsidRPr="00CA76CA">
        <w:rPr>
          <w:rFonts w:ascii="Helvetica Neue" w:eastAsia="Times New Roman" w:hAnsi="Helvetica Neue" w:cs="Times New Roman"/>
          <w:color w:val="1F1F1F"/>
          <w:kern w:val="0"/>
          <w:lang w:val="en-NO"/>
          <w14:ligatures w14:val="none"/>
        </w:rPr>
        <w:t>, suggesting a difference between White and Other races as well.</w:t>
      </w:r>
    </w:p>
    <w:p w14:paraId="53ACBB3E" w14:textId="77777777" w:rsidR="00CA76CA" w:rsidRPr="00CA76CA" w:rsidRDefault="00CA76CA" w:rsidP="00CA76CA">
      <w:pPr>
        <w:numPr>
          <w:ilvl w:val="0"/>
          <w:numId w:val="4"/>
        </w:numPr>
        <w:shd w:val="clear" w:color="auto" w:fill="FFFFFF"/>
        <w:spacing w:before="100" w:beforeAutospacing="1"/>
        <w:rPr>
          <w:rFonts w:ascii="Helvetica Neue" w:eastAsia="Times New Roman" w:hAnsi="Helvetica Neue" w:cs="Times New Roman"/>
          <w:color w:val="1F1F1F"/>
          <w:kern w:val="0"/>
          <w:lang w:val="en-NO"/>
          <w14:ligatures w14:val="none"/>
        </w:rPr>
      </w:pPr>
      <w:r w:rsidRPr="00CA76CA">
        <w:rPr>
          <w:rFonts w:ascii="Helvetica Neue" w:eastAsia="Times New Roman" w:hAnsi="Helvetica Neue" w:cs="Times New Roman"/>
          <w:color w:val="1F1F1F"/>
          <w:kern w:val="0"/>
          <w:lang w:val="en-NO"/>
          <w14:ligatures w14:val="none"/>
        </w:rPr>
        <w:t xml:space="preserve">The p-value between </w:t>
      </w:r>
      <w:r w:rsidRPr="00CA76CA">
        <w:rPr>
          <w:rFonts w:ascii="Helvetica Neue" w:eastAsia="Times New Roman" w:hAnsi="Helvetica Neue" w:cs="Times New Roman"/>
          <w:color w:val="00B050"/>
          <w:kern w:val="0"/>
          <w:lang w:val="en-NO"/>
          <w14:ligatures w14:val="none"/>
        </w:rPr>
        <w:t xml:space="preserve">Black vs. Other </w:t>
      </w:r>
      <w:r w:rsidRPr="00CA76CA">
        <w:rPr>
          <w:rFonts w:ascii="Helvetica Neue" w:eastAsia="Times New Roman" w:hAnsi="Helvetica Neue" w:cs="Times New Roman"/>
          <w:color w:val="1F1F1F"/>
          <w:kern w:val="0"/>
          <w:lang w:val="en-NO"/>
          <w14:ligatures w14:val="none"/>
        </w:rPr>
        <w:t xml:space="preserve">(0.12798007526770538) is </w:t>
      </w:r>
      <w:r w:rsidRPr="00CA76CA">
        <w:rPr>
          <w:rFonts w:ascii="Helvetica Neue" w:eastAsia="Times New Roman" w:hAnsi="Helvetica Neue" w:cs="Times New Roman"/>
          <w:color w:val="00B050"/>
          <w:kern w:val="0"/>
          <w:lang w:val="en-NO"/>
          <w14:ligatures w14:val="none"/>
        </w:rPr>
        <w:t>not statistically significant</w:t>
      </w:r>
      <w:r w:rsidRPr="00CA76CA">
        <w:rPr>
          <w:rFonts w:ascii="Helvetica Neue" w:eastAsia="Times New Roman" w:hAnsi="Helvetica Neue" w:cs="Times New Roman"/>
          <w:color w:val="1F1F1F"/>
          <w:kern w:val="0"/>
          <w:lang w:val="en-NO"/>
          <w14:ligatures w14:val="none"/>
        </w:rPr>
        <w:t>, meaning the evidence is not strong enough to say there's a clear difference in age distribution between Black and Other races in this dataset.</w:t>
      </w:r>
    </w:p>
    <w:p w14:paraId="15B1372E" w14:textId="77777777" w:rsidR="00CA76CA" w:rsidRDefault="00CA76CA">
      <w:pPr>
        <w:rPr>
          <w:rFonts w:ascii="Segoe UI" w:hAnsi="Segoe UI" w:cs="Segoe UI"/>
          <w:color w:val="0D0D0D"/>
          <w:shd w:val="clear" w:color="auto" w:fill="FFFFFF"/>
        </w:rPr>
      </w:pPr>
    </w:p>
    <w:p w14:paraId="371E0DCA" w14:textId="77777777" w:rsidR="004A794C" w:rsidRDefault="004A794C"/>
    <w:p w14:paraId="1244360E" w14:textId="77777777" w:rsidR="00AA76BF" w:rsidRDefault="00AA76BF"/>
    <w:sectPr w:rsidR="00AA7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1550"/>
    <w:multiLevelType w:val="multilevel"/>
    <w:tmpl w:val="B9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830D6"/>
    <w:multiLevelType w:val="multilevel"/>
    <w:tmpl w:val="7F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B7434"/>
    <w:multiLevelType w:val="multilevel"/>
    <w:tmpl w:val="92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F6EAC"/>
    <w:multiLevelType w:val="multilevel"/>
    <w:tmpl w:val="2C8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07455">
    <w:abstractNumId w:val="3"/>
  </w:num>
  <w:num w:numId="2" w16cid:durableId="1750233186">
    <w:abstractNumId w:val="0"/>
  </w:num>
  <w:num w:numId="3" w16cid:durableId="132991730">
    <w:abstractNumId w:val="2"/>
  </w:num>
  <w:num w:numId="4" w16cid:durableId="504592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A3752"/>
    <w:rsid w:val="000B39D4"/>
    <w:rsid w:val="000E67B7"/>
    <w:rsid w:val="00135D69"/>
    <w:rsid w:val="001B3DEE"/>
    <w:rsid w:val="001C076F"/>
    <w:rsid w:val="001C68D3"/>
    <w:rsid w:val="0020343A"/>
    <w:rsid w:val="00215543"/>
    <w:rsid w:val="00247A8B"/>
    <w:rsid w:val="002C37E3"/>
    <w:rsid w:val="003311F5"/>
    <w:rsid w:val="00363071"/>
    <w:rsid w:val="003C18AE"/>
    <w:rsid w:val="003D65D3"/>
    <w:rsid w:val="004429EE"/>
    <w:rsid w:val="00471B7F"/>
    <w:rsid w:val="004A272A"/>
    <w:rsid w:val="004A794C"/>
    <w:rsid w:val="004D5DC9"/>
    <w:rsid w:val="00511ACE"/>
    <w:rsid w:val="00554795"/>
    <w:rsid w:val="0060299A"/>
    <w:rsid w:val="00694AD1"/>
    <w:rsid w:val="006F01A4"/>
    <w:rsid w:val="007244DA"/>
    <w:rsid w:val="007704FA"/>
    <w:rsid w:val="007C3C7F"/>
    <w:rsid w:val="00864AEE"/>
    <w:rsid w:val="008B0622"/>
    <w:rsid w:val="008F4CE9"/>
    <w:rsid w:val="009440A2"/>
    <w:rsid w:val="00972CA9"/>
    <w:rsid w:val="009A14CD"/>
    <w:rsid w:val="009E137C"/>
    <w:rsid w:val="00AA76BF"/>
    <w:rsid w:val="00B06446"/>
    <w:rsid w:val="00B354C5"/>
    <w:rsid w:val="00B718BE"/>
    <w:rsid w:val="00BA1CA7"/>
    <w:rsid w:val="00C30C55"/>
    <w:rsid w:val="00C46089"/>
    <w:rsid w:val="00C6269D"/>
    <w:rsid w:val="00CA76CA"/>
    <w:rsid w:val="00D04014"/>
    <w:rsid w:val="00D323D8"/>
    <w:rsid w:val="00D969AA"/>
    <w:rsid w:val="00DB0DB8"/>
    <w:rsid w:val="00DD355C"/>
    <w:rsid w:val="00EE21DB"/>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 w:type="paragraph" w:styleId="NormalWeb">
    <w:name w:val="Normal (Web)"/>
    <w:basedOn w:val="Normal"/>
    <w:uiPriority w:val="99"/>
    <w:semiHidden/>
    <w:unhideWhenUsed/>
    <w:rsid w:val="00CA76CA"/>
    <w:pPr>
      <w:spacing w:before="100" w:beforeAutospacing="1" w:after="100" w:afterAutospacing="1"/>
    </w:pPr>
    <w:rPr>
      <w:rFonts w:ascii="Times New Roman" w:eastAsia="Times New Roman" w:hAnsi="Times New Roman" w:cs="Times New Roman"/>
      <w:kern w:val="0"/>
      <w:lang w:val="en-NO"/>
      <w14:ligatures w14:val="none"/>
    </w:rPr>
  </w:style>
  <w:style w:type="character" w:styleId="Strong">
    <w:name w:val="Strong"/>
    <w:basedOn w:val="DefaultParagraphFont"/>
    <w:uiPriority w:val="22"/>
    <w:qFormat/>
    <w:rsid w:val="00CA7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20">
      <w:bodyDiv w:val="1"/>
      <w:marLeft w:val="0"/>
      <w:marRight w:val="0"/>
      <w:marTop w:val="0"/>
      <w:marBottom w:val="0"/>
      <w:divBdr>
        <w:top w:val="none" w:sz="0" w:space="0" w:color="auto"/>
        <w:left w:val="none" w:sz="0" w:space="0" w:color="auto"/>
        <w:bottom w:val="none" w:sz="0" w:space="0" w:color="auto"/>
        <w:right w:val="none" w:sz="0" w:space="0" w:color="auto"/>
      </w:divBdr>
      <w:divsChild>
        <w:div w:id="813914105">
          <w:marLeft w:val="0"/>
          <w:marRight w:val="0"/>
          <w:marTop w:val="0"/>
          <w:marBottom w:val="0"/>
          <w:divBdr>
            <w:top w:val="none" w:sz="0" w:space="0" w:color="auto"/>
            <w:left w:val="none" w:sz="0" w:space="0" w:color="auto"/>
            <w:bottom w:val="none" w:sz="0" w:space="0" w:color="auto"/>
            <w:right w:val="none" w:sz="0" w:space="0" w:color="auto"/>
          </w:divBdr>
        </w:div>
      </w:divsChild>
    </w:div>
    <w:div w:id="40981158">
      <w:bodyDiv w:val="1"/>
      <w:marLeft w:val="0"/>
      <w:marRight w:val="0"/>
      <w:marTop w:val="0"/>
      <w:marBottom w:val="0"/>
      <w:divBdr>
        <w:top w:val="none" w:sz="0" w:space="0" w:color="auto"/>
        <w:left w:val="none" w:sz="0" w:space="0" w:color="auto"/>
        <w:bottom w:val="none" w:sz="0" w:space="0" w:color="auto"/>
        <w:right w:val="none" w:sz="0" w:space="0" w:color="auto"/>
      </w:divBdr>
    </w:div>
    <w:div w:id="666590044">
      <w:bodyDiv w:val="1"/>
      <w:marLeft w:val="0"/>
      <w:marRight w:val="0"/>
      <w:marTop w:val="0"/>
      <w:marBottom w:val="0"/>
      <w:divBdr>
        <w:top w:val="none" w:sz="0" w:space="0" w:color="auto"/>
        <w:left w:val="none" w:sz="0" w:space="0" w:color="auto"/>
        <w:bottom w:val="none" w:sz="0" w:space="0" w:color="auto"/>
        <w:right w:val="none" w:sz="0" w:space="0" w:color="auto"/>
      </w:divBdr>
    </w:div>
    <w:div w:id="1596984015">
      <w:bodyDiv w:val="1"/>
      <w:marLeft w:val="0"/>
      <w:marRight w:val="0"/>
      <w:marTop w:val="0"/>
      <w:marBottom w:val="0"/>
      <w:divBdr>
        <w:top w:val="none" w:sz="0" w:space="0" w:color="auto"/>
        <w:left w:val="none" w:sz="0" w:space="0" w:color="auto"/>
        <w:bottom w:val="none" w:sz="0" w:space="0" w:color="auto"/>
        <w:right w:val="none" w:sz="0" w:space="0" w:color="auto"/>
      </w:divBdr>
    </w:div>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4</cp:revision>
  <dcterms:created xsi:type="dcterms:W3CDTF">2024-04-12T11:33:00Z</dcterms:created>
  <dcterms:modified xsi:type="dcterms:W3CDTF">2024-04-12T11:42:00Z</dcterms:modified>
</cp:coreProperties>
</file>