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42"/>
          <w:szCs w:val="42"/>
        </w:rPr>
      </w:pPr>
      <w:r w:rsidDel="00000000" w:rsidR="00000000" w:rsidRPr="00000000">
        <w:rPr>
          <w:b w:val="1"/>
          <w:sz w:val="42"/>
          <w:szCs w:val="42"/>
          <w:rtl w:val="0"/>
        </w:rPr>
        <w:t xml:space="preserve">Functional Test Report for ARC-Platform v1.2.0.2</w:t>
      </w:r>
    </w:p>
    <w:p w:rsidR="00000000" w:rsidDel="00000000" w:rsidP="00000000" w:rsidRDefault="00000000" w:rsidRPr="00000000" w14:paraId="00000010">
      <w:pPr>
        <w:jc w:val="center"/>
        <w:rPr>
          <w:b w:val="1"/>
          <w:sz w:val="42"/>
          <w:szCs w:val="42"/>
        </w:rPr>
      </w:pPr>
      <w:r w:rsidDel="00000000" w:rsidR="00000000" w:rsidRPr="00000000">
        <w:rPr>
          <w:b w:val="1"/>
          <w:sz w:val="42"/>
          <w:szCs w:val="42"/>
          <w:rtl w:val="0"/>
        </w:rPr>
        <w:t xml:space="preserve">06-01-2025</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Limitations/Out of Scope</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Health</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 results by modules</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6</w:t>
            </w:r>
          </w:hyperlink>
          <w:r w:rsidDel="00000000" w:rsidR="00000000" w:rsidRPr="00000000">
            <w:rPr>
              <w:rtl w:val="0"/>
            </w:rPr>
          </w:r>
        </w:p>
        <w:p w:rsidR="00000000" w:rsidDel="00000000" w:rsidP="00000000" w:rsidRDefault="00000000" w:rsidRPr="00000000" w14:paraId="0000001A">
          <w:pPr>
            <w:tabs>
              <w:tab w:val="right" w:leader="none" w:pos="9360"/>
            </w:tabs>
            <w:spacing w:after="80"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1fob9te" w:id="2"/>
      <w:bookmarkEnd w:id="2"/>
      <w:r w:rsidDel="00000000" w:rsidR="00000000" w:rsidRPr="00000000">
        <w:rPr>
          <w:rtl w:val="0"/>
        </w:rPr>
        <w:t xml:space="preserve">Testing Scope</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1F">
      <w:pPr>
        <w:numPr>
          <w:ilvl w:val="0"/>
          <w:numId w:val="2"/>
        </w:numPr>
        <w:ind w:left="720" w:hanging="360"/>
        <w:jc w:val="both"/>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20">
      <w:pPr>
        <w:numPr>
          <w:ilvl w:val="0"/>
          <w:numId w:val="2"/>
        </w:numPr>
        <w:ind w:left="720" w:hanging="360"/>
        <w:jc w:val="both"/>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21">
      <w:pPr>
        <w:numPr>
          <w:ilvl w:val="0"/>
          <w:numId w:val="2"/>
        </w:numPr>
        <w:ind w:left="720" w:hanging="360"/>
        <w:jc w:val="both"/>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2">
      <w:pPr>
        <w:numPr>
          <w:ilvl w:val="0"/>
          <w:numId w:val="2"/>
        </w:numPr>
        <w:ind w:left="720" w:hanging="360"/>
        <w:jc w:val="both"/>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the readiness of software for use in multiple countries.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spacing w:line="240" w:lineRule="auto"/>
        <w:jc w:val="both"/>
        <w:rPr>
          <w:sz w:val="24"/>
          <w:szCs w:val="24"/>
        </w:rPr>
      </w:pPr>
      <w:r w:rsidDel="00000000" w:rsidR="00000000" w:rsidRPr="00000000">
        <w:rPr>
          <w:sz w:val="24"/>
          <w:szCs w:val="24"/>
          <w:rtl w:val="0"/>
        </w:rPr>
        <w:t xml:space="preserve">The ARC (Android Reg-Client) testing scope revolves around the following flows: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Logging and Logout into ARC</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Adding machine details</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Consent page verification</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Demographic data input</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Document upload</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Biometric data verification</w:t>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Preview screen evaluation</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Authentication screen</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Acknowledgement screen review</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Syncing and uploading</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Audit logging</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Dashboard</w:t>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Operator Onboarding</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Update Operator biometrics</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Installation from adb</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Export Packet</w:t>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Notification</w:t>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sz w:val="24"/>
          <w:szCs w:val="24"/>
          <w:rtl w:val="0"/>
        </w:rPr>
        <w:t xml:space="preserve">Pending approvals</w:t>
      </w:r>
    </w:p>
    <w:p w:rsidR="00000000" w:rsidDel="00000000" w:rsidP="00000000" w:rsidRDefault="00000000" w:rsidRPr="00000000" w14:paraId="0000003A">
      <w:pPr>
        <w:numPr>
          <w:ilvl w:val="0"/>
          <w:numId w:val="2"/>
        </w:numPr>
        <w:ind w:left="720" w:hanging="360"/>
        <w:rPr>
          <w:sz w:val="24"/>
          <w:szCs w:val="24"/>
        </w:rPr>
      </w:pPr>
      <w:r w:rsidDel="00000000" w:rsidR="00000000" w:rsidRPr="00000000">
        <w:rPr>
          <w:sz w:val="24"/>
          <w:szCs w:val="24"/>
          <w:rtl w:val="0"/>
        </w:rPr>
        <w:t xml:space="preserve">ARC packets processing in Regproc</w:t>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New and Update UIN</w:t>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sz w:val="24"/>
          <w:szCs w:val="24"/>
          <w:rtl w:val="0"/>
        </w:rPr>
        <w:t xml:space="preserve">Handles with NRCID/Email Id/Phone Number</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Platform modules Coverage:</w:t>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Packet manager verified along with ARC</w:t>
      </w:r>
    </w:p>
    <w:p w:rsidR="00000000" w:rsidDel="00000000" w:rsidP="00000000" w:rsidRDefault="00000000" w:rsidRPr="00000000" w14:paraId="00000040">
      <w:pPr>
        <w:numPr>
          <w:ilvl w:val="0"/>
          <w:numId w:val="2"/>
        </w:numPr>
        <w:ind w:left="720" w:hanging="360"/>
        <w:rPr>
          <w:sz w:val="24"/>
          <w:szCs w:val="24"/>
          <w:u w:val="none"/>
        </w:rPr>
      </w:pPr>
      <w:r w:rsidDel="00000000" w:rsidR="00000000" w:rsidRPr="00000000">
        <w:rPr>
          <w:sz w:val="24"/>
          <w:szCs w:val="24"/>
          <w:rtl w:val="0"/>
        </w:rPr>
        <w:t xml:space="preserve">IDRepo sanity</w:t>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sz w:val="24"/>
          <w:szCs w:val="24"/>
          <w:rtl w:val="0"/>
        </w:rPr>
        <w:t xml:space="preserve">Regproc verified along with ARC</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pStyle w:val="Heading1"/>
        <w:rPr/>
      </w:pPr>
      <w:bookmarkStart w:colFirst="0" w:colLast="0" w:name="_3znysh7" w:id="3"/>
      <w:bookmarkEnd w:id="3"/>
      <w:r w:rsidDel="00000000" w:rsidR="00000000" w:rsidRPr="00000000">
        <w:rPr>
          <w:rtl w:val="0"/>
        </w:rPr>
        <w:t xml:space="preserve">Test Approach</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numPr>
          <w:ilvl w:val="0"/>
          <w:numId w:val="2"/>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49">
      <w:pPr>
        <w:numPr>
          <w:ilvl w:val="0"/>
          <w:numId w:val="2"/>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4A">
      <w:pPr>
        <w:numPr>
          <w:ilvl w:val="0"/>
          <w:numId w:val="2"/>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4B">
      <w:pPr>
        <w:numPr>
          <w:ilvl w:val="0"/>
          <w:numId w:val="2"/>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4E">
      <w:pPr>
        <w:pStyle w:val="Heading1"/>
        <w:rPr/>
      </w:pPr>
      <w:bookmarkStart w:colFirst="0" w:colLast="0" w:name="_2et92p0" w:id="4"/>
      <w:bookmarkEnd w:id="4"/>
      <w:r w:rsidDel="00000000" w:rsidR="00000000" w:rsidRPr="00000000">
        <w:rPr>
          <w:rtl w:val="0"/>
        </w:rPr>
        <w:t xml:space="preserve">Verified configuration </w:t>
      </w:r>
    </w:p>
    <w:p w:rsidR="00000000" w:rsidDel="00000000" w:rsidP="00000000" w:rsidRDefault="00000000" w:rsidRPr="00000000" w14:paraId="0000004F">
      <w:pPr>
        <w:widowControl w:val="0"/>
        <w:spacing w:after="320" w:lineRule="auto"/>
        <w:rPr>
          <w:color w:val="1d1c1d"/>
          <w:sz w:val="24"/>
          <w:szCs w:val="24"/>
          <w:highlight w:val="white"/>
        </w:rPr>
      </w:pPr>
      <w:r w:rsidDel="00000000" w:rsidR="00000000" w:rsidRPr="00000000">
        <w:rPr>
          <w:color w:val="1d1c1d"/>
          <w:sz w:val="24"/>
          <w:szCs w:val="24"/>
          <w:highlight w:val="white"/>
          <w:rtl w:val="0"/>
        </w:rPr>
        <w:t xml:space="preserve">Verification is performed on various configurations as mentioned below </w:t>
      </w:r>
    </w:p>
    <w:p w:rsidR="00000000" w:rsidDel="00000000" w:rsidP="00000000" w:rsidRDefault="00000000" w:rsidRPr="00000000" w14:paraId="00000050">
      <w:pPr>
        <w:widowControl w:val="0"/>
        <w:numPr>
          <w:ilvl w:val="0"/>
          <w:numId w:val="3"/>
        </w:numPr>
        <w:ind w:left="720" w:hanging="360"/>
        <w:rPr/>
      </w:pPr>
      <w:bookmarkStart w:colFirst="0" w:colLast="0" w:name="_tyjcwt" w:id="5"/>
      <w:bookmarkEnd w:id="5"/>
      <w:r w:rsidDel="00000000" w:rsidR="00000000" w:rsidRPr="00000000">
        <w:rPr>
          <w:color w:val="1d1c1d"/>
          <w:sz w:val="24"/>
          <w:szCs w:val="24"/>
          <w:highlight w:val="white"/>
          <w:rtl w:val="0"/>
        </w:rPr>
        <w:t xml:space="preserve">Default configuration - with 1 Lang (Eng)</w:t>
      </w:r>
      <w:r w:rsidDel="00000000" w:rsidR="00000000" w:rsidRPr="00000000">
        <w:rPr>
          <w:rtl w:val="0"/>
        </w:rPr>
      </w:r>
    </w:p>
    <w:p w:rsidR="00000000" w:rsidDel="00000000" w:rsidP="00000000" w:rsidRDefault="00000000" w:rsidRPr="00000000" w14:paraId="00000051">
      <w:pPr>
        <w:pStyle w:val="Heading1"/>
        <w:rPr/>
      </w:pPr>
      <w:bookmarkStart w:colFirst="0" w:colLast="0" w:name="_3dy6vkm" w:id="6"/>
      <w:bookmarkEnd w:id="6"/>
      <w:r w:rsidDel="00000000" w:rsidR="00000000" w:rsidRPr="00000000">
        <w:rPr>
          <w:rtl w:val="0"/>
        </w:rPr>
        <w:t xml:space="preserve">Limitations/Out of Scope</w:t>
      </w:r>
    </w:p>
    <w:p w:rsidR="00000000" w:rsidDel="00000000" w:rsidP="00000000" w:rsidRDefault="00000000" w:rsidRPr="00000000" w14:paraId="00000052">
      <w:pPr>
        <w:widowControl w:val="0"/>
        <w:numPr>
          <w:ilvl w:val="0"/>
          <w:numId w:val="3"/>
        </w:numPr>
        <w:ind w:left="720" w:hanging="360"/>
        <w:rPr/>
      </w:pPr>
      <w:r w:rsidDel="00000000" w:rsidR="00000000" w:rsidRPr="00000000">
        <w:rPr>
          <w:color w:val="1d1c1d"/>
          <w:sz w:val="24"/>
          <w:szCs w:val="24"/>
          <w:highlight w:val="white"/>
          <w:rtl w:val="0"/>
        </w:rPr>
        <w:t xml:space="preserve">Update UIN</w:t>
      </w:r>
      <w:r w:rsidDel="00000000" w:rsidR="00000000" w:rsidRPr="00000000">
        <w:rPr>
          <w:rtl w:val="0"/>
        </w:rPr>
      </w:r>
    </w:p>
    <w:p w:rsidR="00000000" w:rsidDel="00000000" w:rsidP="00000000" w:rsidRDefault="00000000" w:rsidRPr="00000000" w14:paraId="00000053">
      <w:pPr>
        <w:widowControl w:val="0"/>
        <w:numPr>
          <w:ilvl w:val="0"/>
          <w:numId w:val="3"/>
        </w:numPr>
        <w:ind w:left="720" w:hanging="360"/>
        <w:rPr/>
      </w:pPr>
      <w:r w:rsidDel="00000000" w:rsidR="00000000" w:rsidRPr="00000000">
        <w:rPr>
          <w:color w:val="1d1c1d"/>
          <w:sz w:val="24"/>
          <w:szCs w:val="24"/>
          <w:highlight w:val="white"/>
          <w:rtl w:val="0"/>
        </w:rPr>
        <w:t xml:space="preserve">Handles feature with Update UIN</w:t>
      </w:r>
      <w:r w:rsidDel="00000000" w:rsidR="00000000" w:rsidRPr="00000000">
        <w:rPr>
          <w:rtl w:val="0"/>
        </w:rPr>
      </w:r>
    </w:p>
    <w:p w:rsidR="00000000" w:rsidDel="00000000" w:rsidP="00000000" w:rsidRDefault="00000000" w:rsidRPr="00000000" w14:paraId="00000054">
      <w:pPr>
        <w:widowControl w:val="0"/>
        <w:numPr>
          <w:ilvl w:val="0"/>
          <w:numId w:val="3"/>
        </w:numPr>
        <w:ind w:left="720" w:hanging="360"/>
        <w:rPr/>
      </w:pPr>
      <w:r w:rsidDel="00000000" w:rsidR="00000000" w:rsidRPr="00000000">
        <w:rPr>
          <w:color w:val="1d1c1d"/>
          <w:sz w:val="24"/>
          <w:szCs w:val="24"/>
          <w:highlight w:val="white"/>
          <w:rtl w:val="0"/>
        </w:rPr>
        <w:t xml:space="preserve">Real biometric device</w:t>
      </w:r>
      <w:r w:rsidDel="00000000" w:rsidR="00000000" w:rsidRPr="00000000">
        <w:rPr>
          <w:rtl w:val="0"/>
        </w:rPr>
      </w:r>
    </w:p>
    <w:p w:rsidR="00000000" w:rsidDel="00000000" w:rsidP="00000000" w:rsidRDefault="00000000" w:rsidRPr="00000000" w14:paraId="00000055">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6">
      <w:pPr>
        <w:widowControl w:val="0"/>
        <w:spacing w:after="240" w:lineRule="auto"/>
        <w:rPr>
          <w:sz w:val="40"/>
          <w:szCs w:val="40"/>
        </w:rPr>
      </w:pPr>
      <w:r w:rsidDel="00000000" w:rsidR="00000000" w:rsidRPr="00000000">
        <w:rPr>
          <w:sz w:val="40"/>
          <w:szCs w:val="40"/>
          <w:rtl w:val="0"/>
        </w:rPr>
        <w:t xml:space="preserve">Platform modules tested along with ARC v 0.11.0:</w:t>
      </w:r>
    </w:p>
    <w:p w:rsidR="00000000" w:rsidDel="00000000" w:rsidP="00000000" w:rsidRDefault="00000000" w:rsidRPr="00000000" w14:paraId="00000057">
      <w:pPr>
        <w:widowControl w:val="0"/>
        <w:spacing w:after="120" w:lineRule="auto"/>
        <w:ind w:left="357" w:firstLine="0"/>
        <w:rPr>
          <w:b w:val="1"/>
          <w:color w:val="1d1c1d"/>
          <w:sz w:val="24"/>
          <w:szCs w:val="24"/>
          <w:highlight w:val="white"/>
        </w:rPr>
      </w:pPr>
      <w:r w:rsidDel="00000000" w:rsidR="00000000" w:rsidRPr="00000000">
        <w:rPr>
          <w:b w:val="1"/>
          <w:color w:val="1d1c1d"/>
          <w:sz w:val="24"/>
          <w:szCs w:val="24"/>
          <w:highlight w:val="white"/>
          <w:rtl w:val="0"/>
        </w:rPr>
        <w:t xml:space="preserve">Module/Repo</w:t>
        <w:tab/>
        <w:tab/>
        <w:tab/>
        <w:t xml:space="preserve">Compatible Version</w:t>
      </w:r>
    </w:p>
    <w:p w:rsidR="00000000" w:rsidDel="00000000" w:rsidP="00000000" w:rsidRDefault="00000000" w:rsidRPr="00000000" w14:paraId="00000058">
      <w:pPr>
        <w:widowControl w:val="0"/>
        <w:numPr>
          <w:ilvl w:val="0"/>
          <w:numId w:val="3"/>
        </w:numPr>
        <w:ind w:left="720" w:hanging="360"/>
        <w:rPr/>
      </w:pPr>
      <w:r w:rsidDel="00000000" w:rsidR="00000000" w:rsidRPr="00000000">
        <w:rPr>
          <w:color w:val="1d1c1d"/>
          <w:sz w:val="24"/>
          <w:szCs w:val="24"/>
          <w:highlight w:val="white"/>
          <w:rtl w:val="0"/>
        </w:rPr>
        <w:t xml:space="preserve">id-repository</w:t>
        <w:tab/>
        <w:tab/>
        <w:tab/>
        <w:t xml:space="preserve">1.2.2.x</w:t>
      </w:r>
      <w:r w:rsidDel="00000000" w:rsidR="00000000" w:rsidRPr="00000000">
        <w:rPr>
          <w:rtl w:val="0"/>
        </w:rPr>
      </w:r>
    </w:p>
    <w:p w:rsidR="00000000" w:rsidDel="00000000" w:rsidP="00000000" w:rsidRDefault="00000000" w:rsidRPr="00000000" w14:paraId="00000059">
      <w:pPr>
        <w:widowControl w:val="0"/>
        <w:numPr>
          <w:ilvl w:val="0"/>
          <w:numId w:val="3"/>
        </w:numPr>
        <w:ind w:left="720" w:hanging="360"/>
        <w:rPr/>
      </w:pPr>
      <w:r w:rsidDel="00000000" w:rsidR="00000000" w:rsidRPr="00000000">
        <w:rPr>
          <w:color w:val="1d1c1d"/>
          <w:sz w:val="24"/>
          <w:szCs w:val="24"/>
          <w:highlight w:val="white"/>
          <w:rtl w:val="0"/>
        </w:rPr>
        <w:t xml:space="preserve">registration-processor</w:t>
        <w:tab/>
        <w:t xml:space="preserve">1.2.0.x</w:t>
      </w:r>
      <w:r w:rsidDel="00000000" w:rsidR="00000000" w:rsidRPr="00000000">
        <w:rPr>
          <w:rtl w:val="0"/>
        </w:rPr>
      </w:r>
    </w:p>
    <w:p w:rsidR="00000000" w:rsidDel="00000000" w:rsidP="00000000" w:rsidRDefault="00000000" w:rsidRPr="00000000" w14:paraId="0000005A">
      <w:pPr>
        <w:widowControl w:val="0"/>
        <w:numPr>
          <w:ilvl w:val="0"/>
          <w:numId w:val="3"/>
        </w:numPr>
        <w:ind w:left="720" w:hanging="360"/>
        <w:rPr/>
      </w:pPr>
      <w:r w:rsidDel="00000000" w:rsidR="00000000" w:rsidRPr="00000000">
        <w:rPr>
          <w:color w:val="1d1c1d"/>
          <w:sz w:val="24"/>
          <w:szCs w:val="24"/>
          <w:highlight w:val="white"/>
          <w:rtl w:val="0"/>
        </w:rPr>
        <w:t xml:space="preserve">packet-manager </w:t>
        <w:tab/>
        <w:tab/>
        <w:t xml:space="preserve">1.2.0.x</w:t>
      </w:r>
      <w:r w:rsidDel="00000000" w:rsidR="00000000" w:rsidRPr="00000000">
        <w:rPr>
          <w:rtl w:val="0"/>
        </w:rPr>
      </w:r>
    </w:p>
    <w:p w:rsidR="00000000" w:rsidDel="00000000" w:rsidP="00000000" w:rsidRDefault="00000000" w:rsidRPr="00000000" w14:paraId="0000005B">
      <w:pPr>
        <w:rPr>
          <w:color w:val="1d1c1d"/>
          <w:sz w:val="24"/>
          <w:szCs w:val="24"/>
          <w:highlight w:val="white"/>
        </w:rPr>
      </w:pPr>
      <w:bookmarkStart w:colFirst="0" w:colLast="0" w:name="_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before="120" w:lineRule="auto"/>
        <w:rPr/>
      </w:pPr>
      <w:bookmarkStart w:colFirst="0" w:colLast="0" w:name="_4d34og8" w:id="8"/>
      <w:bookmarkEnd w:id="8"/>
      <w:r w:rsidDel="00000000" w:rsidR="00000000" w:rsidRPr="00000000">
        <w:rPr>
          <w:rtl w:val="0"/>
        </w:rPr>
        <w:t xml:space="preserve">Feature Health  </w:t>
      </w:r>
    </w:p>
    <w:p w:rsidR="00000000" w:rsidDel="00000000" w:rsidP="00000000" w:rsidRDefault="00000000" w:rsidRPr="00000000" w14:paraId="0000005D">
      <w:pPr>
        <w:rPr/>
      </w:pPr>
      <w:r w:rsidDel="00000000" w:rsidR="00000000" w:rsidRPr="00000000">
        <w:rPr/>
        <w:drawing>
          <wp:inline distB="0" distT="0" distL="0" distR="0">
            <wp:extent cx="5943600" cy="3469640"/>
            <wp:effectExtent b="0" l="0" r="0" t="0"/>
            <wp:docPr descr="A graph with blue and orange lines&#10;&#10;Description automatically generated" id="1" name="image1.png"/>
            <a:graphic>
              <a:graphicData uri="http://schemas.openxmlformats.org/drawingml/2006/picture">
                <pic:pic>
                  <pic:nvPicPr>
                    <pic:cNvPr descr="A graph with blue and orange lines&#10;&#10;Description automatically generated" id="0" name="image1.png"/>
                    <pic:cNvPicPr preferRelativeResize="0"/>
                  </pic:nvPicPr>
                  <pic:blipFill>
                    <a:blip r:embed="rId6"/>
                    <a:srcRect b="0" l="0" r="0" t="0"/>
                    <a:stretch>
                      <a:fillRect/>
                    </a:stretch>
                  </pic:blipFill>
                  <pic:spPr>
                    <a:xfrm>
                      <a:off x="0" y="0"/>
                      <a:ext cx="5943600" cy="346964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1"/>
        <w:spacing w:before="120" w:lineRule="auto"/>
        <w:rPr/>
      </w:pPr>
      <w:bookmarkStart w:colFirst="0" w:colLast="0" w:name="_2s8eyo1" w:id="9"/>
      <w:bookmarkEnd w:id="9"/>
      <w:r w:rsidDel="00000000" w:rsidR="00000000" w:rsidRPr="00000000">
        <w:rPr>
          <w:rtl w:val="0"/>
        </w:rPr>
        <w:t xml:space="preserve">Test execution statistics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spacing w:before="120" w:lineRule="auto"/>
        <w:rPr/>
      </w:pPr>
      <w:bookmarkStart w:colFirst="0" w:colLast="0" w:name="_17dp8vu" w:id="10"/>
      <w:bookmarkEnd w:id="10"/>
      <w:r w:rsidDel="00000000" w:rsidR="00000000" w:rsidRPr="00000000">
        <w:rPr>
          <w:rtl w:val="0"/>
        </w:rPr>
        <w:t xml:space="preserve">Functional test results by modules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both"/>
        <w:rPr>
          <w:color w:val="1d1c1d"/>
          <w:sz w:val="23"/>
          <w:szCs w:val="23"/>
          <w:highlight w:val="white"/>
        </w:rPr>
      </w:pPr>
      <w:r w:rsidDel="00000000" w:rsidR="00000000" w:rsidRPr="00000000">
        <w:rPr>
          <w:color w:val="1d1c1d"/>
          <w:sz w:val="23"/>
          <w:szCs w:val="23"/>
          <w:highlight w:val="white"/>
          <w:rtl w:val="0"/>
        </w:rPr>
        <w:t xml:space="preserve">Below are the test metrics by performing functional testing using mock SBI and mock ABIS. The process followed was black box testing which based its test cases on the specifications of the software component under test. The functional test was performed in combination of individual module testing as well as integration testing. Test data were prepared in line with the user stories. Expected results were monitored by examining the user interface. The coverage includes GUI testing, System testing, End-To-End flows across multiple languages and configurations. The testing cycle included simulation of multiple identity schema and respective UI schema configurations.</w:t>
      </w:r>
    </w:p>
    <w:p w:rsidR="00000000" w:rsidDel="00000000" w:rsidP="00000000" w:rsidRDefault="00000000" w:rsidRPr="00000000" w14:paraId="00000063">
      <w:pPr>
        <w:jc w:val="both"/>
        <w:rPr>
          <w:color w:val="1d1c1d"/>
          <w:sz w:val="23"/>
          <w:szCs w:val="23"/>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Skipped (N/A)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521</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386</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135</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sz w:val="24"/>
                <w:szCs w:val="24"/>
              </w:rPr>
            </w:pPr>
            <w:r w:rsidDel="00000000" w:rsidR="00000000" w:rsidRPr="00000000">
              <w:rPr>
                <w:sz w:val="24"/>
                <w:szCs w:val="24"/>
                <w:rtl w:val="0"/>
              </w:rPr>
              <w:t xml:space="preserve">Test Rate: 100% With Pass Rate: 74%</w:t>
            </w:r>
          </w:p>
        </w:tc>
      </w:tr>
    </w:tbl>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UI Automation Reports:</w:t>
      </w:r>
    </w:p>
    <w:p w:rsidR="00000000" w:rsidDel="00000000" w:rsidP="00000000" w:rsidRDefault="00000000" w:rsidRPr="00000000" w14:paraId="00000072">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Skipped (N/A)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0</w:t>
            </w:r>
          </w:p>
        </w:tc>
      </w:tr>
      <w:tr>
        <w:trPr>
          <w:cantSplit w:val="0"/>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jc w:val="center"/>
              <w:rPr/>
            </w:pPr>
            <w:r w:rsidDel="00000000" w:rsidR="00000000" w:rsidRPr="00000000">
              <w:rPr>
                <w:sz w:val="24"/>
                <w:szCs w:val="24"/>
                <w:rtl w:val="0"/>
              </w:rPr>
              <w:t xml:space="preserve">Test Rate: 100% With Pass Rate: 66%</w:t>
            </w: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IDRepo API T</w:t>
      </w:r>
      <w:r w:rsidDel="00000000" w:rsidR="00000000" w:rsidRPr="00000000">
        <w:rPr>
          <w:b w:val="1"/>
          <w:rtl w:val="0"/>
        </w:rPr>
        <w:t xml:space="preserve">estrig</w:t>
      </w:r>
      <w:r w:rsidDel="00000000" w:rsidR="00000000" w:rsidRPr="00000000">
        <w:rPr>
          <w:b w:val="1"/>
          <w:rtl w:val="0"/>
        </w:rPr>
        <w:t xml:space="preserve"> Report:</w:t>
      </w:r>
    </w:p>
    <w:p w:rsidR="00000000" w:rsidDel="00000000" w:rsidP="00000000" w:rsidRDefault="00000000" w:rsidRPr="00000000" w14:paraId="00000081">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b w:val="1"/>
                <w:color w:val="1d1c1d"/>
              </w:rPr>
            </w:pPr>
            <w:r w:rsidDel="00000000" w:rsidR="00000000" w:rsidRPr="00000000">
              <w:rPr>
                <w:b w:val="1"/>
                <w:color w:val="1d1c1d"/>
                <w:rtl w:val="0"/>
              </w:rPr>
              <w:t xml:space="preserve">Skipped and Ignored (N/A)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410</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371</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9</w:t>
            </w:r>
          </w:p>
        </w:tc>
      </w:tr>
      <w:tr>
        <w:trPr>
          <w:cantSplit w:val="0"/>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center"/>
              <w:rPr/>
            </w:pPr>
            <w:r w:rsidDel="00000000" w:rsidR="00000000" w:rsidRPr="00000000">
              <w:rPr>
                <w:sz w:val="24"/>
                <w:szCs w:val="24"/>
                <w:rtl w:val="0"/>
              </w:rPr>
              <w:t xml:space="preserve">Test Rate: 97% With Pass Rate: 92%</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color w:val="1d1c1d"/>
          <w:sz w:val="23"/>
          <w:szCs w:val="23"/>
          <w:highlight w:val="white"/>
        </w:rPr>
      </w:pPr>
      <w:r w:rsidDel="00000000" w:rsidR="00000000" w:rsidRPr="00000000">
        <w:rPr>
          <w:b w:val="1"/>
          <w:color w:val="1d1c1d"/>
          <w:sz w:val="23"/>
          <w:szCs w:val="23"/>
          <w:highlight w:val="white"/>
          <w:rtl w:val="0"/>
        </w:rPr>
        <w:t xml:space="preserve">Note: </w:t>
      </w:r>
      <w:r w:rsidDel="00000000" w:rsidR="00000000" w:rsidRPr="00000000">
        <w:rPr>
          <w:color w:val="1d1c1d"/>
          <w:sz w:val="23"/>
          <w:szCs w:val="23"/>
          <w:highlight w:val="white"/>
          <w:rtl w:val="0"/>
        </w:rPr>
        <w:t xml:space="preserve">As per the schema email and phone number are optional in this env, so the 8 test cases are ignored.One testcase skipped in this env, verified manually. It is working fine.</w:t>
      </w:r>
    </w:p>
    <w:p w:rsidR="00000000" w:rsidDel="00000000" w:rsidP="00000000" w:rsidRDefault="00000000" w:rsidRPr="00000000" w14:paraId="00000090">
      <w:pPr>
        <w:rPr>
          <w:color w:val="1d1c1d"/>
          <w:sz w:val="23"/>
          <w:szCs w:val="23"/>
          <w:highlight w:val="white"/>
        </w:rPr>
      </w:pPr>
      <w:r w:rsidDel="00000000" w:rsidR="00000000" w:rsidRPr="00000000">
        <w:rPr>
          <w:rtl w:val="0"/>
        </w:rPr>
      </w:r>
    </w:p>
    <w:p w:rsidR="00000000" w:rsidDel="00000000" w:rsidP="00000000" w:rsidRDefault="00000000" w:rsidRPr="00000000" w14:paraId="00000091">
      <w:pPr>
        <w:jc w:val="both"/>
        <w:rPr>
          <w:color w:val="1d1c1d"/>
          <w:sz w:val="23"/>
          <w:szCs w:val="23"/>
          <w:highlight w:val="white"/>
        </w:rPr>
      </w:pPr>
      <w:r w:rsidDel="00000000" w:rsidR="00000000" w:rsidRPr="00000000">
        <w:rPr>
          <w:b w:val="1"/>
          <w:rtl w:val="0"/>
        </w:rPr>
        <w:t xml:space="preserve">Note: </w:t>
      </w:r>
      <w:r w:rsidDel="00000000" w:rsidR="00000000" w:rsidRPr="00000000">
        <w:rPr>
          <w:color w:val="1d1c1d"/>
          <w:sz w:val="23"/>
          <w:szCs w:val="23"/>
          <w:highlight w:val="white"/>
          <w:rtl w:val="0"/>
        </w:rPr>
        <w:t xml:space="preserve">DSL with handles was not implemented, so the verification was done manually and working fine. As implementation was not done, the DSL report was not included in the certification.</w:t>
      </w:r>
    </w:p>
    <w:p w:rsidR="00000000" w:rsidDel="00000000" w:rsidP="00000000" w:rsidRDefault="00000000" w:rsidRPr="00000000" w14:paraId="00000092">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93">
      <w:pPr>
        <w:rPr>
          <w:color w:val="1d1c1d"/>
        </w:rPr>
      </w:pPr>
      <w:r w:rsidDel="00000000" w:rsidR="00000000" w:rsidRPr="00000000">
        <w:rPr>
          <w:b w:val="1"/>
          <w:color w:val="1d1c1d"/>
          <w:rtl w:val="0"/>
        </w:rPr>
        <w:t xml:space="preserve">Git Commit ID:</w:t>
      </w:r>
      <w:r w:rsidDel="00000000" w:rsidR="00000000" w:rsidRPr="00000000">
        <w:rPr>
          <w:color w:val="1d1c1d"/>
          <w:rtl w:val="0"/>
        </w:rPr>
        <w:t xml:space="preserve">  </w:t>
      </w:r>
      <w:r w:rsidDel="00000000" w:rsidR="00000000" w:rsidRPr="00000000">
        <w:rPr>
          <w:color w:val="1d1c1d"/>
          <w:sz w:val="23"/>
          <w:szCs w:val="23"/>
          <w:shd w:fill="f8f8f8" w:val="clear"/>
          <w:rtl w:val="0"/>
        </w:rPr>
        <w:t xml:space="preserve">355ba6d9572da313262a164a869bf6f5b0b2195d</w:t>
      </w:r>
      <w:r w:rsidDel="00000000" w:rsidR="00000000" w:rsidRPr="00000000">
        <w:rPr>
          <w:rtl w:val="0"/>
        </w:rPr>
      </w:r>
    </w:p>
    <w:p w:rsidR="00000000" w:rsidDel="00000000" w:rsidP="00000000" w:rsidRDefault="00000000" w:rsidRPr="00000000" w14:paraId="00000094">
      <w:pPr>
        <w:rPr>
          <w:color w:val="1d1c1d"/>
        </w:rPr>
      </w:pPr>
      <w:r w:rsidDel="00000000" w:rsidR="00000000" w:rsidRPr="00000000">
        <w:rPr>
          <w:b w:val="1"/>
          <w:color w:val="1d1c1d"/>
          <w:rtl w:val="0"/>
        </w:rPr>
        <w:t xml:space="preserve">Client Version:</w:t>
      </w:r>
      <w:r w:rsidDel="00000000" w:rsidR="00000000" w:rsidRPr="00000000">
        <w:rPr>
          <w:color w:val="1d1c1d"/>
          <w:rtl w:val="0"/>
        </w:rPr>
        <w:t xml:space="preserve"> 1.2.0.1-B1 </w:t>
      </w:r>
    </w:p>
    <w:p w:rsidR="00000000" w:rsidDel="00000000" w:rsidP="00000000" w:rsidRDefault="00000000" w:rsidRPr="00000000" w14:paraId="00000095">
      <w:pPr>
        <w:rPr>
          <w:color w:val="1d1c1d"/>
        </w:rPr>
      </w:pPr>
      <w:r w:rsidDel="00000000" w:rsidR="00000000" w:rsidRPr="00000000">
        <w:rPr>
          <w:rtl w:val="0"/>
        </w:rPr>
      </w:r>
    </w:p>
    <w:p w:rsidR="00000000" w:rsidDel="00000000" w:rsidP="00000000" w:rsidRDefault="00000000" w:rsidRPr="00000000" w14:paraId="00000096">
      <w:pPr>
        <w:pStyle w:val="Heading2"/>
        <w:spacing w:before="120" w:lineRule="auto"/>
        <w:jc w:val="both"/>
        <w:rPr/>
      </w:pPr>
      <w:bookmarkStart w:colFirst="0" w:colLast="0" w:name="_3rdcrjn" w:id="11"/>
      <w:bookmarkEnd w:id="11"/>
      <w:r w:rsidDel="00000000" w:rsidR="00000000" w:rsidRPr="00000000">
        <w:rPr>
          <w:rtl w:val="0"/>
        </w:rPr>
        <w:t xml:space="preserve">Detailed Test metrics</w:t>
      </w:r>
    </w:p>
    <w:p w:rsidR="00000000" w:rsidDel="00000000" w:rsidP="00000000" w:rsidRDefault="00000000" w:rsidRPr="00000000" w14:paraId="00000097">
      <w:pPr>
        <w:jc w:val="both"/>
        <w:rPr>
          <w:color w:val="1d1c1d"/>
          <w:sz w:val="23"/>
          <w:szCs w:val="23"/>
          <w:highlight w:val="white"/>
        </w:rPr>
      </w:pPr>
      <w:r w:rsidDel="00000000" w:rsidR="00000000" w:rsidRPr="00000000">
        <w:rPr>
          <w:color w:val="1d1c1d"/>
          <w:sz w:val="23"/>
          <w:szCs w:val="23"/>
          <w:highlight w:val="white"/>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98">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99">
      <w:pPr>
        <w:jc w:val="both"/>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9A">
      <w:pPr>
        <w:numPr>
          <w:ilvl w:val="0"/>
          <w:numId w:val="1"/>
        </w:numPr>
        <w:shd w:fill="ffffff" w:val="clear"/>
        <w:spacing w:line="384" w:lineRule="auto"/>
        <w:ind w:left="720" w:hanging="360"/>
        <w:jc w:val="both"/>
        <w:rPr>
          <w:highlight w:val="white"/>
        </w:rPr>
      </w:pPr>
      <w:r w:rsidDel="00000000" w:rsidR="00000000" w:rsidRPr="00000000">
        <w:rPr>
          <w:color w:val="1d1c1d"/>
          <w:sz w:val="23"/>
          <w:szCs w:val="23"/>
          <w:highlight w:val="white"/>
          <w:rtl w:val="0"/>
        </w:rPr>
        <w:t xml:space="preserve">Passed Test Cases Coverage: It measures the percentage of passed test cases. (Number of passed tests / Total number of tests executed) x 100</w:t>
      </w:r>
      <w:r w:rsidDel="00000000" w:rsidR="00000000" w:rsidRPr="00000000">
        <w:rPr>
          <w:rtl w:val="0"/>
        </w:rPr>
      </w:r>
    </w:p>
    <w:p w:rsidR="00000000" w:rsidDel="00000000" w:rsidP="00000000" w:rsidRDefault="00000000" w:rsidRPr="00000000" w14:paraId="0000009B">
      <w:pPr>
        <w:numPr>
          <w:ilvl w:val="0"/>
          <w:numId w:val="1"/>
        </w:numPr>
        <w:shd w:fill="ffffff" w:val="clear"/>
        <w:spacing w:line="384" w:lineRule="auto"/>
        <w:ind w:left="720" w:hanging="360"/>
        <w:jc w:val="both"/>
        <w:rPr>
          <w:highlight w:val="white"/>
        </w:rPr>
      </w:pPr>
      <w:r w:rsidDel="00000000" w:rsidR="00000000" w:rsidRPr="00000000">
        <w:rPr>
          <w:color w:val="1d1c1d"/>
          <w:sz w:val="23"/>
          <w:szCs w:val="23"/>
          <w:highlight w:val="white"/>
          <w:rtl w:val="0"/>
        </w:rPr>
        <w:t xml:space="preserve">Failed Test Case Coverage: It measures the percentage of all failed test cases. (Number of failed tests / Total number of test cases executed) x 100</w:t>
      </w:r>
      <w:r w:rsidDel="00000000" w:rsidR="00000000" w:rsidRPr="00000000">
        <w:rPr>
          <w:rtl w:val="0"/>
        </w:rPr>
      </w:r>
    </w:p>
    <w:p w:rsidR="00000000" w:rsidDel="00000000" w:rsidP="00000000" w:rsidRDefault="00000000" w:rsidRPr="00000000" w14:paraId="0000009C">
      <w:pPr>
        <w:jc w:val="both"/>
        <w:rPr>
          <w:sz w:val="25"/>
          <w:szCs w:val="25"/>
        </w:rPr>
      </w:pPr>
      <w:r w:rsidDel="00000000" w:rsidR="00000000" w:rsidRPr="00000000">
        <w:rPr>
          <w:sz w:val="25"/>
          <w:szCs w:val="25"/>
          <w:rtl w:val="0"/>
        </w:rPr>
        <w:t xml:space="preserve">Git hub link for the xls file:</w:t>
      </w:r>
    </w:p>
    <w:p w:rsidR="00000000" w:rsidDel="00000000" w:rsidP="00000000" w:rsidRDefault="00000000" w:rsidRPr="00000000" w14:paraId="0000009D">
      <w:pPr>
        <w:jc w:val="both"/>
        <w:rPr/>
      </w:pPr>
      <w:r w:rsidDel="00000000" w:rsidR="00000000" w:rsidRPr="00000000">
        <w:rPr>
          <w:rtl w:val="0"/>
        </w:rPr>
        <w:t xml:space="preserve">&lt;TBD&gt;</w:t>
      </w:r>
    </w:p>
    <w:p w:rsidR="00000000" w:rsidDel="00000000" w:rsidP="00000000" w:rsidRDefault="00000000" w:rsidRPr="00000000" w14:paraId="0000009E">
      <w:pPr>
        <w:jc w:val="both"/>
        <w:rPr>
          <w:b w:val="1"/>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