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47CE" w:rsidRPr="00EF3446" w:rsidRDefault="00BA47CE">
      <w:pPr>
        <w:jc w:val="center"/>
        <w:rPr>
          <w:b/>
          <w:sz w:val="38"/>
          <w:szCs w:val="38"/>
        </w:rPr>
      </w:pPr>
    </w:p>
    <w:p w:rsidR="00BA47CE" w:rsidRPr="00EF3446" w:rsidRDefault="00BA47CE">
      <w:pPr>
        <w:jc w:val="center"/>
        <w:rPr>
          <w:b/>
          <w:sz w:val="38"/>
          <w:szCs w:val="38"/>
        </w:rPr>
      </w:pPr>
    </w:p>
    <w:p w:rsidR="00BA47CE" w:rsidRPr="00EF3446" w:rsidRDefault="00BA47CE">
      <w:pPr>
        <w:jc w:val="center"/>
        <w:rPr>
          <w:b/>
          <w:sz w:val="38"/>
          <w:szCs w:val="38"/>
        </w:rPr>
      </w:pPr>
    </w:p>
    <w:p w:rsidR="00BA47CE" w:rsidRPr="00EF3446" w:rsidRDefault="00BA47CE">
      <w:pPr>
        <w:jc w:val="center"/>
        <w:rPr>
          <w:b/>
          <w:sz w:val="38"/>
          <w:szCs w:val="38"/>
        </w:rPr>
      </w:pPr>
    </w:p>
    <w:p w:rsidR="00BA47CE" w:rsidRPr="00EF3446" w:rsidRDefault="00BA47CE">
      <w:pPr>
        <w:jc w:val="center"/>
        <w:rPr>
          <w:b/>
          <w:sz w:val="38"/>
          <w:szCs w:val="38"/>
        </w:rPr>
      </w:pPr>
    </w:p>
    <w:p w:rsidR="00BA47CE" w:rsidRPr="00EF3446" w:rsidRDefault="00BA47CE">
      <w:pPr>
        <w:jc w:val="center"/>
        <w:rPr>
          <w:b/>
          <w:sz w:val="38"/>
          <w:szCs w:val="38"/>
        </w:rPr>
      </w:pPr>
    </w:p>
    <w:p w:rsidR="00BA47CE" w:rsidRPr="00EF3446" w:rsidRDefault="00BA47CE">
      <w:pPr>
        <w:jc w:val="center"/>
        <w:rPr>
          <w:b/>
          <w:sz w:val="38"/>
          <w:szCs w:val="38"/>
        </w:rPr>
      </w:pPr>
    </w:p>
    <w:p w:rsidR="00BA47CE" w:rsidRPr="00EF3446" w:rsidRDefault="00BA47CE">
      <w:pPr>
        <w:jc w:val="center"/>
        <w:rPr>
          <w:b/>
          <w:sz w:val="38"/>
          <w:szCs w:val="38"/>
        </w:rPr>
      </w:pPr>
    </w:p>
    <w:p w:rsidR="00BA47CE" w:rsidRPr="00EF3446" w:rsidRDefault="00BA47CE">
      <w:pPr>
        <w:jc w:val="center"/>
        <w:rPr>
          <w:b/>
          <w:sz w:val="38"/>
          <w:szCs w:val="38"/>
        </w:rPr>
      </w:pPr>
    </w:p>
    <w:p w:rsidR="00BA47CE" w:rsidRPr="00EF3446" w:rsidRDefault="00BA47CE">
      <w:pPr>
        <w:jc w:val="center"/>
        <w:rPr>
          <w:b/>
          <w:sz w:val="38"/>
          <w:szCs w:val="38"/>
        </w:rPr>
      </w:pPr>
    </w:p>
    <w:p w:rsidR="00BA47CE" w:rsidRPr="00EF3446" w:rsidRDefault="00BA47CE">
      <w:pPr>
        <w:jc w:val="center"/>
        <w:rPr>
          <w:b/>
          <w:sz w:val="38"/>
          <w:szCs w:val="38"/>
        </w:rPr>
      </w:pPr>
    </w:p>
    <w:p w:rsidR="00BA47CE" w:rsidRPr="00EF3446" w:rsidRDefault="00BA47CE">
      <w:pPr>
        <w:jc w:val="center"/>
        <w:rPr>
          <w:b/>
          <w:sz w:val="38"/>
          <w:szCs w:val="38"/>
        </w:rPr>
      </w:pPr>
    </w:p>
    <w:p w:rsidR="00BA47CE" w:rsidRPr="00EF3446" w:rsidRDefault="00BA47CE">
      <w:pPr>
        <w:jc w:val="center"/>
        <w:rPr>
          <w:b/>
          <w:sz w:val="38"/>
          <w:szCs w:val="38"/>
        </w:rPr>
      </w:pPr>
    </w:p>
    <w:p w:rsidR="00BA47CE" w:rsidRPr="00EF3446" w:rsidRDefault="00BA47CE">
      <w:pPr>
        <w:jc w:val="center"/>
        <w:rPr>
          <w:b/>
          <w:sz w:val="38"/>
          <w:szCs w:val="38"/>
        </w:rPr>
      </w:pPr>
    </w:p>
    <w:p w:rsidR="009A7858" w:rsidRPr="00EF3446" w:rsidRDefault="009A7858" w:rsidP="009A7858">
      <w:pPr>
        <w:jc w:val="center"/>
        <w:rPr>
          <w:b/>
          <w:sz w:val="42"/>
          <w:szCs w:val="42"/>
        </w:rPr>
      </w:pPr>
      <w:r w:rsidRPr="00EF3446">
        <w:rPr>
          <w:b/>
          <w:sz w:val="42"/>
          <w:szCs w:val="42"/>
        </w:rPr>
        <w:t>Functional Test Report</w:t>
      </w:r>
    </w:p>
    <w:p w:rsidR="009A7858" w:rsidRPr="00EF3446" w:rsidRDefault="00CD3941" w:rsidP="009A7858">
      <w:pPr>
        <w:jc w:val="center"/>
        <w:rPr>
          <w:b/>
          <w:sz w:val="42"/>
          <w:szCs w:val="42"/>
        </w:rPr>
      </w:pPr>
      <w:r w:rsidRPr="00EF3446">
        <w:rPr>
          <w:b/>
          <w:sz w:val="42"/>
          <w:szCs w:val="42"/>
        </w:rPr>
        <w:t>PMS Release</w:t>
      </w:r>
      <w:r w:rsidR="009A7858" w:rsidRPr="00EF3446">
        <w:rPr>
          <w:b/>
          <w:sz w:val="42"/>
          <w:szCs w:val="42"/>
        </w:rPr>
        <w:t xml:space="preserve"> 1.2.2.3</w:t>
      </w:r>
    </w:p>
    <w:p w:rsidR="00BA47CE" w:rsidRPr="00EF3446" w:rsidRDefault="00206E67" w:rsidP="009A7858">
      <w:pPr>
        <w:jc w:val="center"/>
        <w:rPr>
          <w:b/>
          <w:sz w:val="42"/>
          <w:szCs w:val="42"/>
        </w:rPr>
      </w:pPr>
      <w:r w:rsidRPr="00EF3446">
        <w:rPr>
          <w:b/>
          <w:sz w:val="28"/>
          <w:szCs w:val="28"/>
        </w:rPr>
        <w:t>1</w:t>
      </w:r>
      <w:r w:rsidR="00CD3941" w:rsidRPr="00EF3446">
        <w:rPr>
          <w:b/>
          <w:sz w:val="28"/>
          <w:szCs w:val="28"/>
        </w:rPr>
        <w:t>9</w:t>
      </w:r>
      <w:r w:rsidRPr="00EF3446">
        <w:rPr>
          <w:b/>
          <w:sz w:val="28"/>
          <w:szCs w:val="28"/>
        </w:rPr>
        <w:t>-11-</w:t>
      </w:r>
      <w:r w:rsidR="00511C1E" w:rsidRPr="00EF3446">
        <w:rPr>
          <w:b/>
          <w:sz w:val="28"/>
          <w:szCs w:val="28"/>
        </w:rPr>
        <w:t>202</w:t>
      </w:r>
      <w:r w:rsidR="006F63B3" w:rsidRPr="00EF3446">
        <w:rPr>
          <w:b/>
          <w:sz w:val="28"/>
          <w:szCs w:val="28"/>
        </w:rPr>
        <w:t>5</w:t>
      </w:r>
      <w:r w:rsidR="002A0681" w:rsidRPr="00EF3446">
        <w:br w:type="page"/>
      </w:r>
    </w:p>
    <w:bookmarkStart w:id="0" w:name="_heading=h.gjdgxs" w:colFirst="0" w:colLast="0" w:displacedByCustomXml="next"/>
    <w:bookmarkEnd w:id="0" w:displacedByCustomXml="next"/>
    <w:sdt>
      <w:sdtPr>
        <w:id w:val="-1677806603"/>
        <w:docPartObj>
          <w:docPartGallery w:val="Table of Contents"/>
          <w:docPartUnique/>
        </w:docPartObj>
      </w:sdtPr>
      <w:sdtEndPr/>
      <w:sdtContent>
        <w:p w:rsidR="004727B5" w:rsidRPr="00EF3446" w:rsidRDefault="00CD3941" w:rsidP="00206E67">
          <w:pPr>
            <w:pStyle w:val="TOC1"/>
            <w:tabs>
              <w:tab w:val="right" w:pos="9350"/>
            </w:tabs>
            <w:rPr>
              <w:noProof/>
            </w:rPr>
          </w:pPr>
          <w:r w:rsidRPr="00EF3446">
            <w:t>PMS</w:t>
          </w:r>
          <w:r w:rsidR="00206E67" w:rsidRPr="00EF3446">
            <w:t xml:space="preserve"> 1.2.2.3</w:t>
          </w:r>
          <w:r w:rsidR="002A0681" w:rsidRPr="00EF3446">
            <w:fldChar w:fldCharType="begin"/>
          </w:r>
          <w:r w:rsidR="002A0681" w:rsidRPr="00EF3446">
            <w:instrText xml:space="preserve"> TOC \h \u \z \t "Heading 1,1,Heading 2,2,Heading 3,3,Heading 4,4,Heading 5,5,Heading 6,6,"</w:instrText>
          </w:r>
          <w:r w:rsidR="002A0681" w:rsidRPr="00EF3446">
            <w:fldChar w:fldCharType="separate"/>
          </w:r>
        </w:p>
        <w:p w:rsidR="004727B5" w:rsidRPr="00EF3446" w:rsidRDefault="00EF3446">
          <w:pPr>
            <w:pStyle w:val="TOC1"/>
            <w:tabs>
              <w:tab w:val="right" w:pos="9350"/>
            </w:tabs>
            <w:rPr>
              <w:rFonts w:eastAsiaTheme="minorEastAsia"/>
              <w:noProof/>
              <w:lang w:val="en-IN"/>
            </w:rPr>
          </w:pPr>
          <w:hyperlink w:anchor="_Toc214380653" w:history="1">
            <w:r w:rsidR="004727B5" w:rsidRPr="00EF3446">
              <w:rPr>
                <w:rStyle w:val="Hyperlink"/>
                <w:noProof/>
              </w:rPr>
              <w:t>Testing Scope</w:t>
            </w:r>
            <w:r w:rsidR="004727B5" w:rsidRPr="00EF3446">
              <w:rPr>
                <w:noProof/>
                <w:webHidden/>
              </w:rPr>
              <w:tab/>
            </w:r>
            <w:r w:rsidR="004727B5" w:rsidRPr="00EF3446">
              <w:rPr>
                <w:noProof/>
                <w:webHidden/>
              </w:rPr>
              <w:fldChar w:fldCharType="begin"/>
            </w:r>
            <w:r w:rsidR="004727B5" w:rsidRPr="00EF3446">
              <w:rPr>
                <w:noProof/>
                <w:webHidden/>
              </w:rPr>
              <w:instrText xml:space="preserve"> PAGEREF _Toc214380653 \h </w:instrText>
            </w:r>
            <w:r w:rsidR="004727B5" w:rsidRPr="00EF3446">
              <w:rPr>
                <w:noProof/>
                <w:webHidden/>
              </w:rPr>
            </w:r>
            <w:r w:rsidR="004727B5" w:rsidRPr="00EF3446">
              <w:rPr>
                <w:noProof/>
                <w:webHidden/>
              </w:rPr>
              <w:fldChar w:fldCharType="separate"/>
            </w:r>
            <w:r w:rsidR="004727B5" w:rsidRPr="00EF3446">
              <w:rPr>
                <w:noProof/>
                <w:webHidden/>
              </w:rPr>
              <w:t>3</w:t>
            </w:r>
            <w:r w:rsidR="004727B5" w:rsidRPr="00EF3446">
              <w:rPr>
                <w:noProof/>
                <w:webHidden/>
              </w:rPr>
              <w:fldChar w:fldCharType="end"/>
            </w:r>
          </w:hyperlink>
        </w:p>
        <w:p w:rsidR="004727B5" w:rsidRPr="00EF3446" w:rsidRDefault="00EF3446">
          <w:pPr>
            <w:pStyle w:val="TOC1"/>
            <w:tabs>
              <w:tab w:val="right" w:pos="9350"/>
            </w:tabs>
            <w:rPr>
              <w:rFonts w:eastAsiaTheme="minorEastAsia"/>
              <w:noProof/>
              <w:lang w:val="en-IN"/>
            </w:rPr>
          </w:pPr>
          <w:hyperlink w:anchor="_Toc214380654" w:history="1">
            <w:r w:rsidR="004727B5" w:rsidRPr="00EF3446">
              <w:rPr>
                <w:rStyle w:val="Hyperlink"/>
                <w:noProof/>
              </w:rPr>
              <w:t>Test Approach</w:t>
            </w:r>
            <w:r w:rsidR="004727B5" w:rsidRPr="00EF3446">
              <w:rPr>
                <w:noProof/>
                <w:webHidden/>
              </w:rPr>
              <w:tab/>
            </w:r>
            <w:r w:rsidR="004727B5" w:rsidRPr="00EF3446">
              <w:rPr>
                <w:noProof/>
                <w:webHidden/>
              </w:rPr>
              <w:fldChar w:fldCharType="begin"/>
            </w:r>
            <w:r w:rsidR="004727B5" w:rsidRPr="00EF3446">
              <w:rPr>
                <w:noProof/>
                <w:webHidden/>
              </w:rPr>
              <w:instrText xml:space="preserve"> PAGEREF _Toc214380654 \h </w:instrText>
            </w:r>
            <w:r w:rsidR="004727B5" w:rsidRPr="00EF3446">
              <w:rPr>
                <w:noProof/>
                <w:webHidden/>
              </w:rPr>
            </w:r>
            <w:r w:rsidR="004727B5" w:rsidRPr="00EF3446">
              <w:rPr>
                <w:noProof/>
                <w:webHidden/>
              </w:rPr>
              <w:fldChar w:fldCharType="separate"/>
            </w:r>
            <w:r w:rsidR="004727B5" w:rsidRPr="00EF3446">
              <w:rPr>
                <w:noProof/>
                <w:webHidden/>
              </w:rPr>
              <w:t>3</w:t>
            </w:r>
            <w:r w:rsidR="004727B5" w:rsidRPr="00EF3446">
              <w:rPr>
                <w:noProof/>
                <w:webHidden/>
              </w:rPr>
              <w:fldChar w:fldCharType="end"/>
            </w:r>
          </w:hyperlink>
        </w:p>
        <w:p w:rsidR="004727B5" w:rsidRPr="00EF3446" w:rsidRDefault="00EF3446">
          <w:pPr>
            <w:pStyle w:val="TOC1"/>
            <w:tabs>
              <w:tab w:val="right" w:pos="9350"/>
            </w:tabs>
            <w:rPr>
              <w:rFonts w:eastAsiaTheme="minorEastAsia"/>
              <w:noProof/>
              <w:lang w:val="en-IN"/>
            </w:rPr>
          </w:pPr>
          <w:hyperlink w:anchor="_Toc214380655" w:history="1">
            <w:r w:rsidR="004727B5" w:rsidRPr="00EF3446">
              <w:rPr>
                <w:rStyle w:val="Hyperlink"/>
                <w:noProof/>
              </w:rPr>
              <w:t>Test execution statistics</w:t>
            </w:r>
            <w:r w:rsidR="004727B5" w:rsidRPr="00EF3446">
              <w:rPr>
                <w:noProof/>
                <w:webHidden/>
              </w:rPr>
              <w:tab/>
            </w:r>
            <w:r w:rsidR="004727B5" w:rsidRPr="00EF3446">
              <w:rPr>
                <w:noProof/>
                <w:webHidden/>
              </w:rPr>
              <w:fldChar w:fldCharType="begin"/>
            </w:r>
            <w:r w:rsidR="004727B5" w:rsidRPr="00EF3446">
              <w:rPr>
                <w:noProof/>
                <w:webHidden/>
              </w:rPr>
              <w:instrText xml:space="preserve"> PAGEREF _Toc214380655 \h </w:instrText>
            </w:r>
            <w:r w:rsidR="004727B5" w:rsidRPr="00EF3446">
              <w:rPr>
                <w:noProof/>
                <w:webHidden/>
              </w:rPr>
            </w:r>
            <w:r w:rsidR="004727B5" w:rsidRPr="00EF3446">
              <w:rPr>
                <w:noProof/>
                <w:webHidden/>
              </w:rPr>
              <w:fldChar w:fldCharType="separate"/>
            </w:r>
            <w:r w:rsidR="004727B5" w:rsidRPr="00EF3446">
              <w:rPr>
                <w:noProof/>
                <w:webHidden/>
              </w:rPr>
              <w:t>4</w:t>
            </w:r>
            <w:r w:rsidR="004727B5" w:rsidRPr="00EF3446">
              <w:rPr>
                <w:noProof/>
                <w:webHidden/>
              </w:rPr>
              <w:fldChar w:fldCharType="end"/>
            </w:r>
          </w:hyperlink>
        </w:p>
        <w:p w:rsidR="004727B5" w:rsidRPr="00EF3446" w:rsidRDefault="00EF3446">
          <w:pPr>
            <w:pStyle w:val="TOC2"/>
            <w:tabs>
              <w:tab w:val="right" w:pos="9350"/>
            </w:tabs>
            <w:rPr>
              <w:rFonts w:eastAsiaTheme="minorEastAsia"/>
              <w:noProof/>
              <w:lang w:val="en-IN"/>
            </w:rPr>
          </w:pPr>
          <w:hyperlink w:anchor="_Toc214380656" w:history="1">
            <w:r w:rsidR="004727B5" w:rsidRPr="00EF3446">
              <w:rPr>
                <w:rStyle w:val="Hyperlink"/>
                <w:noProof/>
              </w:rPr>
              <w:t>Functional test results</w:t>
            </w:r>
            <w:r w:rsidR="004727B5" w:rsidRPr="00EF3446">
              <w:rPr>
                <w:noProof/>
                <w:webHidden/>
              </w:rPr>
              <w:tab/>
            </w:r>
            <w:r w:rsidR="004727B5" w:rsidRPr="00EF3446">
              <w:rPr>
                <w:noProof/>
                <w:webHidden/>
              </w:rPr>
              <w:fldChar w:fldCharType="begin"/>
            </w:r>
            <w:r w:rsidR="004727B5" w:rsidRPr="00EF3446">
              <w:rPr>
                <w:noProof/>
                <w:webHidden/>
              </w:rPr>
              <w:instrText xml:space="preserve"> PAGEREF _Toc214380656 \h </w:instrText>
            </w:r>
            <w:r w:rsidR="004727B5" w:rsidRPr="00EF3446">
              <w:rPr>
                <w:noProof/>
                <w:webHidden/>
              </w:rPr>
            </w:r>
            <w:r w:rsidR="004727B5" w:rsidRPr="00EF3446">
              <w:rPr>
                <w:noProof/>
                <w:webHidden/>
              </w:rPr>
              <w:fldChar w:fldCharType="separate"/>
            </w:r>
            <w:r w:rsidR="004727B5" w:rsidRPr="00EF3446">
              <w:rPr>
                <w:noProof/>
                <w:webHidden/>
              </w:rPr>
              <w:t>4</w:t>
            </w:r>
            <w:r w:rsidR="004727B5" w:rsidRPr="00EF3446">
              <w:rPr>
                <w:noProof/>
                <w:webHidden/>
              </w:rPr>
              <w:fldChar w:fldCharType="end"/>
            </w:r>
          </w:hyperlink>
        </w:p>
        <w:p w:rsidR="004727B5" w:rsidRPr="00EF3446" w:rsidRDefault="00EF3446">
          <w:pPr>
            <w:pStyle w:val="TOC2"/>
            <w:tabs>
              <w:tab w:val="right" w:pos="9350"/>
            </w:tabs>
            <w:rPr>
              <w:rFonts w:eastAsiaTheme="minorEastAsia"/>
              <w:noProof/>
              <w:lang w:val="en-IN"/>
            </w:rPr>
          </w:pPr>
          <w:hyperlink w:anchor="_Toc214380657" w:history="1">
            <w:r w:rsidR="004727B5" w:rsidRPr="00EF3446">
              <w:rPr>
                <w:rStyle w:val="Hyperlink"/>
                <w:noProof/>
              </w:rPr>
              <w:t>Detailed Test metrics</w:t>
            </w:r>
            <w:r w:rsidR="004727B5" w:rsidRPr="00EF3446">
              <w:rPr>
                <w:noProof/>
                <w:webHidden/>
              </w:rPr>
              <w:tab/>
            </w:r>
            <w:r w:rsidR="004727B5" w:rsidRPr="00EF3446">
              <w:rPr>
                <w:noProof/>
                <w:webHidden/>
              </w:rPr>
              <w:fldChar w:fldCharType="begin"/>
            </w:r>
            <w:r w:rsidR="004727B5" w:rsidRPr="00EF3446">
              <w:rPr>
                <w:noProof/>
                <w:webHidden/>
              </w:rPr>
              <w:instrText xml:space="preserve"> PAGEREF _Toc214380657 \h </w:instrText>
            </w:r>
            <w:r w:rsidR="004727B5" w:rsidRPr="00EF3446">
              <w:rPr>
                <w:noProof/>
                <w:webHidden/>
              </w:rPr>
            </w:r>
            <w:r w:rsidR="004727B5" w:rsidRPr="00EF3446">
              <w:rPr>
                <w:noProof/>
                <w:webHidden/>
              </w:rPr>
              <w:fldChar w:fldCharType="separate"/>
            </w:r>
            <w:r w:rsidR="004727B5" w:rsidRPr="00EF3446">
              <w:rPr>
                <w:noProof/>
                <w:webHidden/>
              </w:rPr>
              <w:t>5</w:t>
            </w:r>
            <w:r w:rsidR="004727B5" w:rsidRPr="00EF3446">
              <w:rPr>
                <w:noProof/>
                <w:webHidden/>
              </w:rPr>
              <w:fldChar w:fldCharType="end"/>
            </w:r>
          </w:hyperlink>
        </w:p>
        <w:p w:rsidR="004727B5" w:rsidRPr="00EF3446" w:rsidRDefault="00EF3446">
          <w:pPr>
            <w:pStyle w:val="TOC1"/>
            <w:tabs>
              <w:tab w:val="right" w:pos="9350"/>
            </w:tabs>
            <w:rPr>
              <w:rFonts w:eastAsiaTheme="minorEastAsia"/>
              <w:noProof/>
              <w:lang w:val="en-IN"/>
            </w:rPr>
          </w:pPr>
          <w:hyperlink w:anchor="_Toc214380658" w:history="1">
            <w:r w:rsidR="004727B5" w:rsidRPr="00EF3446">
              <w:rPr>
                <w:rStyle w:val="Hyperlink"/>
                <w:noProof/>
              </w:rPr>
              <w:t xml:space="preserve">Docker versions in </w:t>
            </w:r>
            <w:r w:rsidR="00CD3941" w:rsidRPr="00EF3446">
              <w:rPr>
                <w:rStyle w:val="Hyperlink"/>
                <w:noProof/>
              </w:rPr>
              <w:t>rdt1</w:t>
            </w:r>
            <w:r w:rsidR="004727B5" w:rsidRPr="00EF3446">
              <w:rPr>
                <w:rStyle w:val="Hyperlink"/>
                <w:noProof/>
              </w:rPr>
              <w:t xml:space="preserve"> environment:</w:t>
            </w:r>
            <w:r w:rsidR="004727B5" w:rsidRPr="00EF3446">
              <w:rPr>
                <w:noProof/>
                <w:webHidden/>
              </w:rPr>
              <w:tab/>
            </w:r>
            <w:r w:rsidR="004727B5" w:rsidRPr="00EF3446">
              <w:rPr>
                <w:noProof/>
                <w:webHidden/>
              </w:rPr>
              <w:fldChar w:fldCharType="begin"/>
            </w:r>
            <w:r w:rsidR="004727B5" w:rsidRPr="00EF3446">
              <w:rPr>
                <w:noProof/>
                <w:webHidden/>
              </w:rPr>
              <w:instrText xml:space="preserve"> PAGEREF _Toc214380658 \h </w:instrText>
            </w:r>
            <w:r w:rsidR="004727B5" w:rsidRPr="00EF3446">
              <w:rPr>
                <w:noProof/>
                <w:webHidden/>
              </w:rPr>
            </w:r>
            <w:r w:rsidR="004727B5" w:rsidRPr="00EF3446">
              <w:rPr>
                <w:noProof/>
                <w:webHidden/>
              </w:rPr>
              <w:fldChar w:fldCharType="separate"/>
            </w:r>
            <w:r w:rsidR="004727B5" w:rsidRPr="00EF3446">
              <w:rPr>
                <w:noProof/>
                <w:webHidden/>
              </w:rPr>
              <w:t>5</w:t>
            </w:r>
            <w:r w:rsidR="004727B5" w:rsidRPr="00EF3446">
              <w:rPr>
                <w:noProof/>
                <w:webHidden/>
              </w:rPr>
              <w:fldChar w:fldCharType="end"/>
            </w:r>
          </w:hyperlink>
        </w:p>
        <w:p w:rsidR="00BA47CE" w:rsidRPr="00EF3446" w:rsidRDefault="002A0681">
          <w:pPr>
            <w:tabs>
              <w:tab w:val="right" w:pos="9360"/>
            </w:tabs>
            <w:spacing w:before="60" w:after="80" w:line="240" w:lineRule="auto"/>
            <w:ind w:left="360"/>
          </w:pPr>
          <w:r w:rsidRPr="00EF3446">
            <w:fldChar w:fldCharType="end"/>
          </w:r>
        </w:p>
      </w:sdtContent>
    </w:sdt>
    <w:p w:rsidR="00BA47CE" w:rsidRPr="00EF3446" w:rsidRDefault="00BA47CE"/>
    <w:p w:rsidR="00BA47CE" w:rsidRPr="00EF3446" w:rsidRDefault="002A0681">
      <w:pPr>
        <w:pStyle w:val="Heading1"/>
      </w:pPr>
      <w:bookmarkStart w:id="1" w:name="_heading=h.30j0zll" w:colFirst="0" w:colLast="0"/>
      <w:bookmarkEnd w:id="1"/>
      <w:r w:rsidRPr="00EF3446">
        <w:br w:type="page"/>
      </w:r>
    </w:p>
    <w:p w:rsidR="00BA47CE" w:rsidRPr="00EF3446" w:rsidRDefault="002A0681">
      <w:pPr>
        <w:pStyle w:val="Heading1"/>
      </w:pPr>
      <w:bookmarkStart w:id="2" w:name="_Toc214380653"/>
      <w:r w:rsidRPr="00EF3446">
        <w:lastRenderedPageBreak/>
        <w:t>Testing Scope</w:t>
      </w:r>
      <w:bookmarkEnd w:id="2"/>
    </w:p>
    <w:p w:rsidR="00BA47CE" w:rsidRPr="00EF3446" w:rsidRDefault="002A0681">
      <w:pPr>
        <w:rPr>
          <w:sz w:val="24"/>
          <w:szCs w:val="24"/>
        </w:rPr>
      </w:pPr>
      <w:r w:rsidRPr="00EF3446">
        <w:rPr>
          <w:sz w:val="24"/>
          <w:szCs w:val="24"/>
        </w:rPr>
        <w:t xml:space="preserve">The scope of testing is to verify fitment to the specification from the perspective of  </w:t>
      </w:r>
    </w:p>
    <w:p w:rsidR="00BA47CE" w:rsidRPr="00EF3446" w:rsidRDefault="002A0681">
      <w:pPr>
        <w:numPr>
          <w:ilvl w:val="0"/>
          <w:numId w:val="3"/>
        </w:numPr>
        <w:rPr>
          <w:sz w:val="24"/>
          <w:szCs w:val="24"/>
        </w:rPr>
      </w:pPr>
      <w:r w:rsidRPr="00EF3446">
        <w:rPr>
          <w:sz w:val="24"/>
          <w:szCs w:val="24"/>
        </w:rPr>
        <w:t xml:space="preserve">Functionality  </w:t>
      </w:r>
    </w:p>
    <w:p w:rsidR="00BA47CE" w:rsidRPr="00EF3446" w:rsidRDefault="002A0681">
      <w:pPr>
        <w:numPr>
          <w:ilvl w:val="0"/>
          <w:numId w:val="3"/>
        </w:numPr>
        <w:rPr>
          <w:sz w:val="24"/>
          <w:szCs w:val="24"/>
        </w:rPr>
      </w:pPr>
      <w:r w:rsidRPr="00EF3446">
        <w:rPr>
          <w:sz w:val="24"/>
          <w:szCs w:val="24"/>
        </w:rPr>
        <w:t xml:space="preserve">Configurability  </w:t>
      </w:r>
    </w:p>
    <w:p w:rsidR="00BA47CE" w:rsidRPr="00EF3446" w:rsidRDefault="002A0681">
      <w:pPr>
        <w:numPr>
          <w:ilvl w:val="0"/>
          <w:numId w:val="3"/>
        </w:numPr>
        <w:rPr>
          <w:sz w:val="24"/>
          <w:szCs w:val="24"/>
        </w:rPr>
      </w:pPr>
      <w:r w:rsidRPr="00EF3446">
        <w:rPr>
          <w:sz w:val="24"/>
          <w:szCs w:val="24"/>
        </w:rPr>
        <w:t>Customizability</w:t>
      </w:r>
    </w:p>
    <w:p w:rsidR="00BA47CE" w:rsidRPr="00EF3446" w:rsidRDefault="00BA47CE">
      <w:pPr>
        <w:rPr>
          <w:sz w:val="24"/>
          <w:szCs w:val="24"/>
        </w:rPr>
      </w:pPr>
    </w:p>
    <w:p w:rsidR="00BA47CE" w:rsidRPr="00EF3446" w:rsidRDefault="002A0681">
      <w:pPr>
        <w:jc w:val="both"/>
        <w:rPr>
          <w:sz w:val="24"/>
          <w:szCs w:val="24"/>
        </w:rPr>
      </w:pPr>
      <w:r w:rsidRPr="00EF3446">
        <w:rPr>
          <w:sz w:val="24"/>
          <w:szCs w:val="24"/>
        </w:rPr>
        <w:t xml:space="preserve">Verification is performed not only from the end user perspective but also from the System Integrator (SI) point of view. Hence Configurability and Extensibility of the software is also assessed. This ensures readiness of software for use in multiple countries. Since MOSIP is an “API First” product platform, Verification scope required comprehensive automation testing for all the MOSIP APIs. An automation Test Rig is created for the same. </w:t>
      </w:r>
    </w:p>
    <w:p w:rsidR="00BA47CE" w:rsidRPr="00EF3446" w:rsidRDefault="002A0681" w:rsidP="00E807DB">
      <w:pPr>
        <w:pStyle w:val="Heading1"/>
        <w:spacing w:before="240"/>
      </w:pPr>
      <w:bookmarkStart w:id="3" w:name="_Toc214380654"/>
      <w:r w:rsidRPr="00EF3446">
        <w:t>Test Approach</w:t>
      </w:r>
      <w:bookmarkEnd w:id="3"/>
    </w:p>
    <w:p w:rsidR="00BA47CE" w:rsidRPr="00EF3446" w:rsidRDefault="002A0681">
      <w:pPr>
        <w:jc w:val="both"/>
        <w:rPr>
          <w:sz w:val="24"/>
          <w:szCs w:val="24"/>
        </w:rPr>
      </w:pPr>
      <w:r w:rsidRPr="00EF3446">
        <w:rPr>
          <w:sz w:val="24"/>
          <w:szCs w:val="24"/>
        </w:rPr>
        <w:t xml:space="preserve">Persona based approach has been adopted to perform the IV&amp;V, by simulating test scenarios that resemble a real-time implementation. </w:t>
      </w:r>
    </w:p>
    <w:p w:rsidR="00BA47CE" w:rsidRPr="00EF3446" w:rsidRDefault="00BA47CE">
      <w:pPr>
        <w:jc w:val="both"/>
        <w:rPr>
          <w:sz w:val="24"/>
          <w:szCs w:val="24"/>
        </w:rPr>
      </w:pPr>
    </w:p>
    <w:p w:rsidR="00BA47CE" w:rsidRPr="00EF3446" w:rsidRDefault="002A0681">
      <w:pPr>
        <w:jc w:val="both"/>
        <w:rPr>
          <w:sz w:val="24"/>
          <w:szCs w:val="24"/>
        </w:rPr>
      </w:pPr>
      <w:r w:rsidRPr="00EF3446">
        <w:rPr>
          <w:sz w:val="24"/>
          <w:szCs w:val="24"/>
        </w:rPr>
        <w:t xml:space="preserve">A Persona is a fictional character/user profile created to represent a user type that might use a product/or a service in a similar way. Persona based testing is a software testing technique that puts software testers in the customer's shoes, assesses their needs from the software and thereby determines use cases/scenarios that the customers will execute. The persona needs may be addressed through any of the following. </w:t>
      </w:r>
    </w:p>
    <w:p w:rsidR="00BA47CE" w:rsidRPr="00EF3446" w:rsidRDefault="00BA47CE">
      <w:pPr>
        <w:rPr>
          <w:sz w:val="24"/>
          <w:szCs w:val="24"/>
        </w:rPr>
      </w:pPr>
    </w:p>
    <w:p w:rsidR="00BA47CE" w:rsidRPr="00EF3446" w:rsidRDefault="002A0681">
      <w:pPr>
        <w:numPr>
          <w:ilvl w:val="0"/>
          <w:numId w:val="3"/>
        </w:numPr>
        <w:rPr>
          <w:sz w:val="24"/>
          <w:szCs w:val="24"/>
        </w:rPr>
      </w:pPr>
      <w:r w:rsidRPr="00EF3446">
        <w:rPr>
          <w:sz w:val="24"/>
          <w:szCs w:val="24"/>
        </w:rPr>
        <w:t xml:space="preserve">Functionality  </w:t>
      </w:r>
    </w:p>
    <w:p w:rsidR="00BA47CE" w:rsidRPr="00EF3446" w:rsidRDefault="002A0681">
      <w:pPr>
        <w:numPr>
          <w:ilvl w:val="0"/>
          <w:numId w:val="3"/>
        </w:numPr>
        <w:rPr>
          <w:sz w:val="24"/>
          <w:szCs w:val="24"/>
        </w:rPr>
      </w:pPr>
      <w:proofErr w:type="spellStart"/>
      <w:r w:rsidRPr="00EF3446">
        <w:rPr>
          <w:sz w:val="24"/>
          <w:szCs w:val="24"/>
        </w:rPr>
        <w:t>Deployability</w:t>
      </w:r>
      <w:proofErr w:type="spellEnd"/>
      <w:r w:rsidRPr="00EF3446">
        <w:rPr>
          <w:sz w:val="24"/>
          <w:szCs w:val="24"/>
        </w:rPr>
        <w:t xml:space="preserve">  </w:t>
      </w:r>
    </w:p>
    <w:p w:rsidR="00BA47CE" w:rsidRPr="00EF3446" w:rsidRDefault="002A0681">
      <w:pPr>
        <w:numPr>
          <w:ilvl w:val="0"/>
          <w:numId w:val="3"/>
        </w:numPr>
        <w:rPr>
          <w:sz w:val="24"/>
          <w:szCs w:val="24"/>
        </w:rPr>
      </w:pPr>
      <w:r w:rsidRPr="00EF3446">
        <w:rPr>
          <w:sz w:val="24"/>
          <w:szCs w:val="24"/>
        </w:rPr>
        <w:t xml:space="preserve">Configurability  </w:t>
      </w:r>
    </w:p>
    <w:p w:rsidR="00BA47CE" w:rsidRPr="00EF3446" w:rsidRDefault="002A0681">
      <w:pPr>
        <w:numPr>
          <w:ilvl w:val="0"/>
          <w:numId w:val="3"/>
        </w:numPr>
        <w:rPr>
          <w:sz w:val="24"/>
          <w:szCs w:val="24"/>
        </w:rPr>
      </w:pPr>
      <w:r w:rsidRPr="00EF3446">
        <w:rPr>
          <w:sz w:val="24"/>
          <w:szCs w:val="24"/>
        </w:rPr>
        <w:t>Customizability</w:t>
      </w:r>
    </w:p>
    <w:p w:rsidR="00BA47CE" w:rsidRPr="00EF3446" w:rsidRDefault="00BA47CE">
      <w:pPr>
        <w:ind w:left="720"/>
        <w:rPr>
          <w:sz w:val="24"/>
          <w:szCs w:val="24"/>
        </w:rPr>
      </w:pPr>
    </w:p>
    <w:p w:rsidR="00BA47CE" w:rsidRPr="00EF3446" w:rsidRDefault="002A0681">
      <w:pPr>
        <w:jc w:val="both"/>
        <w:rPr>
          <w:sz w:val="24"/>
          <w:szCs w:val="24"/>
        </w:rPr>
      </w:pPr>
      <w:r w:rsidRPr="00EF3446">
        <w:rPr>
          <w:sz w:val="24"/>
          <w:szCs w:val="24"/>
        </w:rPr>
        <w:t xml:space="preserve">The verification methods may differ based on how the need was addressed. </w:t>
      </w:r>
    </w:p>
    <w:p w:rsidR="00BA47CE" w:rsidRPr="00EF3446" w:rsidRDefault="00BA47CE">
      <w:pPr>
        <w:jc w:val="both"/>
        <w:rPr>
          <w:sz w:val="24"/>
          <w:szCs w:val="24"/>
        </w:rPr>
      </w:pPr>
    </w:p>
    <w:p w:rsidR="00BA47CE" w:rsidRPr="00EF3446" w:rsidRDefault="002A0681">
      <w:pPr>
        <w:jc w:val="both"/>
        <w:rPr>
          <w:sz w:val="24"/>
          <w:szCs w:val="24"/>
        </w:rPr>
      </w:pPr>
      <w:r w:rsidRPr="00EF3446">
        <w:rPr>
          <w:sz w:val="24"/>
          <w:szCs w:val="24"/>
        </w:rPr>
        <w:t xml:space="preserve">For regression check, “MOSIP Test Rig” - an automation testing suite - which is indigenously designed and developed for supporting persona based testing. MOSIP Test Rig covers the end to end test execution and reporting. The end to end functional test scenarios are written starting from pre-registration, to creation of packet in registration center, processing the packet through the registration processor, generating UIN and authenticating identity using IDA through various permutation and combinations of cases being covered. MOSIP Test Rig will be an open source artifact which can also be enhanced and used by countries to validate the SI deliveries before going live. Persona classes include both negative and positive personas. Negative persona classes include users like Bribed Registration Office, Malicious Insider etc. The needs of positive persona </w:t>
      </w:r>
      <w:r w:rsidRPr="00EF3446">
        <w:rPr>
          <w:sz w:val="24"/>
          <w:szCs w:val="24"/>
        </w:rPr>
        <w:lastRenderedPageBreak/>
        <w:t>classes must be met, whereas the needs of negative persona classes must be effectively restricted by the software.</w:t>
      </w:r>
    </w:p>
    <w:p w:rsidR="00BA47CE" w:rsidRPr="00EF3446" w:rsidRDefault="002A0681">
      <w:pPr>
        <w:widowControl w:val="0"/>
        <w:spacing w:before="240" w:after="240"/>
        <w:rPr>
          <w:sz w:val="40"/>
          <w:szCs w:val="40"/>
        </w:rPr>
      </w:pPr>
      <w:r w:rsidRPr="00EF3446">
        <w:rPr>
          <w:sz w:val="40"/>
          <w:szCs w:val="40"/>
        </w:rPr>
        <w:t>Main feature tested:</w:t>
      </w:r>
    </w:p>
    <w:p w:rsidR="00206E67" w:rsidRPr="00EF3446" w:rsidRDefault="00206E67" w:rsidP="00206E67">
      <w:pPr>
        <w:numPr>
          <w:ilvl w:val="0"/>
          <w:numId w:val="6"/>
        </w:numPr>
        <w:jc w:val="both"/>
        <w:rPr>
          <w:sz w:val="24"/>
          <w:szCs w:val="24"/>
        </w:rPr>
      </w:pPr>
      <w:r w:rsidRPr="00EF3446">
        <w:rPr>
          <w:sz w:val="24"/>
          <w:szCs w:val="24"/>
        </w:rPr>
        <w:t>Bugs - Manual Verification</w:t>
      </w:r>
    </w:p>
    <w:p w:rsidR="00206E67" w:rsidRPr="00EF3446" w:rsidRDefault="00206E67" w:rsidP="00206E67">
      <w:pPr>
        <w:numPr>
          <w:ilvl w:val="0"/>
          <w:numId w:val="6"/>
        </w:numPr>
        <w:jc w:val="both"/>
        <w:rPr>
          <w:sz w:val="24"/>
          <w:szCs w:val="24"/>
        </w:rPr>
      </w:pPr>
      <w:r w:rsidRPr="00EF3446">
        <w:rPr>
          <w:sz w:val="24"/>
          <w:szCs w:val="24"/>
        </w:rPr>
        <w:t>Module Sanity</w:t>
      </w:r>
    </w:p>
    <w:p w:rsidR="00081E0D" w:rsidRPr="00EF3446" w:rsidRDefault="00206E67" w:rsidP="00206E67">
      <w:pPr>
        <w:numPr>
          <w:ilvl w:val="0"/>
          <w:numId w:val="6"/>
        </w:numPr>
        <w:jc w:val="both"/>
        <w:rPr>
          <w:sz w:val="24"/>
          <w:szCs w:val="24"/>
        </w:rPr>
      </w:pPr>
      <w:r w:rsidRPr="00EF3446">
        <w:rPr>
          <w:sz w:val="24"/>
          <w:szCs w:val="24"/>
        </w:rPr>
        <w:t>Automation Testing</w:t>
      </w:r>
      <w:r w:rsidR="00F71316" w:rsidRPr="00EF3446">
        <w:rPr>
          <w:sz w:val="24"/>
          <w:szCs w:val="24"/>
        </w:rPr>
        <w:t xml:space="preserve"> - API </w:t>
      </w:r>
      <w:proofErr w:type="spellStart"/>
      <w:r w:rsidR="00F71316" w:rsidRPr="00EF3446">
        <w:rPr>
          <w:sz w:val="24"/>
          <w:szCs w:val="24"/>
        </w:rPr>
        <w:t>testrig</w:t>
      </w:r>
      <w:proofErr w:type="spellEnd"/>
      <w:r w:rsidR="00CD3941" w:rsidRPr="00EF3446">
        <w:rPr>
          <w:sz w:val="24"/>
          <w:szCs w:val="24"/>
        </w:rPr>
        <w:t xml:space="preserve"> </w:t>
      </w:r>
    </w:p>
    <w:p w:rsidR="0039369B" w:rsidRPr="00EF3446" w:rsidRDefault="0039369B" w:rsidP="0039369B">
      <w:pPr>
        <w:widowControl w:val="0"/>
        <w:spacing w:before="240" w:after="240"/>
        <w:rPr>
          <w:sz w:val="40"/>
          <w:szCs w:val="40"/>
        </w:rPr>
      </w:pPr>
      <w:r w:rsidRPr="00EF3446">
        <w:rPr>
          <w:sz w:val="36"/>
          <w:szCs w:val="36"/>
        </w:rPr>
        <w:t>Not in scope for QA testing</w:t>
      </w:r>
      <w:r w:rsidRPr="00EF3446">
        <w:rPr>
          <w:sz w:val="40"/>
          <w:szCs w:val="40"/>
        </w:rPr>
        <w:t>:</w:t>
      </w:r>
    </w:p>
    <w:p w:rsidR="0039369B" w:rsidRPr="00EF3446" w:rsidRDefault="00206E67" w:rsidP="00C7201B">
      <w:pPr>
        <w:numPr>
          <w:ilvl w:val="0"/>
          <w:numId w:val="6"/>
        </w:numPr>
        <w:jc w:val="both"/>
      </w:pPr>
      <w:r w:rsidRPr="00EF3446">
        <w:rPr>
          <w:sz w:val="24"/>
          <w:szCs w:val="24"/>
        </w:rPr>
        <w:t>Upgrade testing, Real Device testing, Documentation Review, Deployment and Docker compose testing</w:t>
      </w:r>
    </w:p>
    <w:p w:rsidR="00BA47CE" w:rsidRPr="00EF3446" w:rsidRDefault="002A0681" w:rsidP="00E807DB">
      <w:pPr>
        <w:pStyle w:val="Heading1"/>
        <w:spacing w:before="240" w:after="0"/>
      </w:pPr>
      <w:bookmarkStart w:id="4" w:name="_Toc214380655"/>
      <w:r w:rsidRPr="00EF3446">
        <w:t>Test execution statistics</w:t>
      </w:r>
      <w:bookmarkEnd w:id="4"/>
      <w:r w:rsidRPr="00EF3446">
        <w:t xml:space="preserve"> </w:t>
      </w:r>
    </w:p>
    <w:p w:rsidR="00BA47CE" w:rsidRPr="00EF3446" w:rsidRDefault="002A0681">
      <w:pPr>
        <w:pStyle w:val="Heading2"/>
        <w:spacing w:before="240" w:after="240"/>
      </w:pPr>
      <w:bookmarkStart w:id="5" w:name="_Toc214380656"/>
      <w:r w:rsidRPr="00EF3446">
        <w:t>Functional test results</w:t>
      </w:r>
      <w:bookmarkEnd w:id="5"/>
    </w:p>
    <w:p w:rsidR="0039369B" w:rsidRPr="00EF3446" w:rsidRDefault="002A0681" w:rsidP="0039369B">
      <w:pPr>
        <w:jc w:val="both"/>
        <w:rPr>
          <w:sz w:val="32"/>
          <w:szCs w:val="32"/>
        </w:rPr>
      </w:pPr>
      <w:r w:rsidRPr="00EF3446">
        <w:rPr>
          <w:sz w:val="24"/>
          <w:szCs w:val="24"/>
        </w:rPr>
        <w:t xml:space="preserve">The process followed was black box testing which based on the specifications of the software component under test. Functional test was performed in combination of individual module testing as well as integration testing. Test data were prepared </w:t>
      </w:r>
      <w:r w:rsidR="00357812" w:rsidRPr="00EF3446">
        <w:rPr>
          <w:sz w:val="24"/>
          <w:szCs w:val="24"/>
        </w:rPr>
        <w:t>in line</w:t>
      </w:r>
      <w:r w:rsidRPr="00EF3446">
        <w:rPr>
          <w:sz w:val="24"/>
          <w:szCs w:val="24"/>
        </w:rPr>
        <w:t xml:space="preserve">. Expected results were monitored by examining the user interface. The coverage includes System testing, End-To-End flows across multiple languages and configurations. The testing cycle included simulation of multiple identity schema and respective UI schema </w:t>
      </w:r>
      <w:bookmarkStart w:id="6" w:name="_GoBack"/>
      <w:r w:rsidRPr="00EF3446">
        <w:rPr>
          <w:sz w:val="24"/>
          <w:szCs w:val="24"/>
        </w:rPr>
        <w:t>configurations</w:t>
      </w:r>
      <w:r w:rsidRPr="00EF3446">
        <w:rPr>
          <w:sz w:val="25"/>
          <w:szCs w:val="25"/>
        </w:rPr>
        <w:t>.</w:t>
      </w:r>
    </w:p>
    <w:bookmarkEnd w:id="6"/>
    <w:p w:rsidR="00BA47CE" w:rsidRPr="00EF3446" w:rsidRDefault="00CD3941" w:rsidP="0039369B">
      <w:pPr>
        <w:spacing w:before="120" w:after="120"/>
        <w:jc w:val="both"/>
        <w:rPr>
          <w:sz w:val="32"/>
          <w:szCs w:val="32"/>
        </w:rPr>
      </w:pPr>
      <w:r w:rsidRPr="00EF3446">
        <w:rPr>
          <w:sz w:val="32"/>
          <w:szCs w:val="32"/>
        </w:rPr>
        <w:t>PMS</w:t>
      </w:r>
      <w:r w:rsidR="00206E67" w:rsidRPr="00EF3446">
        <w:rPr>
          <w:sz w:val="32"/>
          <w:szCs w:val="32"/>
        </w:rPr>
        <w:t xml:space="preserve"> automation results:</w:t>
      </w:r>
    </w:p>
    <w:tbl>
      <w:tblPr>
        <w:tblW w:w="9443" w:type="dxa"/>
        <w:jc w:val="center"/>
        <w:tblCellMar>
          <w:left w:w="0" w:type="dxa"/>
          <w:right w:w="0" w:type="dxa"/>
        </w:tblCellMar>
        <w:tblLook w:val="04A0" w:firstRow="1" w:lastRow="0" w:firstColumn="1" w:lastColumn="0" w:noHBand="0" w:noVBand="1"/>
      </w:tblPr>
      <w:tblGrid>
        <w:gridCol w:w="1266"/>
        <w:gridCol w:w="1297"/>
        <w:gridCol w:w="1286"/>
        <w:gridCol w:w="1464"/>
        <w:gridCol w:w="1331"/>
        <w:gridCol w:w="1330"/>
        <w:gridCol w:w="1469"/>
      </w:tblGrid>
      <w:tr w:rsidR="00206E67" w:rsidRPr="00EF3446" w:rsidTr="00D85CCE">
        <w:trPr>
          <w:trHeight w:val="539"/>
          <w:tblHeader/>
          <w:jc w:val="center"/>
        </w:trPr>
        <w:tc>
          <w:tcPr>
            <w:tcW w:w="1266" w:type="dxa"/>
            <w:tcBorders>
              <w:top w:val="single" w:sz="8" w:space="0" w:color="auto"/>
              <w:left w:val="single" w:sz="8" w:space="0" w:color="auto"/>
              <w:bottom w:val="single" w:sz="8" w:space="0" w:color="auto"/>
              <w:right w:val="single" w:sz="4" w:space="0" w:color="auto"/>
            </w:tcBorders>
            <w:shd w:val="clear" w:color="auto" w:fill="323E4F"/>
            <w:tcMar>
              <w:top w:w="0" w:type="dxa"/>
              <w:left w:w="115" w:type="dxa"/>
              <w:bottom w:w="0" w:type="dxa"/>
              <w:right w:w="115" w:type="dxa"/>
            </w:tcMar>
            <w:hideMark/>
          </w:tcPr>
          <w:p w:rsidR="00206E67" w:rsidRPr="00EF3446" w:rsidRDefault="00206E67" w:rsidP="00241BE0">
            <w:pPr>
              <w:pStyle w:val="TableColumnHeading"/>
              <w:rPr>
                <w:rFonts w:ascii="Arial" w:hAnsi="Arial" w:cs="Arial"/>
              </w:rPr>
            </w:pPr>
            <w:r w:rsidRPr="00EF3446">
              <w:rPr>
                <w:rFonts w:ascii="Arial" w:hAnsi="Arial" w:cs="Arial"/>
              </w:rPr>
              <w:t>Platform</w:t>
            </w:r>
          </w:p>
        </w:tc>
        <w:tc>
          <w:tcPr>
            <w:tcW w:w="1297" w:type="dxa"/>
            <w:tcBorders>
              <w:top w:val="single" w:sz="4" w:space="0" w:color="auto"/>
              <w:left w:val="single" w:sz="4" w:space="0" w:color="auto"/>
              <w:bottom w:val="single" w:sz="4" w:space="0" w:color="auto"/>
              <w:right w:val="single" w:sz="4" w:space="0" w:color="auto"/>
            </w:tcBorders>
            <w:shd w:val="clear" w:color="auto" w:fill="323E4F"/>
          </w:tcPr>
          <w:p w:rsidR="00206E67" w:rsidRPr="00EF3446" w:rsidRDefault="00206E67" w:rsidP="00241BE0">
            <w:pPr>
              <w:pStyle w:val="TableColumnHeading"/>
              <w:rPr>
                <w:rFonts w:ascii="Arial" w:hAnsi="Arial" w:cs="Arial"/>
              </w:rPr>
            </w:pPr>
            <w:r w:rsidRPr="00EF3446">
              <w:rPr>
                <w:rFonts w:ascii="Arial" w:hAnsi="Arial" w:cs="Arial"/>
              </w:rPr>
              <w:t>Total</w:t>
            </w:r>
          </w:p>
        </w:tc>
        <w:tc>
          <w:tcPr>
            <w:tcW w:w="1286" w:type="dxa"/>
            <w:tcBorders>
              <w:top w:val="single" w:sz="4" w:space="0" w:color="auto"/>
              <w:left w:val="single" w:sz="4" w:space="0" w:color="auto"/>
              <w:bottom w:val="single" w:sz="4" w:space="0" w:color="auto"/>
              <w:right w:val="single" w:sz="4" w:space="0" w:color="auto"/>
            </w:tcBorders>
            <w:shd w:val="clear" w:color="auto" w:fill="323E4F"/>
          </w:tcPr>
          <w:p w:rsidR="00206E67" w:rsidRPr="00EF3446" w:rsidRDefault="00206E67" w:rsidP="00241BE0">
            <w:pPr>
              <w:pStyle w:val="TableColumnHeading"/>
              <w:rPr>
                <w:rFonts w:ascii="Arial" w:hAnsi="Arial" w:cs="Arial"/>
              </w:rPr>
            </w:pPr>
            <w:r w:rsidRPr="00EF3446">
              <w:rPr>
                <w:rFonts w:ascii="Arial" w:hAnsi="Arial" w:cs="Arial"/>
              </w:rPr>
              <w:t>Pass</w:t>
            </w:r>
          </w:p>
        </w:tc>
        <w:tc>
          <w:tcPr>
            <w:tcW w:w="1464" w:type="dxa"/>
            <w:tcBorders>
              <w:top w:val="single" w:sz="8" w:space="0" w:color="auto"/>
              <w:left w:val="single" w:sz="4" w:space="0" w:color="auto"/>
              <w:bottom w:val="single" w:sz="8" w:space="0" w:color="auto"/>
              <w:right w:val="single" w:sz="8" w:space="0" w:color="auto"/>
            </w:tcBorders>
            <w:shd w:val="clear" w:color="auto" w:fill="323E4F"/>
            <w:tcMar>
              <w:top w:w="0" w:type="dxa"/>
              <w:left w:w="115" w:type="dxa"/>
              <w:bottom w:w="0" w:type="dxa"/>
              <w:right w:w="115" w:type="dxa"/>
            </w:tcMar>
            <w:hideMark/>
          </w:tcPr>
          <w:p w:rsidR="00206E67" w:rsidRPr="00EF3446" w:rsidRDefault="00206E67" w:rsidP="00241BE0">
            <w:pPr>
              <w:pStyle w:val="TableColumnHeading"/>
              <w:rPr>
                <w:rFonts w:ascii="Arial" w:hAnsi="Arial" w:cs="Arial"/>
              </w:rPr>
            </w:pPr>
            <w:r w:rsidRPr="00EF3446">
              <w:rPr>
                <w:rFonts w:ascii="Arial" w:hAnsi="Arial" w:cs="Arial"/>
              </w:rPr>
              <w:t>Fail</w:t>
            </w:r>
          </w:p>
        </w:tc>
        <w:tc>
          <w:tcPr>
            <w:tcW w:w="1331" w:type="dxa"/>
            <w:tcBorders>
              <w:top w:val="single" w:sz="8" w:space="0" w:color="auto"/>
              <w:left w:val="nil"/>
              <w:bottom w:val="single" w:sz="8" w:space="0" w:color="auto"/>
              <w:right w:val="single" w:sz="8" w:space="0" w:color="auto"/>
            </w:tcBorders>
            <w:shd w:val="clear" w:color="auto" w:fill="323E4F"/>
            <w:tcMar>
              <w:top w:w="0" w:type="dxa"/>
              <w:left w:w="115" w:type="dxa"/>
              <w:bottom w:w="0" w:type="dxa"/>
              <w:right w:w="115" w:type="dxa"/>
            </w:tcMar>
            <w:hideMark/>
          </w:tcPr>
          <w:p w:rsidR="00206E67" w:rsidRPr="00EF3446" w:rsidRDefault="00206E67" w:rsidP="00241BE0">
            <w:pPr>
              <w:pStyle w:val="TableColumnHeading"/>
              <w:rPr>
                <w:rFonts w:ascii="Arial" w:hAnsi="Arial" w:cs="Arial"/>
              </w:rPr>
            </w:pPr>
            <w:r w:rsidRPr="00EF3446">
              <w:rPr>
                <w:rFonts w:ascii="Arial" w:hAnsi="Arial" w:cs="Arial"/>
              </w:rPr>
              <w:t>Skip</w:t>
            </w:r>
          </w:p>
        </w:tc>
        <w:tc>
          <w:tcPr>
            <w:tcW w:w="1330" w:type="dxa"/>
            <w:tcBorders>
              <w:top w:val="single" w:sz="8" w:space="0" w:color="auto"/>
              <w:left w:val="nil"/>
              <w:bottom w:val="single" w:sz="8" w:space="0" w:color="auto"/>
              <w:right w:val="single" w:sz="8" w:space="0" w:color="auto"/>
            </w:tcBorders>
            <w:shd w:val="clear" w:color="auto" w:fill="323E4F"/>
          </w:tcPr>
          <w:p w:rsidR="00206E67" w:rsidRPr="00EF3446" w:rsidRDefault="00206E67" w:rsidP="00241BE0">
            <w:pPr>
              <w:pStyle w:val="TableColumnHeading"/>
              <w:rPr>
                <w:rFonts w:ascii="Arial" w:hAnsi="Arial" w:cs="Arial"/>
              </w:rPr>
            </w:pPr>
            <w:r w:rsidRPr="00EF3446">
              <w:rPr>
                <w:rFonts w:ascii="Arial" w:hAnsi="Arial" w:cs="Arial"/>
              </w:rPr>
              <w:t>Ignored</w:t>
            </w:r>
          </w:p>
        </w:tc>
        <w:tc>
          <w:tcPr>
            <w:tcW w:w="1469" w:type="dxa"/>
            <w:tcBorders>
              <w:top w:val="single" w:sz="8" w:space="0" w:color="auto"/>
              <w:left w:val="nil"/>
              <w:bottom w:val="single" w:sz="8" w:space="0" w:color="auto"/>
              <w:right w:val="single" w:sz="8" w:space="0" w:color="auto"/>
            </w:tcBorders>
            <w:shd w:val="clear" w:color="auto" w:fill="323E4F"/>
          </w:tcPr>
          <w:p w:rsidR="00206E67" w:rsidRPr="00EF3446" w:rsidRDefault="00206E67" w:rsidP="00241BE0">
            <w:pPr>
              <w:pStyle w:val="TableColumnHeading"/>
              <w:rPr>
                <w:rFonts w:ascii="Arial" w:hAnsi="Arial" w:cs="Arial"/>
              </w:rPr>
            </w:pPr>
            <w:r w:rsidRPr="00EF3446">
              <w:rPr>
                <w:rFonts w:ascii="Arial" w:hAnsi="Arial" w:cs="Arial"/>
              </w:rPr>
              <w:t>Known Issues</w:t>
            </w:r>
          </w:p>
        </w:tc>
      </w:tr>
      <w:tr w:rsidR="00206E67" w:rsidRPr="00EF3446" w:rsidTr="00D85CCE">
        <w:trPr>
          <w:trHeight w:val="462"/>
          <w:jc w:val="center"/>
        </w:trPr>
        <w:tc>
          <w:tcPr>
            <w:tcW w:w="1266" w:type="dxa"/>
            <w:tcBorders>
              <w:top w:val="nil"/>
              <w:left w:val="single" w:sz="8" w:space="0" w:color="auto"/>
              <w:bottom w:val="single" w:sz="8" w:space="0" w:color="auto"/>
              <w:right w:val="single" w:sz="4" w:space="0" w:color="auto"/>
            </w:tcBorders>
            <w:tcMar>
              <w:top w:w="0" w:type="dxa"/>
              <w:left w:w="115" w:type="dxa"/>
              <w:bottom w:w="0" w:type="dxa"/>
              <w:right w:w="115" w:type="dxa"/>
            </w:tcMar>
            <w:vAlign w:val="center"/>
            <w:hideMark/>
          </w:tcPr>
          <w:p w:rsidR="00206E67" w:rsidRPr="00EF3446" w:rsidRDefault="00CD3941" w:rsidP="00241BE0">
            <w:pPr>
              <w:pStyle w:val="TableText"/>
              <w:jc w:val="center"/>
              <w:rPr>
                <w:rFonts w:cs="Arial"/>
                <w:sz w:val="24"/>
                <w:szCs w:val="24"/>
              </w:rPr>
            </w:pPr>
            <w:r w:rsidRPr="00EF3446">
              <w:rPr>
                <w:rFonts w:cs="Arial"/>
                <w:sz w:val="24"/>
                <w:szCs w:val="24"/>
              </w:rPr>
              <w:t xml:space="preserve">API </w:t>
            </w:r>
          </w:p>
        </w:tc>
        <w:tc>
          <w:tcPr>
            <w:tcW w:w="1297" w:type="dxa"/>
            <w:tcBorders>
              <w:top w:val="single" w:sz="4" w:space="0" w:color="auto"/>
              <w:left w:val="single" w:sz="4" w:space="0" w:color="auto"/>
              <w:bottom w:val="single" w:sz="4" w:space="0" w:color="auto"/>
              <w:right w:val="single" w:sz="4" w:space="0" w:color="auto"/>
            </w:tcBorders>
          </w:tcPr>
          <w:p w:rsidR="00206E67" w:rsidRPr="00EF3446" w:rsidRDefault="00CD3941" w:rsidP="00241BE0">
            <w:pPr>
              <w:pStyle w:val="TableText"/>
              <w:jc w:val="center"/>
              <w:rPr>
                <w:rFonts w:cs="Arial"/>
                <w:sz w:val="24"/>
                <w:szCs w:val="24"/>
              </w:rPr>
            </w:pPr>
            <w:r w:rsidRPr="00EF3446">
              <w:rPr>
                <w:rFonts w:cs="Arial"/>
                <w:sz w:val="24"/>
                <w:szCs w:val="24"/>
              </w:rPr>
              <w:t>511</w:t>
            </w:r>
          </w:p>
        </w:tc>
        <w:tc>
          <w:tcPr>
            <w:tcW w:w="1286" w:type="dxa"/>
            <w:tcBorders>
              <w:top w:val="single" w:sz="4" w:space="0" w:color="auto"/>
              <w:left w:val="single" w:sz="4" w:space="0" w:color="auto"/>
              <w:bottom w:val="single" w:sz="4" w:space="0" w:color="auto"/>
              <w:right w:val="single" w:sz="4" w:space="0" w:color="auto"/>
            </w:tcBorders>
          </w:tcPr>
          <w:p w:rsidR="00206E67" w:rsidRPr="00EF3446" w:rsidRDefault="00CD3941" w:rsidP="00241BE0">
            <w:pPr>
              <w:pStyle w:val="TableText"/>
              <w:jc w:val="center"/>
              <w:rPr>
                <w:rFonts w:cs="Arial"/>
                <w:sz w:val="24"/>
                <w:szCs w:val="24"/>
              </w:rPr>
            </w:pPr>
            <w:r w:rsidRPr="00EF3446">
              <w:rPr>
                <w:rFonts w:cs="Arial"/>
                <w:sz w:val="24"/>
                <w:szCs w:val="24"/>
              </w:rPr>
              <w:t>497</w:t>
            </w:r>
          </w:p>
        </w:tc>
        <w:tc>
          <w:tcPr>
            <w:tcW w:w="1464" w:type="dxa"/>
            <w:tcBorders>
              <w:top w:val="nil"/>
              <w:left w:val="single" w:sz="4" w:space="0" w:color="auto"/>
              <w:bottom w:val="single" w:sz="8" w:space="0" w:color="auto"/>
              <w:right w:val="single" w:sz="8" w:space="0" w:color="auto"/>
            </w:tcBorders>
            <w:tcMar>
              <w:top w:w="0" w:type="dxa"/>
              <w:left w:w="115" w:type="dxa"/>
              <w:bottom w:w="0" w:type="dxa"/>
              <w:right w:w="115" w:type="dxa"/>
            </w:tcMar>
            <w:hideMark/>
          </w:tcPr>
          <w:p w:rsidR="00206E67" w:rsidRPr="00EF3446" w:rsidRDefault="00206E67" w:rsidP="00241BE0">
            <w:pPr>
              <w:pStyle w:val="TableText"/>
              <w:jc w:val="center"/>
              <w:rPr>
                <w:rFonts w:cs="Arial"/>
                <w:sz w:val="24"/>
                <w:szCs w:val="24"/>
              </w:rPr>
            </w:pPr>
            <w:r w:rsidRPr="00EF3446">
              <w:rPr>
                <w:rFonts w:cs="Arial"/>
                <w:sz w:val="24"/>
                <w:szCs w:val="24"/>
              </w:rPr>
              <w:t>0</w:t>
            </w:r>
          </w:p>
        </w:tc>
        <w:tc>
          <w:tcPr>
            <w:tcW w:w="1331" w:type="dxa"/>
            <w:tcBorders>
              <w:top w:val="nil"/>
              <w:left w:val="nil"/>
              <w:bottom w:val="single" w:sz="8" w:space="0" w:color="auto"/>
              <w:right w:val="single" w:sz="8" w:space="0" w:color="auto"/>
            </w:tcBorders>
            <w:tcMar>
              <w:top w:w="0" w:type="dxa"/>
              <w:left w:w="115" w:type="dxa"/>
              <w:bottom w:w="0" w:type="dxa"/>
              <w:right w:w="115" w:type="dxa"/>
            </w:tcMar>
            <w:hideMark/>
          </w:tcPr>
          <w:p w:rsidR="00206E67" w:rsidRPr="00EF3446" w:rsidRDefault="00206E67" w:rsidP="00241BE0">
            <w:pPr>
              <w:pStyle w:val="TableText"/>
              <w:jc w:val="center"/>
              <w:rPr>
                <w:rFonts w:cs="Arial"/>
                <w:sz w:val="24"/>
                <w:szCs w:val="24"/>
              </w:rPr>
            </w:pPr>
            <w:r w:rsidRPr="00EF3446">
              <w:rPr>
                <w:rFonts w:cs="Arial"/>
                <w:sz w:val="24"/>
                <w:szCs w:val="24"/>
              </w:rPr>
              <w:t>0</w:t>
            </w:r>
          </w:p>
        </w:tc>
        <w:tc>
          <w:tcPr>
            <w:tcW w:w="1330" w:type="dxa"/>
            <w:tcBorders>
              <w:top w:val="nil"/>
              <w:left w:val="nil"/>
              <w:bottom w:val="single" w:sz="8" w:space="0" w:color="auto"/>
              <w:right w:val="single" w:sz="8" w:space="0" w:color="auto"/>
            </w:tcBorders>
          </w:tcPr>
          <w:p w:rsidR="00206E67" w:rsidRPr="00EF3446" w:rsidRDefault="00CD3941" w:rsidP="00241BE0">
            <w:pPr>
              <w:pStyle w:val="TableText"/>
              <w:jc w:val="center"/>
              <w:rPr>
                <w:rFonts w:cs="Arial"/>
                <w:sz w:val="24"/>
                <w:szCs w:val="24"/>
              </w:rPr>
            </w:pPr>
            <w:r w:rsidRPr="00EF3446">
              <w:rPr>
                <w:rFonts w:cs="Arial"/>
                <w:sz w:val="24"/>
                <w:szCs w:val="24"/>
              </w:rPr>
              <w:t>2</w:t>
            </w:r>
          </w:p>
        </w:tc>
        <w:tc>
          <w:tcPr>
            <w:tcW w:w="1469" w:type="dxa"/>
            <w:tcBorders>
              <w:top w:val="nil"/>
              <w:left w:val="nil"/>
              <w:bottom w:val="single" w:sz="8" w:space="0" w:color="auto"/>
              <w:right w:val="single" w:sz="8" w:space="0" w:color="auto"/>
            </w:tcBorders>
          </w:tcPr>
          <w:p w:rsidR="00206E67" w:rsidRPr="00EF3446" w:rsidRDefault="00CD3941" w:rsidP="00241BE0">
            <w:pPr>
              <w:pStyle w:val="TableText"/>
              <w:jc w:val="center"/>
              <w:rPr>
                <w:rFonts w:cs="Arial"/>
                <w:sz w:val="24"/>
                <w:szCs w:val="24"/>
              </w:rPr>
            </w:pPr>
            <w:r w:rsidRPr="00EF3446">
              <w:rPr>
                <w:rFonts w:cs="Arial"/>
                <w:sz w:val="24"/>
                <w:szCs w:val="24"/>
              </w:rPr>
              <w:t>12</w:t>
            </w:r>
          </w:p>
        </w:tc>
      </w:tr>
      <w:tr w:rsidR="005D078F" w:rsidRPr="00EF3446" w:rsidTr="00DF3204">
        <w:trPr>
          <w:trHeight w:val="462"/>
          <w:jc w:val="center"/>
        </w:trPr>
        <w:tc>
          <w:tcPr>
            <w:tcW w:w="9443" w:type="dxa"/>
            <w:gridSpan w:val="7"/>
            <w:tcBorders>
              <w:top w:val="single" w:sz="4" w:space="0" w:color="auto"/>
              <w:left w:val="single" w:sz="8" w:space="0" w:color="auto"/>
              <w:bottom w:val="single" w:sz="8" w:space="0" w:color="auto"/>
              <w:right w:val="single" w:sz="8" w:space="0" w:color="auto"/>
            </w:tcBorders>
            <w:tcMar>
              <w:top w:w="0" w:type="dxa"/>
              <w:left w:w="115" w:type="dxa"/>
              <w:bottom w:w="0" w:type="dxa"/>
              <w:right w:w="115" w:type="dxa"/>
            </w:tcMar>
          </w:tcPr>
          <w:p w:rsidR="005D078F" w:rsidRPr="00EF3446" w:rsidRDefault="005D078F" w:rsidP="00241BE0">
            <w:pPr>
              <w:pStyle w:val="TableText"/>
              <w:jc w:val="center"/>
              <w:rPr>
                <w:rFonts w:cs="Arial"/>
                <w:sz w:val="24"/>
                <w:szCs w:val="24"/>
              </w:rPr>
            </w:pPr>
            <w:r w:rsidRPr="00EF3446">
              <w:rPr>
                <w:rFonts w:cs="Arial"/>
                <w:color w:val="1D1C1D"/>
                <w:sz w:val="23"/>
                <w:szCs w:val="23"/>
                <w:shd w:val="clear" w:color="auto" w:fill="F8F8F8"/>
              </w:rPr>
              <w:t>Test Rate: 100%, With Pass Rate: 9</w:t>
            </w:r>
            <w:r w:rsidR="00CD3941" w:rsidRPr="00EF3446">
              <w:rPr>
                <w:rFonts w:cs="Arial"/>
                <w:color w:val="1D1C1D"/>
                <w:sz w:val="23"/>
                <w:szCs w:val="23"/>
                <w:shd w:val="clear" w:color="auto" w:fill="F8F8F8"/>
              </w:rPr>
              <w:t>7.38</w:t>
            </w:r>
            <w:r w:rsidRPr="00EF3446">
              <w:rPr>
                <w:rFonts w:cs="Arial"/>
                <w:color w:val="1D1C1D"/>
                <w:sz w:val="23"/>
                <w:szCs w:val="23"/>
                <w:shd w:val="clear" w:color="auto" w:fill="F8F8F8"/>
              </w:rPr>
              <w:t>%</w:t>
            </w:r>
          </w:p>
        </w:tc>
      </w:tr>
    </w:tbl>
    <w:p w:rsidR="00BA47CE" w:rsidRPr="00EF3446" w:rsidRDefault="002A0681">
      <w:pPr>
        <w:jc w:val="both"/>
        <w:rPr>
          <w:sz w:val="32"/>
          <w:szCs w:val="32"/>
        </w:rPr>
      </w:pPr>
      <w:r w:rsidRPr="00EF3446">
        <w:rPr>
          <w:sz w:val="32"/>
          <w:szCs w:val="32"/>
        </w:rPr>
        <w:t xml:space="preserve"> </w:t>
      </w:r>
    </w:p>
    <w:p w:rsidR="00BA47CE" w:rsidRPr="00EF3446" w:rsidRDefault="002A0681">
      <w:pPr>
        <w:pStyle w:val="Heading2"/>
        <w:jc w:val="both"/>
      </w:pPr>
      <w:bookmarkStart w:id="7" w:name="_Toc214380657"/>
      <w:r w:rsidRPr="00EF3446">
        <w:t>Detailed Test metrics</w:t>
      </w:r>
      <w:bookmarkEnd w:id="7"/>
    </w:p>
    <w:p w:rsidR="00BA47CE" w:rsidRPr="00EF3446" w:rsidRDefault="002A0681">
      <w:pPr>
        <w:jc w:val="both"/>
        <w:rPr>
          <w:sz w:val="25"/>
          <w:szCs w:val="25"/>
        </w:rPr>
      </w:pPr>
      <w:r w:rsidRPr="00EF3446">
        <w:rPr>
          <w:sz w:val="25"/>
          <w:szCs w:val="25"/>
        </w:rPr>
        <w:t xml:space="preserve">Below are the detailed test metrics by performing manual/automation testing. The project metrics are derived from Defect density, Test coverage, Test execution coverage, test tracking and efficiency. </w:t>
      </w:r>
    </w:p>
    <w:p w:rsidR="00BA47CE" w:rsidRPr="00EF3446" w:rsidRDefault="00BA47CE">
      <w:pPr>
        <w:jc w:val="both"/>
        <w:rPr>
          <w:sz w:val="25"/>
          <w:szCs w:val="25"/>
        </w:rPr>
      </w:pPr>
    </w:p>
    <w:p w:rsidR="00BA47CE" w:rsidRPr="00EF3446" w:rsidRDefault="002A0681">
      <w:pPr>
        <w:jc w:val="both"/>
        <w:rPr>
          <w:color w:val="1D1C1D"/>
          <w:sz w:val="23"/>
          <w:szCs w:val="23"/>
          <w:highlight w:val="white"/>
        </w:rPr>
      </w:pPr>
      <w:r w:rsidRPr="00EF3446">
        <w:rPr>
          <w:color w:val="1D1C1D"/>
          <w:sz w:val="23"/>
          <w:szCs w:val="23"/>
          <w:highlight w:val="white"/>
        </w:rPr>
        <w:t>The various metrics that assist in test tracking and efficiency are as follows:</w:t>
      </w:r>
    </w:p>
    <w:p w:rsidR="00BA47CE" w:rsidRPr="00EF3446" w:rsidRDefault="00BA47CE">
      <w:pPr>
        <w:jc w:val="both"/>
        <w:rPr>
          <w:color w:val="1D1C1D"/>
          <w:sz w:val="23"/>
          <w:szCs w:val="23"/>
          <w:highlight w:val="white"/>
        </w:rPr>
      </w:pPr>
    </w:p>
    <w:p w:rsidR="00BA47CE" w:rsidRPr="00EF3446" w:rsidRDefault="002A0681">
      <w:pPr>
        <w:numPr>
          <w:ilvl w:val="0"/>
          <w:numId w:val="2"/>
        </w:numPr>
        <w:shd w:val="clear" w:color="auto" w:fill="FFFFFF"/>
        <w:spacing w:line="384" w:lineRule="auto"/>
        <w:jc w:val="both"/>
        <w:rPr>
          <w:color w:val="1D1C1D"/>
          <w:sz w:val="23"/>
          <w:szCs w:val="23"/>
          <w:highlight w:val="white"/>
        </w:rPr>
      </w:pPr>
      <w:r w:rsidRPr="00EF3446">
        <w:rPr>
          <w:color w:val="1D1C1D"/>
          <w:sz w:val="23"/>
          <w:szCs w:val="23"/>
          <w:highlight w:val="white"/>
        </w:rPr>
        <w:t>Passed Test Cases Coverage: It measures the percentage of passed test cases. (Number of passed tests / Total number of tests executed) x 100</w:t>
      </w:r>
    </w:p>
    <w:p w:rsidR="00BA47CE" w:rsidRPr="00EF3446" w:rsidRDefault="002A0681">
      <w:pPr>
        <w:numPr>
          <w:ilvl w:val="0"/>
          <w:numId w:val="2"/>
        </w:numPr>
        <w:shd w:val="clear" w:color="auto" w:fill="FFFFFF"/>
        <w:spacing w:line="384" w:lineRule="auto"/>
        <w:jc w:val="both"/>
        <w:rPr>
          <w:color w:val="1D1C1D"/>
          <w:sz w:val="23"/>
          <w:szCs w:val="23"/>
          <w:highlight w:val="white"/>
        </w:rPr>
      </w:pPr>
      <w:r w:rsidRPr="00EF3446">
        <w:rPr>
          <w:color w:val="1D1C1D"/>
          <w:sz w:val="23"/>
          <w:szCs w:val="23"/>
          <w:highlight w:val="white"/>
        </w:rPr>
        <w:t>Failed Test Case Coverage: It measures the percentage of all the failed test cases. (Number of failed tests / Total number of test cases executed) x 100</w:t>
      </w:r>
    </w:p>
    <w:p w:rsidR="0039369B" w:rsidRPr="00EF3446" w:rsidRDefault="0039369B" w:rsidP="0039369B">
      <w:pPr>
        <w:pStyle w:val="Heading1"/>
        <w:rPr>
          <w:sz w:val="36"/>
          <w:szCs w:val="36"/>
        </w:rPr>
      </w:pPr>
      <w:bookmarkStart w:id="8" w:name="_Toc214380658"/>
      <w:r w:rsidRPr="00EF3446">
        <w:rPr>
          <w:sz w:val="36"/>
          <w:szCs w:val="36"/>
        </w:rPr>
        <w:t xml:space="preserve">Docker versions in </w:t>
      </w:r>
      <w:r w:rsidR="00110746" w:rsidRPr="00EF3446">
        <w:rPr>
          <w:sz w:val="36"/>
          <w:szCs w:val="36"/>
        </w:rPr>
        <w:t>rd</w:t>
      </w:r>
      <w:r w:rsidR="00D85CCE" w:rsidRPr="00EF3446">
        <w:rPr>
          <w:sz w:val="36"/>
          <w:szCs w:val="36"/>
        </w:rPr>
        <w:t>t1</w:t>
      </w:r>
      <w:r w:rsidRPr="00EF3446">
        <w:rPr>
          <w:sz w:val="36"/>
          <w:szCs w:val="36"/>
        </w:rPr>
        <w:t xml:space="preserve"> environment:</w:t>
      </w:r>
      <w:bookmarkEnd w:id="8"/>
    </w:p>
    <w:tbl>
      <w:tblPr>
        <w:tblW w:w="8620" w:type="dxa"/>
        <w:jc w:val="center"/>
        <w:tblLook w:val="04A0" w:firstRow="1" w:lastRow="0" w:firstColumn="1" w:lastColumn="0" w:noHBand="0" w:noVBand="1"/>
      </w:tblPr>
      <w:tblGrid>
        <w:gridCol w:w="8620"/>
      </w:tblGrid>
      <w:tr w:rsidR="009F73DB" w:rsidRPr="00EF3446" w:rsidTr="009F73DB">
        <w:trPr>
          <w:trHeight w:val="300"/>
          <w:jc w:val="center"/>
        </w:trPr>
        <w:tc>
          <w:tcPr>
            <w:tcW w:w="8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jc w:val="center"/>
              <w:rPr>
                <w:rFonts w:eastAsia="Times New Roman"/>
                <w:b/>
                <w:bCs/>
                <w:color w:val="000000"/>
                <w:lang w:val="en-IN"/>
              </w:rPr>
            </w:pPr>
            <w:r w:rsidRPr="00EF3446">
              <w:rPr>
                <w:rFonts w:eastAsia="Times New Roman"/>
                <w:b/>
                <w:bCs/>
                <w:color w:val="000000"/>
                <w:lang w:val="en-IN"/>
              </w:rPr>
              <w:t>Images/Docker versions</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mosipqa</w:t>
            </w:r>
            <w:proofErr w:type="spellEnd"/>
            <w:r w:rsidRPr="00EF3446">
              <w:rPr>
                <w:rFonts w:eastAsia="Times New Roman"/>
                <w:color w:val="000000"/>
                <w:lang w:val="en-IN"/>
              </w:rPr>
              <w:t>/apitest-pms:1.2.2.x</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mosipqa</w:t>
            </w:r>
            <w:proofErr w:type="spellEnd"/>
            <w:r w:rsidRPr="00EF3446">
              <w:rPr>
                <w:rFonts w:eastAsia="Times New Roman"/>
                <w:color w:val="000000"/>
                <w:lang w:val="en-IN"/>
              </w:rPr>
              <w:t>/partner-management-service:1.2.2.x</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mosipqa</w:t>
            </w:r>
            <w:proofErr w:type="spellEnd"/>
            <w:r w:rsidRPr="00EF3446">
              <w:rPr>
                <w:rFonts w:eastAsia="Times New Roman"/>
                <w:color w:val="000000"/>
                <w:lang w:val="en-IN"/>
              </w:rPr>
              <w:t>/pmp-revamp-ui:1.2.2.x</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mosipqa</w:t>
            </w:r>
            <w:proofErr w:type="spellEnd"/>
            <w:r w:rsidRPr="00EF3446">
              <w:rPr>
                <w:rFonts w:eastAsia="Times New Roman"/>
                <w:color w:val="000000"/>
                <w:lang w:val="en-IN"/>
              </w:rPr>
              <w:t>/policy-management-service:1.2.2.x</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mosipid</w:t>
            </w:r>
            <w:proofErr w:type="spellEnd"/>
            <w:r w:rsidRPr="00EF3446">
              <w:rPr>
                <w:rFonts w:eastAsia="Times New Roman"/>
                <w:color w:val="000000"/>
                <w:lang w:val="en-IN"/>
              </w:rPr>
              <w:t>/admintest:1.2.0.1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mosipid</w:t>
            </w:r>
            <w:proofErr w:type="spellEnd"/>
            <w:r w:rsidRPr="00EF3446">
              <w:rPr>
                <w:rFonts w:eastAsia="Times New Roman"/>
                <w:color w:val="000000"/>
                <w:lang w:val="en-IN"/>
              </w:rPr>
              <w:t>/artifactory-server:1.4.1-ES</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mosipid</w:t>
            </w:r>
            <w:proofErr w:type="spellEnd"/>
            <w:r w:rsidRPr="00EF3446">
              <w:rPr>
                <w:rFonts w:eastAsia="Times New Roman"/>
                <w:color w:val="000000"/>
                <w:lang w:val="en-IN"/>
              </w:rPr>
              <w:t>/commons-packet-service:1.2.0.3</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mosipid</w:t>
            </w:r>
            <w:proofErr w:type="spellEnd"/>
            <w:r w:rsidRPr="00EF3446">
              <w:rPr>
                <w:rFonts w:eastAsia="Times New Roman"/>
                <w:color w:val="000000"/>
                <w:lang w:val="en-IN"/>
              </w:rPr>
              <w:t>/esignet:1.4.1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mosipid</w:t>
            </w:r>
            <w:proofErr w:type="spellEnd"/>
            <w:r w:rsidRPr="00EF3446">
              <w:rPr>
                <w:rFonts w:eastAsia="Times New Roman"/>
                <w:color w:val="000000"/>
                <w:lang w:val="en-IN"/>
              </w:rPr>
              <w:t>/keycloak-init:1.2.0.1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mosipid</w:t>
            </w:r>
            <w:proofErr w:type="spellEnd"/>
            <w:r w:rsidRPr="00EF3446">
              <w:rPr>
                <w:rFonts w:eastAsia="Times New Roman"/>
                <w:color w:val="000000"/>
                <w:lang w:val="en-IN"/>
              </w:rPr>
              <w:t>/mock-identity-system:0.9.3</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mosipid</w:t>
            </w:r>
            <w:proofErr w:type="spellEnd"/>
            <w:r w:rsidRPr="00EF3446">
              <w:rPr>
                <w:rFonts w:eastAsia="Times New Roman"/>
                <w:color w:val="000000"/>
                <w:lang w:val="en-IN"/>
              </w:rPr>
              <w:t>/mock-relying-party-service:0.9.3</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mosipid</w:t>
            </w:r>
            <w:proofErr w:type="spellEnd"/>
            <w:r w:rsidRPr="00EF3446">
              <w:rPr>
                <w:rFonts w:eastAsia="Times New Roman"/>
                <w:color w:val="000000"/>
                <w:lang w:val="en-IN"/>
              </w:rPr>
              <w:t>/mock-relying-party-ui:0.9.3</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mosipid</w:t>
            </w:r>
            <w:proofErr w:type="spellEnd"/>
            <w:r w:rsidRPr="00EF3446">
              <w:rPr>
                <w:rFonts w:eastAsia="Times New Roman"/>
                <w:color w:val="000000"/>
                <w:lang w:val="en-IN"/>
              </w:rPr>
              <w:t>/oidc-ui:1.4.1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mosipid</w:t>
            </w:r>
            <w:proofErr w:type="spellEnd"/>
            <w:r w:rsidRPr="00EF3446">
              <w:rPr>
                <w:rFonts w:eastAsia="Times New Roman"/>
                <w:color w:val="000000"/>
                <w:lang w:val="en-IN"/>
              </w:rPr>
              <w:t>/partner-onboarder:1.2.0.1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mosipid</w:t>
            </w:r>
            <w:proofErr w:type="spellEnd"/>
            <w:r w:rsidRPr="00EF3446">
              <w:rPr>
                <w:rFonts w:eastAsia="Times New Roman"/>
                <w:color w:val="000000"/>
                <w:lang w:val="en-IN"/>
              </w:rPr>
              <w:t>/postgres-init:1.2.0.1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mosipid</w:t>
            </w:r>
            <w:proofErr w:type="spellEnd"/>
            <w:r w:rsidRPr="00EF3446">
              <w:rPr>
                <w:rFonts w:eastAsia="Times New Roman"/>
                <w:color w:val="000000"/>
                <w:lang w:val="en-IN"/>
              </w:rPr>
              <w:t>/regclient-keystore:1.3.0-beta.1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mosipid</w:t>
            </w:r>
            <w:proofErr w:type="spellEnd"/>
            <w:r w:rsidRPr="00EF3446">
              <w:rPr>
                <w:rFonts w:eastAsia="Times New Roman"/>
                <w:color w:val="000000"/>
                <w:lang w:val="en-IN"/>
              </w:rPr>
              <w:t>/</w:t>
            </w:r>
            <w:proofErr w:type="gramStart"/>
            <w:r w:rsidRPr="00EF3446">
              <w:rPr>
                <w:rFonts w:eastAsia="Times New Roman"/>
                <w:color w:val="000000"/>
                <w:lang w:val="en-IN"/>
              </w:rPr>
              <w:t>softhsm:v</w:t>
            </w:r>
            <w:proofErr w:type="gramEnd"/>
            <w:r w:rsidRPr="00EF3446">
              <w:rPr>
                <w:rFonts w:eastAsia="Times New Roman"/>
                <w:color w:val="000000"/>
                <w:lang w:val="en-IN"/>
              </w:rPr>
              <w:t>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mosipint</w:t>
            </w:r>
            <w:proofErr w:type="spellEnd"/>
            <w:r w:rsidRPr="00EF3446">
              <w:rPr>
                <w:rFonts w:eastAsia="Times New Roman"/>
                <w:color w:val="000000"/>
                <w:lang w:val="en-IN"/>
              </w:rPr>
              <w:t>/kafka:3.2.1-debian-11-r9</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mosipint</w:t>
            </w:r>
            <w:proofErr w:type="spellEnd"/>
            <w:r w:rsidRPr="00EF3446">
              <w:rPr>
                <w:rFonts w:eastAsia="Times New Roman"/>
                <w:color w:val="000000"/>
                <w:lang w:val="en-IN"/>
              </w:rPr>
              <w:t>/os-shell:12-debian-12-r46</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mosipint</w:t>
            </w:r>
            <w:proofErr w:type="spellEnd"/>
            <w:r w:rsidRPr="00EF3446">
              <w:rPr>
                <w:rFonts w:eastAsia="Times New Roman"/>
                <w:color w:val="000000"/>
                <w:lang w:val="en-IN"/>
              </w:rPr>
              <w:t>/redis:7.0.5-debian-11-r25</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docker.io/</w:t>
            </w:r>
            <w:proofErr w:type="spellStart"/>
            <w:r w:rsidRPr="00EF3446">
              <w:rPr>
                <w:rFonts w:eastAsia="Times New Roman"/>
                <w:color w:val="000000"/>
                <w:lang w:val="en-IN"/>
              </w:rPr>
              <w:t>mosipint</w:t>
            </w:r>
            <w:proofErr w:type="spellEnd"/>
            <w:r w:rsidRPr="00EF3446">
              <w:rPr>
                <w:rFonts w:eastAsia="Times New Roman"/>
                <w:color w:val="000000"/>
                <w:lang w:val="en-IN"/>
              </w:rPr>
              <w:t>/zookeeper:3.8.0-debian-11-r30</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/admin-service:1.2.1.2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/admin-ui:1.2.0.1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/apitest-auth:1.2.1.2-beta.1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/apitest-idrepo:1.2.2.2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/apitest-masterdata:1.2.1.3</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/apitest-prereg:1.2.0.3</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/apitest-resident:1.2.1.2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lastRenderedPageBreak/>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/artifactory-server:1.2.0.4</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harbor.mosip.net/mosipid/authentication-internal-service:1.2.1.2-beta.1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harbor.mosip.net/mosipid/authentication-otp-service:1.2.1.2-beta.1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/authentication-service:1.2.1.2-beta.1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/biosdk-server:1.2.0.1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/captcha-validation-service:0.1.0-beta.1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/config-server:1.1.2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/consolidator-websub-service:1.2.0.1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/credential-request-generator:1.2.2.3</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/credential-service:1.2.2.3</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/data-share-service:1.2.0.2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/digital-card-service:1.2.0.1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/dsl-orchestrator:1.2.1.0</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/dsl-packetcreator:1.2.1.0</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/hotlist-service:1.2.1.2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/id-repository-identity-service:1.2.2.3</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/id-repository-vid-service:1.2.2.3</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/kernel-auditmanager-service:1.2.0.1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/kernel-auth-service:1.2.0.2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/kernel-idgenerator-service:1.2.0.2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/kernel-keymanager-service:1.2.1.0</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/kernel-masterdata-service:1.2.1.2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/kernel-notification-service:1.2.0.2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/kernel-otpmanager-service:1.2.0.1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/kernel-pridgenerator-service:1.2.0.2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/kernel-ridgenerator-service:1.2.0.2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/kernel-syncdata-service:1.2.1.2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/keys-generator:1.2.0.1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/masterdata-loader:1.2.0.1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/mock-abis:1.2.0.2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/mock-mv:1.2.0.2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/mock-smtp:1.0.0</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/mosip-artemis-keycloak:1.2.0.1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/mosip-file-server:1.2.0.1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/partner-onboarder:1.2.0.1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harbor.mosip.net/mosipid/pre-registration-application-service:1.2.0.3</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/pre-registration-batchjob:1.2.0.3</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harbor.mosip.net/mosipid/pre-registration-booking-service:1.2.0.2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harbor.mosip.net/mosipid/pre-registration-captcha-service:1.2.0.2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harbor.mosip.net/mosipid/pre-registration-datasync-service:1.2.0.3</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/pre-registration-ui:1.2.0.1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lastRenderedPageBreak/>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/print:1.2.0.1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/registration-client:1.2.0.2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harbor.mosip.net/mosipid/registration-processor-common-camel-bridge:1.2.1.2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harbor.mosip.net/mosipid/registration-processor-dmz-packet-server:1.2.1.2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harbor.mosip.net/mosipid/registration-processor-landing-zone:1.2.1.2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harbor.mosip.net/mosipid/registration-processor-notification-service:1.2.1.2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harbor.mosip.net/mosipid/registration-processor-registration-status-service:1.2.1.2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harbor.mosip.net/mosipid/registration-processor-registration-transaction-service:1.2.1.2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harbor.mosip.net/mosipid/registration-processor-reprocessor:1.2.1.2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harbor.mosip.net/mosipid/registration-processor-stage-group-1:1.2.1.2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harbor.mosip.net/mosipid/registration-processor-stage-group-2:1.2.1.2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harbor.mosip.net/mosipid/registration-processor-stage-group-3:1.2.1.2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harbor.mosip.net/mosipid/registration-processor-stage-group-4:1.2.1.2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harbor.mosip.net/mosipid/registration-processor-stage-group-5:1.2.1.2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harbor.mosip.net/mosipid/registration-processor-stage-group-6:1.2.1.2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harbor.mosip.net/mosipid/registration-processor-stage-group-7:1.2.1.2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harbor.mosip.net/mosipid/registration-processor-workflow-manager-service:1.2.1.2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/resident-service:1.2.1.2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/resident-ui:0.9.1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w:t>
            </w:r>
            <w:proofErr w:type="gramStart"/>
            <w:r w:rsidRPr="00EF3446">
              <w:rPr>
                <w:rFonts w:eastAsia="Times New Roman"/>
                <w:color w:val="000000"/>
                <w:lang w:val="en-IN"/>
              </w:rPr>
              <w:t>softhsm:v</w:t>
            </w:r>
            <w:proofErr w:type="gramEnd"/>
            <w:r w:rsidRPr="00EF3446">
              <w:rPr>
                <w:rFonts w:eastAsia="Times New Roman"/>
                <w:color w:val="000000"/>
                <w:lang w:val="en-IN"/>
              </w:rPr>
              <w:t>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mosipid</w:t>
            </w:r>
            <w:proofErr w:type="spellEnd"/>
            <w:r w:rsidRPr="00EF3446">
              <w:rPr>
                <w:rFonts w:eastAsia="Times New Roman"/>
                <w:color w:val="000000"/>
                <w:lang w:val="en-IN"/>
              </w:rPr>
              <w:t>/websub-service:1.2.0.1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mosipint</w:t>
            </w:r>
            <w:proofErr w:type="spellEnd"/>
            <w:r w:rsidRPr="00EF3446">
              <w:rPr>
                <w:rFonts w:eastAsia="Times New Roman"/>
                <w:color w:val="000000"/>
                <w:lang w:val="en-IN"/>
              </w:rPr>
              <w:t>/elasticsearch:7.17.2-debian-10-r4</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mosipint</w:t>
            </w:r>
            <w:proofErr w:type="spellEnd"/>
            <w:r w:rsidRPr="00EF3446">
              <w:rPr>
                <w:rFonts w:eastAsia="Times New Roman"/>
                <w:color w:val="000000"/>
                <w:lang w:val="en-IN"/>
              </w:rPr>
              <w:t>/kibana:7.17.2-debian-10-r0</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mosipint</w:t>
            </w:r>
            <w:proofErr w:type="spellEnd"/>
            <w:r w:rsidRPr="00EF3446">
              <w:rPr>
                <w:rFonts w:eastAsia="Times New Roman"/>
                <w:color w:val="000000"/>
                <w:lang w:val="en-IN"/>
              </w:rPr>
              <w:t>/minio:2022.2.7-debian-10-r0</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mosipint</w:t>
            </w:r>
            <w:proofErr w:type="spellEnd"/>
            <w:r w:rsidRPr="00EF3446">
              <w:rPr>
                <w:rFonts w:eastAsia="Times New Roman"/>
                <w:color w:val="000000"/>
                <w:lang w:val="en-IN"/>
              </w:rPr>
              <w:t>/postgresql:14.2.0-debian-10-r70</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mosipqa</w:t>
            </w:r>
            <w:proofErr w:type="spellEnd"/>
            <w:r w:rsidRPr="00EF3446">
              <w:rPr>
                <w:rFonts w:eastAsia="Times New Roman"/>
                <w:color w:val="000000"/>
                <w:lang w:val="en-IN"/>
              </w:rPr>
              <w:t>/activemq-artemis:1.1.5</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harbor.mosip.net/</w:t>
            </w:r>
            <w:proofErr w:type="spellStart"/>
            <w:r w:rsidRPr="00EF3446">
              <w:rPr>
                <w:rFonts w:eastAsia="Times New Roman"/>
                <w:color w:val="000000"/>
                <w:lang w:val="en-IN"/>
              </w:rPr>
              <w:t>mosipqa</w:t>
            </w:r>
            <w:proofErr w:type="spellEnd"/>
            <w:r w:rsidRPr="00EF3446">
              <w:rPr>
                <w:rFonts w:eastAsia="Times New Roman"/>
                <w:color w:val="000000"/>
                <w:lang w:val="en-IN"/>
              </w:rPr>
              <w:t>/</w:t>
            </w:r>
            <w:proofErr w:type="spellStart"/>
            <w:r w:rsidRPr="00EF3446">
              <w:rPr>
                <w:rFonts w:eastAsia="Times New Roman"/>
                <w:color w:val="000000"/>
                <w:lang w:val="en-IN"/>
              </w:rPr>
              <w:t>keycloak-</w:t>
            </w:r>
            <w:proofErr w:type="gramStart"/>
            <w:r w:rsidRPr="00EF3446">
              <w:rPr>
                <w:rFonts w:eastAsia="Times New Roman"/>
                <w:color w:val="000000"/>
                <w:lang w:val="en-IN"/>
              </w:rPr>
              <w:t>init:develop</w:t>
            </w:r>
            <w:proofErr w:type="spellEnd"/>
            <w:proofErr w:type="gramEnd"/>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mosipdev2/dsl-</w:t>
            </w:r>
            <w:proofErr w:type="gramStart"/>
            <w:r w:rsidRPr="00EF3446">
              <w:rPr>
                <w:rFonts w:eastAsia="Times New Roman"/>
                <w:color w:val="000000"/>
                <w:lang w:val="en-IN"/>
              </w:rPr>
              <w:t>orchestrator:release</w:t>
            </w:r>
            <w:proofErr w:type="gramEnd"/>
            <w:r w:rsidRPr="00EF3446">
              <w:rPr>
                <w:rFonts w:eastAsia="Times New Roman"/>
                <w:color w:val="000000"/>
                <w:lang w:val="en-IN"/>
              </w:rPr>
              <w:t>-1.3.x</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r w:rsidRPr="00EF3446">
              <w:rPr>
                <w:rFonts w:eastAsia="Times New Roman"/>
                <w:color w:val="000000"/>
                <w:lang w:val="en-IN"/>
              </w:rPr>
              <w:t>mosipdev2/dsl-</w:t>
            </w:r>
            <w:proofErr w:type="gramStart"/>
            <w:r w:rsidRPr="00EF3446">
              <w:rPr>
                <w:rFonts w:eastAsia="Times New Roman"/>
                <w:color w:val="000000"/>
                <w:lang w:val="en-IN"/>
              </w:rPr>
              <w:t>packetcreator:release</w:t>
            </w:r>
            <w:proofErr w:type="gramEnd"/>
            <w:r w:rsidRPr="00EF3446">
              <w:rPr>
                <w:rFonts w:eastAsia="Times New Roman"/>
                <w:color w:val="000000"/>
                <w:lang w:val="en-IN"/>
              </w:rPr>
              <w:t>-1.3.x</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proofErr w:type="spellStart"/>
            <w:r w:rsidRPr="00EF3446">
              <w:rPr>
                <w:rFonts w:eastAsia="Times New Roman"/>
                <w:color w:val="000000"/>
                <w:lang w:val="en-IN"/>
              </w:rPr>
              <w:t>mosipid</w:t>
            </w:r>
            <w:proofErr w:type="spellEnd"/>
            <w:r w:rsidRPr="00EF3446">
              <w:rPr>
                <w:rFonts w:eastAsia="Times New Roman"/>
                <w:color w:val="000000"/>
                <w:lang w:val="en-IN"/>
              </w:rPr>
              <w:t>/commons-packet-service:1.2.0.3</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proofErr w:type="spellStart"/>
            <w:r w:rsidRPr="00EF3446">
              <w:rPr>
                <w:rFonts w:eastAsia="Times New Roman"/>
                <w:color w:val="000000"/>
                <w:lang w:val="en-IN"/>
              </w:rPr>
              <w:t>mosipid</w:t>
            </w:r>
            <w:proofErr w:type="spellEnd"/>
            <w:r w:rsidRPr="00EF3446">
              <w:rPr>
                <w:rFonts w:eastAsia="Times New Roman"/>
                <w:color w:val="000000"/>
                <w:lang w:val="en-IN"/>
              </w:rPr>
              <w:t>/keycloak-init:1.2.0.1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proofErr w:type="spellStart"/>
            <w:r w:rsidRPr="00EF3446">
              <w:rPr>
                <w:rFonts w:eastAsia="Times New Roman"/>
                <w:color w:val="000000"/>
                <w:lang w:val="en-IN"/>
              </w:rPr>
              <w:t>mosipid</w:t>
            </w:r>
            <w:proofErr w:type="spellEnd"/>
            <w:r w:rsidRPr="00EF3446">
              <w:rPr>
                <w:rFonts w:eastAsia="Times New Roman"/>
                <w:color w:val="000000"/>
                <w:lang w:val="en-IN"/>
              </w:rPr>
              <w:t>/postgres-init:1.2.0.1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proofErr w:type="spellStart"/>
            <w:r w:rsidRPr="00EF3446">
              <w:rPr>
                <w:rFonts w:eastAsia="Times New Roman"/>
                <w:color w:val="000000"/>
                <w:lang w:val="en-IN"/>
              </w:rPr>
              <w:t>mosipid</w:t>
            </w:r>
            <w:proofErr w:type="spellEnd"/>
            <w:r w:rsidRPr="00EF3446">
              <w:rPr>
                <w:rFonts w:eastAsia="Times New Roman"/>
                <w:color w:val="000000"/>
                <w:lang w:val="en-IN"/>
              </w:rPr>
              <w:t>/regclient-keystore:1.3.0-beta.1</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proofErr w:type="spellStart"/>
            <w:r w:rsidRPr="00EF3446">
              <w:rPr>
                <w:rFonts w:eastAsia="Times New Roman"/>
                <w:color w:val="000000"/>
                <w:lang w:val="en-IN"/>
              </w:rPr>
              <w:t>mosipid</w:t>
            </w:r>
            <w:proofErr w:type="spellEnd"/>
            <w:r w:rsidRPr="00EF3446">
              <w:rPr>
                <w:rFonts w:eastAsia="Times New Roman"/>
                <w:color w:val="000000"/>
                <w:lang w:val="en-IN"/>
              </w:rPr>
              <w:t>/</w:t>
            </w:r>
            <w:proofErr w:type="gramStart"/>
            <w:r w:rsidRPr="00EF3446">
              <w:rPr>
                <w:rFonts w:eastAsia="Times New Roman"/>
                <w:color w:val="000000"/>
                <w:lang w:val="en-IN"/>
              </w:rPr>
              <w:t>softhsm:v</w:t>
            </w:r>
            <w:proofErr w:type="gramEnd"/>
            <w:r w:rsidRPr="00EF3446">
              <w:rPr>
                <w:rFonts w:eastAsia="Times New Roman"/>
                <w:color w:val="000000"/>
                <w:lang w:val="en-IN"/>
              </w:rPr>
              <w:t>2</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proofErr w:type="spellStart"/>
            <w:r w:rsidRPr="00EF3446">
              <w:rPr>
                <w:rFonts w:eastAsia="Times New Roman"/>
                <w:color w:val="000000"/>
                <w:lang w:val="en-IN"/>
              </w:rPr>
              <w:t>mosipqa</w:t>
            </w:r>
            <w:proofErr w:type="spellEnd"/>
            <w:r w:rsidRPr="00EF3446">
              <w:rPr>
                <w:rFonts w:eastAsia="Times New Roman"/>
                <w:color w:val="000000"/>
                <w:lang w:val="en-IN"/>
              </w:rPr>
              <w:t>/apitest-pms:1.2.2.x</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proofErr w:type="spellStart"/>
            <w:r w:rsidRPr="00EF3446">
              <w:rPr>
                <w:rFonts w:eastAsia="Times New Roman"/>
                <w:color w:val="000000"/>
                <w:lang w:val="en-IN"/>
              </w:rPr>
              <w:t>mosipqa</w:t>
            </w:r>
            <w:proofErr w:type="spellEnd"/>
            <w:r w:rsidRPr="00EF3446">
              <w:rPr>
                <w:rFonts w:eastAsia="Times New Roman"/>
                <w:color w:val="000000"/>
                <w:lang w:val="en-IN"/>
              </w:rPr>
              <w:t>/partner-management-service:1.2.2.x</w:t>
            </w:r>
          </w:p>
        </w:tc>
      </w:tr>
      <w:tr w:rsidR="009F73DB" w:rsidRPr="00EF3446" w:rsidTr="009F73DB">
        <w:trPr>
          <w:trHeight w:val="300"/>
          <w:jc w:val="center"/>
        </w:trPr>
        <w:tc>
          <w:tcPr>
            <w:tcW w:w="8620" w:type="dxa"/>
            <w:tcBorders>
              <w:top w:val="nil"/>
              <w:left w:val="single" w:sz="4" w:space="0" w:color="auto"/>
              <w:bottom w:val="single" w:sz="4" w:space="0" w:color="auto"/>
              <w:right w:val="single" w:sz="4" w:space="0" w:color="auto"/>
            </w:tcBorders>
            <w:shd w:val="clear" w:color="auto" w:fill="auto"/>
            <w:noWrap/>
            <w:vAlign w:val="bottom"/>
            <w:hideMark/>
          </w:tcPr>
          <w:p w:rsidR="009F73DB" w:rsidRPr="00EF3446" w:rsidRDefault="009F73DB" w:rsidP="009F73DB">
            <w:pPr>
              <w:spacing w:line="240" w:lineRule="auto"/>
              <w:rPr>
                <w:rFonts w:eastAsia="Times New Roman"/>
                <w:color w:val="000000"/>
                <w:lang w:val="en-IN"/>
              </w:rPr>
            </w:pPr>
            <w:proofErr w:type="spellStart"/>
            <w:r w:rsidRPr="00EF3446">
              <w:rPr>
                <w:rFonts w:eastAsia="Times New Roman"/>
                <w:color w:val="000000"/>
                <w:lang w:val="en-IN"/>
              </w:rPr>
              <w:t>mosipqa</w:t>
            </w:r>
            <w:proofErr w:type="spellEnd"/>
            <w:r w:rsidRPr="00EF3446">
              <w:rPr>
                <w:rFonts w:eastAsia="Times New Roman"/>
                <w:color w:val="000000"/>
                <w:lang w:val="en-IN"/>
              </w:rPr>
              <w:t>/policy-management-service:1.2.2.x</w:t>
            </w:r>
          </w:p>
        </w:tc>
      </w:tr>
    </w:tbl>
    <w:p w:rsidR="00D85CCE" w:rsidRPr="00EF3446" w:rsidRDefault="00D85CCE" w:rsidP="00D85CCE"/>
    <w:sectPr w:rsidR="00D85CCE" w:rsidRPr="00EF344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altName w:val="Arial"/>
    <w:charset w:val="00"/>
    <w:family w:val="auto"/>
    <w:pitch w:val="variable"/>
    <w:sig w:usb0="E0000AFF" w:usb1="5000217F" w:usb2="00000021"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645ADF"/>
    <w:multiLevelType w:val="multilevel"/>
    <w:tmpl w:val="BD0649C2"/>
    <w:lvl w:ilvl="0">
      <w:start w:val="1"/>
      <w:numFmt w:val="bullet"/>
      <w:lvlText w:val="▪"/>
      <w:lvlJc w:val="left"/>
      <w:pPr>
        <w:ind w:left="720" w:hanging="360"/>
      </w:pPr>
      <w:rPr>
        <w:rFonts w:ascii="Noto Sans Symbols" w:eastAsia="Noto Sans Symbols" w:hAnsi="Noto Sans Symbols" w:cs="Noto Sans Symbols"/>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 w15:restartNumberingAfterBreak="0">
    <w:nsid w:val="17FB3F92"/>
    <w:multiLevelType w:val="multilevel"/>
    <w:tmpl w:val="2F1A8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BA68B5"/>
    <w:multiLevelType w:val="multilevel"/>
    <w:tmpl w:val="85523D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F6D4BE6"/>
    <w:multiLevelType w:val="multilevel"/>
    <w:tmpl w:val="E8BE61FC"/>
    <w:lvl w:ilvl="0">
      <w:start w:val="1"/>
      <w:numFmt w:val="bullet"/>
      <w:lvlText w:val="●"/>
      <w:lvlJc w:val="left"/>
      <w:pPr>
        <w:ind w:left="1069"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374D22"/>
    <w:multiLevelType w:val="multilevel"/>
    <w:tmpl w:val="C3B2012C"/>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8C44374"/>
    <w:multiLevelType w:val="hybridMultilevel"/>
    <w:tmpl w:val="E45671E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2"/>
  </w:num>
  <w:num w:numId="2">
    <w:abstractNumId w:val="4"/>
  </w:num>
  <w:num w:numId="3">
    <w:abstractNumId w:val="1"/>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7CE"/>
    <w:rsid w:val="00066760"/>
    <w:rsid w:val="0006758F"/>
    <w:rsid w:val="00081E0D"/>
    <w:rsid w:val="00110746"/>
    <w:rsid w:val="00144CF6"/>
    <w:rsid w:val="00181BD9"/>
    <w:rsid w:val="00206E67"/>
    <w:rsid w:val="0020758C"/>
    <w:rsid w:val="002323BB"/>
    <w:rsid w:val="002A0681"/>
    <w:rsid w:val="002C1FC4"/>
    <w:rsid w:val="00357812"/>
    <w:rsid w:val="00391C15"/>
    <w:rsid w:val="0039369B"/>
    <w:rsid w:val="004727B5"/>
    <w:rsid w:val="004962BA"/>
    <w:rsid w:val="004D2F5B"/>
    <w:rsid w:val="00511C1E"/>
    <w:rsid w:val="00543878"/>
    <w:rsid w:val="005873B2"/>
    <w:rsid w:val="005C75F6"/>
    <w:rsid w:val="005D078F"/>
    <w:rsid w:val="00636B42"/>
    <w:rsid w:val="006929D5"/>
    <w:rsid w:val="00695AEF"/>
    <w:rsid w:val="006F63B3"/>
    <w:rsid w:val="0071430F"/>
    <w:rsid w:val="00746E08"/>
    <w:rsid w:val="007553C4"/>
    <w:rsid w:val="007A5D90"/>
    <w:rsid w:val="008A308A"/>
    <w:rsid w:val="008C406F"/>
    <w:rsid w:val="008E13E4"/>
    <w:rsid w:val="008E6B1F"/>
    <w:rsid w:val="009A7858"/>
    <w:rsid w:val="009F73DB"/>
    <w:rsid w:val="00A259B0"/>
    <w:rsid w:val="00AA1E99"/>
    <w:rsid w:val="00B05BB4"/>
    <w:rsid w:val="00B40E65"/>
    <w:rsid w:val="00B456DC"/>
    <w:rsid w:val="00B6625C"/>
    <w:rsid w:val="00B73043"/>
    <w:rsid w:val="00B843DA"/>
    <w:rsid w:val="00BA47CE"/>
    <w:rsid w:val="00C010B1"/>
    <w:rsid w:val="00CD3941"/>
    <w:rsid w:val="00D30EE8"/>
    <w:rsid w:val="00D62D29"/>
    <w:rsid w:val="00D85CCE"/>
    <w:rsid w:val="00E807DB"/>
    <w:rsid w:val="00E95E02"/>
    <w:rsid w:val="00E95EC0"/>
    <w:rsid w:val="00E96082"/>
    <w:rsid w:val="00EE499D"/>
    <w:rsid w:val="00EF3446"/>
    <w:rsid w:val="00F00B26"/>
    <w:rsid w:val="00F45FCB"/>
    <w:rsid w:val="00F71316"/>
    <w:rsid w:val="00FB60D9"/>
    <w:rsid w:val="00FD44BD"/>
    <w:rsid w:val="00FF32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53998"/>
  <w15:docId w15:val="{2896AC9B-CE30-4EB1-80FE-CB8952EF3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9E622C"/>
    <w:pPr>
      <w:spacing w:after="100"/>
    </w:pPr>
  </w:style>
  <w:style w:type="paragraph" w:styleId="TOC2">
    <w:name w:val="toc 2"/>
    <w:basedOn w:val="Normal"/>
    <w:next w:val="Normal"/>
    <w:autoRedefine/>
    <w:uiPriority w:val="39"/>
    <w:unhideWhenUsed/>
    <w:rsid w:val="009E622C"/>
    <w:pPr>
      <w:spacing w:after="100"/>
      <w:ind w:left="220"/>
    </w:pPr>
  </w:style>
  <w:style w:type="character" w:styleId="Hyperlink">
    <w:name w:val="Hyperlink"/>
    <w:basedOn w:val="DefaultParagraphFont"/>
    <w:uiPriority w:val="99"/>
    <w:unhideWhenUsed/>
    <w:rsid w:val="009E622C"/>
    <w:rPr>
      <w:color w:val="0000FF" w:themeColor="hyperlink"/>
      <w:u w:val="single"/>
    </w:rPr>
  </w:style>
  <w:style w:type="character" w:styleId="CommentReference">
    <w:name w:val="annotation reference"/>
    <w:basedOn w:val="DefaultParagraphFont"/>
    <w:uiPriority w:val="99"/>
    <w:semiHidden/>
    <w:unhideWhenUsed/>
    <w:rsid w:val="002566D2"/>
    <w:rPr>
      <w:sz w:val="16"/>
      <w:szCs w:val="16"/>
    </w:rPr>
  </w:style>
  <w:style w:type="paragraph" w:styleId="CommentText">
    <w:name w:val="annotation text"/>
    <w:basedOn w:val="Normal"/>
    <w:link w:val="CommentTextChar"/>
    <w:uiPriority w:val="99"/>
    <w:semiHidden/>
    <w:unhideWhenUsed/>
    <w:rsid w:val="002566D2"/>
    <w:pPr>
      <w:spacing w:line="240" w:lineRule="auto"/>
    </w:pPr>
    <w:rPr>
      <w:sz w:val="20"/>
      <w:szCs w:val="20"/>
    </w:rPr>
  </w:style>
  <w:style w:type="character" w:customStyle="1" w:styleId="CommentTextChar">
    <w:name w:val="Comment Text Char"/>
    <w:basedOn w:val="DefaultParagraphFont"/>
    <w:link w:val="CommentText"/>
    <w:uiPriority w:val="99"/>
    <w:semiHidden/>
    <w:rsid w:val="002566D2"/>
    <w:rPr>
      <w:sz w:val="20"/>
      <w:szCs w:val="20"/>
    </w:rPr>
  </w:style>
  <w:style w:type="paragraph" w:styleId="CommentSubject">
    <w:name w:val="annotation subject"/>
    <w:basedOn w:val="CommentText"/>
    <w:next w:val="CommentText"/>
    <w:link w:val="CommentSubjectChar"/>
    <w:uiPriority w:val="99"/>
    <w:semiHidden/>
    <w:unhideWhenUsed/>
    <w:rsid w:val="002566D2"/>
    <w:rPr>
      <w:b/>
      <w:bCs/>
    </w:rPr>
  </w:style>
  <w:style w:type="character" w:customStyle="1" w:styleId="CommentSubjectChar">
    <w:name w:val="Comment Subject Char"/>
    <w:basedOn w:val="CommentTextChar"/>
    <w:link w:val="CommentSubject"/>
    <w:uiPriority w:val="99"/>
    <w:semiHidden/>
    <w:rsid w:val="002566D2"/>
    <w:rPr>
      <w:b/>
      <w:bCs/>
      <w:sz w:val="20"/>
      <w:szCs w:val="20"/>
    </w:rPr>
  </w:style>
  <w:style w:type="paragraph" w:styleId="BalloonText">
    <w:name w:val="Balloon Text"/>
    <w:basedOn w:val="Normal"/>
    <w:link w:val="BalloonTextChar"/>
    <w:uiPriority w:val="99"/>
    <w:semiHidden/>
    <w:unhideWhenUsed/>
    <w:rsid w:val="002566D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66D2"/>
    <w:rPr>
      <w:rFonts w:ascii="Segoe UI" w:hAnsi="Segoe UI" w:cs="Segoe UI"/>
      <w:sz w:val="18"/>
      <w:szCs w:val="18"/>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16B06"/>
    <w:pPr>
      <w:ind w:left="720"/>
      <w:contextualSpacing/>
    </w:p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character" w:customStyle="1" w:styleId="Heading1Char">
    <w:name w:val="Heading 1 Char"/>
    <w:basedOn w:val="DefaultParagraphFont"/>
    <w:link w:val="Heading1"/>
    <w:uiPriority w:val="9"/>
    <w:rsid w:val="00511C1E"/>
    <w:rPr>
      <w:sz w:val="40"/>
      <w:szCs w:val="40"/>
    </w:rPr>
  </w:style>
  <w:style w:type="paragraph" w:styleId="NoSpacing">
    <w:name w:val="No Spacing"/>
    <w:uiPriority w:val="1"/>
    <w:qFormat/>
    <w:rsid w:val="007A5D90"/>
    <w:pPr>
      <w:spacing w:line="240" w:lineRule="auto"/>
    </w:pPr>
  </w:style>
  <w:style w:type="paragraph" w:styleId="NormalWeb">
    <w:name w:val="Normal (Web)"/>
    <w:basedOn w:val="Normal"/>
    <w:uiPriority w:val="99"/>
    <w:unhideWhenUsed/>
    <w:rsid w:val="0039369B"/>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TableColumnHeading">
    <w:name w:val="TableColumnHeading"/>
    <w:next w:val="Normal"/>
    <w:autoRedefine/>
    <w:rsid w:val="00206E67"/>
    <w:pPr>
      <w:spacing w:before="60" w:after="60" w:line="240" w:lineRule="auto"/>
      <w:jc w:val="center"/>
    </w:pPr>
    <w:rPr>
      <w:rFonts w:ascii="Times New Roman" w:eastAsia="Times New Roman" w:hAnsi="Times New Roman" w:cs="Times New Roman"/>
      <w:b/>
      <w:color w:val="FFFFFF" w:themeColor="background1"/>
      <w:sz w:val="24"/>
      <w:szCs w:val="24"/>
      <w:lang w:val="en-US" w:eastAsia="en-US"/>
    </w:rPr>
  </w:style>
  <w:style w:type="paragraph" w:customStyle="1" w:styleId="TableText">
    <w:name w:val="Table Text"/>
    <w:link w:val="TableTextChar"/>
    <w:rsid w:val="00206E67"/>
    <w:pPr>
      <w:spacing w:before="40" w:after="40" w:line="240" w:lineRule="auto"/>
    </w:pPr>
    <w:rPr>
      <w:rFonts w:eastAsia="Times New Roman" w:cs="Times New Roman"/>
      <w:sz w:val="20"/>
      <w:szCs w:val="20"/>
      <w:lang w:val="en-US" w:eastAsia="en-US"/>
    </w:rPr>
  </w:style>
  <w:style w:type="character" w:customStyle="1" w:styleId="TableTextChar">
    <w:name w:val="Table Text Char"/>
    <w:link w:val="TableText"/>
    <w:locked/>
    <w:rsid w:val="00206E67"/>
    <w:rPr>
      <w:rFonts w:eastAsia="Times New Roman" w:cs="Times New Roman"/>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570988">
      <w:bodyDiv w:val="1"/>
      <w:marLeft w:val="0"/>
      <w:marRight w:val="0"/>
      <w:marTop w:val="0"/>
      <w:marBottom w:val="0"/>
      <w:divBdr>
        <w:top w:val="none" w:sz="0" w:space="0" w:color="auto"/>
        <w:left w:val="none" w:sz="0" w:space="0" w:color="auto"/>
        <w:bottom w:val="none" w:sz="0" w:space="0" w:color="auto"/>
        <w:right w:val="none" w:sz="0" w:space="0" w:color="auto"/>
      </w:divBdr>
    </w:div>
    <w:div w:id="59138993">
      <w:bodyDiv w:val="1"/>
      <w:marLeft w:val="0"/>
      <w:marRight w:val="0"/>
      <w:marTop w:val="0"/>
      <w:marBottom w:val="0"/>
      <w:divBdr>
        <w:top w:val="none" w:sz="0" w:space="0" w:color="auto"/>
        <w:left w:val="none" w:sz="0" w:space="0" w:color="auto"/>
        <w:bottom w:val="none" w:sz="0" w:space="0" w:color="auto"/>
        <w:right w:val="none" w:sz="0" w:space="0" w:color="auto"/>
      </w:divBdr>
    </w:div>
    <w:div w:id="164904433">
      <w:bodyDiv w:val="1"/>
      <w:marLeft w:val="0"/>
      <w:marRight w:val="0"/>
      <w:marTop w:val="0"/>
      <w:marBottom w:val="0"/>
      <w:divBdr>
        <w:top w:val="none" w:sz="0" w:space="0" w:color="auto"/>
        <w:left w:val="none" w:sz="0" w:space="0" w:color="auto"/>
        <w:bottom w:val="none" w:sz="0" w:space="0" w:color="auto"/>
        <w:right w:val="none" w:sz="0" w:space="0" w:color="auto"/>
      </w:divBdr>
    </w:div>
    <w:div w:id="184372965">
      <w:bodyDiv w:val="1"/>
      <w:marLeft w:val="0"/>
      <w:marRight w:val="0"/>
      <w:marTop w:val="0"/>
      <w:marBottom w:val="0"/>
      <w:divBdr>
        <w:top w:val="none" w:sz="0" w:space="0" w:color="auto"/>
        <w:left w:val="none" w:sz="0" w:space="0" w:color="auto"/>
        <w:bottom w:val="none" w:sz="0" w:space="0" w:color="auto"/>
        <w:right w:val="none" w:sz="0" w:space="0" w:color="auto"/>
      </w:divBdr>
    </w:div>
    <w:div w:id="272596773">
      <w:bodyDiv w:val="1"/>
      <w:marLeft w:val="0"/>
      <w:marRight w:val="0"/>
      <w:marTop w:val="0"/>
      <w:marBottom w:val="0"/>
      <w:divBdr>
        <w:top w:val="none" w:sz="0" w:space="0" w:color="auto"/>
        <w:left w:val="none" w:sz="0" w:space="0" w:color="auto"/>
        <w:bottom w:val="none" w:sz="0" w:space="0" w:color="auto"/>
        <w:right w:val="none" w:sz="0" w:space="0" w:color="auto"/>
      </w:divBdr>
    </w:div>
    <w:div w:id="295374285">
      <w:bodyDiv w:val="1"/>
      <w:marLeft w:val="0"/>
      <w:marRight w:val="0"/>
      <w:marTop w:val="0"/>
      <w:marBottom w:val="0"/>
      <w:divBdr>
        <w:top w:val="none" w:sz="0" w:space="0" w:color="auto"/>
        <w:left w:val="none" w:sz="0" w:space="0" w:color="auto"/>
        <w:bottom w:val="none" w:sz="0" w:space="0" w:color="auto"/>
        <w:right w:val="none" w:sz="0" w:space="0" w:color="auto"/>
      </w:divBdr>
    </w:div>
    <w:div w:id="345329710">
      <w:bodyDiv w:val="1"/>
      <w:marLeft w:val="0"/>
      <w:marRight w:val="0"/>
      <w:marTop w:val="0"/>
      <w:marBottom w:val="0"/>
      <w:divBdr>
        <w:top w:val="none" w:sz="0" w:space="0" w:color="auto"/>
        <w:left w:val="none" w:sz="0" w:space="0" w:color="auto"/>
        <w:bottom w:val="none" w:sz="0" w:space="0" w:color="auto"/>
        <w:right w:val="none" w:sz="0" w:space="0" w:color="auto"/>
      </w:divBdr>
    </w:div>
    <w:div w:id="386995521">
      <w:bodyDiv w:val="1"/>
      <w:marLeft w:val="0"/>
      <w:marRight w:val="0"/>
      <w:marTop w:val="0"/>
      <w:marBottom w:val="0"/>
      <w:divBdr>
        <w:top w:val="none" w:sz="0" w:space="0" w:color="auto"/>
        <w:left w:val="none" w:sz="0" w:space="0" w:color="auto"/>
        <w:bottom w:val="none" w:sz="0" w:space="0" w:color="auto"/>
        <w:right w:val="none" w:sz="0" w:space="0" w:color="auto"/>
      </w:divBdr>
    </w:div>
    <w:div w:id="572815008">
      <w:bodyDiv w:val="1"/>
      <w:marLeft w:val="0"/>
      <w:marRight w:val="0"/>
      <w:marTop w:val="0"/>
      <w:marBottom w:val="0"/>
      <w:divBdr>
        <w:top w:val="none" w:sz="0" w:space="0" w:color="auto"/>
        <w:left w:val="none" w:sz="0" w:space="0" w:color="auto"/>
        <w:bottom w:val="none" w:sz="0" w:space="0" w:color="auto"/>
        <w:right w:val="none" w:sz="0" w:space="0" w:color="auto"/>
      </w:divBdr>
    </w:div>
    <w:div w:id="608199775">
      <w:bodyDiv w:val="1"/>
      <w:marLeft w:val="0"/>
      <w:marRight w:val="0"/>
      <w:marTop w:val="0"/>
      <w:marBottom w:val="0"/>
      <w:divBdr>
        <w:top w:val="none" w:sz="0" w:space="0" w:color="auto"/>
        <w:left w:val="none" w:sz="0" w:space="0" w:color="auto"/>
        <w:bottom w:val="none" w:sz="0" w:space="0" w:color="auto"/>
        <w:right w:val="none" w:sz="0" w:space="0" w:color="auto"/>
      </w:divBdr>
    </w:div>
    <w:div w:id="659046379">
      <w:bodyDiv w:val="1"/>
      <w:marLeft w:val="0"/>
      <w:marRight w:val="0"/>
      <w:marTop w:val="0"/>
      <w:marBottom w:val="0"/>
      <w:divBdr>
        <w:top w:val="none" w:sz="0" w:space="0" w:color="auto"/>
        <w:left w:val="none" w:sz="0" w:space="0" w:color="auto"/>
        <w:bottom w:val="none" w:sz="0" w:space="0" w:color="auto"/>
        <w:right w:val="none" w:sz="0" w:space="0" w:color="auto"/>
      </w:divBdr>
    </w:div>
    <w:div w:id="713311535">
      <w:bodyDiv w:val="1"/>
      <w:marLeft w:val="0"/>
      <w:marRight w:val="0"/>
      <w:marTop w:val="0"/>
      <w:marBottom w:val="0"/>
      <w:divBdr>
        <w:top w:val="none" w:sz="0" w:space="0" w:color="auto"/>
        <w:left w:val="none" w:sz="0" w:space="0" w:color="auto"/>
        <w:bottom w:val="none" w:sz="0" w:space="0" w:color="auto"/>
        <w:right w:val="none" w:sz="0" w:space="0" w:color="auto"/>
      </w:divBdr>
    </w:div>
    <w:div w:id="756901152">
      <w:bodyDiv w:val="1"/>
      <w:marLeft w:val="0"/>
      <w:marRight w:val="0"/>
      <w:marTop w:val="0"/>
      <w:marBottom w:val="0"/>
      <w:divBdr>
        <w:top w:val="none" w:sz="0" w:space="0" w:color="auto"/>
        <w:left w:val="none" w:sz="0" w:space="0" w:color="auto"/>
        <w:bottom w:val="none" w:sz="0" w:space="0" w:color="auto"/>
        <w:right w:val="none" w:sz="0" w:space="0" w:color="auto"/>
      </w:divBdr>
    </w:div>
    <w:div w:id="805657476">
      <w:bodyDiv w:val="1"/>
      <w:marLeft w:val="0"/>
      <w:marRight w:val="0"/>
      <w:marTop w:val="0"/>
      <w:marBottom w:val="0"/>
      <w:divBdr>
        <w:top w:val="none" w:sz="0" w:space="0" w:color="auto"/>
        <w:left w:val="none" w:sz="0" w:space="0" w:color="auto"/>
        <w:bottom w:val="none" w:sz="0" w:space="0" w:color="auto"/>
        <w:right w:val="none" w:sz="0" w:space="0" w:color="auto"/>
      </w:divBdr>
    </w:div>
    <w:div w:id="922372129">
      <w:bodyDiv w:val="1"/>
      <w:marLeft w:val="0"/>
      <w:marRight w:val="0"/>
      <w:marTop w:val="0"/>
      <w:marBottom w:val="0"/>
      <w:divBdr>
        <w:top w:val="none" w:sz="0" w:space="0" w:color="auto"/>
        <w:left w:val="none" w:sz="0" w:space="0" w:color="auto"/>
        <w:bottom w:val="none" w:sz="0" w:space="0" w:color="auto"/>
        <w:right w:val="none" w:sz="0" w:space="0" w:color="auto"/>
      </w:divBdr>
    </w:div>
    <w:div w:id="1145780330">
      <w:bodyDiv w:val="1"/>
      <w:marLeft w:val="0"/>
      <w:marRight w:val="0"/>
      <w:marTop w:val="0"/>
      <w:marBottom w:val="0"/>
      <w:divBdr>
        <w:top w:val="none" w:sz="0" w:space="0" w:color="auto"/>
        <w:left w:val="none" w:sz="0" w:space="0" w:color="auto"/>
        <w:bottom w:val="none" w:sz="0" w:space="0" w:color="auto"/>
        <w:right w:val="none" w:sz="0" w:space="0" w:color="auto"/>
      </w:divBdr>
    </w:div>
    <w:div w:id="1160850918">
      <w:bodyDiv w:val="1"/>
      <w:marLeft w:val="0"/>
      <w:marRight w:val="0"/>
      <w:marTop w:val="0"/>
      <w:marBottom w:val="0"/>
      <w:divBdr>
        <w:top w:val="none" w:sz="0" w:space="0" w:color="auto"/>
        <w:left w:val="none" w:sz="0" w:space="0" w:color="auto"/>
        <w:bottom w:val="none" w:sz="0" w:space="0" w:color="auto"/>
        <w:right w:val="none" w:sz="0" w:space="0" w:color="auto"/>
      </w:divBdr>
    </w:div>
    <w:div w:id="1255166315">
      <w:bodyDiv w:val="1"/>
      <w:marLeft w:val="0"/>
      <w:marRight w:val="0"/>
      <w:marTop w:val="0"/>
      <w:marBottom w:val="0"/>
      <w:divBdr>
        <w:top w:val="none" w:sz="0" w:space="0" w:color="auto"/>
        <w:left w:val="none" w:sz="0" w:space="0" w:color="auto"/>
        <w:bottom w:val="none" w:sz="0" w:space="0" w:color="auto"/>
        <w:right w:val="none" w:sz="0" w:space="0" w:color="auto"/>
      </w:divBdr>
    </w:div>
    <w:div w:id="1432508607">
      <w:bodyDiv w:val="1"/>
      <w:marLeft w:val="0"/>
      <w:marRight w:val="0"/>
      <w:marTop w:val="0"/>
      <w:marBottom w:val="0"/>
      <w:divBdr>
        <w:top w:val="none" w:sz="0" w:space="0" w:color="auto"/>
        <w:left w:val="none" w:sz="0" w:space="0" w:color="auto"/>
        <w:bottom w:val="none" w:sz="0" w:space="0" w:color="auto"/>
        <w:right w:val="none" w:sz="0" w:space="0" w:color="auto"/>
      </w:divBdr>
    </w:div>
    <w:div w:id="1447968382">
      <w:bodyDiv w:val="1"/>
      <w:marLeft w:val="0"/>
      <w:marRight w:val="0"/>
      <w:marTop w:val="0"/>
      <w:marBottom w:val="0"/>
      <w:divBdr>
        <w:top w:val="none" w:sz="0" w:space="0" w:color="auto"/>
        <w:left w:val="none" w:sz="0" w:space="0" w:color="auto"/>
        <w:bottom w:val="none" w:sz="0" w:space="0" w:color="auto"/>
        <w:right w:val="none" w:sz="0" w:space="0" w:color="auto"/>
      </w:divBdr>
    </w:div>
    <w:div w:id="1614944599">
      <w:bodyDiv w:val="1"/>
      <w:marLeft w:val="0"/>
      <w:marRight w:val="0"/>
      <w:marTop w:val="0"/>
      <w:marBottom w:val="0"/>
      <w:divBdr>
        <w:top w:val="none" w:sz="0" w:space="0" w:color="auto"/>
        <w:left w:val="none" w:sz="0" w:space="0" w:color="auto"/>
        <w:bottom w:val="none" w:sz="0" w:space="0" w:color="auto"/>
        <w:right w:val="none" w:sz="0" w:space="0" w:color="auto"/>
      </w:divBdr>
    </w:div>
    <w:div w:id="1726904594">
      <w:bodyDiv w:val="1"/>
      <w:marLeft w:val="0"/>
      <w:marRight w:val="0"/>
      <w:marTop w:val="0"/>
      <w:marBottom w:val="0"/>
      <w:divBdr>
        <w:top w:val="none" w:sz="0" w:space="0" w:color="auto"/>
        <w:left w:val="none" w:sz="0" w:space="0" w:color="auto"/>
        <w:bottom w:val="none" w:sz="0" w:space="0" w:color="auto"/>
        <w:right w:val="none" w:sz="0" w:space="0" w:color="auto"/>
      </w:divBdr>
    </w:div>
    <w:div w:id="19223731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7P1FS2Af4t4uGjkTxU5eFXNQ==">CgMxLjAyCGguZ2pkZ3hzMgloLjMwajB6bGwyCWguM3pueXNoNzIJaC4yZXQ5MnAwMghoLnR5amN3dDIJaC4xdDNoNXNmMgloLjJzOGV5bzEyCWguMTdkcDh2dTIJaC4zcmRjcmpuOAByITE2cklsc0kwWHVqYUk3aEkwY00yb3lVSEdOdHJ4OVZZLQ==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7</Pages>
  <Words>1541</Words>
  <Characters>8784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Ragini Krishna</dc:creator>
  <cp:lastModifiedBy>Swetha N</cp:lastModifiedBy>
  <cp:revision>12</cp:revision>
  <dcterms:created xsi:type="dcterms:W3CDTF">2025-11-18T11:18:00Z</dcterms:created>
  <dcterms:modified xsi:type="dcterms:W3CDTF">2025-11-19T12:57:00Z</dcterms:modified>
</cp:coreProperties>
</file>