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F628F" w:rsidRDefault="00DF628F" w:rsidP="008468C3">
      <w:pPr>
        <w:pStyle w:val="PlainText"/>
        <w:jc w:val="center"/>
        <w:rPr>
          <w:rFonts w:asciiTheme="majorBidi" w:hAnsiTheme="majorBidi" w:cstheme="majorBidi"/>
          <w:b/>
          <w:bCs/>
          <w:sz w:val="24"/>
          <w:szCs w:val="28"/>
        </w:rPr>
      </w:pPr>
      <w:r w:rsidRPr="008468C3">
        <w:rPr>
          <w:rFonts w:asciiTheme="majorBidi" w:hAnsiTheme="majorBidi" w:cstheme="majorBidi"/>
          <w:sz w:val="24"/>
          <w:szCs w:val="28"/>
        </w:rPr>
        <w:t>N</w:t>
      </w:r>
      <w:r w:rsidRPr="008468C3">
        <w:rPr>
          <w:rFonts w:asciiTheme="majorBidi" w:hAnsiTheme="majorBidi" w:cstheme="majorBidi"/>
          <w:b/>
          <w:bCs/>
          <w:sz w:val="24"/>
          <w:szCs w:val="28"/>
        </w:rPr>
        <w:t>anjing University of Information Science and Technology</w:t>
      </w:r>
    </w:p>
    <w:p w:rsidR="00426309" w:rsidRDefault="00426309" w:rsidP="000933DC">
      <w:pPr>
        <w:pStyle w:val="PlainText"/>
        <w:rPr>
          <w:rFonts w:asciiTheme="majorBidi" w:hAnsiTheme="majorBidi" w:cstheme="majorBidi" w:hint="eastAsia"/>
          <w:b/>
          <w:bCs/>
          <w:sz w:val="24"/>
          <w:szCs w:val="28"/>
        </w:rPr>
      </w:pPr>
    </w:p>
    <w:p w:rsidR="00DF628F" w:rsidRPr="008468C3" w:rsidRDefault="00DF628F" w:rsidP="008468C3">
      <w:pPr>
        <w:pStyle w:val="PlainText"/>
        <w:jc w:val="center"/>
        <w:rPr>
          <w:rFonts w:asciiTheme="majorBidi" w:hAnsiTheme="majorBidi" w:cstheme="majorBidi"/>
          <w:b/>
          <w:bCs/>
          <w:sz w:val="24"/>
          <w:szCs w:val="28"/>
        </w:rPr>
      </w:pPr>
      <w:r w:rsidRPr="008468C3">
        <w:rPr>
          <w:rFonts w:asciiTheme="majorBidi" w:hAnsiTheme="majorBidi" w:cstheme="majorBidi"/>
          <w:b/>
          <w:bCs/>
          <w:sz w:val="24"/>
          <w:szCs w:val="28"/>
        </w:rPr>
        <w:t>School of Computer and Software Engineering</w:t>
      </w:r>
    </w:p>
    <w:p w:rsidR="00426309" w:rsidRDefault="00426309" w:rsidP="008468C3">
      <w:pPr>
        <w:pStyle w:val="PlainText"/>
        <w:jc w:val="center"/>
        <w:rPr>
          <w:rFonts w:asciiTheme="minorBidi" w:hAnsiTheme="minorBidi" w:cstheme="minorBidi"/>
        </w:rPr>
      </w:pPr>
    </w:p>
    <w:p w:rsidR="00426309" w:rsidRPr="000933DC" w:rsidRDefault="008468C3" w:rsidP="000933DC">
      <w:pPr>
        <w:pStyle w:val="PlainText"/>
        <w:jc w:val="center"/>
        <w:rPr>
          <w:rFonts w:asciiTheme="minorBidi" w:hAnsiTheme="minorBidi" w:cstheme="minorBidi" w:hint="eastAsia"/>
        </w:rPr>
      </w:pPr>
      <w:r>
        <w:rPr>
          <w:rFonts w:asciiTheme="minorBidi" w:hAnsiTheme="minorBidi" w:cstheme="minorBidi"/>
          <w:noProof/>
        </w:rPr>
        <w:drawing>
          <wp:inline distT="0" distB="0" distL="0" distR="0">
            <wp:extent cx="1073150" cy="1073150"/>
            <wp:effectExtent l="0" t="0" r="0" b="0"/>
            <wp:docPr id="161173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047" name="Picture 1611736047"/>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73150" cy="1073150"/>
                    </a:xfrm>
                    <a:prstGeom prst="rect">
                      <a:avLst/>
                    </a:prstGeom>
                  </pic:spPr>
                </pic:pic>
              </a:graphicData>
            </a:graphic>
          </wp:inline>
        </w:drawing>
      </w:r>
    </w:p>
    <w:p w:rsidR="00DF628F" w:rsidRPr="002E6544" w:rsidRDefault="00DF628F" w:rsidP="002E6544">
      <w:pPr>
        <w:pStyle w:val="PlainText"/>
        <w:jc w:val="center"/>
        <w:rPr>
          <w:rFonts w:asciiTheme="majorBidi" w:hAnsiTheme="majorBidi" w:cstheme="majorBidi"/>
          <w:b/>
          <w:bCs/>
          <w:sz w:val="36"/>
          <w:szCs w:val="40"/>
        </w:rPr>
      </w:pPr>
      <w:r w:rsidRPr="002E6544">
        <w:rPr>
          <w:rFonts w:asciiTheme="majorBidi" w:hAnsiTheme="majorBidi" w:cstheme="majorBidi"/>
          <w:b/>
          <w:bCs/>
          <w:sz w:val="36"/>
          <w:szCs w:val="40"/>
        </w:rPr>
        <w:t>Implementation of Genetic Algorithm for Solving Traveling Salesman Problem: A Case Study of Moroccan Cities</w:t>
      </w:r>
    </w:p>
    <w:p w:rsidR="00426309" w:rsidRDefault="00426309" w:rsidP="00DF628F">
      <w:pPr>
        <w:pStyle w:val="PlainText"/>
        <w:rPr>
          <w:rFonts w:asciiTheme="minorBidi" w:hAnsiTheme="minorBidi" w:cstheme="minorBidi" w:hint="eastAsia"/>
          <w:b/>
          <w:bCs/>
        </w:rPr>
      </w:pPr>
    </w:p>
    <w:p w:rsidR="00426309" w:rsidRDefault="00426309" w:rsidP="00DF628F">
      <w:pPr>
        <w:pStyle w:val="PlainText"/>
        <w:rPr>
          <w:rFonts w:asciiTheme="minorBidi" w:hAnsiTheme="minorBidi" w:cstheme="minorBidi"/>
          <w:b/>
          <w:bCs/>
        </w:rPr>
      </w:pPr>
    </w:p>
    <w:p w:rsidR="00426309" w:rsidRDefault="00426309" w:rsidP="00DF628F">
      <w:pPr>
        <w:pStyle w:val="PlainText"/>
        <w:rPr>
          <w:rFonts w:asciiTheme="minorBidi" w:hAnsiTheme="minorBidi" w:cstheme="minorBidi"/>
          <w:b/>
          <w:bCs/>
        </w:rPr>
      </w:pP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b/>
          <w:bCs/>
        </w:rPr>
        <w:t>Course:</w:t>
      </w:r>
      <w:r w:rsidRPr="008468C3">
        <w:rPr>
          <w:rFonts w:asciiTheme="minorBidi" w:hAnsiTheme="minorBidi" w:cstheme="minorBidi"/>
        </w:rPr>
        <w:t xml:space="preserve"> Machine Learning  </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b/>
          <w:bCs/>
        </w:rPr>
        <w:t>Academic Year:</w:t>
      </w:r>
      <w:r w:rsidRPr="008468C3">
        <w:rPr>
          <w:rFonts w:asciiTheme="minorBidi" w:hAnsiTheme="minorBidi" w:cstheme="minorBidi"/>
        </w:rPr>
        <w:t xml:space="preserve"> 2023-2024</w:t>
      </w:r>
    </w:p>
    <w:p w:rsidR="00DF628F" w:rsidRPr="008468C3" w:rsidRDefault="00DF628F" w:rsidP="00DF628F">
      <w:pPr>
        <w:pStyle w:val="PlainText"/>
        <w:rPr>
          <w:rFonts w:asciiTheme="minorBidi" w:hAnsiTheme="minorBidi" w:cstheme="minorBidi"/>
          <w:b/>
          <w:bCs/>
        </w:rPr>
      </w:pPr>
      <w:r w:rsidRPr="008468C3">
        <w:rPr>
          <w:rFonts w:asciiTheme="minorBidi" w:hAnsiTheme="minorBidi" w:cstheme="minorBidi"/>
          <w:b/>
          <w:bCs/>
        </w:rPr>
        <w:t>Student Information</w:t>
      </w:r>
      <w:r w:rsidR="002E6544">
        <w:rPr>
          <w:rFonts w:asciiTheme="minorBidi" w:hAnsiTheme="minorBidi" w:cstheme="minorBidi"/>
          <w:b/>
          <w:bCs/>
        </w:rPr>
        <w:t>:</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xml:space="preserve">- Name: </w:t>
      </w:r>
      <w:r w:rsidR="008468C3" w:rsidRPr="008468C3">
        <w:rPr>
          <w:rFonts w:asciiTheme="minorBidi" w:hAnsiTheme="minorBidi" w:cstheme="minorBidi"/>
        </w:rPr>
        <w:t>Mostapha BOUDAD</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Student ID:</w:t>
      </w:r>
      <w:r w:rsidR="008468C3">
        <w:rPr>
          <w:rFonts w:asciiTheme="minorBidi" w:hAnsiTheme="minorBidi" w:cstheme="minorBidi"/>
        </w:rPr>
        <w:t xml:space="preserve"> 202153290023</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Major: Computer Science and Technology</w:t>
      </w:r>
    </w:p>
    <w:p w:rsidR="00523EC4" w:rsidRDefault="00DF628F" w:rsidP="00DD2D93">
      <w:pPr>
        <w:pStyle w:val="PlainText"/>
        <w:rPr>
          <w:rFonts w:asciiTheme="minorBidi" w:hAnsiTheme="minorBidi" w:cstheme="minorBidi"/>
        </w:rPr>
      </w:pPr>
      <w:r w:rsidRPr="008468C3">
        <w:rPr>
          <w:rFonts w:asciiTheme="minorBidi" w:hAnsiTheme="minorBidi" w:cstheme="minorBidi"/>
        </w:rPr>
        <w:t xml:space="preserve">- Class: </w:t>
      </w:r>
      <w:r w:rsidR="008468C3">
        <w:rPr>
          <w:rFonts w:asciiTheme="minorBidi" w:hAnsiTheme="minorBidi" w:cstheme="minorBidi"/>
        </w:rPr>
        <w:t>2021</w:t>
      </w:r>
    </w:p>
    <w:p w:rsidR="00DD2D93" w:rsidRPr="008468C3" w:rsidRDefault="00DD2D93" w:rsidP="00DD2D93">
      <w:pPr>
        <w:pStyle w:val="PlainText"/>
        <w:rPr>
          <w:rFonts w:asciiTheme="minorBidi" w:hAnsiTheme="minorBidi" w:cstheme="minorBidi"/>
        </w:rPr>
      </w:pPr>
      <w:r w:rsidRPr="008468C3">
        <w:rPr>
          <w:rFonts w:asciiTheme="minorBidi" w:hAnsiTheme="minorBidi" w:cstheme="minorBidi"/>
        </w:rPr>
        <w:t xml:space="preserve">- </w:t>
      </w:r>
      <w:r>
        <w:rPr>
          <w:rFonts w:asciiTheme="minorBidi" w:hAnsiTheme="minorBidi" w:cstheme="minorBidi"/>
        </w:rPr>
        <w:t xml:space="preserve">Repository: </w:t>
      </w:r>
      <w:hyperlink r:id="rId5" w:history="1">
        <w:r w:rsidRPr="00DD2D93">
          <w:rPr>
            <w:rStyle w:val="Hyperlink"/>
            <w:rFonts w:asciiTheme="minorBidi" w:hAnsiTheme="minorBidi" w:cstheme="minorBidi"/>
          </w:rPr>
          <w:t>https://github.com/moskanoro/TSP-MoroccoGA</w:t>
        </w:r>
      </w:hyperlink>
    </w:p>
    <w:p w:rsidR="00DF628F" w:rsidRPr="008468C3" w:rsidRDefault="00DF628F" w:rsidP="00DF628F">
      <w:pPr>
        <w:pStyle w:val="PlainText"/>
        <w:rPr>
          <w:rFonts w:asciiTheme="minorBidi" w:hAnsiTheme="minorBidi" w:cstheme="minorBidi"/>
        </w:rPr>
      </w:pPr>
      <w:r w:rsidRPr="002E6544">
        <w:rPr>
          <w:rFonts w:asciiTheme="minorBidi" w:hAnsiTheme="minorBidi" w:cstheme="minorBidi"/>
          <w:b/>
          <w:bCs/>
        </w:rPr>
        <w:t>Instructor:</w:t>
      </w:r>
      <w:r w:rsidRPr="008468C3">
        <w:rPr>
          <w:rFonts w:asciiTheme="minorBidi" w:hAnsiTheme="minorBidi" w:cstheme="minorBidi"/>
        </w:rPr>
        <w:t xml:space="preserve"> Prof</w:t>
      </w:r>
      <w:r w:rsidR="002E6544">
        <w:rPr>
          <w:rFonts w:asciiTheme="minorBidi" w:hAnsiTheme="minorBidi" w:cstheme="minorBidi"/>
        </w:rPr>
        <w:t>. Ferrante Neri</w:t>
      </w:r>
    </w:p>
    <w:p w:rsidR="00DF628F" w:rsidRDefault="00DF628F" w:rsidP="00DF628F">
      <w:pPr>
        <w:pStyle w:val="PlainText"/>
        <w:rPr>
          <w:rFonts w:asciiTheme="minorBidi" w:hAnsiTheme="minorBidi" w:cstheme="minorBidi"/>
        </w:rPr>
      </w:pPr>
      <w:r w:rsidRPr="002E6544">
        <w:rPr>
          <w:rFonts w:asciiTheme="minorBidi" w:hAnsiTheme="minorBidi" w:cstheme="minorBidi"/>
          <w:b/>
          <w:bCs/>
        </w:rPr>
        <w:t>Submission Date:</w:t>
      </w:r>
      <w:r w:rsidRPr="008468C3">
        <w:rPr>
          <w:rFonts w:asciiTheme="minorBidi" w:hAnsiTheme="minorBidi" w:cstheme="minorBidi"/>
        </w:rPr>
        <w:t xml:space="preserve"> </w:t>
      </w:r>
      <w:r w:rsidR="002E6544">
        <w:rPr>
          <w:rFonts w:asciiTheme="minorBidi" w:hAnsiTheme="minorBidi" w:cstheme="minorBidi"/>
        </w:rPr>
        <w:t>10/25/2024</w:t>
      </w:r>
    </w:p>
    <w:p w:rsidR="00426309" w:rsidRDefault="00426309" w:rsidP="00DF628F">
      <w:pPr>
        <w:pStyle w:val="PlainText"/>
        <w:rPr>
          <w:rFonts w:asciiTheme="minorBidi" w:hAnsiTheme="minorBidi" w:cstheme="minorBidi"/>
        </w:rPr>
      </w:pPr>
    </w:p>
    <w:p w:rsidR="00426309" w:rsidRDefault="00426309" w:rsidP="00DF628F">
      <w:pPr>
        <w:pStyle w:val="PlainText"/>
        <w:rPr>
          <w:rFonts w:asciiTheme="minorBidi" w:hAnsiTheme="minorBidi" w:cstheme="minorBidi" w:hint="eastAsia"/>
        </w:rPr>
      </w:pPr>
    </w:p>
    <w:p w:rsidR="00426309" w:rsidRPr="008468C3" w:rsidRDefault="00426309" w:rsidP="00DF628F">
      <w:pPr>
        <w:pStyle w:val="PlainText"/>
        <w:rPr>
          <w:rFonts w:asciiTheme="minorBidi" w:hAnsiTheme="minorBidi" w:cstheme="minorBidi" w:hint="eastAsia"/>
        </w:rPr>
      </w:pPr>
    </w:p>
    <w:p w:rsidR="00DF628F" w:rsidRPr="002E6544" w:rsidRDefault="00DF628F" w:rsidP="00DF628F">
      <w:pPr>
        <w:pStyle w:val="PlainText"/>
        <w:rPr>
          <w:rFonts w:asciiTheme="minorBidi" w:hAnsiTheme="minorBidi" w:cstheme="minorBidi"/>
          <w:b/>
          <w:bCs/>
          <w:i/>
          <w:iCs/>
          <w:u w:val="single"/>
        </w:rPr>
      </w:pPr>
      <w:r w:rsidRPr="002E6544">
        <w:rPr>
          <w:rFonts w:asciiTheme="minorBidi" w:hAnsiTheme="minorBidi" w:cstheme="minorBidi"/>
          <w:b/>
          <w:bCs/>
          <w:i/>
          <w:iCs/>
          <w:u w:val="single"/>
        </w:rPr>
        <w:t>Abstract</w:t>
      </w:r>
      <w:r w:rsidR="002E6544">
        <w:rPr>
          <w:rFonts w:asciiTheme="minorBidi" w:hAnsiTheme="minorBidi" w:cstheme="minorBidi"/>
          <w:b/>
          <w:bCs/>
          <w:i/>
          <w:iCs/>
          <w:u w:val="single"/>
        </w:rPr>
        <w:t>:</w:t>
      </w:r>
    </w:p>
    <w:p w:rsidR="00426309" w:rsidRPr="00426309" w:rsidRDefault="00DF628F" w:rsidP="00426309">
      <w:pPr>
        <w:pStyle w:val="PlainText"/>
        <w:rPr>
          <w:rFonts w:asciiTheme="minorBidi" w:hAnsiTheme="minorBidi" w:cstheme="minorBidi" w:hint="eastAsia"/>
        </w:rPr>
      </w:pPr>
      <w:r w:rsidRPr="008468C3">
        <w:rPr>
          <w:rFonts w:asciiTheme="minorBidi" w:hAnsiTheme="minorBidi" w:cstheme="minorBidi"/>
        </w:rPr>
        <w:t>This report presents the implementation of a genetic algorithm (GA) to solve the Traveling Salesman Problem (TSP) for major Moroccan cities. The solution optimizes travel routes between 10 significant urban centers while minimizing the total distance traveled. The implementation demonstrates the practical application of evolutionary algorithms in solving real-world optimization problems.</w:t>
      </w:r>
    </w:p>
    <w:p w:rsidR="000933DC" w:rsidRDefault="000933DC" w:rsidP="00DF628F">
      <w:pPr>
        <w:pStyle w:val="PlainText"/>
        <w:rPr>
          <w:rFonts w:asciiTheme="majorBidi" w:hAnsiTheme="majorBidi" w:cstheme="majorBidi"/>
          <w:b/>
          <w:bCs/>
          <w:sz w:val="32"/>
          <w:szCs w:val="32"/>
        </w:rPr>
      </w:pPr>
    </w:p>
    <w:p w:rsidR="000933DC" w:rsidRDefault="000933DC" w:rsidP="00DF628F">
      <w:pPr>
        <w:pStyle w:val="PlainText"/>
        <w:rPr>
          <w:rFonts w:asciiTheme="majorBidi" w:hAnsiTheme="majorBidi" w:cstheme="majorBidi"/>
          <w:b/>
          <w:bCs/>
          <w:sz w:val="32"/>
          <w:szCs w:val="32"/>
        </w:rPr>
      </w:pPr>
    </w:p>
    <w:p w:rsidR="000933DC" w:rsidRDefault="000933DC" w:rsidP="00DF628F">
      <w:pPr>
        <w:pStyle w:val="PlainText"/>
        <w:rPr>
          <w:rFonts w:asciiTheme="majorBidi" w:hAnsiTheme="majorBidi" w:cstheme="majorBidi" w:hint="eastAsia"/>
          <w:b/>
          <w:bCs/>
          <w:sz w:val="32"/>
          <w:szCs w:val="32"/>
        </w:rPr>
      </w:pPr>
    </w:p>
    <w:p w:rsidR="00DF628F" w:rsidRDefault="00DF628F" w:rsidP="00DF628F">
      <w:pPr>
        <w:pStyle w:val="PlainText"/>
        <w:rPr>
          <w:rFonts w:asciiTheme="majorBidi" w:hAnsiTheme="majorBidi" w:cstheme="majorBidi"/>
          <w:b/>
          <w:bCs/>
          <w:sz w:val="32"/>
          <w:szCs w:val="32"/>
        </w:rPr>
      </w:pPr>
      <w:r w:rsidRPr="002E6544">
        <w:rPr>
          <w:rFonts w:asciiTheme="majorBidi" w:hAnsiTheme="majorBidi" w:cstheme="majorBidi"/>
          <w:b/>
          <w:bCs/>
          <w:sz w:val="32"/>
          <w:szCs w:val="32"/>
        </w:rPr>
        <w:lastRenderedPageBreak/>
        <w:t>1. Introduction</w:t>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1.1 Problem Statement</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The Traveling Salesman Problem (TSP) is a classic optimization challenge in computer science. This implementation focuses on finding the optimal route connecting major Moroccan cities while minimizing the total travel distance.</w:t>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1.2 Objectives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Implement a genetic algorithm to solve the TSP</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Optimize travel routes between Moroccan cities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Visualize the solution using modern plotting techniques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Analyze algorithm performance and convergence</w:t>
      </w:r>
    </w:p>
    <w:p w:rsidR="00DF628F" w:rsidRPr="002E6544" w:rsidRDefault="00DF628F" w:rsidP="00DF628F">
      <w:pPr>
        <w:pStyle w:val="PlainText"/>
        <w:rPr>
          <w:rFonts w:asciiTheme="majorBidi" w:hAnsiTheme="majorBidi" w:cstheme="majorBidi"/>
          <w:b/>
          <w:bCs/>
          <w:sz w:val="32"/>
          <w:szCs w:val="36"/>
        </w:rPr>
      </w:pPr>
      <w:r w:rsidRPr="002E6544">
        <w:rPr>
          <w:rFonts w:asciiTheme="majorBidi" w:hAnsiTheme="majorBidi" w:cstheme="majorBidi"/>
          <w:b/>
          <w:bCs/>
          <w:sz w:val="32"/>
          <w:szCs w:val="36"/>
        </w:rPr>
        <w:t>2. Methodology</w:t>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2.1 Data Structure</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The implementation uses two primary classes:</w:t>
      </w:r>
    </w:p>
    <w:p w:rsidR="00DF628F" w:rsidRPr="008468C3" w:rsidRDefault="000C6A71" w:rsidP="00DF628F">
      <w:pPr>
        <w:pStyle w:val="PlainText"/>
        <w:rPr>
          <w:rFonts w:asciiTheme="minorBidi" w:hAnsiTheme="minorBidi" w:cstheme="minorBidi"/>
        </w:rPr>
      </w:pPr>
      <w:r w:rsidRPr="000C6A71">
        <w:rPr>
          <w:rFonts w:asciiTheme="minorBidi" w:hAnsiTheme="minorBidi" w:cstheme="minorBidi"/>
          <w:noProof/>
        </w:rPr>
        <w:drawing>
          <wp:inline distT="0" distB="0" distL="0" distR="0" wp14:anchorId="005081BB" wp14:editId="3105036F">
            <wp:extent cx="4699000" cy="3243580"/>
            <wp:effectExtent l="0" t="0" r="6350" b="0"/>
            <wp:docPr id="38066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9630" name=""/>
                    <pic:cNvPicPr/>
                  </pic:nvPicPr>
                  <pic:blipFill>
                    <a:blip r:embed="rId6"/>
                    <a:stretch>
                      <a:fillRect/>
                    </a:stretch>
                  </pic:blipFill>
                  <pic:spPr>
                    <a:xfrm>
                      <a:off x="0" y="0"/>
                      <a:ext cx="4699000" cy="3243580"/>
                    </a:xfrm>
                    <a:prstGeom prst="rect">
                      <a:avLst/>
                    </a:prstGeom>
                  </pic:spPr>
                </pic:pic>
              </a:graphicData>
            </a:graphic>
          </wp:inline>
        </w:drawing>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2.2 Algorithm Parameters</w:t>
      </w:r>
    </w:p>
    <w:p w:rsidR="00DF628F" w:rsidRPr="008468C3" w:rsidRDefault="000C6A71" w:rsidP="00DF628F">
      <w:pPr>
        <w:pStyle w:val="PlainText"/>
        <w:rPr>
          <w:rFonts w:asciiTheme="minorBidi" w:hAnsiTheme="minorBidi" w:cstheme="minorBidi"/>
        </w:rPr>
      </w:pPr>
      <w:r w:rsidRPr="000C6A71">
        <w:rPr>
          <w:rFonts w:asciiTheme="minorBidi" w:hAnsiTheme="minorBidi" w:cstheme="minorBidi"/>
          <w:noProof/>
        </w:rPr>
        <w:lastRenderedPageBreak/>
        <w:drawing>
          <wp:inline distT="0" distB="0" distL="0" distR="0" wp14:anchorId="507B0FCA" wp14:editId="7C828DBB">
            <wp:extent cx="2600688" cy="1486107"/>
            <wp:effectExtent l="0" t="0" r="9525" b="0"/>
            <wp:docPr id="171083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30439" name=""/>
                    <pic:cNvPicPr/>
                  </pic:nvPicPr>
                  <pic:blipFill>
                    <a:blip r:embed="rId7"/>
                    <a:stretch>
                      <a:fillRect/>
                    </a:stretch>
                  </pic:blipFill>
                  <pic:spPr>
                    <a:xfrm>
                      <a:off x="0" y="0"/>
                      <a:ext cx="2600688" cy="1486107"/>
                    </a:xfrm>
                    <a:prstGeom prst="rect">
                      <a:avLst/>
                    </a:prstGeom>
                  </pic:spPr>
                </pic:pic>
              </a:graphicData>
            </a:graphic>
          </wp:inline>
        </w:drawing>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2.3 Genetic Operations</w:t>
      </w:r>
    </w:p>
    <w:p w:rsidR="00DF628F" w:rsidRPr="000C6A71" w:rsidRDefault="00DF628F" w:rsidP="00DF628F">
      <w:pPr>
        <w:pStyle w:val="PlainText"/>
        <w:rPr>
          <w:rFonts w:asciiTheme="minorBidi" w:hAnsiTheme="minorBidi" w:cstheme="minorBidi"/>
          <w:b/>
          <w:bCs/>
          <w:i/>
          <w:iCs/>
        </w:rPr>
      </w:pPr>
      <w:r w:rsidRPr="000C6A71">
        <w:rPr>
          <w:rFonts w:asciiTheme="minorBidi" w:hAnsiTheme="minorBidi" w:cstheme="minorBidi"/>
          <w:b/>
          <w:bCs/>
          <w:i/>
          <w:iCs/>
        </w:rPr>
        <w:t>Selection</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Tournament selection with size 5</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Elitism preservation of best solution</w:t>
      </w:r>
    </w:p>
    <w:p w:rsidR="00DF628F" w:rsidRPr="000C6A71" w:rsidRDefault="00DF628F" w:rsidP="00DF628F">
      <w:pPr>
        <w:pStyle w:val="PlainText"/>
        <w:rPr>
          <w:rFonts w:asciiTheme="minorBidi" w:hAnsiTheme="minorBidi" w:cstheme="minorBidi"/>
          <w:b/>
          <w:bCs/>
          <w:i/>
          <w:iCs/>
        </w:rPr>
      </w:pPr>
      <w:r w:rsidRPr="000C6A71">
        <w:rPr>
          <w:rFonts w:asciiTheme="minorBidi" w:hAnsiTheme="minorBidi" w:cstheme="minorBidi"/>
          <w:b/>
          <w:bCs/>
          <w:i/>
          <w:iCs/>
        </w:rPr>
        <w:t>Crossover</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Ordered Crossover (OX)</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Maintains route validity</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Preserves partial route segments</w:t>
      </w:r>
    </w:p>
    <w:p w:rsidR="00DF628F" w:rsidRPr="000C6A71" w:rsidRDefault="00DF628F" w:rsidP="00DF628F">
      <w:pPr>
        <w:pStyle w:val="PlainText"/>
        <w:rPr>
          <w:rFonts w:asciiTheme="minorBidi" w:hAnsiTheme="minorBidi" w:cstheme="minorBidi"/>
          <w:b/>
          <w:bCs/>
          <w:i/>
          <w:iCs/>
        </w:rPr>
      </w:pPr>
      <w:r w:rsidRPr="000C6A71">
        <w:rPr>
          <w:rFonts w:asciiTheme="minorBidi" w:hAnsiTheme="minorBidi" w:cstheme="minorBidi"/>
          <w:b/>
          <w:bCs/>
          <w:i/>
          <w:iCs/>
        </w:rPr>
        <w:t>Mutation</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Swap mutation with 20% probability</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Maintains solution feasibility</w:t>
      </w:r>
    </w:p>
    <w:p w:rsidR="00DF628F" w:rsidRPr="002E6544" w:rsidRDefault="00DF628F" w:rsidP="00DF628F">
      <w:pPr>
        <w:pStyle w:val="PlainText"/>
        <w:rPr>
          <w:rFonts w:asciiTheme="majorBidi" w:hAnsiTheme="majorBidi" w:cstheme="majorBidi"/>
          <w:b/>
          <w:bCs/>
          <w:sz w:val="32"/>
          <w:szCs w:val="36"/>
        </w:rPr>
      </w:pPr>
      <w:r w:rsidRPr="002E6544">
        <w:rPr>
          <w:rFonts w:asciiTheme="majorBidi" w:hAnsiTheme="majorBidi" w:cstheme="majorBidi"/>
          <w:b/>
          <w:bCs/>
          <w:sz w:val="32"/>
          <w:szCs w:val="36"/>
        </w:rPr>
        <w:t>3. Implementation</w:t>
      </w:r>
    </w:p>
    <w:p w:rsidR="00DF628F" w:rsidRPr="002E6544" w:rsidRDefault="00DF628F" w:rsidP="00DF628F">
      <w:pPr>
        <w:pStyle w:val="PlainText"/>
        <w:rPr>
          <w:rFonts w:asciiTheme="majorBidi" w:hAnsiTheme="majorBidi" w:cstheme="majorBidi"/>
          <w:b/>
          <w:bCs/>
          <w:sz w:val="28"/>
          <w:szCs w:val="28"/>
        </w:rPr>
      </w:pPr>
      <w:r w:rsidRPr="002E6544">
        <w:rPr>
          <w:rFonts w:asciiTheme="majorBidi" w:hAnsiTheme="majorBidi" w:cstheme="majorBidi"/>
          <w:b/>
          <w:bCs/>
          <w:sz w:val="28"/>
          <w:szCs w:val="28"/>
        </w:rPr>
        <w:t>3.1 Distance Calculation</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The Haversine formula is used for accurate distance calculation:</w:t>
      </w:r>
    </w:p>
    <w:p w:rsidR="00DF628F" w:rsidRPr="008468C3" w:rsidRDefault="000C6A71" w:rsidP="00DF628F">
      <w:pPr>
        <w:pStyle w:val="PlainText"/>
        <w:rPr>
          <w:rFonts w:asciiTheme="minorBidi" w:hAnsiTheme="minorBidi" w:cstheme="minorBidi"/>
        </w:rPr>
      </w:pPr>
      <w:r w:rsidRPr="000C6A71">
        <w:rPr>
          <w:rFonts w:asciiTheme="minorBidi" w:hAnsiTheme="minorBidi" w:cstheme="minorBidi"/>
          <w:noProof/>
        </w:rPr>
        <w:drawing>
          <wp:inline distT="0" distB="0" distL="0" distR="0" wp14:anchorId="42BF3FAA" wp14:editId="40CF85F9">
            <wp:extent cx="4699000" cy="2163445"/>
            <wp:effectExtent l="0" t="0" r="6350" b="8255"/>
            <wp:docPr id="13948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62151" name=""/>
                    <pic:cNvPicPr/>
                  </pic:nvPicPr>
                  <pic:blipFill>
                    <a:blip r:embed="rId8"/>
                    <a:stretch>
                      <a:fillRect/>
                    </a:stretch>
                  </pic:blipFill>
                  <pic:spPr>
                    <a:xfrm>
                      <a:off x="0" y="0"/>
                      <a:ext cx="4699000" cy="2163445"/>
                    </a:xfrm>
                    <a:prstGeom prst="rect">
                      <a:avLst/>
                    </a:prstGeom>
                  </pic:spPr>
                </pic:pic>
              </a:graphicData>
            </a:graphic>
          </wp:inline>
        </w:drawing>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3.2 City Data</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Ten major Moroccan cities were selected:</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Casablanca</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Rabat</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Fes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Marrakech</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Tangier</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lastRenderedPageBreak/>
        <w:t>- Agadir</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Meknes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Oujda</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Kenitra</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xml:space="preserve">- </w:t>
      </w:r>
      <w:r w:rsidR="000C6A71" w:rsidRPr="008468C3">
        <w:rPr>
          <w:rFonts w:asciiTheme="minorBidi" w:hAnsiTheme="minorBidi" w:cstheme="minorBidi"/>
        </w:rPr>
        <w:t>Tetuán</w:t>
      </w:r>
    </w:p>
    <w:p w:rsidR="00DF628F" w:rsidRPr="002E6544" w:rsidRDefault="00DF628F" w:rsidP="00DF628F">
      <w:pPr>
        <w:pStyle w:val="PlainText"/>
        <w:rPr>
          <w:rFonts w:asciiTheme="majorBidi" w:hAnsiTheme="majorBidi" w:cstheme="majorBidi"/>
          <w:b/>
          <w:bCs/>
          <w:sz w:val="32"/>
          <w:szCs w:val="36"/>
        </w:rPr>
      </w:pPr>
      <w:r w:rsidRPr="002E6544">
        <w:rPr>
          <w:rFonts w:asciiTheme="majorBidi" w:hAnsiTheme="majorBidi" w:cstheme="majorBidi"/>
          <w:b/>
          <w:bCs/>
          <w:sz w:val="32"/>
          <w:szCs w:val="36"/>
        </w:rPr>
        <w:t>4. Results and Analysis</w:t>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4.1 Performance Metrics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Average convergence time: ~200 generations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Typical solution quality: Optimal route within 5% of best known</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Computational efficiency: O(nÂ²) per generation</w:t>
      </w:r>
    </w:p>
    <w:p w:rsidR="00DF628F" w:rsidRPr="002E6544" w:rsidRDefault="00DF628F" w:rsidP="00DF628F">
      <w:pPr>
        <w:pStyle w:val="PlainText"/>
        <w:rPr>
          <w:rFonts w:asciiTheme="majorBidi" w:hAnsiTheme="majorBidi" w:cstheme="majorBidi"/>
          <w:b/>
          <w:bCs/>
          <w:sz w:val="28"/>
          <w:szCs w:val="32"/>
        </w:rPr>
      </w:pPr>
      <w:r w:rsidRPr="002E6544">
        <w:rPr>
          <w:rFonts w:asciiTheme="majorBidi" w:hAnsiTheme="majorBidi" w:cstheme="majorBidi"/>
          <w:b/>
          <w:bCs/>
          <w:sz w:val="28"/>
          <w:szCs w:val="32"/>
        </w:rPr>
        <w:t>4.2 Visualization</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The implementation provides: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Route visualization on geographical map</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Convergence graph showing fitness improvement</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City-to-city connection visualization</w:t>
      </w:r>
    </w:p>
    <w:p w:rsidR="00DF628F" w:rsidRDefault="000C6A71" w:rsidP="00DF628F">
      <w:pPr>
        <w:pStyle w:val="PlainText"/>
        <w:rPr>
          <w:rFonts w:asciiTheme="minorBidi" w:hAnsiTheme="minorBidi" w:cstheme="minorBidi"/>
        </w:rPr>
      </w:pPr>
      <w:r w:rsidRPr="000C6A71">
        <w:rPr>
          <w:rFonts w:asciiTheme="minorBidi" w:hAnsiTheme="minorBidi" w:cstheme="minorBidi"/>
          <w:noProof/>
        </w:rPr>
        <w:drawing>
          <wp:inline distT="0" distB="0" distL="0" distR="0" wp14:anchorId="69ED5CFE" wp14:editId="3751ED02">
            <wp:extent cx="4699000" cy="2479040"/>
            <wp:effectExtent l="0" t="0" r="6350" b="0"/>
            <wp:docPr id="117521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2853" name=""/>
                    <pic:cNvPicPr/>
                  </pic:nvPicPr>
                  <pic:blipFill>
                    <a:blip r:embed="rId9"/>
                    <a:stretch>
                      <a:fillRect/>
                    </a:stretch>
                  </pic:blipFill>
                  <pic:spPr>
                    <a:xfrm>
                      <a:off x="0" y="0"/>
                      <a:ext cx="4699000" cy="2479040"/>
                    </a:xfrm>
                    <a:prstGeom prst="rect">
                      <a:avLst/>
                    </a:prstGeom>
                  </pic:spPr>
                </pic:pic>
              </a:graphicData>
            </a:graphic>
          </wp:inline>
        </w:drawing>
      </w:r>
    </w:p>
    <w:p w:rsidR="000C6A71" w:rsidRPr="008468C3" w:rsidRDefault="000C6A71" w:rsidP="00DF628F">
      <w:pPr>
        <w:pStyle w:val="PlainText"/>
        <w:rPr>
          <w:rFonts w:asciiTheme="minorBidi" w:hAnsiTheme="minorBidi" w:cstheme="minorBidi"/>
        </w:rPr>
      </w:pPr>
      <w:r w:rsidRPr="000C6A71">
        <w:rPr>
          <w:rFonts w:asciiTheme="minorBidi" w:hAnsiTheme="minorBidi" w:cstheme="minorBidi"/>
          <w:noProof/>
        </w:rPr>
        <w:drawing>
          <wp:inline distT="0" distB="0" distL="0" distR="0" wp14:anchorId="3A31CE56" wp14:editId="0E7AEAC2">
            <wp:extent cx="4699000" cy="2521585"/>
            <wp:effectExtent l="0" t="0" r="6350" b="0"/>
            <wp:docPr id="52871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14135" name=""/>
                    <pic:cNvPicPr/>
                  </pic:nvPicPr>
                  <pic:blipFill>
                    <a:blip r:embed="rId10"/>
                    <a:stretch>
                      <a:fillRect/>
                    </a:stretch>
                  </pic:blipFill>
                  <pic:spPr>
                    <a:xfrm>
                      <a:off x="0" y="0"/>
                      <a:ext cx="4699000" cy="2521585"/>
                    </a:xfrm>
                    <a:prstGeom prst="rect">
                      <a:avLst/>
                    </a:prstGeom>
                  </pic:spPr>
                </pic:pic>
              </a:graphicData>
            </a:graphic>
          </wp:inline>
        </w:drawing>
      </w:r>
    </w:p>
    <w:p w:rsidR="00DF628F" w:rsidRPr="002E6544" w:rsidRDefault="00DF628F" w:rsidP="00DF628F">
      <w:pPr>
        <w:pStyle w:val="PlainText"/>
        <w:rPr>
          <w:rFonts w:asciiTheme="majorBidi" w:hAnsiTheme="majorBidi" w:cstheme="majorBidi"/>
          <w:b/>
          <w:bCs/>
          <w:sz w:val="32"/>
          <w:szCs w:val="36"/>
        </w:rPr>
      </w:pPr>
      <w:r w:rsidRPr="002E6544">
        <w:rPr>
          <w:rFonts w:asciiTheme="majorBidi" w:hAnsiTheme="majorBidi" w:cstheme="majorBidi"/>
          <w:b/>
          <w:bCs/>
          <w:sz w:val="32"/>
          <w:szCs w:val="36"/>
        </w:rPr>
        <w:lastRenderedPageBreak/>
        <w:t>5. Conclusions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The implemented genetic algorithm successfully solves the TSP for Moroccan cities, demonstrating:</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Effective route optimization</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Reliable convergence</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Practical applicability</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 Visual result representation</w:t>
      </w:r>
    </w:p>
    <w:p w:rsidR="00DF628F" w:rsidRPr="002E6544" w:rsidRDefault="00DF628F" w:rsidP="00DF628F">
      <w:pPr>
        <w:pStyle w:val="PlainText"/>
        <w:rPr>
          <w:rFonts w:asciiTheme="majorBidi" w:hAnsiTheme="majorBidi" w:cstheme="majorBidi"/>
          <w:b/>
          <w:bCs/>
          <w:sz w:val="32"/>
          <w:szCs w:val="36"/>
        </w:rPr>
      </w:pPr>
      <w:r w:rsidRPr="002E6544">
        <w:rPr>
          <w:rFonts w:asciiTheme="majorBidi" w:hAnsiTheme="majorBidi" w:cstheme="majorBidi"/>
          <w:b/>
          <w:bCs/>
          <w:sz w:val="32"/>
          <w:szCs w:val="36"/>
        </w:rPr>
        <w:t>6. References</w:t>
      </w:r>
    </w:p>
    <w:p w:rsidR="00DF628F" w:rsidRPr="008468C3" w:rsidRDefault="00DF628F" w:rsidP="00DF628F">
      <w:pPr>
        <w:pStyle w:val="PlainText"/>
        <w:rPr>
          <w:rFonts w:asciiTheme="minorBidi" w:hAnsiTheme="minorBidi" w:cstheme="minorBidi"/>
        </w:rPr>
      </w:pPr>
      <w:r w:rsidRPr="008468C3">
        <w:rPr>
          <w:rFonts w:asciiTheme="minorBidi" w:hAnsiTheme="minorBidi" w:cstheme="minorBidi"/>
        </w:rPr>
        <w:t>1. Whitley, D. (1994). A genetic algorithm tutorial. Statistics and Computing, 4(2), 65-85.</w:t>
      </w:r>
    </w:p>
    <w:p w:rsidR="00DF628F" w:rsidRPr="008468C3" w:rsidRDefault="00DF628F" w:rsidP="00B24BBC">
      <w:pPr>
        <w:pStyle w:val="PlainText"/>
        <w:rPr>
          <w:rFonts w:asciiTheme="minorBidi" w:hAnsiTheme="minorBidi" w:cstheme="minorBidi"/>
        </w:rPr>
      </w:pPr>
      <w:r w:rsidRPr="008468C3">
        <w:rPr>
          <w:rFonts w:asciiTheme="minorBidi" w:hAnsiTheme="minorBidi" w:cstheme="minorBidi"/>
        </w:rPr>
        <w:t>2.</w:t>
      </w:r>
      <w:r w:rsidR="00B24BBC">
        <w:rPr>
          <w:rFonts w:asciiTheme="minorBidi" w:hAnsiTheme="minorBidi" w:cstheme="minorBidi"/>
        </w:rPr>
        <w:t xml:space="preserve"> </w:t>
      </w:r>
      <w:r w:rsidR="00B24BBC" w:rsidRPr="00B24BBC">
        <w:rPr>
          <w:rFonts w:asciiTheme="minorBidi" w:hAnsiTheme="minorBidi" w:cstheme="minorBidi"/>
        </w:rPr>
        <w:t>Larrañaga</w:t>
      </w:r>
      <w:r w:rsidRPr="008468C3">
        <w:rPr>
          <w:rFonts w:asciiTheme="minorBidi" w:hAnsiTheme="minorBidi" w:cstheme="minorBidi"/>
        </w:rPr>
        <w:t xml:space="preserve"> P., et al. (1999). Genetic algorithms for the travelling salesman problem: A review of representations and operators. Artificial Intelligence Review, 13(2), 129-170.</w:t>
      </w:r>
    </w:p>
    <w:sectPr w:rsidR="00DF628F" w:rsidRPr="008468C3" w:rsidSect="00DF628F">
      <w:pgSz w:w="11906" w:h="16838"/>
      <w:pgMar w:top="1440" w:right="2253" w:bottom="1440" w:left="2253"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57"/>
    <w:rsid w:val="000933DC"/>
    <w:rsid w:val="000C6A71"/>
    <w:rsid w:val="001C1257"/>
    <w:rsid w:val="002E6544"/>
    <w:rsid w:val="003D4887"/>
    <w:rsid w:val="00426309"/>
    <w:rsid w:val="00523EC4"/>
    <w:rsid w:val="006D6E3C"/>
    <w:rsid w:val="008468C3"/>
    <w:rsid w:val="00B24BBC"/>
    <w:rsid w:val="00DD2D93"/>
    <w:rsid w:val="00DF628F"/>
    <w:rsid w:val="00F1600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112A"/>
  <w15:chartTrackingRefBased/>
  <w15:docId w15:val="{235B6BD7-EBC4-46D0-B72E-171AF9B61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878EA"/>
    <w:rPr>
      <w:rFonts w:asciiTheme="minorEastAsia" w:hAnsi="Courier New" w:cs="Courier New"/>
    </w:rPr>
  </w:style>
  <w:style w:type="character" w:customStyle="1" w:styleId="PlainTextChar">
    <w:name w:val="Plain Text Char"/>
    <w:basedOn w:val="DefaultParagraphFont"/>
    <w:link w:val="PlainText"/>
    <w:uiPriority w:val="99"/>
    <w:rsid w:val="005878EA"/>
    <w:rPr>
      <w:rFonts w:asciiTheme="minorEastAsia" w:hAnsi="Courier New" w:cs="Courier New"/>
    </w:rPr>
  </w:style>
  <w:style w:type="character" w:styleId="Hyperlink">
    <w:name w:val="Hyperlink"/>
    <w:basedOn w:val="DefaultParagraphFont"/>
    <w:uiPriority w:val="99"/>
    <w:unhideWhenUsed/>
    <w:rsid w:val="00DD2D93"/>
    <w:rPr>
      <w:color w:val="0563C1" w:themeColor="hyperlink"/>
      <w:u w:val="single"/>
    </w:rPr>
  </w:style>
  <w:style w:type="character" w:styleId="UnresolvedMention">
    <w:name w:val="Unresolved Mention"/>
    <w:basedOn w:val="DefaultParagraphFont"/>
    <w:uiPriority w:val="99"/>
    <w:semiHidden/>
    <w:unhideWhenUsed/>
    <w:rsid w:val="00DD2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github.com/moskanoro/TSP-MoroccoGA"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Mostapha BOUDAD</dc:creator>
  <cp:keywords/>
  <dc:description/>
  <cp:lastModifiedBy>Mostapha BOUDAD</cp:lastModifiedBy>
  <cp:revision>5</cp:revision>
  <dcterms:created xsi:type="dcterms:W3CDTF">2024-10-24T10:02:00Z</dcterms:created>
  <dcterms:modified xsi:type="dcterms:W3CDTF">2024-10-24T10:06:00Z</dcterms:modified>
</cp:coreProperties>
</file>