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MANUAL DE REQUISITOS FUNCIONALES Y NO FUNCIONALES</w:t>
      </w:r>
    </w:p>
    <w:p>
      <w:pPr>
        <w:jc w:val="center"/>
      </w:pPr>
      <w:r>
        <w:rPr>
          <w:b/>
          <w:sz w:val="24"/>
        </w:rPr>
        <w:t>Fila Go – “Tu recreo sin filas.”</w:t>
      </w:r>
    </w:p>
    <w:p>
      <w:r>
        <w:rPr>
          <w:b/>
        </w:rPr>
        <w:t>Institución Educativa Rural Santa María</w:t>
        <w:br/>
      </w:r>
      <w:r>
        <w:t>Programa de Formación: Programación de Software</w:t>
        <w:br/>
      </w:r>
      <w:r>
        <w:t>Tipo de aplicación: PWA (Progressive Web App)</w:t>
      </w:r>
    </w:p>
    <w:p>
      <w:pPr>
        <w:pStyle w:val="Heading1"/>
      </w:pPr>
      <w:r>
        <w:t>1. Introducción</w:t>
      </w:r>
    </w:p>
    <w:p>
      <w:r>
        <w:t>Fila Go es una aplicación web de tipo PWA diseñada para organizar el proceso de atención en la tienda escolar de la Institución Educativa Rural Santa María. La aplicación busca reducir las filas físicas, las aglomeraciones y el tiempo que los estudiantes permanecen esperando durante los descansos.</w:t>
      </w:r>
    </w:p>
    <w:p>
      <w:r>
        <w:t>Este documento contiene los requisitos funcionales y los requisitos no funcionales que sirven como guía para el desarrollo del sistema.</w:t>
      </w:r>
    </w:p>
    <w:p>
      <w:pPr>
        <w:pStyle w:val="Heading1"/>
      </w:pPr>
      <w:r>
        <w:t>2. Objetivo</w:t>
      </w:r>
    </w:p>
    <w:p>
      <w:r>
        <w:t>Definir de forma organizada qué debe hacer Fila Go y qué condiciones de calidad debe cumplir, para que el equipo de desarrollo pueda utilizar esta información como base para diseñar, programar y probar la aplicación.</w:t>
      </w:r>
    </w:p>
    <w:p>
      <w:pPr>
        <w:pStyle w:val="Heading1"/>
      </w:pPr>
      <w:r>
        <w:t>3. Actores del sistema</w:t>
      </w:r>
    </w:p>
    <w:tbl>
      <w:tblPr>
        <w:tblStyle w:val="TableGrid"/>
        <w:tblW w:type="auto" w:w="0"/>
        <w:jc w:val="center"/>
        <w:tblLook w:firstColumn="1" w:firstRow="1" w:lastColumn="0" w:lastRow="0" w:noHBand="0" w:noVBand="1" w:val="04A0"/>
      </w:tblPr>
      <w:tblGrid>
        <w:gridCol w:w="5040"/>
        <w:gridCol w:w="5040"/>
      </w:tblGrid>
      <w:tr>
        <w:tc>
          <w:tcPr>
            <w:tcW w:type="dxa" w:w="2304"/>
            <w:vAlign w:val="center"/>
          </w:tcPr>
          <w:p>
            <w:r>
              <w:rPr>
                <w:rFonts w:ascii="Arial" w:hAnsi="Arial"/>
                <w:b/>
                <w:sz w:val="18"/>
              </w:rPr>
              <w:t>Actor</w:t>
            </w:r>
          </w:p>
        </w:tc>
        <w:tc>
          <w:tcPr>
            <w:tcW w:type="dxa" w:w="8208"/>
            <w:vAlign w:val="center"/>
          </w:tcPr>
          <w:p>
            <w:r>
              <w:rPr>
                <w:rFonts w:ascii="Arial" w:hAnsi="Arial"/>
                <w:b/>
                <w:sz w:val="18"/>
              </w:rPr>
              <w:t>Función dentro de Fila Go</w:t>
            </w:r>
          </w:p>
        </w:tc>
      </w:tr>
      <w:tr>
        <w:tc>
          <w:tcPr>
            <w:tcW w:type="dxa" w:w="2304"/>
            <w:vAlign w:val="top"/>
          </w:tcPr>
          <w:p>
            <w:r>
              <w:rPr>
                <w:rFonts w:ascii="Arial" w:hAnsi="Arial"/>
                <w:sz w:val="18"/>
              </w:rPr>
              <w:t>Estudiante</w:t>
            </w:r>
          </w:p>
        </w:tc>
        <w:tc>
          <w:tcPr>
            <w:tcW w:type="dxa" w:w="8208"/>
            <w:vAlign w:val="top"/>
          </w:tcPr>
          <w:p>
            <w:r>
              <w:rPr>
                <w:rFonts w:ascii="Arial" w:hAnsi="Arial"/>
                <w:sz w:val="18"/>
              </w:rPr>
              <w:t>Solicita un turno, consulta su posición y estado, y cancela el turno cuando sea necesario.</w:t>
            </w:r>
          </w:p>
        </w:tc>
      </w:tr>
      <w:tr>
        <w:tc>
          <w:tcPr>
            <w:tcW w:type="dxa" w:w="2304"/>
            <w:vAlign w:val="top"/>
          </w:tcPr>
          <w:p>
            <w:r>
              <w:rPr>
                <w:rFonts w:ascii="Arial" w:hAnsi="Arial"/>
                <w:sz w:val="18"/>
              </w:rPr>
              <w:t>Encargado de tienda</w:t>
            </w:r>
          </w:p>
        </w:tc>
        <w:tc>
          <w:tcPr>
            <w:tcW w:type="dxa" w:w="8208"/>
            <w:vAlign w:val="top"/>
          </w:tcPr>
          <w:p>
            <w:r>
              <w:rPr>
                <w:rFonts w:ascii="Arial" w:hAnsi="Arial"/>
                <w:sz w:val="18"/>
              </w:rPr>
              <w:t>Visualiza, llama y gestiona los turnos de los estudiantes.</w:t>
            </w:r>
          </w:p>
        </w:tc>
      </w:tr>
      <w:tr>
        <w:tc>
          <w:tcPr>
            <w:tcW w:type="dxa" w:w="2304"/>
            <w:vAlign w:val="top"/>
          </w:tcPr>
          <w:p>
            <w:r>
              <w:rPr>
                <w:rFonts w:ascii="Arial" w:hAnsi="Arial"/>
                <w:sz w:val="18"/>
              </w:rPr>
              <w:t>Administrador</w:t>
            </w:r>
          </w:p>
        </w:tc>
        <w:tc>
          <w:tcPr>
            <w:tcW w:type="dxa" w:w="8208"/>
            <w:vAlign w:val="top"/>
          </w:tcPr>
          <w:p>
            <w:r>
              <w:rPr>
                <w:rFonts w:ascii="Arial" w:hAnsi="Arial"/>
                <w:sz w:val="18"/>
              </w:rPr>
              <w:t>Gestiona usuarios y permisos del sistema.</w:t>
            </w:r>
          </w:p>
        </w:tc>
      </w:tr>
    </w:tbl>
    <w:p/>
    <w:p>
      <w:pPr>
        <w:pStyle w:val="Heading1"/>
      </w:pPr>
      <w:r>
        <w:t>4. Requisitos funcionales</w:t>
      </w:r>
    </w:p>
    <w:p>
      <w:r>
        <w:t>Los requisitos funcionales indican las acciones que Fila Go debe poder realizar.</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936"/>
            <w:vAlign w:val="center"/>
          </w:tcPr>
          <w:p>
            <w:r>
              <w:rPr>
                <w:rFonts w:ascii="Arial" w:hAnsi="Arial"/>
                <w:b/>
                <w:sz w:val="18"/>
              </w:rPr>
              <w:t>Código</w:t>
            </w:r>
          </w:p>
        </w:tc>
        <w:tc>
          <w:tcPr>
            <w:tcW w:type="dxa" w:w="1800"/>
            <w:vAlign w:val="center"/>
          </w:tcPr>
          <w:p>
            <w:r>
              <w:rPr>
                <w:rFonts w:ascii="Arial" w:hAnsi="Arial"/>
                <w:b/>
                <w:sz w:val="18"/>
              </w:rPr>
              <w:t>Nombre</w:t>
            </w:r>
          </w:p>
        </w:tc>
        <w:tc>
          <w:tcPr>
            <w:tcW w:type="dxa" w:w="4680"/>
            <w:vAlign w:val="center"/>
          </w:tcPr>
          <w:p>
            <w:r>
              <w:rPr>
                <w:rFonts w:ascii="Arial" w:hAnsi="Arial"/>
                <w:b/>
                <w:sz w:val="18"/>
              </w:rPr>
              <w:t>Descripción</w:t>
            </w:r>
          </w:p>
        </w:tc>
        <w:tc>
          <w:tcPr>
            <w:tcW w:type="dxa" w:w="1872"/>
            <w:vAlign w:val="center"/>
          </w:tcPr>
          <w:p>
            <w:r>
              <w:rPr>
                <w:rFonts w:ascii="Arial" w:hAnsi="Arial"/>
                <w:b/>
                <w:sz w:val="18"/>
              </w:rPr>
              <w:t>Actor</w:t>
            </w:r>
          </w:p>
        </w:tc>
        <w:tc>
          <w:tcPr>
            <w:tcW w:type="dxa" w:w="936"/>
            <w:vAlign w:val="center"/>
          </w:tcPr>
          <w:p>
            <w:r>
              <w:rPr>
                <w:rFonts w:ascii="Arial" w:hAnsi="Arial"/>
                <w:b/>
                <w:sz w:val="18"/>
              </w:rPr>
              <w:t>Prioridad</w:t>
            </w:r>
          </w:p>
        </w:tc>
      </w:tr>
      <w:tr>
        <w:tc>
          <w:tcPr>
            <w:tcW w:type="dxa" w:w="936"/>
            <w:vAlign w:val="top"/>
          </w:tcPr>
          <w:p>
            <w:r>
              <w:rPr>
                <w:rFonts w:ascii="Arial" w:hAnsi="Arial"/>
                <w:sz w:val="18"/>
              </w:rPr>
              <w:t>RF-01</w:t>
            </w:r>
          </w:p>
        </w:tc>
        <w:tc>
          <w:tcPr>
            <w:tcW w:type="dxa" w:w="1800"/>
            <w:vAlign w:val="top"/>
          </w:tcPr>
          <w:p>
            <w:r>
              <w:rPr>
                <w:rFonts w:ascii="Arial" w:hAnsi="Arial"/>
                <w:sz w:val="18"/>
              </w:rPr>
              <w:t>Registro de usuario</w:t>
            </w:r>
          </w:p>
        </w:tc>
        <w:tc>
          <w:tcPr>
            <w:tcW w:type="dxa" w:w="4680"/>
            <w:vAlign w:val="top"/>
          </w:tcPr>
          <w:p>
            <w:r>
              <w:rPr>
                <w:rFonts w:ascii="Arial" w:hAnsi="Arial"/>
                <w:sz w:val="18"/>
              </w:rPr>
              <w:t>Permitir registrar estudiantes y usuarios autorizados con los datos requeridos.</w:t>
            </w:r>
          </w:p>
        </w:tc>
        <w:tc>
          <w:tcPr>
            <w:tcW w:type="dxa" w:w="1872"/>
            <w:vAlign w:val="top"/>
          </w:tcPr>
          <w:p>
            <w:r>
              <w:rPr>
                <w:rFonts w:ascii="Arial" w:hAnsi="Arial"/>
                <w:sz w:val="18"/>
              </w:rPr>
              <w:t>Estudiante / Administrador</w:t>
            </w:r>
          </w:p>
        </w:tc>
        <w:tc>
          <w:tcPr>
            <w:tcW w:type="dxa" w:w="936"/>
            <w:vAlign w:val="top"/>
          </w:tcPr>
          <w:p>
            <w:r>
              <w:rPr>
                <w:rFonts w:ascii="Arial" w:hAnsi="Arial"/>
                <w:sz w:val="18"/>
              </w:rPr>
              <w:t>Alta</w:t>
            </w:r>
          </w:p>
        </w:tc>
      </w:tr>
      <w:tr>
        <w:tc>
          <w:tcPr>
            <w:tcW w:type="dxa" w:w="936"/>
            <w:vAlign w:val="top"/>
          </w:tcPr>
          <w:p>
            <w:r>
              <w:rPr>
                <w:rFonts w:ascii="Arial" w:hAnsi="Arial"/>
                <w:sz w:val="18"/>
              </w:rPr>
              <w:t>RF-02</w:t>
            </w:r>
          </w:p>
        </w:tc>
        <w:tc>
          <w:tcPr>
            <w:tcW w:type="dxa" w:w="1800"/>
            <w:vAlign w:val="top"/>
          </w:tcPr>
          <w:p>
            <w:r>
              <w:rPr>
                <w:rFonts w:ascii="Arial" w:hAnsi="Arial"/>
                <w:sz w:val="18"/>
              </w:rPr>
              <w:t>Inicio de sesión</w:t>
            </w:r>
          </w:p>
        </w:tc>
        <w:tc>
          <w:tcPr>
            <w:tcW w:type="dxa" w:w="4680"/>
            <w:vAlign w:val="top"/>
          </w:tcPr>
          <w:p>
            <w:r>
              <w:rPr>
                <w:rFonts w:ascii="Arial" w:hAnsi="Arial"/>
                <w:sz w:val="18"/>
              </w:rPr>
              <w:t>Permitir el acceso mediante credenciales válidas.</w:t>
            </w:r>
          </w:p>
        </w:tc>
        <w:tc>
          <w:tcPr>
            <w:tcW w:type="dxa" w:w="1872"/>
            <w:vAlign w:val="top"/>
          </w:tcPr>
          <w:p>
            <w:r>
              <w:rPr>
                <w:rFonts w:ascii="Arial" w:hAnsi="Arial"/>
                <w:sz w:val="18"/>
              </w:rPr>
              <w:t>Todos</w:t>
            </w:r>
          </w:p>
        </w:tc>
        <w:tc>
          <w:tcPr>
            <w:tcW w:type="dxa" w:w="936"/>
            <w:vAlign w:val="top"/>
          </w:tcPr>
          <w:p>
            <w:r>
              <w:rPr>
                <w:rFonts w:ascii="Arial" w:hAnsi="Arial"/>
                <w:sz w:val="18"/>
              </w:rPr>
              <w:t>Alta</w:t>
            </w:r>
          </w:p>
        </w:tc>
      </w:tr>
      <w:tr>
        <w:tc>
          <w:tcPr>
            <w:tcW w:type="dxa" w:w="936"/>
            <w:vAlign w:val="top"/>
          </w:tcPr>
          <w:p>
            <w:r>
              <w:rPr>
                <w:rFonts w:ascii="Arial" w:hAnsi="Arial"/>
                <w:sz w:val="18"/>
              </w:rPr>
              <w:t>RF-03</w:t>
            </w:r>
          </w:p>
        </w:tc>
        <w:tc>
          <w:tcPr>
            <w:tcW w:type="dxa" w:w="1800"/>
            <w:vAlign w:val="top"/>
          </w:tcPr>
          <w:p>
            <w:r>
              <w:rPr>
                <w:rFonts w:ascii="Arial" w:hAnsi="Arial"/>
                <w:sz w:val="18"/>
              </w:rPr>
              <w:t>Solicitar turno</w:t>
            </w:r>
          </w:p>
        </w:tc>
        <w:tc>
          <w:tcPr>
            <w:tcW w:type="dxa" w:w="4680"/>
            <w:vAlign w:val="top"/>
          </w:tcPr>
          <w:p>
            <w:r>
              <w:rPr>
                <w:rFonts w:ascii="Arial" w:hAnsi="Arial"/>
                <w:sz w:val="18"/>
              </w:rPr>
              <w:t>Permitir al estudiante solicitar un turno virtual para la tienda escolar.</w:t>
            </w:r>
          </w:p>
        </w:tc>
        <w:tc>
          <w:tcPr>
            <w:tcW w:type="dxa" w:w="1872"/>
            <w:vAlign w:val="top"/>
          </w:tcPr>
          <w:p>
            <w:r>
              <w:rPr>
                <w:rFonts w:ascii="Arial" w:hAnsi="Arial"/>
                <w:sz w:val="18"/>
              </w:rPr>
              <w:t>Estudiante</w:t>
            </w:r>
          </w:p>
        </w:tc>
        <w:tc>
          <w:tcPr>
            <w:tcW w:type="dxa" w:w="936"/>
            <w:vAlign w:val="top"/>
          </w:tcPr>
          <w:p>
            <w:r>
              <w:rPr>
                <w:rFonts w:ascii="Arial" w:hAnsi="Arial"/>
                <w:sz w:val="18"/>
              </w:rPr>
              <w:t>Alta</w:t>
            </w:r>
          </w:p>
        </w:tc>
      </w:tr>
      <w:tr>
        <w:tc>
          <w:tcPr>
            <w:tcW w:type="dxa" w:w="936"/>
            <w:vAlign w:val="top"/>
          </w:tcPr>
          <w:p>
            <w:r>
              <w:rPr>
                <w:rFonts w:ascii="Arial" w:hAnsi="Arial"/>
                <w:sz w:val="18"/>
              </w:rPr>
              <w:t>RF-04</w:t>
            </w:r>
          </w:p>
        </w:tc>
        <w:tc>
          <w:tcPr>
            <w:tcW w:type="dxa" w:w="1800"/>
            <w:vAlign w:val="top"/>
          </w:tcPr>
          <w:p>
            <w:r>
              <w:rPr>
                <w:rFonts w:ascii="Arial" w:hAnsi="Arial"/>
                <w:sz w:val="18"/>
              </w:rPr>
              <w:t>Generar turno</w:t>
            </w:r>
          </w:p>
        </w:tc>
        <w:tc>
          <w:tcPr>
            <w:tcW w:type="dxa" w:w="4680"/>
            <w:vAlign w:val="top"/>
          </w:tcPr>
          <w:p>
            <w:r>
              <w:rPr>
                <w:rFonts w:ascii="Arial" w:hAnsi="Arial"/>
                <w:sz w:val="18"/>
              </w:rPr>
              <w:t>Asignar automáticamente un número único al turno solicitado.</w:t>
            </w:r>
          </w:p>
        </w:tc>
        <w:tc>
          <w:tcPr>
            <w:tcW w:type="dxa" w:w="1872"/>
            <w:vAlign w:val="top"/>
          </w:tcPr>
          <w:p>
            <w:r>
              <w:rPr>
                <w:rFonts w:ascii="Arial" w:hAnsi="Arial"/>
                <w:sz w:val="18"/>
              </w:rPr>
              <w:t>Sistema</w:t>
            </w:r>
          </w:p>
        </w:tc>
        <w:tc>
          <w:tcPr>
            <w:tcW w:type="dxa" w:w="936"/>
            <w:vAlign w:val="top"/>
          </w:tcPr>
          <w:p>
            <w:r>
              <w:rPr>
                <w:rFonts w:ascii="Arial" w:hAnsi="Arial"/>
                <w:sz w:val="18"/>
              </w:rPr>
              <w:t>Alta</w:t>
            </w:r>
          </w:p>
        </w:tc>
      </w:tr>
      <w:tr>
        <w:tc>
          <w:tcPr>
            <w:tcW w:type="dxa" w:w="936"/>
            <w:vAlign w:val="top"/>
          </w:tcPr>
          <w:p>
            <w:r>
              <w:rPr>
                <w:rFonts w:ascii="Arial" w:hAnsi="Arial"/>
                <w:sz w:val="18"/>
              </w:rPr>
              <w:t>RF-05</w:t>
            </w:r>
          </w:p>
        </w:tc>
        <w:tc>
          <w:tcPr>
            <w:tcW w:type="dxa" w:w="1800"/>
            <w:vAlign w:val="top"/>
          </w:tcPr>
          <w:p>
            <w:r>
              <w:rPr>
                <w:rFonts w:ascii="Arial" w:hAnsi="Arial"/>
                <w:sz w:val="18"/>
              </w:rPr>
              <w:t>Consultar turno</w:t>
            </w:r>
          </w:p>
        </w:tc>
        <w:tc>
          <w:tcPr>
            <w:tcW w:type="dxa" w:w="4680"/>
            <w:vAlign w:val="top"/>
          </w:tcPr>
          <w:p>
            <w:r>
              <w:rPr>
                <w:rFonts w:ascii="Arial" w:hAnsi="Arial"/>
                <w:sz w:val="18"/>
              </w:rPr>
              <w:t>Mostrar al estudiante su número, estado y posición aproximada en la fila.</w:t>
            </w:r>
          </w:p>
        </w:tc>
        <w:tc>
          <w:tcPr>
            <w:tcW w:type="dxa" w:w="1872"/>
            <w:vAlign w:val="top"/>
          </w:tcPr>
          <w:p>
            <w:r>
              <w:rPr>
                <w:rFonts w:ascii="Arial" w:hAnsi="Arial"/>
                <w:sz w:val="18"/>
              </w:rPr>
              <w:t>Estudiante</w:t>
            </w:r>
          </w:p>
        </w:tc>
        <w:tc>
          <w:tcPr>
            <w:tcW w:type="dxa" w:w="936"/>
            <w:vAlign w:val="top"/>
          </w:tcPr>
          <w:p>
            <w:r>
              <w:rPr>
                <w:rFonts w:ascii="Arial" w:hAnsi="Arial"/>
                <w:sz w:val="18"/>
              </w:rPr>
              <w:t>Alta</w:t>
            </w:r>
          </w:p>
        </w:tc>
      </w:tr>
      <w:tr>
        <w:tc>
          <w:tcPr>
            <w:tcW w:type="dxa" w:w="936"/>
            <w:vAlign w:val="top"/>
          </w:tcPr>
          <w:p>
            <w:r>
              <w:rPr>
                <w:rFonts w:ascii="Arial" w:hAnsi="Arial"/>
                <w:sz w:val="18"/>
              </w:rPr>
              <w:t>RF-06</w:t>
            </w:r>
          </w:p>
        </w:tc>
        <w:tc>
          <w:tcPr>
            <w:tcW w:type="dxa" w:w="1800"/>
            <w:vAlign w:val="top"/>
          </w:tcPr>
          <w:p>
            <w:r>
              <w:rPr>
                <w:rFonts w:ascii="Arial" w:hAnsi="Arial"/>
                <w:sz w:val="18"/>
              </w:rPr>
              <w:t>Ver fila</w:t>
            </w:r>
          </w:p>
        </w:tc>
        <w:tc>
          <w:tcPr>
            <w:tcW w:type="dxa" w:w="4680"/>
            <w:vAlign w:val="top"/>
          </w:tcPr>
          <w:p>
            <w:r>
              <w:rPr>
                <w:rFonts w:ascii="Arial" w:hAnsi="Arial"/>
                <w:sz w:val="18"/>
              </w:rPr>
              <w:t>Mostrar el avance de la fila y el turno que está siendo atendido.</w:t>
            </w:r>
          </w:p>
        </w:tc>
        <w:tc>
          <w:tcPr>
            <w:tcW w:type="dxa" w:w="1872"/>
            <w:vAlign w:val="top"/>
          </w:tcPr>
          <w:p>
            <w:r>
              <w:rPr>
                <w:rFonts w:ascii="Arial" w:hAnsi="Arial"/>
                <w:sz w:val="18"/>
              </w:rPr>
              <w:t>Estudiante</w:t>
            </w:r>
          </w:p>
        </w:tc>
        <w:tc>
          <w:tcPr>
            <w:tcW w:type="dxa" w:w="936"/>
            <w:vAlign w:val="top"/>
          </w:tcPr>
          <w:p>
            <w:r>
              <w:rPr>
                <w:rFonts w:ascii="Arial" w:hAnsi="Arial"/>
                <w:sz w:val="18"/>
              </w:rPr>
              <w:t>Alta</w:t>
            </w:r>
          </w:p>
        </w:tc>
      </w:tr>
      <w:tr>
        <w:tc>
          <w:tcPr>
            <w:tcW w:type="dxa" w:w="936"/>
            <w:vAlign w:val="top"/>
          </w:tcPr>
          <w:p>
            <w:r>
              <w:rPr>
                <w:rFonts w:ascii="Arial" w:hAnsi="Arial"/>
                <w:sz w:val="18"/>
              </w:rPr>
              <w:t>RF-07</w:t>
            </w:r>
          </w:p>
        </w:tc>
        <w:tc>
          <w:tcPr>
            <w:tcW w:type="dxa" w:w="1800"/>
            <w:vAlign w:val="top"/>
          </w:tcPr>
          <w:p>
            <w:r>
              <w:rPr>
                <w:rFonts w:ascii="Arial" w:hAnsi="Arial"/>
                <w:sz w:val="18"/>
              </w:rPr>
              <w:t>Cancelar turno</w:t>
            </w:r>
          </w:p>
        </w:tc>
        <w:tc>
          <w:tcPr>
            <w:tcW w:type="dxa" w:w="4680"/>
            <w:vAlign w:val="top"/>
          </w:tcPr>
          <w:p>
            <w:r>
              <w:rPr>
                <w:rFonts w:ascii="Arial" w:hAnsi="Arial"/>
                <w:sz w:val="18"/>
              </w:rPr>
              <w:t>Permitir cancelar un turno que todavía no haya sido atendido.</w:t>
            </w:r>
          </w:p>
        </w:tc>
        <w:tc>
          <w:tcPr>
            <w:tcW w:type="dxa" w:w="1872"/>
            <w:vAlign w:val="top"/>
          </w:tcPr>
          <w:p>
            <w:r>
              <w:rPr>
                <w:rFonts w:ascii="Arial" w:hAnsi="Arial"/>
                <w:sz w:val="18"/>
              </w:rPr>
              <w:t>Estudiante</w:t>
            </w:r>
          </w:p>
        </w:tc>
        <w:tc>
          <w:tcPr>
            <w:tcW w:type="dxa" w:w="936"/>
            <w:vAlign w:val="top"/>
          </w:tcPr>
          <w:p>
            <w:r>
              <w:rPr>
                <w:rFonts w:ascii="Arial" w:hAnsi="Arial"/>
                <w:sz w:val="18"/>
              </w:rPr>
              <w:t>Media</w:t>
            </w:r>
          </w:p>
        </w:tc>
      </w:tr>
      <w:tr>
        <w:tc>
          <w:tcPr>
            <w:tcW w:type="dxa" w:w="936"/>
            <w:vAlign w:val="top"/>
          </w:tcPr>
          <w:p>
            <w:r>
              <w:rPr>
                <w:rFonts w:ascii="Arial" w:hAnsi="Arial"/>
                <w:sz w:val="18"/>
              </w:rPr>
              <w:t>RF-08</w:t>
            </w:r>
          </w:p>
        </w:tc>
        <w:tc>
          <w:tcPr>
            <w:tcW w:type="dxa" w:w="1800"/>
            <w:vAlign w:val="top"/>
          </w:tcPr>
          <w:p>
            <w:r>
              <w:rPr>
                <w:rFonts w:ascii="Arial" w:hAnsi="Arial"/>
                <w:sz w:val="18"/>
              </w:rPr>
              <w:t>Gestionar turnos</w:t>
            </w:r>
          </w:p>
        </w:tc>
        <w:tc>
          <w:tcPr>
            <w:tcW w:type="dxa" w:w="4680"/>
            <w:vAlign w:val="top"/>
          </w:tcPr>
          <w:p>
            <w:r>
              <w:rPr>
                <w:rFonts w:ascii="Arial" w:hAnsi="Arial"/>
                <w:sz w:val="18"/>
              </w:rPr>
              <w:t>Permitir al encargado visualizar y actualizar los turnos pendientes.</w:t>
            </w:r>
          </w:p>
        </w:tc>
        <w:tc>
          <w:tcPr>
            <w:tcW w:type="dxa" w:w="1872"/>
            <w:vAlign w:val="top"/>
          </w:tcPr>
          <w:p>
            <w:r>
              <w:rPr>
                <w:rFonts w:ascii="Arial" w:hAnsi="Arial"/>
                <w:sz w:val="18"/>
              </w:rPr>
              <w:t>Encargado</w:t>
            </w:r>
          </w:p>
        </w:tc>
        <w:tc>
          <w:tcPr>
            <w:tcW w:type="dxa" w:w="936"/>
            <w:vAlign w:val="top"/>
          </w:tcPr>
          <w:p>
            <w:r>
              <w:rPr>
                <w:rFonts w:ascii="Arial" w:hAnsi="Arial"/>
                <w:sz w:val="18"/>
              </w:rPr>
              <w:t>Alta</w:t>
            </w:r>
          </w:p>
        </w:tc>
      </w:tr>
      <w:tr>
        <w:tc>
          <w:tcPr>
            <w:tcW w:type="dxa" w:w="936"/>
            <w:vAlign w:val="top"/>
          </w:tcPr>
          <w:p>
            <w:r>
              <w:rPr>
                <w:rFonts w:ascii="Arial" w:hAnsi="Arial"/>
                <w:sz w:val="18"/>
              </w:rPr>
              <w:t>RF-09</w:t>
            </w:r>
          </w:p>
        </w:tc>
        <w:tc>
          <w:tcPr>
            <w:tcW w:type="dxa" w:w="1800"/>
            <w:vAlign w:val="top"/>
          </w:tcPr>
          <w:p>
            <w:r>
              <w:rPr>
                <w:rFonts w:ascii="Arial" w:hAnsi="Arial"/>
                <w:sz w:val="18"/>
              </w:rPr>
              <w:t>Llamar siguiente turno</w:t>
            </w:r>
          </w:p>
        </w:tc>
        <w:tc>
          <w:tcPr>
            <w:tcW w:type="dxa" w:w="4680"/>
            <w:vAlign w:val="top"/>
          </w:tcPr>
          <w:p>
            <w:r>
              <w:rPr>
                <w:rFonts w:ascii="Arial" w:hAnsi="Arial"/>
                <w:sz w:val="18"/>
              </w:rPr>
              <w:t>Permitir al encargado llamar al siguiente turno según el orden establecido.</w:t>
            </w:r>
          </w:p>
        </w:tc>
        <w:tc>
          <w:tcPr>
            <w:tcW w:type="dxa" w:w="1872"/>
            <w:vAlign w:val="top"/>
          </w:tcPr>
          <w:p>
            <w:r>
              <w:rPr>
                <w:rFonts w:ascii="Arial" w:hAnsi="Arial"/>
                <w:sz w:val="18"/>
              </w:rPr>
              <w:t>Encargado</w:t>
            </w:r>
          </w:p>
        </w:tc>
        <w:tc>
          <w:tcPr>
            <w:tcW w:type="dxa" w:w="936"/>
            <w:vAlign w:val="top"/>
          </w:tcPr>
          <w:p>
            <w:r>
              <w:rPr>
                <w:rFonts w:ascii="Arial" w:hAnsi="Arial"/>
                <w:sz w:val="18"/>
              </w:rPr>
              <w:t>Alta</w:t>
            </w:r>
          </w:p>
        </w:tc>
      </w:tr>
      <w:tr>
        <w:tc>
          <w:tcPr>
            <w:tcW w:type="dxa" w:w="936"/>
            <w:vAlign w:val="top"/>
          </w:tcPr>
          <w:p>
            <w:r>
              <w:rPr>
                <w:rFonts w:ascii="Arial" w:hAnsi="Arial"/>
                <w:sz w:val="18"/>
              </w:rPr>
              <w:t>RF-10</w:t>
            </w:r>
          </w:p>
        </w:tc>
        <w:tc>
          <w:tcPr>
            <w:tcW w:type="dxa" w:w="1800"/>
            <w:vAlign w:val="top"/>
          </w:tcPr>
          <w:p>
            <w:r>
              <w:rPr>
                <w:rFonts w:ascii="Arial" w:hAnsi="Arial"/>
                <w:sz w:val="18"/>
              </w:rPr>
              <w:t>Finalizar atención</w:t>
            </w:r>
          </w:p>
        </w:tc>
        <w:tc>
          <w:tcPr>
            <w:tcW w:type="dxa" w:w="4680"/>
            <w:vAlign w:val="top"/>
          </w:tcPr>
          <w:p>
            <w:r>
              <w:rPr>
                <w:rFonts w:ascii="Arial" w:hAnsi="Arial"/>
                <w:sz w:val="18"/>
              </w:rPr>
              <w:t>Permitir marcar un turno como atendido después de realizar la compra.</w:t>
            </w:r>
          </w:p>
        </w:tc>
        <w:tc>
          <w:tcPr>
            <w:tcW w:type="dxa" w:w="1872"/>
            <w:vAlign w:val="top"/>
          </w:tcPr>
          <w:p>
            <w:r>
              <w:rPr>
                <w:rFonts w:ascii="Arial" w:hAnsi="Arial"/>
                <w:sz w:val="18"/>
              </w:rPr>
              <w:t>Encargado</w:t>
            </w:r>
          </w:p>
        </w:tc>
        <w:tc>
          <w:tcPr>
            <w:tcW w:type="dxa" w:w="936"/>
            <w:vAlign w:val="top"/>
          </w:tcPr>
          <w:p>
            <w:r>
              <w:rPr>
                <w:rFonts w:ascii="Arial" w:hAnsi="Arial"/>
                <w:sz w:val="18"/>
              </w:rPr>
              <w:t>Alta</w:t>
            </w:r>
          </w:p>
        </w:tc>
      </w:tr>
      <w:tr>
        <w:tc>
          <w:tcPr>
            <w:tcW w:type="dxa" w:w="936"/>
            <w:vAlign w:val="top"/>
          </w:tcPr>
          <w:p>
            <w:r>
              <w:rPr>
                <w:rFonts w:ascii="Arial" w:hAnsi="Arial"/>
                <w:sz w:val="18"/>
              </w:rPr>
              <w:t>RF-11</w:t>
            </w:r>
          </w:p>
        </w:tc>
        <w:tc>
          <w:tcPr>
            <w:tcW w:type="dxa" w:w="1800"/>
            <w:vAlign w:val="top"/>
          </w:tcPr>
          <w:p>
            <w:r>
              <w:rPr>
                <w:rFonts w:ascii="Arial" w:hAnsi="Arial"/>
                <w:sz w:val="18"/>
              </w:rPr>
              <w:t>Cerrar sesión</w:t>
            </w:r>
          </w:p>
        </w:tc>
        <w:tc>
          <w:tcPr>
            <w:tcW w:type="dxa" w:w="4680"/>
            <w:vAlign w:val="top"/>
          </w:tcPr>
          <w:p>
            <w:r>
              <w:rPr>
                <w:rFonts w:ascii="Arial" w:hAnsi="Arial"/>
                <w:sz w:val="18"/>
              </w:rPr>
              <w:t>Permitir finalizar la sesión del usuario.</w:t>
            </w:r>
          </w:p>
        </w:tc>
        <w:tc>
          <w:tcPr>
            <w:tcW w:type="dxa" w:w="1872"/>
            <w:vAlign w:val="top"/>
          </w:tcPr>
          <w:p>
            <w:r>
              <w:rPr>
                <w:rFonts w:ascii="Arial" w:hAnsi="Arial"/>
                <w:sz w:val="18"/>
              </w:rPr>
              <w:t>Todos</w:t>
            </w:r>
          </w:p>
        </w:tc>
        <w:tc>
          <w:tcPr>
            <w:tcW w:type="dxa" w:w="936"/>
            <w:vAlign w:val="top"/>
          </w:tcPr>
          <w:p>
            <w:r>
              <w:rPr>
                <w:rFonts w:ascii="Arial" w:hAnsi="Arial"/>
                <w:sz w:val="18"/>
              </w:rPr>
              <w:t>Media</w:t>
            </w:r>
          </w:p>
        </w:tc>
      </w:tr>
      <w:tr>
        <w:tc>
          <w:tcPr>
            <w:tcW w:type="dxa" w:w="936"/>
            <w:vAlign w:val="top"/>
          </w:tcPr>
          <w:p>
            <w:r>
              <w:rPr>
                <w:rFonts w:ascii="Arial" w:hAnsi="Arial"/>
                <w:sz w:val="18"/>
              </w:rPr>
              <w:t>RF-12</w:t>
            </w:r>
          </w:p>
        </w:tc>
        <w:tc>
          <w:tcPr>
            <w:tcW w:type="dxa" w:w="1800"/>
            <w:vAlign w:val="top"/>
          </w:tcPr>
          <w:p>
            <w:r>
              <w:rPr>
                <w:rFonts w:ascii="Arial" w:hAnsi="Arial"/>
                <w:sz w:val="18"/>
              </w:rPr>
              <w:t>Administrar usuarios</w:t>
            </w:r>
          </w:p>
        </w:tc>
        <w:tc>
          <w:tcPr>
            <w:tcW w:type="dxa" w:w="4680"/>
            <w:vAlign w:val="top"/>
          </w:tcPr>
          <w:p>
            <w:r>
              <w:rPr>
                <w:rFonts w:ascii="Arial" w:hAnsi="Arial"/>
                <w:sz w:val="18"/>
              </w:rPr>
              <w:t>Permitir al administrador consultar y gestionar los usuarios y sus roles.</w:t>
            </w:r>
          </w:p>
        </w:tc>
        <w:tc>
          <w:tcPr>
            <w:tcW w:type="dxa" w:w="1872"/>
            <w:vAlign w:val="top"/>
          </w:tcPr>
          <w:p>
            <w:r>
              <w:rPr>
                <w:rFonts w:ascii="Arial" w:hAnsi="Arial"/>
                <w:sz w:val="18"/>
              </w:rPr>
              <w:t>Administrador</w:t>
            </w:r>
          </w:p>
        </w:tc>
        <w:tc>
          <w:tcPr>
            <w:tcW w:type="dxa" w:w="936"/>
            <w:vAlign w:val="top"/>
          </w:tcPr>
          <w:p>
            <w:r>
              <w:rPr>
                <w:rFonts w:ascii="Arial" w:hAnsi="Arial"/>
                <w:sz w:val="18"/>
              </w:rPr>
              <w:t>Media</w:t>
            </w:r>
          </w:p>
        </w:tc>
      </w:tr>
    </w:tbl>
    <w:p/>
    <w:p>
      <w:pPr>
        <w:pStyle w:val="Heading1"/>
      </w:pPr>
      <w:r>
        <w:t>5. Requisitos no funcionales</w:t>
      </w:r>
    </w:p>
    <w:tbl>
      <w:tblPr>
        <w:tblStyle w:val="TableGrid"/>
        <w:tblW w:type="auto" w:w="0"/>
        <w:jc w:val="center"/>
        <w:tblLook w:firstColumn="1" w:firstRow="1" w:lastColumn="0" w:lastRow="0" w:noHBand="0" w:noVBand="1" w:val="04A0"/>
      </w:tblPr>
      <w:tblGrid>
        <w:gridCol w:w="3360"/>
        <w:gridCol w:w="3360"/>
        <w:gridCol w:w="3360"/>
      </w:tblGrid>
      <w:tr>
        <w:tc>
          <w:tcPr>
            <w:tcW w:type="dxa" w:w="1152"/>
            <w:vAlign w:val="center"/>
          </w:tcPr>
          <w:p>
            <w:r>
              <w:rPr>
                <w:rFonts w:ascii="Arial" w:hAnsi="Arial"/>
                <w:b/>
                <w:sz w:val="18"/>
              </w:rPr>
              <w:t>Código</w:t>
            </w:r>
          </w:p>
        </w:tc>
        <w:tc>
          <w:tcPr>
            <w:tcW w:type="dxa" w:w="2448"/>
            <w:vAlign w:val="center"/>
          </w:tcPr>
          <w:p>
            <w:r>
              <w:rPr>
                <w:rFonts w:ascii="Arial" w:hAnsi="Arial"/>
                <w:b/>
                <w:sz w:val="18"/>
              </w:rPr>
              <w:t>Característica</w:t>
            </w:r>
          </w:p>
        </w:tc>
        <w:tc>
          <w:tcPr>
            <w:tcW w:type="dxa" w:w="6624"/>
            <w:vAlign w:val="center"/>
          </w:tcPr>
          <w:p>
            <w:r>
              <w:rPr>
                <w:rFonts w:ascii="Arial" w:hAnsi="Arial"/>
                <w:b/>
                <w:sz w:val="18"/>
              </w:rPr>
              <w:t>Criterio</w:t>
            </w:r>
          </w:p>
        </w:tc>
      </w:tr>
      <w:tr>
        <w:tc>
          <w:tcPr>
            <w:tcW w:type="dxa" w:w="1152"/>
            <w:vAlign w:val="top"/>
          </w:tcPr>
          <w:p>
            <w:r>
              <w:rPr>
                <w:rFonts w:ascii="Arial" w:hAnsi="Arial"/>
                <w:sz w:val="18"/>
              </w:rPr>
              <w:t>RNF-01</w:t>
            </w:r>
          </w:p>
        </w:tc>
        <w:tc>
          <w:tcPr>
            <w:tcW w:type="dxa" w:w="2448"/>
            <w:vAlign w:val="top"/>
          </w:tcPr>
          <w:p>
            <w:r>
              <w:rPr>
                <w:rFonts w:ascii="Arial" w:hAnsi="Arial"/>
                <w:sz w:val="18"/>
              </w:rPr>
              <w:t>Usabilidad</w:t>
            </w:r>
          </w:p>
        </w:tc>
        <w:tc>
          <w:tcPr>
            <w:tcW w:type="dxa" w:w="6624"/>
            <w:vAlign w:val="top"/>
          </w:tcPr>
          <w:p>
            <w:r>
              <w:rPr>
                <w:rFonts w:ascii="Arial" w:hAnsi="Arial"/>
                <w:sz w:val="18"/>
              </w:rPr>
              <w:t>La interfaz debe ser sencilla, clara y fácil de entender para estudiantes.</w:t>
            </w:r>
          </w:p>
        </w:tc>
      </w:tr>
      <w:tr>
        <w:tc>
          <w:tcPr>
            <w:tcW w:type="dxa" w:w="1152"/>
            <w:vAlign w:val="top"/>
          </w:tcPr>
          <w:p>
            <w:r>
              <w:rPr>
                <w:rFonts w:ascii="Arial" w:hAnsi="Arial"/>
                <w:sz w:val="18"/>
              </w:rPr>
              <w:t>RNF-02</w:t>
            </w:r>
          </w:p>
        </w:tc>
        <w:tc>
          <w:tcPr>
            <w:tcW w:type="dxa" w:w="2448"/>
            <w:vAlign w:val="top"/>
          </w:tcPr>
          <w:p>
            <w:r>
              <w:rPr>
                <w:rFonts w:ascii="Arial" w:hAnsi="Arial"/>
                <w:sz w:val="18"/>
              </w:rPr>
              <w:t>Rendimiento</w:t>
            </w:r>
          </w:p>
        </w:tc>
        <w:tc>
          <w:tcPr>
            <w:tcW w:type="dxa" w:w="6624"/>
            <w:vAlign w:val="top"/>
          </w:tcPr>
          <w:p>
            <w:r>
              <w:rPr>
                <w:rFonts w:ascii="Arial" w:hAnsi="Arial"/>
                <w:sz w:val="18"/>
              </w:rPr>
              <w:t>Las acciones principales deben responder en un tiempo adecuado y sin retrasos innecesarios.</w:t>
            </w:r>
          </w:p>
        </w:tc>
      </w:tr>
      <w:tr>
        <w:tc>
          <w:tcPr>
            <w:tcW w:type="dxa" w:w="1152"/>
            <w:vAlign w:val="top"/>
          </w:tcPr>
          <w:p>
            <w:r>
              <w:rPr>
                <w:rFonts w:ascii="Arial" w:hAnsi="Arial"/>
                <w:sz w:val="18"/>
              </w:rPr>
              <w:t>RNF-03</w:t>
            </w:r>
          </w:p>
        </w:tc>
        <w:tc>
          <w:tcPr>
            <w:tcW w:type="dxa" w:w="2448"/>
            <w:vAlign w:val="top"/>
          </w:tcPr>
          <w:p>
            <w:r>
              <w:rPr>
                <w:rFonts w:ascii="Arial" w:hAnsi="Arial"/>
                <w:sz w:val="18"/>
              </w:rPr>
              <w:t>Compatibilidad</w:t>
            </w:r>
          </w:p>
        </w:tc>
        <w:tc>
          <w:tcPr>
            <w:tcW w:type="dxa" w:w="6624"/>
            <w:vAlign w:val="top"/>
          </w:tcPr>
          <w:p>
            <w:r>
              <w:rPr>
                <w:rFonts w:ascii="Arial" w:hAnsi="Arial"/>
                <w:sz w:val="18"/>
              </w:rPr>
              <w:t>La PWA debe funcionar en navegadores modernos y en celulares, tabletas y computadores.</w:t>
            </w:r>
          </w:p>
        </w:tc>
      </w:tr>
      <w:tr>
        <w:tc>
          <w:tcPr>
            <w:tcW w:type="dxa" w:w="1152"/>
            <w:vAlign w:val="top"/>
          </w:tcPr>
          <w:p>
            <w:r>
              <w:rPr>
                <w:rFonts w:ascii="Arial" w:hAnsi="Arial"/>
                <w:sz w:val="18"/>
              </w:rPr>
              <w:t>RNF-04</w:t>
            </w:r>
          </w:p>
        </w:tc>
        <w:tc>
          <w:tcPr>
            <w:tcW w:type="dxa" w:w="2448"/>
            <w:vAlign w:val="top"/>
          </w:tcPr>
          <w:p>
            <w:r>
              <w:rPr>
                <w:rFonts w:ascii="Arial" w:hAnsi="Arial"/>
                <w:sz w:val="18"/>
              </w:rPr>
              <w:t>Adaptabilidad</w:t>
            </w:r>
          </w:p>
        </w:tc>
        <w:tc>
          <w:tcPr>
            <w:tcW w:type="dxa" w:w="6624"/>
            <w:vAlign w:val="top"/>
          </w:tcPr>
          <w:p>
            <w:r>
              <w:rPr>
                <w:rFonts w:ascii="Arial" w:hAnsi="Arial"/>
                <w:sz w:val="18"/>
              </w:rPr>
              <w:t>La interfaz debe ajustarse a diferentes tamaños de pantalla.</w:t>
            </w:r>
          </w:p>
        </w:tc>
      </w:tr>
      <w:tr>
        <w:tc>
          <w:tcPr>
            <w:tcW w:type="dxa" w:w="1152"/>
            <w:vAlign w:val="top"/>
          </w:tcPr>
          <w:p>
            <w:r>
              <w:rPr>
                <w:rFonts w:ascii="Arial" w:hAnsi="Arial"/>
                <w:sz w:val="18"/>
              </w:rPr>
              <w:t>RNF-05</w:t>
            </w:r>
          </w:p>
        </w:tc>
        <w:tc>
          <w:tcPr>
            <w:tcW w:type="dxa" w:w="2448"/>
            <w:vAlign w:val="top"/>
          </w:tcPr>
          <w:p>
            <w:r>
              <w:rPr>
                <w:rFonts w:ascii="Arial" w:hAnsi="Arial"/>
                <w:sz w:val="18"/>
              </w:rPr>
              <w:t>Seguridad</w:t>
            </w:r>
          </w:p>
        </w:tc>
        <w:tc>
          <w:tcPr>
            <w:tcW w:type="dxa" w:w="6624"/>
            <w:vAlign w:val="top"/>
          </w:tcPr>
          <w:p>
            <w:r>
              <w:rPr>
                <w:rFonts w:ascii="Arial" w:hAnsi="Arial"/>
                <w:sz w:val="18"/>
              </w:rPr>
              <w:t>El acceso debe estar protegido mediante autenticación y permisos según el rol.</w:t>
            </w:r>
          </w:p>
        </w:tc>
      </w:tr>
      <w:tr>
        <w:tc>
          <w:tcPr>
            <w:tcW w:type="dxa" w:w="1152"/>
            <w:vAlign w:val="top"/>
          </w:tcPr>
          <w:p>
            <w:r>
              <w:rPr>
                <w:rFonts w:ascii="Arial" w:hAnsi="Arial"/>
                <w:sz w:val="18"/>
              </w:rPr>
              <w:t>RNF-06</w:t>
            </w:r>
          </w:p>
        </w:tc>
        <w:tc>
          <w:tcPr>
            <w:tcW w:type="dxa" w:w="2448"/>
            <w:vAlign w:val="top"/>
          </w:tcPr>
          <w:p>
            <w:r>
              <w:rPr>
                <w:rFonts w:ascii="Arial" w:hAnsi="Arial"/>
                <w:sz w:val="18"/>
              </w:rPr>
              <w:t>Disponibilidad</w:t>
            </w:r>
          </w:p>
        </w:tc>
        <w:tc>
          <w:tcPr>
            <w:tcW w:type="dxa" w:w="6624"/>
            <w:vAlign w:val="top"/>
          </w:tcPr>
          <w:p>
            <w:r>
              <w:rPr>
                <w:rFonts w:ascii="Arial" w:hAnsi="Arial"/>
                <w:sz w:val="18"/>
              </w:rPr>
              <w:t>El sistema debe estar disponible durante los horarios definidos para la atención de la tienda.</w:t>
            </w:r>
          </w:p>
        </w:tc>
      </w:tr>
      <w:tr>
        <w:tc>
          <w:tcPr>
            <w:tcW w:type="dxa" w:w="1152"/>
            <w:vAlign w:val="top"/>
          </w:tcPr>
          <w:p>
            <w:r>
              <w:rPr>
                <w:rFonts w:ascii="Arial" w:hAnsi="Arial"/>
                <w:sz w:val="18"/>
              </w:rPr>
              <w:t>RNF-07</w:t>
            </w:r>
          </w:p>
        </w:tc>
        <w:tc>
          <w:tcPr>
            <w:tcW w:type="dxa" w:w="2448"/>
            <w:vAlign w:val="top"/>
          </w:tcPr>
          <w:p>
            <w:r>
              <w:rPr>
                <w:rFonts w:ascii="Arial" w:hAnsi="Arial"/>
                <w:sz w:val="18"/>
              </w:rPr>
              <w:t>Mantenibilidad</w:t>
            </w:r>
          </w:p>
        </w:tc>
        <w:tc>
          <w:tcPr>
            <w:tcW w:type="dxa" w:w="6624"/>
            <w:vAlign w:val="top"/>
          </w:tcPr>
          <w:p>
            <w:r>
              <w:rPr>
                <w:rFonts w:ascii="Arial" w:hAnsi="Arial"/>
                <w:sz w:val="18"/>
              </w:rPr>
              <w:t>El código debe mantenerse organizado para facilitar correcciones y actualizaciones.</w:t>
            </w:r>
          </w:p>
        </w:tc>
      </w:tr>
      <w:tr>
        <w:tc>
          <w:tcPr>
            <w:tcW w:type="dxa" w:w="1152"/>
            <w:vAlign w:val="top"/>
          </w:tcPr>
          <w:p>
            <w:r>
              <w:rPr>
                <w:rFonts w:ascii="Arial" w:hAnsi="Arial"/>
                <w:sz w:val="18"/>
              </w:rPr>
              <w:t>RNF-08</w:t>
            </w:r>
          </w:p>
        </w:tc>
        <w:tc>
          <w:tcPr>
            <w:tcW w:type="dxa" w:w="2448"/>
            <w:vAlign w:val="top"/>
          </w:tcPr>
          <w:p>
            <w:r>
              <w:rPr>
                <w:rFonts w:ascii="Arial" w:hAnsi="Arial"/>
                <w:sz w:val="18"/>
              </w:rPr>
              <w:t>Confiabilidad</w:t>
            </w:r>
          </w:p>
        </w:tc>
        <w:tc>
          <w:tcPr>
            <w:tcW w:type="dxa" w:w="6624"/>
            <w:vAlign w:val="top"/>
          </w:tcPr>
          <w:p>
            <w:r>
              <w:rPr>
                <w:rFonts w:ascii="Arial" w:hAnsi="Arial"/>
                <w:sz w:val="18"/>
              </w:rPr>
              <w:t>Los turnos deben registrarse correctamente y evitar duplicaciones o pérdida de información.</w:t>
            </w:r>
          </w:p>
        </w:tc>
      </w:tr>
      <w:tr>
        <w:tc>
          <w:tcPr>
            <w:tcW w:type="dxa" w:w="1152"/>
            <w:vAlign w:val="top"/>
          </w:tcPr>
          <w:p>
            <w:r>
              <w:rPr>
                <w:rFonts w:ascii="Arial" w:hAnsi="Arial"/>
                <w:sz w:val="18"/>
              </w:rPr>
              <w:t>RNF-09</w:t>
            </w:r>
          </w:p>
        </w:tc>
        <w:tc>
          <w:tcPr>
            <w:tcW w:type="dxa" w:w="2448"/>
            <w:vAlign w:val="top"/>
          </w:tcPr>
          <w:p>
            <w:r>
              <w:rPr>
                <w:rFonts w:ascii="Arial" w:hAnsi="Arial"/>
                <w:sz w:val="18"/>
              </w:rPr>
              <w:t>Facilidad de aprendizaje</w:t>
            </w:r>
          </w:p>
        </w:tc>
        <w:tc>
          <w:tcPr>
            <w:tcW w:type="dxa" w:w="6624"/>
            <w:vAlign w:val="top"/>
          </w:tcPr>
          <w:p>
            <w:r>
              <w:rPr>
                <w:rFonts w:ascii="Arial" w:hAnsi="Arial"/>
                <w:sz w:val="18"/>
              </w:rPr>
              <w:t>Un usuario nuevo debe poder comprender las funciones principales con una explicación breve.</w:t>
            </w:r>
          </w:p>
        </w:tc>
      </w:tr>
      <w:tr>
        <w:tc>
          <w:tcPr>
            <w:tcW w:type="dxa" w:w="1152"/>
            <w:vAlign w:val="top"/>
          </w:tcPr>
          <w:p>
            <w:r>
              <w:rPr>
                <w:rFonts w:ascii="Arial" w:hAnsi="Arial"/>
                <w:sz w:val="18"/>
              </w:rPr>
              <w:t>RNF-10</w:t>
            </w:r>
          </w:p>
        </w:tc>
        <w:tc>
          <w:tcPr>
            <w:tcW w:type="dxa" w:w="2448"/>
            <w:vAlign w:val="top"/>
          </w:tcPr>
          <w:p>
            <w:r>
              <w:rPr>
                <w:rFonts w:ascii="Arial" w:hAnsi="Arial"/>
                <w:sz w:val="18"/>
              </w:rPr>
              <w:t>Escalabilidad</w:t>
            </w:r>
          </w:p>
        </w:tc>
        <w:tc>
          <w:tcPr>
            <w:tcW w:type="dxa" w:w="6624"/>
            <w:vAlign w:val="top"/>
          </w:tcPr>
          <w:p>
            <w:r>
              <w:rPr>
                <w:rFonts w:ascii="Arial" w:hAnsi="Arial"/>
                <w:sz w:val="18"/>
              </w:rPr>
              <w:t>La estructura debe permitir agregar funciones futuras sin reconstruir completamente el sistema.</w:t>
            </w:r>
          </w:p>
        </w:tc>
      </w:tr>
    </w:tbl>
    <w:p/>
    <w:p>
      <w:pPr>
        <w:pStyle w:val="Heading1"/>
      </w:pPr>
      <w:r>
        <w:t>6. Reglas de negocio</w:t>
      </w:r>
    </w:p>
    <w:p>
      <w:r>
        <w:t>1. Un estudiante debe estar registrado e iniciar sesión para solicitar un turno.</w:t>
      </w:r>
    </w:p>
    <w:p>
      <w:r>
        <w:t>2. Un estudiante no podrá mantener varios turnos activos al mismo tiempo.</w:t>
      </w:r>
    </w:p>
    <w:p>
      <w:r>
        <w:t>3. Los turnos deben atenderse respetando el orden establecido por el sistema.</w:t>
      </w:r>
    </w:p>
    <w:p>
      <w:r>
        <w:t>4. Un turno cancelado no debe continuar en la fila.</w:t>
      </w:r>
    </w:p>
    <w:p>
      <w:r>
        <w:t>5. Solo el encargado autorizado puede gestionar los turnos de la tienda.</w:t>
      </w:r>
    </w:p>
    <w:p>
      <w:r>
        <w:t>6. Solo el administrador puede gestionar usuarios y roles.</w:t>
      </w:r>
    </w:p>
    <w:p>
      <w:r>
        <w:t>7. Un turno atendido debe cambiar de estado para permitir el avance de la fila.</w:t>
      </w:r>
    </w:p>
    <w:p>
      <w:pPr>
        <w:pStyle w:val="Heading1"/>
      </w:pPr>
      <w:r>
        <w:t>7. Resultado esperado</w:t>
      </w:r>
    </w:p>
    <w:p>
      <w:r>
        <w:t>Con estos requisitos, el equipo de desarrollo cuenta con una guía concreta para diseñar las pantallas, construir la base de datos, programar las funciones y realizar las pruebas de Fila Go.</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