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eh00nrugtn0" w:id="0"/>
      <w:bookmarkEnd w:id="0"/>
      <w:r w:rsidDel="00000000" w:rsidR="00000000" w:rsidRPr="00000000">
        <w:rPr>
          <w:rtl w:val="0"/>
        </w:rPr>
        <w:t xml:space="preserve">5. Review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URL to the lecture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https://youtu.be/e1nyWJ7eXmI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e1nyWJ7eXm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