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EC0801" w14:textId="7BC3A2E3" w:rsidR="00491472" w:rsidRPr="00E6769E" w:rsidRDefault="00471D1F" w:rsidP="000F7B0A">
      <w:pPr>
        <w:pStyle w:val="NoSpacing"/>
        <w:jc w:val="center"/>
        <w:outlineLvl w:val="0"/>
        <w:rPr>
          <w:rStyle w:val="Strong"/>
          <w:rFonts w:asciiTheme="minorHAnsi" w:hAnsiTheme="minorHAnsi" w:cstheme="minorHAnsi"/>
          <w:sz w:val="24"/>
          <w:szCs w:val="24"/>
        </w:rPr>
      </w:pPr>
      <w:r w:rsidRPr="00E6769E">
        <w:rPr>
          <w:rStyle w:val="Strong"/>
          <w:rFonts w:asciiTheme="minorHAnsi" w:hAnsiTheme="minorHAnsi" w:cstheme="minorHAnsi"/>
          <w:bCs w:val="0"/>
          <w:noProof/>
          <w:sz w:val="24"/>
          <w:szCs w:val="24"/>
          <w:lang w:bidi="bn-BD"/>
        </w:rPr>
        <w:drawing>
          <wp:anchor distT="0" distB="0" distL="114300" distR="114300" simplePos="0" relativeHeight="251666944" behindDoc="1" locked="0" layoutInCell="1" allowOverlap="1" wp14:anchorId="3D6A0EB1" wp14:editId="46D341E3">
            <wp:simplePos x="0" y="0"/>
            <wp:positionH relativeFrom="margin">
              <wp:posOffset>5429250</wp:posOffset>
            </wp:positionH>
            <wp:positionV relativeFrom="margin">
              <wp:posOffset>-169545</wp:posOffset>
            </wp:positionV>
            <wp:extent cx="624840" cy="847725"/>
            <wp:effectExtent l="438150" t="152400" r="441960" b="1171575"/>
            <wp:wrapSquare wrapText="bothSides"/>
            <wp:docPr id="6" name="Picture 6" descr="C:\Users\helal59801\Desktop\Logo_of_N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lal59801\Desktop\Logo_of_NS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840" cy="847725"/>
                    </a:xfrm>
                    <a:prstGeom prst="ellipse">
                      <a:avLst/>
                    </a:prstGeom>
                    <a:ln w="63500" cap="rnd">
                      <a:solidFill>
                        <a:srgbClr val="333333"/>
                      </a:solidFill>
                    </a:ln>
                    <a:effectLst>
                      <a:glow rad="101600">
                        <a:schemeClr val="bg1">
                          <a:alpha val="60000"/>
                        </a:schemeClr>
                      </a:glow>
                      <a:outerShdw blurRad="1270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V relativeFrom="margin">
              <wp14:pctHeight>0</wp14:pctHeight>
            </wp14:sizeRelV>
          </wp:anchor>
        </w:drawing>
      </w:r>
      <w:r w:rsidRPr="00E6769E">
        <w:rPr>
          <w:rStyle w:val="Strong"/>
          <w:rFonts w:asciiTheme="minorHAnsi" w:hAnsiTheme="minorHAnsi" w:cstheme="minorHAnsi"/>
          <w:sz w:val="24"/>
          <w:szCs w:val="24"/>
        </w:rPr>
        <w:t xml:space="preserve">GENERAL </w:t>
      </w:r>
      <w:r w:rsidR="00683749" w:rsidRPr="00E6769E">
        <w:rPr>
          <w:rStyle w:val="Strong"/>
          <w:rFonts w:asciiTheme="minorHAnsi" w:hAnsiTheme="minorHAnsi" w:cstheme="minorHAnsi"/>
          <w:sz w:val="24"/>
          <w:szCs w:val="24"/>
        </w:rPr>
        <w:t xml:space="preserve">CHEMISTRY </w:t>
      </w:r>
      <w:r w:rsidR="005E4AE7" w:rsidRPr="00E6769E">
        <w:rPr>
          <w:rStyle w:val="Strong"/>
          <w:rFonts w:asciiTheme="minorHAnsi" w:hAnsiTheme="minorHAnsi" w:cstheme="minorHAnsi"/>
          <w:sz w:val="24"/>
          <w:szCs w:val="24"/>
        </w:rPr>
        <w:t xml:space="preserve">LAB </w:t>
      </w:r>
      <w:r w:rsidR="00683749" w:rsidRPr="00E6769E">
        <w:rPr>
          <w:rStyle w:val="Strong"/>
          <w:rFonts w:asciiTheme="minorHAnsi" w:hAnsiTheme="minorHAnsi" w:cstheme="minorHAnsi"/>
          <w:sz w:val="24"/>
          <w:szCs w:val="24"/>
        </w:rPr>
        <w:t>(</w:t>
      </w:r>
      <w:r w:rsidR="009E1969" w:rsidRPr="00E6769E">
        <w:rPr>
          <w:rStyle w:val="Strong"/>
          <w:rFonts w:asciiTheme="minorHAnsi" w:hAnsiTheme="minorHAnsi" w:cstheme="minorHAnsi"/>
          <w:sz w:val="24"/>
          <w:szCs w:val="24"/>
        </w:rPr>
        <w:t>CHE101</w:t>
      </w:r>
      <w:r w:rsidR="005E4AE7" w:rsidRPr="00E6769E">
        <w:rPr>
          <w:rStyle w:val="Strong"/>
          <w:rFonts w:asciiTheme="minorHAnsi" w:hAnsiTheme="minorHAnsi" w:cstheme="minorHAnsi"/>
          <w:sz w:val="24"/>
          <w:szCs w:val="24"/>
        </w:rPr>
        <w:t>L</w:t>
      </w:r>
      <w:r w:rsidR="009E1969" w:rsidRPr="00E6769E">
        <w:rPr>
          <w:rStyle w:val="Strong"/>
          <w:rFonts w:asciiTheme="minorHAnsi" w:hAnsiTheme="minorHAnsi" w:cstheme="minorHAnsi"/>
          <w:sz w:val="24"/>
          <w:szCs w:val="24"/>
        </w:rPr>
        <w:t>)</w:t>
      </w:r>
      <w:r w:rsidR="0080784A">
        <w:rPr>
          <w:rStyle w:val="Strong"/>
          <w:rFonts w:asciiTheme="minorHAnsi" w:hAnsiTheme="minorHAnsi" w:cstheme="minorHAnsi"/>
          <w:sz w:val="24"/>
          <w:szCs w:val="24"/>
        </w:rPr>
        <w:t xml:space="preserve">, </w:t>
      </w:r>
      <w:r w:rsidR="00087A64">
        <w:rPr>
          <w:rStyle w:val="Strong"/>
          <w:rFonts w:asciiTheme="minorHAnsi" w:hAnsiTheme="minorHAnsi" w:cstheme="minorHAnsi"/>
          <w:sz w:val="24"/>
          <w:szCs w:val="24"/>
        </w:rPr>
        <w:t>Spring</w:t>
      </w:r>
      <w:r w:rsidR="0080784A">
        <w:rPr>
          <w:rStyle w:val="Strong"/>
          <w:rFonts w:asciiTheme="minorHAnsi" w:hAnsiTheme="minorHAnsi" w:cstheme="minorHAnsi"/>
          <w:sz w:val="24"/>
          <w:szCs w:val="24"/>
        </w:rPr>
        <w:t xml:space="preserve"> 2</w:t>
      </w:r>
      <w:r w:rsidR="00087A64">
        <w:rPr>
          <w:rStyle w:val="Strong"/>
          <w:rFonts w:asciiTheme="minorHAnsi" w:hAnsiTheme="minorHAnsi" w:cstheme="minorHAnsi"/>
          <w:sz w:val="24"/>
          <w:szCs w:val="24"/>
        </w:rPr>
        <w:t>3</w:t>
      </w:r>
    </w:p>
    <w:p w14:paraId="4A506F5E" w14:textId="77777777" w:rsidR="00471D1F" w:rsidRPr="00E6769E" w:rsidRDefault="00491472" w:rsidP="000F7B0A">
      <w:pPr>
        <w:pStyle w:val="NoSpacing"/>
        <w:jc w:val="center"/>
        <w:outlineLvl w:val="0"/>
        <w:rPr>
          <w:rStyle w:val="Strong"/>
          <w:rFonts w:asciiTheme="minorHAnsi" w:hAnsiTheme="minorHAnsi" w:cstheme="minorHAnsi"/>
          <w:b w:val="0"/>
          <w:bCs w:val="0"/>
          <w:iCs/>
          <w:sz w:val="24"/>
          <w:szCs w:val="24"/>
        </w:rPr>
      </w:pPr>
      <w:r w:rsidRPr="00E6769E">
        <w:rPr>
          <w:rStyle w:val="Strong"/>
          <w:rFonts w:asciiTheme="minorHAnsi" w:hAnsiTheme="minorHAnsi" w:cstheme="minorHAnsi"/>
          <w:b w:val="0"/>
          <w:bCs w:val="0"/>
          <w:iCs/>
          <w:sz w:val="24"/>
          <w:szCs w:val="24"/>
        </w:rPr>
        <w:t xml:space="preserve">      Department of Bio</w:t>
      </w:r>
      <w:r w:rsidR="008C612F" w:rsidRPr="00E6769E">
        <w:rPr>
          <w:rStyle w:val="Strong"/>
          <w:rFonts w:asciiTheme="minorHAnsi" w:hAnsiTheme="minorHAnsi" w:cstheme="minorHAnsi"/>
          <w:b w:val="0"/>
          <w:bCs w:val="0"/>
          <w:iCs/>
          <w:sz w:val="24"/>
          <w:szCs w:val="24"/>
        </w:rPr>
        <w:t>chemistry</w:t>
      </w:r>
      <w:r w:rsidRPr="00E6769E">
        <w:rPr>
          <w:rStyle w:val="Strong"/>
          <w:rFonts w:asciiTheme="minorHAnsi" w:hAnsiTheme="minorHAnsi" w:cstheme="minorHAnsi"/>
          <w:b w:val="0"/>
          <w:bCs w:val="0"/>
          <w:iCs/>
          <w:sz w:val="24"/>
          <w:szCs w:val="24"/>
        </w:rPr>
        <w:t xml:space="preserve"> and </w:t>
      </w:r>
      <w:r w:rsidR="008C612F" w:rsidRPr="00E6769E">
        <w:rPr>
          <w:rStyle w:val="Strong"/>
          <w:rFonts w:asciiTheme="minorHAnsi" w:hAnsiTheme="minorHAnsi" w:cstheme="minorHAnsi"/>
          <w:b w:val="0"/>
          <w:bCs w:val="0"/>
          <w:iCs/>
          <w:sz w:val="24"/>
          <w:szCs w:val="24"/>
        </w:rPr>
        <w:t>Microbiology</w:t>
      </w:r>
    </w:p>
    <w:p w14:paraId="0ACD57E5" w14:textId="77777777" w:rsidR="00471D1F" w:rsidRPr="00E6769E" w:rsidRDefault="00491472" w:rsidP="000F7B0A">
      <w:pPr>
        <w:pStyle w:val="NoSpacing"/>
        <w:jc w:val="center"/>
        <w:outlineLvl w:val="0"/>
        <w:rPr>
          <w:rStyle w:val="Strong"/>
          <w:rFonts w:asciiTheme="minorHAnsi" w:hAnsiTheme="minorHAnsi" w:cstheme="minorHAnsi"/>
          <w:b w:val="0"/>
          <w:bCs w:val="0"/>
          <w:iCs/>
          <w:sz w:val="24"/>
          <w:szCs w:val="24"/>
        </w:rPr>
      </w:pPr>
      <w:r w:rsidRPr="00E6769E">
        <w:rPr>
          <w:rStyle w:val="Strong"/>
          <w:rFonts w:asciiTheme="minorHAnsi" w:hAnsiTheme="minorHAnsi" w:cstheme="minorHAnsi"/>
          <w:b w:val="0"/>
          <w:bCs w:val="0"/>
          <w:iCs/>
          <w:sz w:val="24"/>
          <w:szCs w:val="24"/>
        </w:rPr>
        <w:t xml:space="preserve">    North South U</w:t>
      </w:r>
      <w:r w:rsidR="00471D1F" w:rsidRPr="00E6769E">
        <w:rPr>
          <w:rStyle w:val="Strong"/>
          <w:rFonts w:asciiTheme="minorHAnsi" w:hAnsiTheme="minorHAnsi" w:cstheme="minorHAnsi"/>
          <w:b w:val="0"/>
          <w:bCs w:val="0"/>
          <w:iCs/>
          <w:sz w:val="24"/>
          <w:szCs w:val="24"/>
        </w:rPr>
        <w:t>niversity</w:t>
      </w:r>
    </w:p>
    <w:p w14:paraId="02B1B181" w14:textId="77777777" w:rsidR="00194EA7" w:rsidRPr="00E6769E" w:rsidRDefault="00471D1F" w:rsidP="000F7B0A">
      <w:pPr>
        <w:pStyle w:val="NoSpacing"/>
        <w:jc w:val="center"/>
        <w:outlineLvl w:val="0"/>
        <w:rPr>
          <w:rStyle w:val="Strong"/>
          <w:rFonts w:asciiTheme="minorHAnsi" w:hAnsiTheme="minorHAnsi" w:cstheme="minorHAnsi"/>
          <w:b w:val="0"/>
          <w:bCs w:val="0"/>
          <w:iCs/>
          <w:sz w:val="24"/>
          <w:szCs w:val="24"/>
        </w:rPr>
      </w:pPr>
      <w:r w:rsidRPr="00E6769E">
        <w:rPr>
          <w:rStyle w:val="Strong"/>
          <w:rFonts w:asciiTheme="minorHAnsi" w:hAnsiTheme="minorHAnsi" w:cstheme="minorHAnsi"/>
          <w:b w:val="0"/>
          <w:bCs w:val="0"/>
          <w:iCs/>
          <w:sz w:val="24"/>
          <w:szCs w:val="24"/>
        </w:rPr>
        <w:t xml:space="preserve">Bashundhara, </w:t>
      </w:r>
      <w:r w:rsidR="00491472" w:rsidRPr="00E6769E">
        <w:rPr>
          <w:rStyle w:val="Strong"/>
          <w:rFonts w:asciiTheme="minorHAnsi" w:hAnsiTheme="minorHAnsi" w:cstheme="minorHAnsi"/>
          <w:b w:val="0"/>
          <w:bCs w:val="0"/>
          <w:iCs/>
          <w:sz w:val="24"/>
          <w:szCs w:val="24"/>
        </w:rPr>
        <w:t>Dhaka-1229</w:t>
      </w:r>
    </w:p>
    <w:p w14:paraId="75F35603" w14:textId="712F0064" w:rsidR="00471D1F" w:rsidRPr="00194EA7" w:rsidRDefault="005B59CA" w:rsidP="00194EA7">
      <w:pPr>
        <w:pStyle w:val="NoSpacing"/>
        <w:jc w:val="center"/>
        <w:outlineLvl w:val="0"/>
        <w:rPr>
          <w:rStyle w:val="IntenseReference"/>
          <w:rFonts w:asciiTheme="minorHAnsi" w:hAnsiTheme="minorHAnsi" w:cstheme="minorHAnsi"/>
          <w:b w:val="0"/>
          <w:bCs w:val="0"/>
          <w:iCs/>
          <w:smallCaps w:val="0"/>
          <w:color w:val="000000"/>
          <w:spacing w:val="0"/>
          <w:sz w:val="18"/>
          <w:szCs w:val="18"/>
        </w:rPr>
      </w:pPr>
      <w:r>
        <w:rPr>
          <w:noProof/>
        </w:rPr>
        <mc:AlternateContent>
          <mc:Choice Requires="wps">
            <w:drawing>
              <wp:anchor distT="4294967291" distB="4294967291" distL="114300" distR="114300" simplePos="0" relativeHeight="251668992" behindDoc="0" locked="0" layoutInCell="1" allowOverlap="1" wp14:anchorId="3D590FDE" wp14:editId="23F7B6DD">
                <wp:simplePos x="0" y="0"/>
                <wp:positionH relativeFrom="margin">
                  <wp:posOffset>-130175</wp:posOffset>
                </wp:positionH>
                <wp:positionV relativeFrom="page">
                  <wp:posOffset>1781174</wp:posOffset>
                </wp:positionV>
                <wp:extent cx="69024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0245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86F50" id="Straight Connector 1" o:spid="_x0000_s1026" style="position:absolute;flip:y;z-index:251668992;visibility:visible;mso-wrap-style:square;mso-width-percent:0;mso-height-percent:0;mso-wrap-distance-left:9pt;mso-wrap-distance-top:-1e-4mm;mso-wrap-distance-right:9pt;mso-wrap-distance-bottom:-1e-4mm;mso-position-horizontal:absolute;mso-position-horizontal-relative:margin;mso-position-vertical:absolute;mso-position-vertical-relative:page;mso-width-percent:0;mso-height-percent:0;mso-width-relative:margin;mso-height-relative:margin" from="-10.25pt,140.25pt" to="533.25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" strokecolor="black [3200]" strokeweight="1.5pt">
                <v:stroke joinstyle="miter"/>
                <o:lock v:ext="edit" shapetype="f"/>
                <w10:wrap anchorx="margin" anchory="page"/>
              </v:line>
            </w:pict>
          </mc:Fallback>
        </mc:AlternateContent>
      </w:r>
    </w:p>
    <w:p w14:paraId="13379B1E" w14:textId="17D23728" w:rsidR="004001E2" w:rsidRPr="00420AF3" w:rsidRDefault="00471D1F" w:rsidP="00420AF3">
      <w:pPr>
        <w:tabs>
          <w:tab w:val="left" w:pos="1080"/>
          <w:tab w:val="left" w:pos="3060"/>
          <w:tab w:val="left" w:pos="5556"/>
        </w:tabs>
        <w:spacing w:after="0"/>
        <w:rPr>
          <w:rFonts w:asciiTheme="minorHAnsi" w:eastAsia="Times New Roman" w:hAnsiTheme="minorHAnsi" w:cstheme="minorHAnsi"/>
          <w:b/>
          <w:bCs/>
          <w:sz w:val="24"/>
          <w:szCs w:val="24"/>
        </w:rPr>
      </w:pPr>
      <w:r w:rsidRPr="00420AF3">
        <w:rPr>
          <w:rFonts w:asciiTheme="minorHAnsi" w:eastAsia="Times New Roman" w:hAnsiTheme="minorHAnsi" w:cstheme="minorHAnsi"/>
          <w:b/>
          <w:bCs/>
          <w:sz w:val="24"/>
          <w:szCs w:val="24"/>
        </w:rPr>
        <w:t>Instructor:</w:t>
      </w:r>
      <w:r w:rsidR="001868F6" w:rsidRPr="00420AF3">
        <w:rPr>
          <w:rFonts w:asciiTheme="minorHAnsi" w:eastAsia="Times New Roman" w:hAnsiTheme="minorHAnsi" w:cstheme="minorHAnsi"/>
          <w:b/>
          <w:bCs/>
          <w:sz w:val="24"/>
          <w:szCs w:val="24"/>
        </w:rPr>
        <w:t xml:space="preserve"> </w:t>
      </w:r>
      <w:r w:rsidR="00894542">
        <w:rPr>
          <w:rFonts w:asciiTheme="minorHAnsi" w:eastAsia="Times New Roman" w:hAnsiTheme="minorHAnsi" w:cstheme="minorHAnsi"/>
          <w:b/>
          <w:bCs/>
          <w:sz w:val="24"/>
          <w:szCs w:val="24"/>
        </w:rPr>
        <w:t>Fahd Bin Zahed</w:t>
      </w:r>
      <w:r w:rsidR="006F12BB" w:rsidRPr="00420AF3">
        <w:rPr>
          <w:rFonts w:asciiTheme="minorHAnsi" w:eastAsia="Times New Roman" w:hAnsiTheme="minorHAnsi" w:cstheme="minorHAnsi"/>
          <w:b/>
          <w:bCs/>
          <w:sz w:val="24"/>
          <w:szCs w:val="24"/>
        </w:rPr>
        <w:t xml:space="preserve">, </w:t>
      </w:r>
      <w:r w:rsidR="00894542" w:rsidRPr="00AA3037">
        <w:rPr>
          <w:rFonts w:asciiTheme="minorHAnsi" w:eastAsia="Times New Roman" w:hAnsiTheme="minorHAnsi" w:cstheme="minorHAnsi"/>
          <w:b/>
          <w:bCs/>
          <w:i/>
          <w:iCs/>
          <w:sz w:val="24"/>
          <w:szCs w:val="24"/>
        </w:rPr>
        <w:t>B.S. &amp; M.S.</w:t>
      </w:r>
      <w:r w:rsidR="006F12BB" w:rsidRPr="00420AF3">
        <w:rPr>
          <w:rFonts w:asciiTheme="minorHAnsi" w:eastAsia="Times New Roman" w:hAnsiTheme="minorHAnsi" w:cstheme="minorHAnsi"/>
          <w:b/>
          <w:bCs/>
          <w:sz w:val="24"/>
          <w:szCs w:val="24"/>
        </w:rPr>
        <w:t xml:space="preserve"> </w:t>
      </w:r>
      <w:r w:rsidR="00894542">
        <w:rPr>
          <w:rFonts w:asciiTheme="minorHAnsi" w:eastAsia="Times New Roman" w:hAnsiTheme="minorHAnsi" w:cstheme="minorHAnsi"/>
          <w:b/>
          <w:bCs/>
          <w:sz w:val="24"/>
          <w:szCs w:val="24"/>
        </w:rPr>
        <w:t>(USA</w:t>
      </w:r>
      <w:r w:rsidRPr="00420AF3">
        <w:rPr>
          <w:rFonts w:asciiTheme="minorHAnsi" w:eastAsia="Times New Roman" w:hAnsiTheme="minorHAnsi" w:cstheme="minorHAnsi"/>
          <w:b/>
          <w:bCs/>
          <w:sz w:val="24"/>
          <w:szCs w:val="24"/>
        </w:rPr>
        <w:t>)  </w:t>
      </w:r>
      <w:r w:rsidR="00AA3037">
        <w:rPr>
          <w:rFonts w:asciiTheme="minorHAnsi" w:eastAsia="Times New Roman" w:hAnsiTheme="minorHAnsi" w:cstheme="minorHAnsi"/>
          <w:b/>
          <w:bCs/>
          <w:sz w:val="24"/>
          <w:szCs w:val="24"/>
        </w:rPr>
        <w:br/>
        <w:t xml:space="preserve">Faculty Initial: FZD </w:t>
      </w:r>
    </w:p>
    <w:p w14:paraId="57469933" w14:textId="2825494E" w:rsidR="004001E2" w:rsidRPr="00420AF3" w:rsidRDefault="004001E2" w:rsidP="00420AF3">
      <w:pPr>
        <w:tabs>
          <w:tab w:val="left" w:pos="1080"/>
          <w:tab w:val="left" w:pos="3060"/>
          <w:tab w:val="left" w:pos="5556"/>
        </w:tabs>
        <w:spacing w:after="0"/>
        <w:outlineLvl w:val="0"/>
        <w:rPr>
          <w:rFonts w:asciiTheme="minorHAnsi" w:eastAsia="Times New Roman" w:hAnsiTheme="minorHAnsi" w:cstheme="minorHAnsi"/>
          <w:b/>
          <w:bCs/>
          <w:sz w:val="24"/>
          <w:szCs w:val="24"/>
        </w:rPr>
      </w:pPr>
      <w:r w:rsidRPr="00420AF3">
        <w:rPr>
          <w:rFonts w:asciiTheme="minorHAnsi" w:eastAsia="Times New Roman" w:hAnsiTheme="minorHAnsi" w:cstheme="minorHAnsi"/>
          <w:b/>
          <w:bCs/>
          <w:sz w:val="24"/>
          <w:szCs w:val="24"/>
        </w:rPr>
        <w:t>Office:</w:t>
      </w:r>
      <w:r w:rsidR="001868F6" w:rsidRPr="00420AF3">
        <w:rPr>
          <w:rFonts w:asciiTheme="minorHAnsi" w:eastAsia="Times New Roman" w:hAnsiTheme="minorHAnsi" w:cstheme="minorHAnsi"/>
          <w:b/>
          <w:bCs/>
          <w:sz w:val="24"/>
          <w:szCs w:val="24"/>
        </w:rPr>
        <w:t xml:space="preserve"> </w:t>
      </w:r>
      <w:r w:rsidRPr="00420AF3">
        <w:rPr>
          <w:rFonts w:asciiTheme="minorHAnsi" w:eastAsia="Times New Roman" w:hAnsiTheme="minorHAnsi" w:cstheme="minorHAnsi"/>
          <w:b/>
          <w:bCs/>
          <w:sz w:val="24"/>
          <w:szCs w:val="24"/>
        </w:rPr>
        <w:t>SAC</w:t>
      </w:r>
      <w:r w:rsidR="00AA3037">
        <w:rPr>
          <w:rFonts w:asciiTheme="minorHAnsi" w:eastAsia="Times New Roman" w:hAnsiTheme="minorHAnsi" w:cstheme="minorHAnsi"/>
          <w:b/>
          <w:bCs/>
          <w:sz w:val="24"/>
          <w:szCs w:val="24"/>
        </w:rPr>
        <w:t xml:space="preserve"> 833-(E)</w:t>
      </w:r>
    </w:p>
    <w:p w14:paraId="4A70286C" w14:textId="58AC409E" w:rsidR="00ED5760" w:rsidRPr="00420AF3" w:rsidRDefault="00ED5760" w:rsidP="00420AF3">
      <w:pPr>
        <w:tabs>
          <w:tab w:val="left" w:pos="1080"/>
          <w:tab w:val="left" w:pos="3060"/>
          <w:tab w:val="left" w:pos="5556"/>
        </w:tabs>
        <w:spacing w:after="0"/>
        <w:outlineLvl w:val="0"/>
        <w:rPr>
          <w:rFonts w:asciiTheme="minorHAnsi" w:eastAsia="Times New Roman" w:hAnsiTheme="minorHAnsi" w:cstheme="minorHAnsi"/>
          <w:b/>
          <w:bCs/>
          <w:sz w:val="24"/>
          <w:szCs w:val="24"/>
        </w:rPr>
      </w:pPr>
      <w:r w:rsidRPr="00420AF3">
        <w:rPr>
          <w:rFonts w:asciiTheme="minorHAnsi" w:eastAsia="Times New Roman" w:hAnsiTheme="minorHAnsi" w:cstheme="minorHAnsi"/>
          <w:b/>
          <w:bCs/>
          <w:sz w:val="24"/>
          <w:szCs w:val="24"/>
        </w:rPr>
        <w:t>Office phone:</w:t>
      </w:r>
      <w:r w:rsidR="001868F6" w:rsidRPr="00420AF3">
        <w:rPr>
          <w:rFonts w:asciiTheme="minorHAnsi" w:eastAsia="Times New Roman" w:hAnsiTheme="minorHAnsi" w:cstheme="minorHAnsi"/>
          <w:b/>
          <w:bCs/>
          <w:sz w:val="24"/>
          <w:szCs w:val="24"/>
        </w:rPr>
        <w:t xml:space="preserve"> </w:t>
      </w:r>
      <w:r w:rsidRPr="00420AF3">
        <w:rPr>
          <w:rFonts w:asciiTheme="minorHAnsi" w:eastAsia="Times New Roman" w:hAnsiTheme="minorHAnsi" w:cstheme="minorHAnsi"/>
          <w:b/>
          <w:bCs/>
          <w:sz w:val="24"/>
          <w:szCs w:val="24"/>
        </w:rPr>
        <w:t xml:space="preserve">+ (880) -2- 55668200 Ext. </w:t>
      </w:r>
      <w:r w:rsidR="00467915">
        <w:rPr>
          <w:rFonts w:asciiTheme="minorHAnsi" w:eastAsia="Times New Roman" w:hAnsiTheme="minorHAnsi" w:cstheme="minorHAnsi"/>
          <w:b/>
          <w:bCs/>
          <w:sz w:val="24"/>
          <w:szCs w:val="24"/>
        </w:rPr>
        <w:t>6416</w:t>
      </w:r>
    </w:p>
    <w:p w14:paraId="44FF6946" w14:textId="3EC8FE0C" w:rsidR="005F42BC" w:rsidRPr="00420AF3" w:rsidRDefault="004001E2" w:rsidP="00420AF3">
      <w:pPr>
        <w:tabs>
          <w:tab w:val="left" w:pos="2160"/>
          <w:tab w:val="left" w:pos="2250"/>
          <w:tab w:val="left" w:pos="5556"/>
        </w:tabs>
        <w:spacing w:after="0"/>
        <w:outlineLvl w:val="0"/>
        <w:rPr>
          <w:rFonts w:asciiTheme="minorHAnsi" w:hAnsiTheme="minorHAnsi" w:cstheme="minorHAnsi"/>
          <w:b/>
          <w:bCs/>
          <w:sz w:val="24"/>
          <w:szCs w:val="24"/>
        </w:rPr>
      </w:pPr>
      <w:r w:rsidRPr="00420AF3">
        <w:rPr>
          <w:rFonts w:asciiTheme="minorHAnsi" w:eastAsia="Times New Roman" w:hAnsiTheme="minorHAnsi" w:cstheme="minorHAnsi"/>
          <w:b/>
          <w:bCs/>
          <w:sz w:val="24"/>
          <w:szCs w:val="24"/>
        </w:rPr>
        <w:t>E-mail:</w:t>
      </w:r>
      <w:r w:rsidR="00933BEA" w:rsidRPr="00420AF3">
        <w:rPr>
          <w:rFonts w:asciiTheme="minorHAnsi" w:eastAsia="Times New Roman" w:hAnsiTheme="minorHAnsi" w:cstheme="minorHAnsi"/>
          <w:b/>
          <w:bCs/>
          <w:sz w:val="24"/>
          <w:szCs w:val="24"/>
        </w:rPr>
        <w:t xml:space="preserve">   </w:t>
      </w:r>
      <w:hyperlink r:id="rId9" w:history="1">
        <w:r w:rsidR="007C3300" w:rsidRPr="005A4E6F">
          <w:rPr>
            <w:rStyle w:val="Hyperlink"/>
            <w:rFonts w:asciiTheme="minorHAnsi" w:eastAsia="Times New Roman" w:hAnsiTheme="minorHAnsi" w:cstheme="minorHAnsi"/>
            <w:b/>
            <w:bCs/>
            <w:sz w:val="24"/>
            <w:szCs w:val="24"/>
          </w:rPr>
          <w:t>fahd.zahed@northsouth.edu</w:t>
        </w:r>
      </w:hyperlink>
    </w:p>
    <w:tbl>
      <w:tblPr>
        <w:tblStyle w:val="TableGrid"/>
        <w:tblW w:w="0" w:type="auto"/>
        <w:tblLayout w:type="fixed"/>
        <w:tblLook w:val="04A0" w:firstRow="1" w:lastRow="0" w:firstColumn="1" w:lastColumn="0" w:noHBand="0" w:noVBand="1"/>
      </w:tblPr>
      <w:tblGrid>
        <w:gridCol w:w="1728"/>
        <w:gridCol w:w="1740"/>
        <w:gridCol w:w="3210"/>
        <w:gridCol w:w="900"/>
        <w:gridCol w:w="360"/>
        <w:gridCol w:w="2430"/>
      </w:tblGrid>
      <w:tr w:rsidR="000C3132" w:rsidRPr="00420AF3" w14:paraId="19B900F1" w14:textId="77777777" w:rsidTr="005B59CA">
        <w:tc>
          <w:tcPr>
            <w:tcW w:w="1728" w:type="dxa"/>
            <w:shd w:val="clear" w:color="auto" w:fill="auto"/>
            <w:vAlign w:val="center"/>
          </w:tcPr>
          <w:p w14:paraId="15768843"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Course Code</w:t>
            </w:r>
          </w:p>
        </w:tc>
        <w:tc>
          <w:tcPr>
            <w:tcW w:w="4950" w:type="dxa"/>
            <w:gridSpan w:val="2"/>
            <w:shd w:val="clear" w:color="auto" w:fill="auto"/>
            <w:vAlign w:val="center"/>
          </w:tcPr>
          <w:p w14:paraId="7F56200B" w14:textId="00463B63"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CHE101L</w:t>
            </w:r>
          </w:p>
        </w:tc>
        <w:tc>
          <w:tcPr>
            <w:tcW w:w="1260" w:type="dxa"/>
            <w:gridSpan w:val="2"/>
            <w:shd w:val="clear" w:color="auto" w:fill="auto"/>
            <w:vAlign w:val="center"/>
          </w:tcPr>
          <w:p w14:paraId="26183E8F"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Course Title</w:t>
            </w:r>
          </w:p>
        </w:tc>
        <w:tc>
          <w:tcPr>
            <w:tcW w:w="2430" w:type="dxa"/>
            <w:shd w:val="clear" w:color="auto" w:fill="auto"/>
            <w:vAlign w:val="center"/>
          </w:tcPr>
          <w:p w14:paraId="0B24B178" w14:textId="2E11FC8B"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General Chemistry Lab</w:t>
            </w:r>
            <w:r w:rsidR="000C3132">
              <w:rPr>
                <w:rFonts w:asciiTheme="minorHAnsi" w:hAnsiTheme="minorHAnsi" w:cstheme="minorHAnsi"/>
                <w:sz w:val="24"/>
                <w:szCs w:val="24"/>
              </w:rPr>
              <w:t xml:space="preserve">          </w:t>
            </w:r>
          </w:p>
        </w:tc>
      </w:tr>
      <w:tr w:rsidR="000C3132" w:rsidRPr="00420AF3" w14:paraId="042234FE" w14:textId="77777777" w:rsidTr="005B59CA">
        <w:tc>
          <w:tcPr>
            <w:tcW w:w="1728" w:type="dxa"/>
            <w:shd w:val="clear" w:color="auto" w:fill="auto"/>
            <w:vAlign w:val="center"/>
          </w:tcPr>
          <w:p w14:paraId="6965E7CD"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Instructor Details</w:t>
            </w:r>
          </w:p>
        </w:tc>
        <w:tc>
          <w:tcPr>
            <w:tcW w:w="4950" w:type="dxa"/>
            <w:gridSpan w:val="2"/>
            <w:shd w:val="clear" w:color="auto" w:fill="auto"/>
            <w:vAlign w:val="center"/>
          </w:tcPr>
          <w:p w14:paraId="53D1DF13" w14:textId="3DCBABD7" w:rsidR="006363E6" w:rsidRPr="006363E6" w:rsidRDefault="006363E6" w:rsidP="006363E6">
            <w:pPr>
              <w:rPr>
                <w:rFonts w:asciiTheme="minorHAnsi" w:hAnsiTheme="minorHAnsi" w:cstheme="minorHAnsi"/>
                <w:sz w:val="24"/>
                <w:szCs w:val="24"/>
              </w:rPr>
            </w:pPr>
            <w:r w:rsidRPr="006363E6">
              <w:rPr>
                <w:rFonts w:asciiTheme="minorHAnsi" w:hAnsiTheme="minorHAnsi" w:cstheme="minorHAnsi"/>
                <w:sz w:val="24"/>
                <w:szCs w:val="24"/>
              </w:rPr>
              <w:t xml:space="preserve">Instructor: Fahd Bin Zahed, </w:t>
            </w:r>
            <w:r w:rsidRPr="006363E6">
              <w:rPr>
                <w:rFonts w:asciiTheme="minorHAnsi" w:hAnsiTheme="minorHAnsi" w:cstheme="minorHAnsi"/>
                <w:i/>
                <w:iCs/>
                <w:sz w:val="24"/>
                <w:szCs w:val="24"/>
              </w:rPr>
              <w:t>B.S. &amp; M.S.</w:t>
            </w:r>
            <w:r w:rsidRPr="006363E6">
              <w:rPr>
                <w:rFonts w:asciiTheme="minorHAnsi" w:hAnsiTheme="minorHAnsi" w:cstheme="minorHAnsi"/>
                <w:sz w:val="24"/>
                <w:szCs w:val="24"/>
              </w:rPr>
              <w:t xml:space="preserve"> (USA)  </w:t>
            </w:r>
            <w:r w:rsidRPr="006363E6">
              <w:rPr>
                <w:rFonts w:asciiTheme="minorHAnsi" w:hAnsiTheme="minorHAnsi" w:cstheme="minorHAnsi"/>
                <w:sz w:val="24"/>
                <w:szCs w:val="24"/>
              </w:rPr>
              <w:br/>
              <w:t xml:space="preserve">Faculty Initial: FZD </w:t>
            </w:r>
          </w:p>
          <w:p w14:paraId="3567B9A3" w14:textId="77777777" w:rsidR="006363E6" w:rsidRPr="006363E6" w:rsidRDefault="006363E6" w:rsidP="006363E6">
            <w:pPr>
              <w:rPr>
                <w:rFonts w:asciiTheme="minorHAnsi" w:hAnsiTheme="minorHAnsi" w:cstheme="minorHAnsi"/>
                <w:sz w:val="24"/>
                <w:szCs w:val="24"/>
              </w:rPr>
            </w:pPr>
            <w:r w:rsidRPr="006363E6">
              <w:rPr>
                <w:rFonts w:asciiTheme="minorHAnsi" w:hAnsiTheme="minorHAnsi" w:cstheme="minorHAnsi"/>
                <w:sz w:val="24"/>
                <w:szCs w:val="24"/>
              </w:rPr>
              <w:t>Office: SAC 833-(E)</w:t>
            </w:r>
          </w:p>
          <w:p w14:paraId="674984F8" w14:textId="77777777" w:rsidR="006363E6" w:rsidRPr="006363E6" w:rsidRDefault="006363E6" w:rsidP="006363E6">
            <w:pPr>
              <w:rPr>
                <w:rFonts w:asciiTheme="minorHAnsi" w:hAnsiTheme="minorHAnsi" w:cstheme="minorHAnsi"/>
                <w:sz w:val="24"/>
                <w:szCs w:val="24"/>
              </w:rPr>
            </w:pPr>
            <w:r w:rsidRPr="006363E6">
              <w:rPr>
                <w:rFonts w:asciiTheme="minorHAnsi" w:hAnsiTheme="minorHAnsi" w:cstheme="minorHAnsi"/>
                <w:sz w:val="24"/>
                <w:szCs w:val="24"/>
              </w:rPr>
              <w:t>Office phone: + (880) -2- 55668200 Ext. 6416</w:t>
            </w:r>
          </w:p>
          <w:p w14:paraId="0A7F075F" w14:textId="77777777" w:rsidR="006363E6" w:rsidRPr="006363E6" w:rsidRDefault="006363E6" w:rsidP="006363E6">
            <w:pPr>
              <w:rPr>
                <w:rFonts w:asciiTheme="minorHAnsi" w:hAnsiTheme="minorHAnsi" w:cstheme="minorHAnsi"/>
                <w:sz w:val="24"/>
                <w:szCs w:val="24"/>
              </w:rPr>
            </w:pPr>
            <w:r w:rsidRPr="006363E6">
              <w:rPr>
                <w:rFonts w:asciiTheme="minorHAnsi" w:hAnsiTheme="minorHAnsi" w:cstheme="minorHAnsi"/>
                <w:sz w:val="24"/>
                <w:szCs w:val="24"/>
              </w:rPr>
              <w:t xml:space="preserve">E-mail:   </w:t>
            </w:r>
            <w:hyperlink r:id="rId10" w:history="1">
              <w:r w:rsidRPr="006363E6">
                <w:rPr>
                  <w:rStyle w:val="Hyperlink"/>
                  <w:rFonts w:asciiTheme="minorHAnsi" w:hAnsiTheme="minorHAnsi" w:cstheme="minorHAnsi"/>
                  <w:sz w:val="24"/>
                  <w:szCs w:val="24"/>
                </w:rPr>
                <w:t>fahd.zahed@northsouth.edu</w:t>
              </w:r>
            </w:hyperlink>
          </w:p>
          <w:p w14:paraId="0951101F" w14:textId="464A82DB" w:rsidR="005F42BC" w:rsidRPr="00420AF3" w:rsidRDefault="005F42BC" w:rsidP="00420AF3">
            <w:pPr>
              <w:spacing w:line="276" w:lineRule="auto"/>
              <w:rPr>
                <w:rFonts w:asciiTheme="minorHAnsi" w:hAnsiTheme="minorHAnsi" w:cstheme="minorHAnsi"/>
                <w:sz w:val="24"/>
                <w:szCs w:val="24"/>
              </w:rPr>
            </w:pPr>
          </w:p>
        </w:tc>
        <w:tc>
          <w:tcPr>
            <w:tcW w:w="1260" w:type="dxa"/>
            <w:gridSpan w:val="2"/>
            <w:shd w:val="clear" w:color="auto" w:fill="auto"/>
            <w:vAlign w:val="center"/>
          </w:tcPr>
          <w:p w14:paraId="05E430C2"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Position &amp; Initial</w:t>
            </w:r>
          </w:p>
        </w:tc>
        <w:tc>
          <w:tcPr>
            <w:tcW w:w="2430" w:type="dxa"/>
            <w:shd w:val="clear" w:color="auto" w:fill="auto"/>
            <w:vAlign w:val="center"/>
          </w:tcPr>
          <w:p w14:paraId="157D5492" w14:textId="22D7D7FF" w:rsidR="005F42BC" w:rsidRPr="00420AF3" w:rsidRDefault="006363E6" w:rsidP="00420AF3">
            <w:pPr>
              <w:spacing w:line="276" w:lineRule="auto"/>
              <w:rPr>
                <w:rFonts w:asciiTheme="minorHAnsi" w:hAnsiTheme="minorHAnsi" w:cstheme="minorHAnsi"/>
                <w:sz w:val="24"/>
                <w:szCs w:val="24"/>
              </w:rPr>
            </w:pPr>
            <w:r>
              <w:rPr>
                <w:rFonts w:asciiTheme="minorHAnsi" w:hAnsiTheme="minorHAnsi" w:cstheme="minorHAnsi"/>
                <w:sz w:val="24"/>
                <w:szCs w:val="24"/>
              </w:rPr>
              <w:t xml:space="preserve">Lecturer (FZD) </w:t>
            </w:r>
            <w:r>
              <w:rPr>
                <w:rFonts w:asciiTheme="minorHAnsi" w:hAnsiTheme="minorHAnsi" w:cstheme="minorHAnsi"/>
                <w:sz w:val="24"/>
                <w:szCs w:val="24"/>
              </w:rPr>
              <w:br/>
              <w:t xml:space="preserve">Core Faculty Member </w:t>
            </w:r>
          </w:p>
        </w:tc>
      </w:tr>
      <w:tr w:rsidR="000C3132" w:rsidRPr="00420AF3" w14:paraId="6673E7D4" w14:textId="77777777" w:rsidTr="005B59CA">
        <w:tc>
          <w:tcPr>
            <w:tcW w:w="1728" w:type="dxa"/>
            <w:shd w:val="clear" w:color="auto" w:fill="auto"/>
            <w:vAlign w:val="center"/>
          </w:tcPr>
          <w:p w14:paraId="2F57A07C"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Department</w:t>
            </w:r>
          </w:p>
        </w:tc>
        <w:tc>
          <w:tcPr>
            <w:tcW w:w="4950" w:type="dxa"/>
            <w:gridSpan w:val="2"/>
            <w:shd w:val="clear" w:color="auto" w:fill="auto"/>
            <w:vAlign w:val="center"/>
          </w:tcPr>
          <w:p w14:paraId="4FB46EF7"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Biochemistry &amp; Microbiology</w:t>
            </w:r>
          </w:p>
          <w:p w14:paraId="5811E33A" w14:textId="77777777" w:rsidR="005F42BC" w:rsidRPr="00420AF3" w:rsidRDefault="005F42BC" w:rsidP="00420AF3">
            <w:pPr>
              <w:spacing w:line="276" w:lineRule="auto"/>
              <w:rPr>
                <w:rFonts w:asciiTheme="minorHAnsi" w:hAnsiTheme="minorHAnsi" w:cstheme="minorHAnsi"/>
                <w:sz w:val="24"/>
                <w:szCs w:val="24"/>
              </w:rPr>
            </w:pPr>
          </w:p>
        </w:tc>
        <w:tc>
          <w:tcPr>
            <w:tcW w:w="1260" w:type="dxa"/>
            <w:gridSpan w:val="2"/>
            <w:shd w:val="clear" w:color="auto" w:fill="auto"/>
            <w:vAlign w:val="center"/>
          </w:tcPr>
          <w:p w14:paraId="41471EAF"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Program</w:t>
            </w:r>
          </w:p>
        </w:tc>
        <w:tc>
          <w:tcPr>
            <w:tcW w:w="2430" w:type="dxa"/>
            <w:shd w:val="clear" w:color="auto" w:fill="auto"/>
            <w:vAlign w:val="center"/>
          </w:tcPr>
          <w:p w14:paraId="6070E7A7"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Undergraduate</w:t>
            </w:r>
          </w:p>
        </w:tc>
      </w:tr>
      <w:tr w:rsidR="000C3132" w:rsidRPr="00420AF3" w14:paraId="2E36247B" w14:textId="77777777" w:rsidTr="005B59CA">
        <w:tc>
          <w:tcPr>
            <w:tcW w:w="1728" w:type="dxa"/>
            <w:shd w:val="clear" w:color="auto" w:fill="auto"/>
            <w:vAlign w:val="center"/>
          </w:tcPr>
          <w:p w14:paraId="07919B04"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Contact Hours</w:t>
            </w:r>
          </w:p>
        </w:tc>
        <w:tc>
          <w:tcPr>
            <w:tcW w:w="4950" w:type="dxa"/>
            <w:gridSpan w:val="2"/>
            <w:shd w:val="clear" w:color="auto" w:fill="auto"/>
            <w:vAlign w:val="center"/>
          </w:tcPr>
          <w:p w14:paraId="77F4AA9D" w14:textId="34A4009D" w:rsidR="005F42BC" w:rsidRPr="00420AF3" w:rsidRDefault="00CB1D54" w:rsidP="00420AF3">
            <w:pPr>
              <w:spacing w:line="276" w:lineRule="auto"/>
              <w:rPr>
                <w:rFonts w:asciiTheme="minorHAnsi" w:hAnsiTheme="minorHAnsi" w:cstheme="minorHAnsi"/>
                <w:sz w:val="24"/>
                <w:szCs w:val="24"/>
              </w:rPr>
            </w:pPr>
            <w:r>
              <w:rPr>
                <w:rFonts w:asciiTheme="minorHAnsi" w:hAnsiTheme="minorHAnsi" w:cstheme="minorHAnsi"/>
                <w:sz w:val="24"/>
                <w:szCs w:val="24"/>
              </w:rPr>
              <w:t>1</w:t>
            </w:r>
          </w:p>
          <w:p w14:paraId="004231CA" w14:textId="77777777" w:rsidR="005F42BC" w:rsidRPr="00420AF3" w:rsidRDefault="005F42BC" w:rsidP="00420AF3">
            <w:pPr>
              <w:spacing w:line="276" w:lineRule="auto"/>
              <w:rPr>
                <w:rFonts w:asciiTheme="minorHAnsi" w:hAnsiTheme="minorHAnsi" w:cstheme="minorHAnsi"/>
                <w:sz w:val="24"/>
                <w:szCs w:val="24"/>
              </w:rPr>
            </w:pPr>
          </w:p>
        </w:tc>
        <w:tc>
          <w:tcPr>
            <w:tcW w:w="1260" w:type="dxa"/>
            <w:gridSpan w:val="2"/>
            <w:shd w:val="clear" w:color="auto" w:fill="auto"/>
            <w:vAlign w:val="center"/>
          </w:tcPr>
          <w:p w14:paraId="067CC377"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Credit Hours</w:t>
            </w:r>
          </w:p>
        </w:tc>
        <w:tc>
          <w:tcPr>
            <w:tcW w:w="2430" w:type="dxa"/>
            <w:shd w:val="clear" w:color="auto" w:fill="auto"/>
            <w:vAlign w:val="center"/>
          </w:tcPr>
          <w:p w14:paraId="7B635EBB" w14:textId="1EDA67BA"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1</w:t>
            </w:r>
          </w:p>
        </w:tc>
      </w:tr>
      <w:tr w:rsidR="000C3132" w:rsidRPr="00420AF3" w14:paraId="28539716" w14:textId="77777777" w:rsidTr="005B59CA">
        <w:trPr>
          <w:trHeight w:val="494"/>
        </w:trPr>
        <w:tc>
          <w:tcPr>
            <w:tcW w:w="1728" w:type="dxa"/>
            <w:shd w:val="clear" w:color="auto" w:fill="auto"/>
            <w:vAlign w:val="center"/>
          </w:tcPr>
          <w:p w14:paraId="6E224FA2"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Prerequisites</w:t>
            </w:r>
          </w:p>
        </w:tc>
        <w:tc>
          <w:tcPr>
            <w:tcW w:w="8640" w:type="dxa"/>
            <w:gridSpan w:val="5"/>
            <w:shd w:val="clear" w:color="auto" w:fill="auto"/>
            <w:vAlign w:val="center"/>
          </w:tcPr>
          <w:p w14:paraId="3555E899"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None</w:t>
            </w:r>
          </w:p>
          <w:p w14:paraId="3BC8FB0B" w14:textId="77777777" w:rsidR="005F42BC" w:rsidRPr="00420AF3" w:rsidRDefault="005F42BC" w:rsidP="00420AF3">
            <w:pPr>
              <w:spacing w:line="276" w:lineRule="auto"/>
              <w:rPr>
                <w:rFonts w:asciiTheme="minorHAnsi" w:hAnsiTheme="minorHAnsi" w:cstheme="minorHAnsi"/>
                <w:sz w:val="24"/>
                <w:szCs w:val="24"/>
              </w:rPr>
            </w:pPr>
          </w:p>
        </w:tc>
      </w:tr>
      <w:tr w:rsidR="000C3132" w:rsidRPr="00420AF3" w14:paraId="6D8DBB19" w14:textId="77777777" w:rsidTr="005B59CA">
        <w:tc>
          <w:tcPr>
            <w:tcW w:w="1728" w:type="dxa"/>
            <w:vMerge w:val="restart"/>
            <w:shd w:val="clear" w:color="auto" w:fill="auto"/>
            <w:vAlign w:val="center"/>
          </w:tcPr>
          <w:p w14:paraId="29D7E269"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Teaching Methods/</w:t>
            </w:r>
          </w:p>
          <w:p w14:paraId="5A15B18E"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Approaches</w:t>
            </w:r>
          </w:p>
        </w:tc>
        <w:tc>
          <w:tcPr>
            <w:tcW w:w="1740" w:type="dxa"/>
            <w:shd w:val="clear" w:color="auto" w:fill="auto"/>
            <w:vAlign w:val="center"/>
          </w:tcPr>
          <w:p w14:paraId="0D498582" w14:textId="77777777" w:rsidR="005F42BC" w:rsidRPr="00420AF3" w:rsidRDefault="00340E68" w:rsidP="00420AF3">
            <w:pPr>
              <w:spacing w:line="276" w:lineRule="auto"/>
              <w:rPr>
                <w:rFonts w:asciiTheme="minorHAnsi" w:hAnsiTheme="minorHAnsi" w:cstheme="minorHAnsi"/>
                <w:sz w:val="24"/>
                <w:szCs w:val="24"/>
              </w:rPr>
            </w:pPr>
            <w:sdt>
              <w:sdtPr>
                <w:rPr>
                  <w:rFonts w:asciiTheme="minorHAnsi" w:hAnsiTheme="minorHAnsi" w:cstheme="minorHAnsi"/>
                  <w:sz w:val="24"/>
                  <w:szCs w:val="24"/>
                </w:rPr>
                <w:id w:val="-1713103782"/>
              </w:sdtPr>
              <w:sdtEndPr/>
              <w:sdtContent>
                <w:sdt>
                  <w:sdtPr>
                    <w:rPr>
                      <w:rFonts w:asciiTheme="minorHAnsi" w:hAnsiTheme="minorHAnsi" w:cstheme="minorHAnsi"/>
                      <w:sz w:val="24"/>
                      <w:szCs w:val="24"/>
                    </w:rPr>
                    <w:id w:val="12328906"/>
                    <w:showingPlcHdr/>
                  </w:sdtPr>
                  <w:sdtEndPr/>
                  <w:sdtContent>
                    <w:r w:rsidR="005F42BC" w:rsidRPr="00420AF3">
                      <w:rPr>
                        <w:rFonts w:asciiTheme="minorHAnsi" w:hAnsiTheme="minorHAnsi" w:cstheme="minorHAnsi"/>
                        <w:sz w:val="24"/>
                        <w:szCs w:val="24"/>
                      </w:rPr>
                      <w:t xml:space="preserve">     </w:t>
                    </w:r>
                  </w:sdtContent>
                </w:sdt>
              </w:sdtContent>
            </w:sdt>
            <w:r w:rsidR="005F42BC" w:rsidRPr="00420AF3">
              <w:rPr>
                <w:rFonts w:asciiTheme="minorHAnsi" w:hAnsiTheme="minorHAnsi" w:cstheme="minorHAnsi"/>
                <w:sz w:val="24"/>
                <w:szCs w:val="24"/>
              </w:rPr>
              <w:t>√</w:t>
            </w:r>
            <w:r w:rsidR="005F42BC" w:rsidRPr="00420AF3">
              <w:rPr>
                <w:rFonts w:asciiTheme="minorHAnsi" w:hAnsiTheme="minorHAnsi" w:cstheme="minorHAnsi"/>
                <w:sz w:val="24"/>
                <w:szCs w:val="24"/>
              </w:rPr>
              <w:tab/>
              <w:t>Lecture</w:t>
            </w:r>
          </w:p>
        </w:tc>
        <w:tc>
          <w:tcPr>
            <w:tcW w:w="3210" w:type="dxa"/>
            <w:shd w:val="clear" w:color="auto" w:fill="auto"/>
            <w:vAlign w:val="center"/>
          </w:tcPr>
          <w:p w14:paraId="58937570" w14:textId="0A16905D" w:rsidR="005F42BC" w:rsidRPr="00420AF3" w:rsidRDefault="00340E68" w:rsidP="00420AF3">
            <w:pPr>
              <w:spacing w:line="276" w:lineRule="auto"/>
              <w:rPr>
                <w:rFonts w:asciiTheme="minorHAnsi" w:hAnsiTheme="minorHAnsi" w:cstheme="minorHAnsi"/>
                <w:sz w:val="24"/>
                <w:szCs w:val="24"/>
              </w:rPr>
            </w:pPr>
            <w:sdt>
              <w:sdtPr>
                <w:rPr>
                  <w:rFonts w:asciiTheme="minorHAnsi" w:hAnsiTheme="minorHAnsi" w:cstheme="minorHAnsi"/>
                  <w:sz w:val="24"/>
                  <w:szCs w:val="24"/>
                </w:rPr>
                <w:id w:val="655187052"/>
              </w:sdtPr>
              <w:sdtEndPr/>
              <w:sdtContent>
                <w:r w:rsidR="005F42BC" w:rsidRPr="00420AF3">
                  <w:rPr>
                    <w:rFonts w:asciiTheme="minorHAnsi" w:hAnsiTheme="minorHAnsi" w:cstheme="minorHAnsi"/>
                    <w:sz w:val="24"/>
                    <w:szCs w:val="24"/>
                  </w:rPr>
                  <w:t xml:space="preserve">ѵ   </w:t>
                </w:r>
              </w:sdtContent>
            </w:sdt>
            <w:r w:rsidR="005F42BC" w:rsidRPr="00420AF3">
              <w:rPr>
                <w:rFonts w:asciiTheme="minorHAnsi" w:hAnsiTheme="minorHAnsi" w:cstheme="minorHAnsi"/>
                <w:sz w:val="24"/>
                <w:szCs w:val="24"/>
              </w:rPr>
              <w:t>Group Presentation &amp; Discussion</w:t>
            </w:r>
          </w:p>
          <w:p w14:paraId="2C0D1FC8" w14:textId="77777777" w:rsidR="005F42BC" w:rsidRPr="00420AF3" w:rsidRDefault="005F42BC" w:rsidP="00420AF3">
            <w:pPr>
              <w:spacing w:line="276" w:lineRule="auto"/>
              <w:rPr>
                <w:rFonts w:asciiTheme="minorHAnsi" w:hAnsiTheme="minorHAnsi" w:cstheme="minorHAnsi"/>
                <w:sz w:val="24"/>
                <w:szCs w:val="24"/>
              </w:rPr>
            </w:pPr>
          </w:p>
        </w:tc>
        <w:tc>
          <w:tcPr>
            <w:tcW w:w="900" w:type="dxa"/>
            <w:shd w:val="clear" w:color="auto" w:fill="auto"/>
            <w:vAlign w:val="center"/>
          </w:tcPr>
          <w:p w14:paraId="0E890A2F" w14:textId="2ED7BCA3" w:rsidR="005F42BC" w:rsidRPr="00420AF3" w:rsidRDefault="00340E68" w:rsidP="00420AF3">
            <w:pPr>
              <w:spacing w:line="276" w:lineRule="auto"/>
              <w:rPr>
                <w:rFonts w:asciiTheme="minorHAnsi" w:hAnsiTheme="minorHAnsi" w:cstheme="minorHAnsi"/>
                <w:sz w:val="24"/>
                <w:szCs w:val="24"/>
              </w:rPr>
            </w:pPr>
            <w:sdt>
              <w:sdtPr>
                <w:rPr>
                  <w:rFonts w:asciiTheme="minorHAnsi" w:hAnsiTheme="minorHAnsi" w:cstheme="minorHAnsi"/>
                  <w:sz w:val="24"/>
                  <w:szCs w:val="24"/>
                </w:rPr>
                <w:id w:val="-536196256"/>
              </w:sdtPr>
              <w:sdtEndPr/>
              <w:sdtContent>
                <w:r w:rsidR="005F42BC" w:rsidRPr="00420AF3">
                  <w:rPr>
                    <w:rFonts w:asciiTheme="minorHAnsi" w:hAnsiTheme="minorHAnsi" w:cstheme="minorHAnsi"/>
                    <w:sz w:val="24"/>
                    <w:szCs w:val="24"/>
                  </w:rPr>
                  <w:t>Ѵ</w:t>
                </w:r>
              </w:sdtContent>
            </w:sdt>
            <w:r w:rsidR="005F42BC" w:rsidRPr="00420AF3">
              <w:rPr>
                <w:rFonts w:asciiTheme="minorHAnsi" w:hAnsiTheme="minorHAnsi" w:cstheme="minorHAnsi"/>
                <w:sz w:val="24"/>
                <w:szCs w:val="24"/>
              </w:rPr>
              <w:t xml:space="preserve">   Demonstration</w:t>
            </w:r>
          </w:p>
        </w:tc>
        <w:tc>
          <w:tcPr>
            <w:tcW w:w="2790" w:type="dxa"/>
            <w:gridSpan w:val="2"/>
            <w:shd w:val="clear" w:color="auto" w:fill="auto"/>
            <w:vAlign w:val="center"/>
          </w:tcPr>
          <w:p w14:paraId="3A586E56" w14:textId="2CFD654A" w:rsidR="005F42BC" w:rsidRPr="00420AF3" w:rsidRDefault="00340E68" w:rsidP="00420AF3">
            <w:pPr>
              <w:spacing w:line="276" w:lineRule="auto"/>
              <w:rPr>
                <w:rFonts w:asciiTheme="minorHAnsi" w:hAnsiTheme="minorHAnsi" w:cstheme="minorHAnsi"/>
                <w:sz w:val="24"/>
                <w:szCs w:val="24"/>
              </w:rPr>
            </w:pPr>
            <w:sdt>
              <w:sdtPr>
                <w:rPr>
                  <w:rFonts w:asciiTheme="minorHAnsi" w:hAnsiTheme="minorHAnsi" w:cstheme="minorHAnsi"/>
                  <w:sz w:val="24"/>
                  <w:szCs w:val="24"/>
                </w:rPr>
                <w:id w:val="78948149"/>
              </w:sdtPr>
              <w:sdtEndPr/>
              <w:sdtContent>
                <w:r w:rsidR="005F42BC" w:rsidRPr="00420AF3">
                  <w:rPr>
                    <w:rFonts w:asciiTheme="minorHAnsi" w:hAnsiTheme="minorHAnsi" w:cstheme="minorHAnsi"/>
                    <w:sz w:val="24"/>
                    <w:szCs w:val="24"/>
                  </w:rPr>
                  <w:t xml:space="preserve">  </w:t>
                </w:r>
                <w:sdt>
                  <w:sdtPr>
                    <w:rPr>
                      <w:rFonts w:asciiTheme="minorHAnsi" w:hAnsiTheme="minorHAnsi" w:cstheme="minorHAnsi"/>
                      <w:sz w:val="24"/>
                      <w:szCs w:val="24"/>
                    </w:rPr>
                    <w:id w:val="-2116588734"/>
                  </w:sdtPr>
                  <w:sdtEndPr/>
                  <w:sdtContent>
                    <w:r w:rsidR="005F42BC" w:rsidRPr="00420AF3">
                      <w:rPr>
                        <w:rFonts w:asciiTheme="minorHAnsi" w:hAnsiTheme="minorHAnsi" w:cstheme="minorHAnsi"/>
                        <w:i/>
                        <w:iCs/>
                        <w:sz w:val="24"/>
                        <w:szCs w:val="24"/>
                      </w:rPr>
                      <w:t>×</w:t>
                    </w:r>
                  </w:sdtContent>
                </w:sdt>
                <w:r w:rsidR="005F42BC" w:rsidRPr="00420AF3">
                  <w:rPr>
                    <w:rFonts w:asciiTheme="minorHAnsi" w:hAnsiTheme="minorHAnsi" w:cstheme="minorHAnsi"/>
                    <w:sz w:val="24"/>
                    <w:szCs w:val="24"/>
                  </w:rPr>
                  <w:t xml:space="preserve"> </w:t>
                </w:r>
              </w:sdtContent>
            </w:sdt>
            <w:r w:rsidR="005F42BC" w:rsidRPr="00420AF3">
              <w:rPr>
                <w:rFonts w:asciiTheme="minorHAnsi" w:hAnsiTheme="minorHAnsi" w:cstheme="minorHAnsi"/>
                <w:sz w:val="24"/>
                <w:szCs w:val="24"/>
              </w:rPr>
              <w:t>Problem</w:t>
            </w:r>
            <w:r w:rsidR="00CB1D54">
              <w:rPr>
                <w:rFonts w:asciiTheme="minorHAnsi" w:hAnsiTheme="minorHAnsi" w:cstheme="minorHAnsi"/>
                <w:sz w:val="24"/>
                <w:szCs w:val="24"/>
              </w:rPr>
              <w:t xml:space="preserve">      </w:t>
            </w:r>
            <w:r w:rsidR="005F42BC" w:rsidRPr="00420AF3">
              <w:rPr>
                <w:rFonts w:asciiTheme="minorHAnsi" w:hAnsiTheme="minorHAnsi" w:cstheme="minorHAnsi"/>
                <w:sz w:val="24"/>
                <w:szCs w:val="24"/>
              </w:rPr>
              <w:t xml:space="preserve"> </w:t>
            </w:r>
            <w:r w:rsidR="00CB1D54">
              <w:rPr>
                <w:rFonts w:asciiTheme="minorHAnsi" w:hAnsiTheme="minorHAnsi" w:cstheme="minorHAnsi"/>
                <w:sz w:val="24"/>
                <w:szCs w:val="24"/>
              </w:rPr>
              <w:t xml:space="preserve">  </w:t>
            </w:r>
            <w:r w:rsidR="005F42BC" w:rsidRPr="00420AF3">
              <w:rPr>
                <w:rFonts w:asciiTheme="minorHAnsi" w:hAnsiTheme="minorHAnsi" w:cstheme="minorHAnsi"/>
                <w:sz w:val="24"/>
                <w:szCs w:val="24"/>
              </w:rPr>
              <w:t>solving</w:t>
            </w:r>
          </w:p>
        </w:tc>
      </w:tr>
      <w:tr w:rsidR="000C3132" w:rsidRPr="00420AF3" w14:paraId="1AA4DC88" w14:textId="77777777" w:rsidTr="005B59CA">
        <w:tc>
          <w:tcPr>
            <w:tcW w:w="1728" w:type="dxa"/>
            <w:vMerge/>
            <w:shd w:val="clear" w:color="auto" w:fill="auto"/>
            <w:vAlign w:val="center"/>
          </w:tcPr>
          <w:p w14:paraId="714F9076" w14:textId="77777777" w:rsidR="005F42BC" w:rsidRPr="00420AF3" w:rsidRDefault="005F42BC" w:rsidP="00420AF3">
            <w:pPr>
              <w:spacing w:line="276" w:lineRule="auto"/>
              <w:rPr>
                <w:rFonts w:asciiTheme="minorHAnsi" w:hAnsiTheme="minorHAnsi" w:cstheme="minorHAnsi"/>
                <w:sz w:val="24"/>
                <w:szCs w:val="24"/>
              </w:rPr>
            </w:pPr>
          </w:p>
        </w:tc>
        <w:tc>
          <w:tcPr>
            <w:tcW w:w="1740" w:type="dxa"/>
            <w:shd w:val="clear" w:color="auto" w:fill="auto"/>
            <w:vAlign w:val="center"/>
          </w:tcPr>
          <w:p w14:paraId="1465EBBE" w14:textId="77777777" w:rsidR="005F42BC" w:rsidRPr="00420AF3" w:rsidRDefault="00340E68" w:rsidP="00420AF3">
            <w:pPr>
              <w:spacing w:line="276" w:lineRule="auto"/>
              <w:rPr>
                <w:rFonts w:asciiTheme="minorHAnsi" w:hAnsiTheme="minorHAnsi" w:cstheme="minorHAnsi"/>
                <w:sz w:val="24"/>
                <w:szCs w:val="24"/>
              </w:rPr>
            </w:pPr>
            <w:sdt>
              <w:sdtPr>
                <w:rPr>
                  <w:rFonts w:asciiTheme="minorHAnsi" w:hAnsiTheme="minorHAnsi" w:cstheme="minorHAnsi"/>
                  <w:sz w:val="24"/>
                  <w:szCs w:val="24"/>
                </w:rPr>
                <w:id w:val="-174648336"/>
              </w:sdtPr>
              <w:sdtEndPr/>
              <w:sdtContent>
                <w:r w:rsidR="005F42BC" w:rsidRPr="00420AF3">
                  <w:rPr>
                    <w:rFonts w:asciiTheme="minorHAnsi" w:hAnsiTheme="minorHAnsi" w:cstheme="minorHAnsi"/>
                    <w:i/>
                    <w:iCs/>
                    <w:sz w:val="24"/>
                    <w:szCs w:val="24"/>
                  </w:rPr>
                  <w:t>×</w:t>
                </w:r>
              </w:sdtContent>
            </w:sdt>
            <w:r w:rsidR="005F42BC" w:rsidRPr="00420AF3">
              <w:rPr>
                <w:rFonts w:asciiTheme="minorHAnsi" w:hAnsiTheme="minorHAnsi" w:cstheme="minorHAnsi"/>
                <w:sz w:val="24"/>
                <w:szCs w:val="24"/>
              </w:rPr>
              <w:t xml:space="preserve"> Project</w:t>
            </w:r>
          </w:p>
        </w:tc>
        <w:tc>
          <w:tcPr>
            <w:tcW w:w="6900" w:type="dxa"/>
            <w:gridSpan w:val="4"/>
            <w:shd w:val="clear" w:color="auto" w:fill="auto"/>
            <w:vAlign w:val="center"/>
          </w:tcPr>
          <w:p w14:paraId="251188A7" w14:textId="77777777" w:rsidR="005F42BC" w:rsidRPr="00420AF3" w:rsidRDefault="00340E68" w:rsidP="00420AF3">
            <w:pPr>
              <w:spacing w:line="276" w:lineRule="auto"/>
              <w:rPr>
                <w:rFonts w:asciiTheme="minorHAnsi" w:hAnsiTheme="minorHAnsi" w:cstheme="minorHAnsi"/>
                <w:sz w:val="24"/>
                <w:szCs w:val="24"/>
              </w:rPr>
            </w:pPr>
            <w:sdt>
              <w:sdtPr>
                <w:rPr>
                  <w:rFonts w:asciiTheme="minorHAnsi" w:hAnsiTheme="minorHAnsi" w:cstheme="minorHAnsi"/>
                  <w:sz w:val="24"/>
                  <w:szCs w:val="24"/>
                </w:rPr>
                <w:id w:val="143018612"/>
                <w:showingPlcHdr/>
              </w:sdtPr>
              <w:sdtEndPr/>
              <w:sdtContent>
                <w:r w:rsidR="005F42BC" w:rsidRPr="00420AF3">
                  <w:rPr>
                    <w:rFonts w:asciiTheme="minorHAnsi" w:hAnsiTheme="minorHAnsi" w:cstheme="minorHAnsi"/>
                    <w:sz w:val="24"/>
                    <w:szCs w:val="24"/>
                  </w:rPr>
                  <w:t xml:space="preserve">     </w:t>
                </w:r>
              </w:sdtContent>
            </w:sdt>
            <w:r w:rsidR="005F42BC" w:rsidRPr="00420AF3">
              <w:rPr>
                <w:rFonts w:asciiTheme="minorHAnsi" w:hAnsiTheme="minorHAnsi" w:cstheme="minorHAnsi"/>
                <w:sz w:val="24"/>
                <w:szCs w:val="24"/>
              </w:rPr>
              <w:t>√</w:t>
            </w:r>
            <w:r w:rsidR="005F42BC" w:rsidRPr="00420AF3">
              <w:rPr>
                <w:rFonts w:asciiTheme="minorHAnsi" w:hAnsiTheme="minorHAnsi" w:cstheme="minorHAnsi"/>
                <w:sz w:val="24"/>
                <w:szCs w:val="24"/>
              </w:rPr>
              <w:tab/>
              <w:t>Others</w:t>
            </w:r>
          </w:p>
          <w:p w14:paraId="2CB44416" w14:textId="77777777" w:rsidR="005F42BC" w:rsidRPr="00420AF3" w:rsidRDefault="005F42BC" w:rsidP="00420AF3">
            <w:pPr>
              <w:spacing w:line="276" w:lineRule="auto"/>
              <w:rPr>
                <w:rFonts w:asciiTheme="minorHAnsi" w:hAnsiTheme="minorHAnsi" w:cstheme="minorHAnsi"/>
                <w:sz w:val="24"/>
                <w:szCs w:val="24"/>
              </w:rPr>
            </w:pPr>
          </w:p>
        </w:tc>
      </w:tr>
      <w:tr w:rsidR="000C3132" w:rsidRPr="00420AF3" w14:paraId="7E63181B" w14:textId="77777777" w:rsidTr="005B59CA">
        <w:tc>
          <w:tcPr>
            <w:tcW w:w="1728" w:type="dxa"/>
            <w:shd w:val="clear" w:color="auto" w:fill="auto"/>
            <w:vAlign w:val="center"/>
          </w:tcPr>
          <w:p w14:paraId="41AD0D65"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Teaching Aids</w:t>
            </w:r>
          </w:p>
        </w:tc>
        <w:tc>
          <w:tcPr>
            <w:tcW w:w="1740" w:type="dxa"/>
            <w:shd w:val="clear" w:color="auto" w:fill="auto"/>
            <w:vAlign w:val="center"/>
          </w:tcPr>
          <w:p w14:paraId="26E7BA2E"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 Multi-media</w:t>
            </w:r>
          </w:p>
        </w:tc>
        <w:tc>
          <w:tcPr>
            <w:tcW w:w="3210" w:type="dxa"/>
            <w:shd w:val="clear" w:color="auto" w:fill="auto"/>
            <w:vAlign w:val="center"/>
          </w:tcPr>
          <w:p w14:paraId="22DE2C10"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OHP</w:t>
            </w:r>
          </w:p>
        </w:tc>
        <w:tc>
          <w:tcPr>
            <w:tcW w:w="900" w:type="dxa"/>
            <w:shd w:val="clear" w:color="auto" w:fill="auto"/>
            <w:vAlign w:val="center"/>
          </w:tcPr>
          <w:p w14:paraId="404D21E0"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   Board and Marker</w:t>
            </w:r>
          </w:p>
        </w:tc>
        <w:tc>
          <w:tcPr>
            <w:tcW w:w="2790" w:type="dxa"/>
            <w:gridSpan w:val="2"/>
            <w:shd w:val="clear" w:color="auto" w:fill="auto"/>
            <w:vAlign w:val="center"/>
          </w:tcPr>
          <w:p w14:paraId="6A1973D3" w14:textId="77777777" w:rsidR="005F42BC" w:rsidRPr="00420AF3" w:rsidRDefault="005F42BC" w:rsidP="00420AF3">
            <w:pPr>
              <w:spacing w:line="276" w:lineRule="auto"/>
              <w:rPr>
                <w:rFonts w:asciiTheme="minorHAnsi" w:hAnsiTheme="minorHAnsi" w:cstheme="minorHAnsi"/>
                <w:sz w:val="24"/>
                <w:szCs w:val="24"/>
              </w:rPr>
            </w:pPr>
            <w:r w:rsidRPr="00420AF3">
              <w:rPr>
                <w:rFonts w:asciiTheme="minorHAnsi" w:hAnsiTheme="minorHAnsi" w:cstheme="minorHAnsi"/>
                <w:sz w:val="24"/>
                <w:szCs w:val="24"/>
              </w:rPr>
              <w:t>√   Others</w:t>
            </w:r>
          </w:p>
          <w:p w14:paraId="6D7D639B" w14:textId="77777777" w:rsidR="005F42BC" w:rsidRPr="00420AF3" w:rsidRDefault="005F42BC" w:rsidP="00420AF3">
            <w:pPr>
              <w:spacing w:line="276" w:lineRule="auto"/>
              <w:rPr>
                <w:rFonts w:asciiTheme="minorHAnsi" w:hAnsiTheme="minorHAnsi" w:cstheme="minorHAnsi"/>
                <w:sz w:val="24"/>
                <w:szCs w:val="24"/>
              </w:rPr>
            </w:pPr>
          </w:p>
        </w:tc>
      </w:tr>
    </w:tbl>
    <w:p w14:paraId="0E91555B" w14:textId="77777777" w:rsidR="00420AF3" w:rsidRDefault="00B0608F" w:rsidP="00420AF3">
      <w:pPr>
        <w:spacing w:after="0"/>
        <w:rPr>
          <w:rFonts w:asciiTheme="minorHAnsi" w:hAnsiTheme="minorHAnsi" w:cstheme="minorHAnsi"/>
          <w:color w:val="222222"/>
          <w:sz w:val="24"/>
          <w:szCs w:val="24"/>
          <w:shd w:val="clear" w:color="auto" w:fill="FFFFFF"/>
        </w:rPr>
      </w:pPr>
      <w:r w:rsidRPr="00420AF3">
        <w:rPr>
          <w:rFonts w:asciiTheme="minorHAnsi" w:hAnsiTheme="minorHAnsi" w:cstheme="minorHAnsi"/>
          <w:b/>
          <w:bCs/>
          <w:sz w:val="24"/>
          <w:szCs w:val="24"/>
        </w:rPr>
        <w:t>General Chemistry Lab Component (CHE101L) Course Description:</w:t>
      </w:r>
      <w:r w:rsidR="000F0618" w:rsidRPr="00420AF3">
        <w:rPr>
          <w:rFonts w:asciiTheme="minorHAnsi" w:hAnsiTheme="minorHAnsi" w:cstheme="minorHAnsi"/>
          <w:b/>
          <w:bCs/>
          <w:sz w:val="24"/>
          <w:szCs w:val="24"/>
          <w:u w:val="single"/>
        </w:rPr>
        <w:t xml:space="preserve"> </w:t>
      </w:r>
      <w:r w:rsidR="005E4AE7" w:rsidRPr="00420AF3">
        <w:rPr>
          <w:rFonts w:asciiTheme="minorHAnsi" w:hAnsiTheme="minorHAnsi" w:cstheme="minorHAnsi"/>
          <w:sz w:val="24"/>
          <w:szCs w:val="24"/>
          <w:lang w:bidi="ar-SA"/>
        </w:rPr>
        <w:t>Contains experiments that cover some of the main areas of chemistry students will encounter in the lecture part of</w:t>
      </w:r>
      <w:r w:rsidR="005F42BC" w:rsidRPr="00420AF3">
        <w:rPr>
          <w:rFonts w:asciiTheme="minorHAnsi" w:hAnsiTheme="minorHAnsi" w:cstheme="minorHAnsi"/>
          <w:sz w:val="24"/>
          <w:szCs w:val="24"/>
          <w:lang w:bidi="ar-SA"/>
        </w:rPr>
        <w:t xml:space="preserve"> </w:t>
      </w:r>
      <w:r w:rsidR="005E4AE7" w:rsidRPr="00420AF3">
        <w:rPr>
          <w:rFonts w:asciiTheme="minorHAnsi" w:hAnsiTheme="minorHAnsi" w:cstheme="minorHAnsi"/>
          <w:b/>
          <w:bCs/>
          <w:smallCaps/>
          <w:spacing w:val="5"/>
          <w:sz w:val="24"/>
          <w:szCs w:val="24"/>
          <w:u w:val="single"/>
          <w:lang w:bidi="ar-SA"/>
        </w:rPr>
        <w:t>Chem101</w:t>
      </w:r>
      <w:r w:rsidR="005E4AE7" w:rsidRPr="00420AF3">
        <w:rPr>
          <w:rFonts w:asciiTheme="minorHAnsi" w:hAnsiTheme="minorHAnsi" w:cstheme="minorHAnsi"/>
          <w:smallCaps/>
          <w:spacing w:val="5"/>
          <w:sz w:val="24"/>
          <w:szCs w:val="24"/>
          <w:lang w:bidi="ar-SA"/>
        </w:rPr>
        <w:t>.</w:t>
      </w:r>
      <w:r w:rsidR="005E4AE7" w:rsidRPr="00420AF3">
        <w:rPr>
          <w:rFonts w:asciiTheme="minorHAnsi" w:hAnsiTheme="minorHAnsi" w:cstheme="minorHAnsi"/>
          <w:sz w:val="24"/>
          <w:szCs w:val="24"/>
          <w:lang w:bidi="ar-SA"/>
        </w:rPr>
        <w:t xml:space="preserve"> Unlike some traditional laboratory approaches, the students are not expected to know anything about the subject being considered before they go to the lab. These are </w:t>
      </w:r>
      <w:r w:rsidR="005E4AE7" w:rsidRPr="00420AF3">
        <w:rPr>
          <w:rFonts w:asciiTheme="minorHAnsi" w:hAnsiTheme="minorHAnsi" w:cstheme="minorHAnsi"/>
          <w:b/>
          <w:bCs/>
          <w:sz w:val="24"/>
          <w:szCs w:val="24"/>
          <w:u w:val="single"/>
          <w:lang w:bidi="ar-SA"/>
        </w:rPr>
        <w:t>Guided Inquiry Experiments</w:t>
      </w:r>
      <w:r w:rsidR="005E4AE7" w:rsidRPr="00420AF3">
        <w:rPr>
          <w:rFonts w:asciiTheme="minorHAnsi" w:hAnsiTheme="minorHAnsi" w:cstheme="minorHAnsi"/>
          <w:sz w:val="24"/>
          <w:szCs w:val="24"/>
          <w:lang w:bidi="ar-SA"/>
        </w:rPr>
        <w:t xml:space="preserve">. The design and purpose of the experiments is to introduce the students the subject area and give a concrete experience with the concepts before they are discussed in a more abstract way in the lecture. Students will be often exposed to certain concepts and ideas for the first time during the lab which will help them their understanding of the concepts. Since the experiments are designed to help learn some of the laboratory techniques and procedures that the Scientists investigate in nature, they also introduce some of the basic concepts of </w:t>
      </w:r>
      <w:r w:rsidR="005E4AE7" w:rsidRPr="00420AF3">
        <w:rPr>
          <w:rFonts w:asciiTheme="minorHAnsi" w:hAnsiTheme="minorHAnsi" w:cstheme="minorHAnsi"/>
          <w:sz w:val="24"/>
          <w:szCs w:val="24"/>
          <w:lang w:bidi="ar-SA"/>
        </w:rPr>
        <w:lastRenderedPageBreak/>
        <w:t>chemistry. In these guided enquiry experiments, students were given specific instructions as to what to conduct and answer questions about the data collected.</w:t>
      </w:r>
      <w:r w:rsidR="000F7B0A" w:rsidRPr="00420AF3">
        <w:rPr>
          <w:rFonts w:asciiTheme="minorHAnsi" w:hAnsiTheme="minorHAnsi" w:cstheme="minorHAnsi"/>
          <w:sz w:val="24"/>
          <w:szCs w:val="24"/>
          <w:lang w:bidi="ar-SA"/>
        </w:rPr>
        <w:t xml:space="preserve">  </w:t>
      </w:r>
      <w:r w:rsidR="005E4AE7" w:rsidRPr="00420AF3">
        <w:rPr>
          <w:rFonts w:asciiTheme="minorHAnsi" w:hAnsiTheme="minorHAnsi" w:cstheme="minorHAnsi"/>
          <w:b/>
          <w:color w:val="222222"/>
          <w:sz w:val="24"/>
          <w:szCs w:val="24"/>
          <w:u w:val="single"/>
          <w:shd w:val="clear" w:color="auto" w:fill="FFFFFF"/>
        </w:rPr>
        <w:t>Credit - 1 unit</w:t>
      </w:r>
      <w:r w:rsidR="005E4AE7" w:rsidRPr="00420AF3">
        <w:rPr>
          <w:rFonts w:asciiTheme="minorHAnsi" w:hAnsiTheme="minorHAnsi" w:cstheme="minorHAnsi"/>
          <w:color w:val="222222"/>
          <w:sz w:val="24"/>
          <w:szCs w:val="24"/>
          <w:shd w:val="clear" w:color="auto" w:fill="FFFFFF"/>
        </w:rPr>
        <w:t>.</w:t>
      </w:r>
    </w:p>
    <w:p w14:paraId="61C05650" w14:textId="77777777" w:rsidR="005B59CA" w:rsidRDefault="005B59CA" w:rsidP="00420AF3">
      <w:pPr>
        <w:spacing w:after="0"/>
        <w:rPr>
          <w:rFonts w:asciiTheme="minorHAnsi" w:eastAsiaTheme="minorHAnsi" w:hAnsiTheme="minorHAnsi" w:cstheme="minorHAnsi"/>
          <w:b/>
          <w:bCs/>
          <w:smallCaps/>
          <w:color w:val="auto"/>
          <w:spacing w:val="5"/>
          <w:sz w:val="24"/>
          <w:szCs w:val="24"/>
          <w:lang w:bidi="ar-SA"/>
        </w:rPr>
      </w:pPr>
    </w:p>
    <w:p w14:paraId="53C3D757" w14:textId="7414EC76" w:rsidR="005E4AE7" w:rsidRPr="00420AF3" w:rsidRDefault="005E4AE7" w:rsidP="00420AF3">
      <w:pPr>
        <w:spacing w:after="0"/>
        <w:rPr>
          <w:rFonts w:asciiTheme="minorHAnsi" w:hAnsiTheme="minorHAnsi" w:cstheme="minorHAnsi"/>
          <w:color w:val="222222"/>
          <w:sz w:val="24"/>
          <w:szCs w:val="24"/>
          <w:shd w:val="clear" w:color="auto" w:fill="FFFFFF"/>
        </w:rPr>
      </w:pPr>
      <w:r w:rsidRPr="00420AF3">
        <w:rPr>
          <w:rFonts w:asciiTheme="minorHAnsi" w:eastAsiaTheme="minorHAnsi" w:hAnsiTheme="minorHAnsi" w:cstheme="minorHAnsi"/>
          <w:b/>
          <w:bCs/>
          <w:smallCaps/>
          <w:color w:val="auto"/>
          <w:spacing w:val="5"/>
          <w:sz w:val="24"/>
          <w:szCs w:val="24"/>
          <w:lang w:bidi="ar-SA"/>
        </w:rPr>
        <w:t>Contents:</w:t>
      </w:r>
    </w:p>
    <w:p w14:paraId="1B2908F0" w14:textId="7D0EAA5E" w:rsidR="005E4AE7" w:rsidRDefault="005E4AE7" w:rsidP="00420AF3">
      <w:pPr>
        <w:numPr>
          <w:ilvl w:val="0"/>
          <w:numId w:val="4"/>
        </w:numPr>
        <w:spacing w:after="0"/>
        <w:contextualSpacing/>
        <w:rPr>
          <w:rFonts w:asciiTheme="minorHAnsi" w:hAnsiTheme="minorHAnsi" w:cstheme="minorHAnsi"/>
          <w:sz w:val="24"/>
          <w:szCs w:val="24"/>
        </w:rPr>
      </w:pPr>
      <w:r w:rsidRPr="00420AF3">
        <w:rPr>
          <w:rFonts w:asciiTheme="minorHAnsi" w:hAnsiTheme="minorHAnsi" w:cstheme="minorHAnsi"/>
          <w:sz w:val="24"/>
          <w:szCs w:val="24"/>
        </w:rPr>
        <w:t>Measurements and Acid-Base Classification</w:t>
      </w:r>
    </w:p>
    <w:p w14:paraId="36AADF8B" w14:textId="043A143A" w:rsidR="00D95EE9" w:rsidRPr="00D95EE9" w:rsidRDefault="00D95EE9" w:rsidP="00D95EE9">
      <w:pPr>
        <w:pStyle w:val="ListParagraph"/>
        <w:numPr>
          <w:ilvl w:val="0"/>
          <w:numId w:val="6"/>
        </w:numPr>
        <w:spacing w:after="0"/>
        <w:rPr>
          <w:rFonts w:cstheme="minorHAnsi"/>
          <w:sz w:val="24"/>
          <w:szCs w:val="24"/>
        </w:rPr>
      </w:pPr>
      <w:r w:rsidRPr="00420AF3">
        <w:rPr>
          <w:rFonts w:cstheme="minorHAnsi"/>
          <w:sz w:val="24"/>
          <w:szCs w:val="24"/>
        </w:rPr>
        <w:t xml:space="preserve">Chemistry Model Kit System: </w:t>
      </w:r>
      <w:r w:rsidRPr="00420AF3">
        <w:rPr>
          <w:rFonts w:cstheme="minorHAnsi"/>
          <w:bCs/>
          <w:sz w:val="24"/>
          <w:szCs w:val="24"/>
        </w:rPr>
        <w:t>Chemical Bonding &amp; Molecular Structures</w:t>
      </w:r>
    </w:p>
    <w:p w14:paraId="4C6E6713" w14:textId="41C2A13C" w:rsidR="005E4AE7" w:rsidRDefault="005E4AE7" w:rsidP="00D95EE9">
      <w:pPr>
        <w:numPr>
          <w:ilvl w:val="0"/>
          <w:numId w:val="7"/>
        </w:numPr>
        <w:spacing w:after="0"/>
        <w:contextualSpacing/>
        <w:rPr>
          <w:rFonts w:asciiTheme="minorHAnsi" w:eastAsiaTheme="minorHAnsi" w:hAnsiTheme="minorHAnsi" w:cstheme="minorHAnsi"/>
          <w:color w:val="auto"/>
          <w:sz w:val="24"/>
          <w:szCs w:val="24"/>
          <w:lang w:bidi="ar-SA"/>
        </w:rPr>
      </w:pPr>
      <w:r w:rsidRPr="00420AF3">
        <w:rPr>
          <w:rFonts w:asciiTheme="minorHAnsi" w:eastAsiaTheme="minorHAnsi" w:hAnsiTheme="minorHAnsi" w:cstheme="minorHAnsi"/>
          <w:color w:val="auto"/>
          <w:sz w:val="24"/>
          <w:szCs w:val="24"/>
          <w:lang w:bidi="ar-SA"/>
        </w:rPr>
        <w:t>Dissolution Reactions: Heats of Dissociation</w:t>
      </w:r>
    </w:p>
    <w:p w14:paraId="62B06186" w14:textId="7F854175" w:rsidR="00D95EE9" w:rsidRPr="00D95EE9" w:rsidRDefault="00D95EE9" w:rsidP="00D95EE9">
      <w:pPr>
        <w:numPr>
          <w:ilvl w:val="0"/>
          <w:numId w:val="5"/>
        </w:numPr>
        <w:spacing w:after="0"/>
        <w:contextualSpacing/>
        <w:rPr>
          <w:rFonts w:asciiTheme="minorHAnsi" w:eastAsiaTheme="minorHAnsi" w:hAnsiTheme="minorHAnsi" w:cstheme="minorHAnsi"/>
          <w:color w:val="auto"/>
          <w:sz w:val="24"/>
          <w:szCs w:val="24"/>
          <w:lang w:bidi="ar-SA"/>
        </w:rPr>
      </w:pPr>
      <w:r w:rsidRPr="00420AF3">
        <w:rPr>
          <w:rFonts w:asciiTheme="minorHAnsi" w:eastAsiaTheme="minorHAnsi" w:hAnsiTheme="minorHAnsi" w:cstheme="minorHAnsi"/>
          <w:color w:val="auto"/>
          <w:sz w:val="24"/>
          <w:szCs w:val="24"/>
          <w:lang w:bidi="ar-SA"/>
        </w:rPr>
        <w:t>Determination of the concentration of an acid (two- parts)</w:t>
      </w:r>
    </w:p>
    <w:p w14:paraId="2261AF6E" w14:textId="033567DD" w:rsidR="005E4AE7" w:rsidRDefault="005E4AE7" w:rsidP="00CB1D54">
      <w:pPr>
        <w:spacing w:after="0"/>
        <w:rPr>
          <w:rFonts w:asciiTheme="minorHAnsi" w:eastAsiaTheme="minorHAnsi" w:hAnsiTheme="minorHAnsi" w:cstheme="minorHAnsi"/>
          <w:color w:val="auto"/>
          <w:sz w:val="24"/>
          <w:szCs w:val="24"/>
          <w:lang w:bidi="ar-SA"/>
        </w:rPr>
      </w:pPr>
      <w:r w:rsidRPr="00CB1D54">
        <w:rPr>
          <w:rFonts w:asciiTheme="minorHAnsi" w:hAnsiTheme="minorHAnsi" w:cstheme="minorHAnsi"/>
          <w:b/>
          <w:bCs/>
          <w:sz w:val="24"/>
          <w:szCs w:val="24"/>
        </w:rPr>
        <w:t>Learning Outcomes Outlined in the Syllabus Contents:</w:t>
      </w:r>
      <w:r w:rsidRPr="00CB1D54">
        <w:rPr>
          <w:rFonts w:asciiTheme="minorHAnsi" w:hAnsiTheme="minorHAnsi" w:cstheme="minorHAnsi"/>
          <w:sz w:val="24"/>
          <w:szCs w:val="24"/>
        </w:rPr>
        <w:t xml:space="preserve"> Completion of General Chemistry Lab Component (CHE101L) through the class performance and reports. Students should be able</w:t>
      </w:r>
      <w:r w:rsidRPr="00CB1D54">
        <w:rPr>
          <w:rFonts w:asciiTheme="minorHAnsi" w:eastAsiaTheme="minorHAnsi" w:hAnsiTheme="minorHAnsi" w:cstheme="minorHAnsi"/>
          <w:color w:val="auto"/>
          <w:sz w:val="24"/>
          <w:szCs w:val="24"/>
          <w:lang w:bidi="ar-SA"/>
        </w:rPr>
        <w:t xml:space="preserve"> to produce reports based on any scientific experiments they do, answer </w:t>
      </w:r>
      <w:r w:rsidR="00093003" w:rsidRPr="00CB1D54">
        <w:rPr>
          <w:rFonts w:asciiTheme="minorHAnsi" w:eastAsiaTheme="minorHAnsi" w:hAnsiTheme="minorHAnsi" w:cstheme="minorHAnsi"/>
          <w:color w:val="auto"/>
          <w:sz w:val="24"/>
          <w:szCs w:val="24"/>
          <w:lang w:bidi="ar-SA"/>
        </w:rPr>
        <w:t>questions that ask</w:t>
      </w:r>
      <w:r w:rsidRPr="00CB1D54">
        <w:rPr>
          <w:rFonts w:asciiTheme="minorHAnsi" w:eastAsiaTheme="minorHAnsi" w:hAnsiTheme="minorHAnsi" w:cstheme="minorHAnsi"/>
          <w:color w:val="auto"/>
          <w:sz w:val="24"/>
          <w:szCs w:val="24"/>
          <w:lang w:bidi="ar-SA"/>
        </w:rPr>
        <w:t xml:space="preserve"> them to draw pictures, a Mental Model, to show their understanding at the atomic / molecular level which they are studying related to the scientific experiment. </w:t>
      </w:r>
    </w:p>
    <w:p w14:paraId="32DE3E43" w14:textId="77777777" w:rsidR="008C3D39" w:rsidRPr="00CB1D54" w:rsidRDefault="008C3D39" w:rsidP="00CB1D54">
      <w:pPr>
        <w:spacing w:after="0"/>
        <w:rPr>
          <w:rFonts w:cstheme="minorHAnsi"/>
          <w:sz w:val="24"/>
          <w:szCs w:val="24"/>
        </w:rPr>
      </w:pPr>
    </w:p>
    <w:p w14:paraId="1893D373" w14:textId="77777777" w:rsidR="009617C8" w:rsidRPr="00420AF3" w:rsidRDefault="005E4AE7" w:rsidP="00420AF3">
      <w:pPr>
        <w:spacing w:after="160"/>
        <w:rPr>
          <w:rFonts w:asciiTheme="minorHAnsi" w:hAnsiTheme="minorHAnsi" w:cstheme="minorHAnsi"/>
          <w:sz w:val="24"/>
          <w:szCs w:val="24"/>
        </w:rPr>
      </w:pPr>
      <w:r w:rsidRPr="00420AF3">
        <w:rPr>
          <w:rFonts w:asciiTheme="minorHAnsi" w:hAnsiTheme="minorHAnsi" w:cstheme="minorHAnsi"/>
          <w:b/>
          <w:bCs/>
          <w:sz w:val="24"/>
          <w:szCs w:val="24"/>
        </w:rPr>
        <w:t>Methods of Assessing Outcomes:</w:t>
      </w:r>
      <w:r w:rsidR="00093003" w:rsidRPr="00420AF3">
        <w:rPr>
          <w:rFonts w:asciiTheme="minorHAnsi" w:hAnsiTheme="minorHAnsi" w:cstheme="minorHAnsi"/>
          <w:b/>
          <w:bCs/>
          <w:sz w:val="24"/>
          <w:szCs w:val="24"/>
          <w:u w:val="single"/>
        </w:rPr>
        <w:t xml:space="preserve"> </w:t>
      </w:r>
      <w:r w:rsidRPr="00420AF3">
        <w:rPr>
          <w:rFonts w:asciiTheme="minorHAnsi" w:hAnsiTheme="minorHAnsi" w:cstheme="minorHAnsi"/>
          <w:color w:val="333333"/>
          <w:sz w:val="24"/>
          <w:szCs w:val="24"/>
        </w:rPr>
        <w:t xml:space="preserve">The expected learning outcomes will be assessed </w:t>
      </w:r>
      <w:r w:rsidRPr="00420AF3">
        <w:rPr>
          <w:rFonts w:asciiTheme="minorHAnsi" w:hAnsiTheme="minorHAnsi" w:cstheme="minorHAnsi"/>
          <w:sz w:val="24"/>
          <w:szCs w:val="24"/>
        </w:rPr>
        <w:t>through the class performance and report</w:t>
      </w:r>
    </w:p>
    <w:p w14:paraId="7A239700" w14:textId="6FD987D2" w:rsidR="005E4AE7" w:rsidRPr="00420AF3" w:rsidRDefault="005E4AE7" w:rsidP="00420AF3">
      <w:pPr>
        <w:tabs>
          <w:tab w:val="left" w:pos="2340"/>
          <w:tab w:val="left" w:pos="6660"/>
        </w:tabs>
        <w:spacing w:after="0"/>
        <w:rPr>
          <w:rFonts w:asciiTheme="minorHAnsi" w:eastAsia="Times New Roman" w:hAnsiTheme="minorHAnsi" w:cstheme="minorHAnsi"/>
          <w:sz w:val="24"/>
          <w:szCs w:val="24"/>
        </w:rPr>
      </w:pPr>
      <w:r w:rsidRPr="00420AF3">
        <w:rPr>
          <w:rFonts w:asciiTheme="minorHAnsi" w:eastAsia="Times New Roman" w:hAnsiTheme="minorHAnsi" w:cstheme="minorHAnsi"/>
          <w:b/>
          <w:sz w:val="24"/>
          <w:szCs w:val="24"/>
        </w:rPr>
        <w:t xml:space="preserve">Marks Distribution: </w:t>
      </w:r>
      <w:r w:rsidRPr="00420AF3">
        <w:rPr>
          <w:rFonts w:asciiTheme="minorHAnsi" w:eastAsia="Times New Roman" w:hAnsiTheme="minorHAnsi" w:cstheme="minorHAnsi"/>
          <w:b/>
          <w:sz w:val="24"/>
          <w:szCs w:val="24"/>
        </w:rPr>
        <w:tab/>
      </w:r>
      <w:r w:rsidRPr="00420AF3">
        <w:rPr>
          <w:rFonts w:asciiTheme="minorHAnsi" w:eastAsia="Times New Roman" w:hAnsiTheme="minorHAnsi" w:cstheme="minorHAnsi"/>
          <w:sz w:val="24"/>
          <w:szCs w:val="24"/>
        </w:rPr>
        <w:t xml:space="preserve">Attendance / Pre-lab / </w:t>
      </w:r>
      <w:r w:rsidR="00CB1D54" w:rsidRPr="00420AF3">
        <w:rPr>
          <w:rFonts w:asciiTheme="minorHAnsi" w:eastAsia="Times New Roman" w:hAnsiTheme="minorHAnsi" w:cstheme="minorHAnsi"/>
          <w:sz w:val="24"/>
          <w:szCs w:val="24"/>
        </w:rPr>
        <w:t>Quiz</w:t>
      </w:r>
      <w:r w:rsidR="00CB1D54">
        <w:rPr>
          <w:rFonts w:asciiTheme="minorHAnsi" w:eastAsia="Times New Roman" w:hAnsiTheme="minorHAnsi" w:cstheme="minorHAnsi"/>
          <w:sz w:val="24"/>
          <w:szCs w:val="24"/>
        </w:rPr>
        <w:t xml:space="preserve"> …</w:t>
      </w:r>
      <w:r w:rsidRPr="00420AF3">
        <w:rPr>
          <w:rFonts w:asciiTheme="minorHAnsi" w:eastAsia="Times New Roman" w:hAnsiTheme="minorHAnsi" w:cstheme="minorHAnsi"/>
          <w:sz w:val="24"/>
          <w:szCs w:val="24"/>
        </w:rPr>
        <w:t>…….................</w:t>
      </w:r>
      <w:r w:rsidR="00420AF3">
        <w:rPr>
          <w:rFonts w:asciiTheme="minorHAnsi" w:eastAsia="Times New Roman" w:hAnsiTheme="minorHAnsi" w:cstheme="minorHAnsi"/>
          <w:sz w:val="24"/>
          <w:szCs w:val="24"/>
        </w:rPr>
        <w:t xml:space="preserve">  </w:t>
      </w:r>
      <w:r w:rsidRPr="00420AF3">
        <w:rPr>
          <w:rFonts w:asciiTheme="minorHAnsi" w:eastAsia="Times New Roman" w:hAnsiTheme="minorHAnsi" w:cstheme="minorHAnsi"/>
          <w:sz w:val="24"/>
          <w:szCs w:val="24"/>
        </w:rPr>
        <w:tab/>
        <w:t xml:space="preserve">25% </w:t>
      </w:r>
      <w:r w:rsidRPr="00420AF3">
        <w:rPr>
          <w:rFonts w:asciiTheme="minorHAnsi" w:eastAsia="Times New Roman" w:hAnsiTheme="minorHAnsi" w:cstheme="minorHAnsi"/>
          <w:sz w:val="24"/>
          <w:szCs w:val="24"/>
        </w:rPr>
        <w:br/>
      </w:r>
      <w:r w:rsidRPr="00420AF3">
        <w:rPr>
          <w:rFonts w:asciiTheme="minorHAnsi" w:eastAsia="Times New Roman" w:hAnsiTheme="minorHAnsi" w:cstheme="minorHAnsi"/>
          <w:sz w:val="24"/>
          <w:szCs w:val="24"/>
        </w:rPr>
        <w:tab/>
        <w:t>3-lab reports.....................................................</w:t>
      </w:r>
      <w:r w:rsidRPr="00420AF3">
        <w:rPr>
          <w:rFonts w:asciiTheme="minorHAnsi" w:eastAsia="Times New Roman" w:hAnsiTheme="minorHAnsi" w:cstheme="minorHAnsi"/>
          <w:sz w:val="24"/>
          <w:szCs w:val="24"/>
        </w:rPr>
        <w:tab/>
        <w:t>75%</w:t>
      </w:r>
    </w:p>
    <w:p w14:paraId="4264CBFE" w14:textId="397CE6D4" w:rsidR="005E4AE7" w:rsidRPr="00420AF3" w:rsidRDefault="005E4AE7" w:rsidP="00420AF3">
      <w:pPr>
        <w:tabs>
          <w:tab w:val="left" w:pos="2340"/>
          <w:tab w:val="left" w:pos="6660"/>
        </w:tabs>
        <w:spacing w:after="0"/>
        <w:rPr>
          <w:rFonts w:asciiTheme="minorHAnsi" w:eastAsia="Times New Roman" w:hAnsiTheme="minorHAnsi" w:cstheme="minorHAnsi"/>
          <w:sz w:val="24"/>
          <w:szCs w:val="24"/>
        </w:rPr>
      </w:pPr>
      <w:r w:rsidRPr="00420AF3">
        <w:rPr>
          <w:rFonts w:asciiTheme="minorHAnsi" w:eastAsia="Times New Roman" w:hAnsiTheme="minorHAnsi" w:cstheme="minorHAnsi"/>
          <w:sz w:val="24"/>
          <w:szCs w:val="24"/>
        </w:rPr>
        <w:t xml:space="preserve">                                       ____________________________________________</w:t>
      </w:r>
      <w:r w:rsidR="00EB1AE4" w:rsidRPr="00420AF3">
        <w:rPr>
          <w:sz w:val="24"/>
          <w:szCs w:val="24"/>
        </w:rPr>
        <w:t>_______________</w:t>
      </w:r>
      <w:r w:rsidRPr="00420AF3">
        <w:rPr>
          <w:rFonts w:asciiTheme="minorHAnsi" w:eastAsia="Times New Roman" w:hAnsiTheme="minorHAnsi" w:cstheme="minorHAnsi"/>
          <w:sz w:val="24"/>
          <w:szCs w:val="24"/>
        </w:rPr>
        <w:t>_</w:t>
      </w:r>
      <w:r w:rsidRPr="00420AF3">
        <w:rPr>
          <w:rFonts w:asciiTheme="minorHAnsi" w:eastAsia="Times New Roman" w:hAnsiTheme="minorHAnsi" w:cstheme="minorHAnsi"/>
          <w:sz w:val="24"/>
          <w:szCs w:val="24"/>
          <w:u w:val="single"/>
        </w:rPr>
        <w:br/>
      </w:r>
      <w:r w:rsidRPr="00420AF3">
        <w:rPr>
          <w:rFonts w:asciiTheme="minorHAnsi" w:eastAsia="Times New Roman" w:hAnsiTheme="minorHAnsi" w:cstheme="minorHAnsi"/>
          <w:sz w:val="24"/>
          <w:szCs w:val="24"/>
        </w:rPr>
        <w:tab/>
        <w:t xml:space="preserve">Total                                                                </w:t>
      </w:r>
      <w:r w:rsidR="00EB1AE4" w:rsidRPr="00420AF3">
        <w:rPr>
          <w:rFonts w:asciiTheme="minorHAnsi" w:eastAsia="Times New Roman" w:hAnsiTheme="minorHAnsi" w:cstheme="minorHAnsi"/>
          <w:sz w:val="24"/>
          <w:szCs w:val="24"/>
        </w:rPr>
        <w:t xml:space="preserve">             </w:t>
      </w:r>
      <w:r w:rsidRPr="00420AF3">
        <w:rPr>
          <w:rFonts w:asciiTheme="minorHAnsi" w:eastAsia="Times New Roman" w:hAnsiTheme="minorHAnsi" w:cstheme="minorHAnsi"/>
          <w:sz w:val="24"/>
          <w:szCs w:val="24"/>
        </w:rPr>
        <w:t xml:space="preserve">  100% </w:t>
      </w:r>
    </w:p>
    <w:p w14:paraId="2FF2A5D1" w14:textId="77777777" w:rsidR="00260D1A" w:rsidRPr="00420AF3" w:rsidRDefault="00260D1A" w:rsidP="00420AF3">
      <w:pPr>
        <w:spacing w:after="0"/>
        <w:rPr>
          <w:rFonts w:asciiTheme="minorHAnsi" w:hAnsiTheme="minorHAnsi" w:cstheme="minorHAnsi"/>
          <w:sz w:val="24"/>
          <w:szCs w:val="24"/>
        </w:rPr>
      </w:pPr>
      <w:r w:rsidRPr="00420AF3">
        <w:rPr>
          <w:rFonts w:asciiTheme="minorHAnsi" w:eastAsia="Times New Roman" w:hAnsiTheme="minorHAnsi" w:cstheme="minorHAnsi"/>
          <w:b/>
          <w:sz w:val="24"/>
          <w:szCs w:val="24"/>
        </w:rPr>
        <w:t>Class Rules:</w:t>
      </w:r>
    </w:p>
    <w:p w14:paraId="0AD014E7" w14:textId="046B1CB9" w:rsidR="00260D1A" w:rsidRPr="00420AF3" w:rsidRDefault="00260D1A" w:rsidP="00420AF3">
      <w:pPr>
        <w:numPr>
          <w:ilvl w:val="0"/>
          <w:numId w:val="1"/>
        </w:numPr>
        <w:spacing w:after="0"/>
        <w:ind w:left="634" w:hanging="274"/>
        <w:rPr>
          <w:rFonts w:asciiTheme="minorHAnsi" w:eastAsia="Times New Roman" w:hAnsiTheme="minorHAnsi" w:cstheme="minorHAnsi"/>
          <w:color w:val="auto"/>
          <w:sz w:val="24"/>
          <w:szCs w:val="24"/>
        </w:rPr>
      </w:pPr>
      <w:r w:rsidRPr="00420AF3">
        <w:rPr>
          <w:rFonts w:asciiTheme="minorHAnsi" w:eastAsia="Times New Roman" w:hAnsiTheme="minorHAnsi" w:cstheme="minorHAnsi"/>
          <w:color w:val="auto"/>
          <w:sz w:val="24"/>
          <w:szCs w:val="24"/>
        </w:rPr>
        <w:t>Bring the following items to ever</w:t>
      </w:r>
      <w:r w:rsidR="002A0653" w:rsidRPr="00420AF3">
        <w:rPr>
          <w:rFonts w:asciiTheme="minorHAnsi" w:eastAsia="Times New Roman" w:hAnsiTheme="minorHAnsi" w:cstheme="minorHAnsi"/>
          <w:color w:val="auto"/>
          <w:sz w:val="24"/>
          <w:szCs w:val="24"/>
        </w:rPr>
        <w:t>y class:</w:t>
      </w:r>
      <w:r w:rsidR="002A0653" w:rsidRPr="00420AF3">
        <w:rPr>
          <w:rFonts w:asciiTheme="minorHAnsi" w:eastAsia="Times New Roman" w:hAnsiTheme="minorHAnsi" w:cstheme="minorHAnsi"/>
          <w:b/>
          <w:color w:val="auto"/>
          <w:sz w:val="24"/>
          <w:szCs w:val="24"/>
        </w:rPr>
        <w:t xml:space="preserve"> </w:t>
      </w:r>
      <w:r w:rsidR="00420AF3" w:rsidRPr="00420AF3">
        <w:rPr>
          <w:rFonts w:asciiTheme="minorHAnsi" w:eastAsia="Times New Roman" w:hAnsiTheme="minorHAnsi" w:cstheme="minorHAnsi"/>
          <w:b/>
          <w:color w:val="auto"/>
          <w:sz w:val="24"/>
          <w:szCs w:val="24"/>
        </w:rPr>
        <w:t>Notebook</w:t>
      </w:r>
      <w:r w:rsidR="002A0653" w:rsidRPr="00420AF3">
        <w:rPr>
          <w:rFonts w:asciiTheme="minorHAnsi" w:eastAsia="Times New Roman" w:hAnsiTheme="minorHAnsi" w:cstheme="minorHAnsi"/>
          <w:b/>
          <w:color w:val="auto"/>
          <w:sz w:val="24"/>
          <w:szCs w:val="24"/>
        </w:rPr>
        <w:t xml:space="preserve">, Calculator, </w:t>
      </w:r>
      <w:r w:rsidRPr="00420AF3">
        <w:rPr>
          <w:rFonts w:asciiTheme="minorHAnsi" w:eastAsia="Times New Roman" w:hAnsiTheme="minorHAnsi" w:cstheme="minorHAnsi"/>
          <w:b/>
          <w:color w:val="auto"/>
          <w:sz w:val="24"/>
          <w:szCs w:val="24"/>
        </w:rPr>
        <w:t xml:space="preserve">Periodic table, </w:t>
      </w:r>
      <w:r w:rsidR="00420AF3" w:rsidRPr="00420AF3">
        <w:rPr>
          <w:rFonts w:asciiTheme="minorHAnsi" w:eastAsia="Times New Roman" w:hAnsiTheme="minorHAnsi" w:cstheme="minorHAnsi"/>
          <w:b/>
          <w:color w:val="auto"/>
          <w:sz w:val="24"/>
          <w:szCs w:val="24"/>
        </w:rPr>
        <w:t>Textbook</w:t>
      </w:r>
      <w:r w:rsidR="002A0653" w:rsidRPr="00420AF3">
        <w:rPr>
          <w:rFonts w:asciiTheme="minorHAnsi" w:eastAsia="Times New Roman" w:hAnsiTheme="minorHAnsi" w:cstheme="minorHAnsi"/>
          <w:color w:val="auto"/>
          <w:sz w:val="24"/>
          <w:szCs w:val="24"/>
        </w:rPr>
        <w:t>.</w:t>
      </w:r>
    </w:p>
    <w:p w14:paraId="6BBE8A74" w14:textId="678A9DC4" w:rsidR="00260D1A" w:rsidRPr="00420AF3" w:rsidRDefault="00260D1A" w:rsidP="00420AF3">
      <w:pPr>
        <w:numPr>
          <w:ilvl w:val="0"/>
          <w:numId w:val="1"/>
        </w:numPr>
        <w:spacing w:after="0"/>
        <w:ind w:left="630" w:hanging="270"/>
        <w:rPr>
          <w:rFonts w:asciiTheme="minorHAnsi" w:eastAsia="Times New Roman" w:hAnsiTheme="minorHAnsi" w:cstheme="minorHAnsi"/>
          <w:color w:val="auto"/>
          <w:sz w:val="24"/>
          <w:szCs w:val="24"/>
        </w:rPr>
      </w:pPr>
      <w:r w:rsidRPr="00420AF3">
        <w:rPr>
          <w:rFonts w:asciiTheme="minorHAnsi" w:eastAsia="Times New Roman" w:hAnsiTheme="minorHAnsi" w:cstheme="minorHAnsi"/>
          <w:color w:val="auto"/>
          <w:sz w:val="24"/>
          <w:szCs w:val="24"/>
        </w:rPr>
        <w:t xml:space="preserve">No make-up quiz will be </w:t>
      </w:r>
      <w:r w:rsidR="00420AF3" w:rsidRPr="00420AF3">
        <w:rPr>
          <w:rFonts w:asciiTheme="minorHAnsi" w:eastAsia="Times New Roman" w:hAnsiTheme="minorHAnsi" w:cstheme="minorHAnsi"/>
          <w:color w:val="auto"/>
          <w:sz w:val="24"/>
          <w:szCs w:val="24"/>
        </w:rPr>
        <w:t>taken,</w:t>
      </w:r>
      <w:r w:rsidRPr="00420AF3">
        <w:rPr>
          <w:rFonts w:asciiTheme="minorHAnsi" w:eastAsia="Times New Roman" w:hAnsiTheme="minorHAnsi" w:cstheme="minorHAnsi"/>
          <w:color w:val="auto"/>
          <w:sz w:val="24"/>
          <w:szCs w:val="24"/>
        </w:rPr>
        <w:t xml:space="preserve"> and no incomplete grade (</w:t>
      </w:r>
      <w:r w:rsidRPr="00420AF3">
        <w:rPr>
          <w:rFonts w:asciiTheme="minorHAnsi" w:eastAsia="Times New Roman" w:hAnsiTheme="minorHAnsi" w:cstheme="minorHAnsi"/>
          <w:b/>
          <w:color w:val="auto"/>
          <w:sz w:val="24"/>
          <w:szCs w:val="24"/>
        </w:rPr>
        <w:t>I</w:t>
      </w:r>
      <w:r w:rsidRPr="00420AF3">
        <w:rPr>
          <w:rFonts w:asciiTheme="minorHAnsi" w:eastAsia="Times New Roman" w:hAnsiTheme="minorHAnsi" w:cstheme="minorHAnsi"/>
          <w:color w:val="auto"/>
          <w:sz w:val="24"/>
          <w:szCs w:val="24"/>
        </w:rPr>
        <w:t xml:space="preserve">) will be given. </w:t>
      </w:r>
    </w:p>
    <w:p w14:paraId="2DF60624" w14:textId="76A92A8A" w:rsidR="00093003" w:rsidRPr="00420AF3" w:rsidRDefault="00260D1A" w:rsidP="00420AF3">
      <w:pPr>
        <w:numPr>
          <w:ilvl w:val="0"/>
          <w:numId w:val="1"/>
        </w:numPr>
        <w:spacing w:after="0"/>
        <w:ind w:left="634" w:hanging="274"/>
        <w:rPr>
          <w:rFonts w:asciiTheme="minorHAnsi" w:eastAsia="Times New Roman" w:hAnsiTheme="minorHAnsi" w:cstheme="minorHAnsi"/>
          <w:color w:val="auto"/>
          <w:sz w:val="24"/>
          <w:szCs w:val="24"/>
        </w:rPr>
      </w:pPr>
      <w:r w:rsidRPr="00420AF3">
        <w:rPr>
          <w:rFonts w:asciiTheme="minorHAnsi" w:eastAsia="Times New Roman" w:hAnsiTheme="minorHAnsi" w:cstheme="minorHAnsi"/>
          <w:color w:val="auto"/>
          <w:sz w:val="24"/>
          <w:szCs w:val="24"/>
        </w:rPr>
        <w:t xml:space="preserve">Make-up Mid will be taken only for considerable reasons and must be informed earlier by e-mail or </w:t>
      </w:r>
      <w:r w:rsidR="000B2696" w:rsidRPr="00420AF3">
        <w:rPr>
          <w:rFonts w:asciiTheme="minorHAnsi" w:eastAsia="Times New Roman" w:hAnsiTheme="minorHAnsi" w:cstheme="minorHAnsi"/>
          <w:color w:val="auto"/>
          <w:sz w:val="24"/>
          <w:szCs w:val="24"/>
        </w:rPr>
        <w:t xml:space="preserve">via </w:t>
      </w:r>
      <w:r w:rsidRPr="00420AF3">
        <w:rPr>
          <w:rFonts w:asciiTheme="minorHAnsi" w:eastAsia="Times New Roman" w:hAnsiTheme="minorHAnsi" w:cstheme="minorHAnsi"/>
          <w:color w:val="auto"/>
          <w:sz w:val="24"/>
          <w:szCs w:val="24"/>
        </w:rPr>
        <w:t xml:space="preserve">phone. </w:t>
      </w:r>
    </w:p>
    <w:p w14:paraId="40F423AF" w14:textId="77777777" w:rsidR="005F42BC" w:rsidRPr="00420AF3" w:rsidRDefault="00260D1A" w:rsidP="00420AF3">
      <w:pPr>
        <w:tabs>
          <w:tab w:val="left" w:pos="5787"/>
        </w:tabs>
        <w:spacing w:after="120"/>
        <w:jc w:val="both"/>
        <w:rPr>
          <w:rFonts w:asciiTheme="minorHAnsi" w:hAnsiTheme="minorHAnsi" w:cstheme="minorHAnsi"/>
          <w:sz w:val="24"/>
          <w:szCs w:val="24"/>
        </w:rPr>
      </w:pPr>
      <w:r w:rsidRPr="00420AF3">
        <w:rPr>
          <w:rFonts w:asciiTheme="minorHAnsi" w:eastAsia="Times New Roman" w:hAnsiTheme="minorHAnsi" w:cstheme="minorHAnsi"/>
          <w:b/>
          <w:sz w:val="24"/>
          <w:szCs w:val="24"/>
        </w:rPr>
        <w:t>Grading:</w:t>
      </w:r>
      <w:r w:rsidR="00093003" w:rsidRPr="00420AF3">
        <w:rPr>
          <w:rFonts w:asciiTheme="minorHAnsi" w:eastAsia="Times New Roman" w:hAnsiTheme="minorHAnsi" w:cstheme="minorHAnsi"/>
          <w:sz w:val="24"/>
          <w:szCs w:val="24"/>
        </w:rPr>
        <w:t xml:space="preserve"> </w:t>
      </w:r>
      <w:r w:rsidRPr="00420AF3">
        <w:rPr>
          <w:rFonts w:asciiTheme="minorHAnsi" w:eastAsia="Times New Roman" w:hAnsiTheme="minorHAnsi" w:cstheme="minorHAnsi"/>
          <w:sz w:val="24"/>
          <w:szCs w:val="24"/>
        </w:rPr>
        <w:t>NSU grading policy</w:t>
      </w:r>
      <w:r w:rsidR="00093003" w:rsidRPr="00420AF3">
        <w:rPr>
          <w:rFonts w:asciiTheme="minorHAnsi" w:eastAsia="Times New Roman" w:hAnsiTheme="minorHAnsi" w:cstheme="minorHAnsi"/>
          <w:sz w:val="24"/>
          <w:szCs w:val="24"/>
        </w:rPr>
        <w:t>:</w:t>
      </w:r>
      <w:r w:rsidR="002A0653" w:rsidRPr="00420AF3">
        <w:rPr>
          <w:rFonts w:asciiTheme="minorHAnsi" w:eastAsia="Times New Roman" w:hAnsiTheme="minorHAnsi" w:cstheme="minorHAnsi"/>
          <w:sz w:val="24"/>
          <w:szCs w:val="24"/>
        </w:rPr>
        <w:t xml:space="preserve"> </w:t>
      </w:r>
      <w:hyperlink r:id="rId11" w:history="1">
        <w:r w:rsidR="00584072" w:rsidRPr="00420AF3">
          <w:rPr>
            <w:rStyle w:val="Hyperlink"/>
            <w:rFonts w:asciiTheme="minorHAnsi" w:eastAsia="Times New Roman" w:hAnsiTheme="minorHAnsi" w:cstheme="minorHAnsi"/>
            <w:sz w:val="24"/>
            <w:szCs w:val="24"/>
          </w:rPr>
          <w:t>http://www.northsouth.edu/academic/grading-policy.html</w:t>
        </w:r>
      </w:hyperlink>
    </w:p>
    <w:p w14:paraId="546D1548" w14:textId="5AF1A435" w:rsidR="00194EA7" w:rsidRPr="00420AF3" w:rsidRDefault="00194EA7" w:rsidP="00420AF3">
      <w:pPr>
        <w:tabs>
          <w:tab w:val="left" w:pos="5787"/>
        </w:tabs>
        <w:spacing w:after="120"/>
        <w:jc w:val="both"/>
        <w:rPr>
          <w:rFonts w:asciiTheme="minorHAnsi" w:hAnsiTheme="minorHAnsi" w:cstheme="minorHAnsi"/>
          <w:sz w:val="24"/>
          <w:szCs w:val="24"/>
        </w:rPr>
      </w:pPr>
      <w:r w:rsidRPr="00420AF3">
        <w:rPr>
          <w:rFonts w:asciiTheme="minorHAnsi" w:hAnsiTheme="minorHAnsi" w:cstheme="minorHAnsi"/>
          <w:b/>
          <w:bCs/>
          <w:sz w:val="24"/>
          <w:szCs w:val="24"/>
        </w:rPr>
        <w:t>M</w:t>
      </w:r>
      <w:r w:rsidR="008C3D39">
        <w:rPr>
          <w:rFonts w:asciiTheme="minorHAnsi" w:hAnsiTheme="minorHAnsi" w:cstheme="minorHAnsi"/>
          <w:b/>
          <w:bCs/>
          <w:sz w:val="24"/>
          <w:szCs w:val="24"/>
        </w:rPr>
        <w:t>ake up lab policy</w:t>
      </w:r>
      <w:r w:rsidRPr="00420AF3">
        <w:rPr>
          <w:rFonts w:asciiTheme="minorHAnsi" w:hAnsiTheme="minorHAnsi" w:cstheme="minorHAnsi"/>
          <w:b/>
          <w:bCs/>
          <w:sz w:val="24"/>
          <w:szCs w:val="24"/>
        </w:rPr>
        <w:t xml:space="preserve">: </w:t>
      </w:r>
      <w:r w:rsidRPr="00420AF3">
        <w:rPr>
          <w:rFonts w:asciiTheme="minorHAnsi" w:hAnsiTheme="minorHAnsi" w:cstheme="minorHAnsi"/>
          <w:sz w:val="24"/>
          <w:szCs w:val="24"/>
        </w:rPr>
        <w:t>Permission to make-up a missed lab will be granted only for excused absences. Determination of what constitutes an excused absence will be at the discretion of the Lab Instructor. If the instructor chooses to grant a make-up, he/she will give the student written permission (</w:t>
      </w:r>
      <w:r w:rsidRPr="00420AF3">
        <w:rPr>
          <w:rFonts w:asciiTheme="minorHAnsi" w:hAnsiTheme="minorHAnsi" w:cstheme="minorHAnsi"/>
          <w:b/>
          <w:bCs/>
          <w:sz w:val="24"/>
          <w:szCs w:val="24"/>
        </w:rPr>
        <w:t>another form to be filled out by the students and signed by the instructor</w:t>
      </w:r>
      <w:r w:rsidRPr="00420AF3">
        <w:rPr>
          <w:rFonts w:asciiTheme="minorHAnsi" w:hAnsiTheme="minorHAnsi" w:cstheme="minorHAnsi"/>
          <w:sz w:val="24"/>
          <w:szCs w:val="24"/>
        </w:rPr>
        <w:t xml:space="preserve">) to attend another section of the same lab type. The student is to check the lab schedule to determine which lab to attend for the make-up. Upon arrival to the chosen section, the student is to present the written permission to the Lab Instructor or Lab Coordinator of the desired make-up section, who will admit them if space is available. Students in CHE101L labs should make up their labs ASAP, while sections from the missed experiment are still available. </w:t>
      </w:r>
    </w:p>
    <w:p w14:paraId="77D6472A" w14:textId="77777777" w:rsidR="009B4901" w:rsidRPr="00420AF3" w:rsidRDefault="00205745" w:rsidP="00420AF3">
      <w:pPr>
        <w:tabs>
          <w:tab w:val="left" w:pos="5787"/>
        </w:tabs>
        <w:spacing w:after="120"/>
        <w:rPr>
          <w:rFonts w:asciiTheme="minorHAnsi" w:hAnsiTheme="minorHAnsi" w:cstheme="minorHAnsi"/>
          <w:sz w:val="24"/>
          <w:szCs w:val="24"/>
        </w:rPr>
      </w:pPr>
      <w:r w:rsidRPr="00420AF3">
        <w:rPr>
          <w:rStyle w:val="IntenseEmphasis"/>
          <w:rFonts w:asciiTheme="minorHAnsi" w:hAnsiTheme="minorHAnsi" w:cstheme="minorHAnsi"/>
          <w:b/>
          <w:i w:val="0"/>
          <w:color w:val="auto"/>
          <w:sz w:val="24"/>
          <w:szCs w:val="24"/>
        </w:rPr>
        <w:t>Courtesy</w:t>
      </w:r>
      <w:r w:rsidR="00C92ADB" w:rsidRPr="00420AF3">
        <w:rPr>
          <w:rFonts w:asciiTheme="minorHAnsi" w:hAnsiTheme="minorHAnsi" w:cstheme="minorHAnsi"/>
          <w:b/>
          <w:smallCaps/>
          <w:sz w:val="24"/>
          <w:szCs w:val="24"/>
        </w:rPr>
        <w:t>:</w:t>
      </w:r>
      <w:r w:rsidR="009B4901" w:rsidRPr="00420AF3">
        <w:rPr>
          <w:rFonts w:asciiTheme="minorHAnsi" w:hAnsiTheme="minorHAnsi" w:cstheme="minorHAnsi"/>
          <w:b/>
          <w:smallCaps/>
          <w:sz w:val="24"/>
          <w:szCs w:val="24"/>
        </w:rPr>
        <w:t xml:space="preserve"> </w:t>
      </w:r>
      <w:r w:rsidR="009F422F" w:rsidRPr="00420AF3">
        <w:rPr>
          <w:rFonts w:asciiTheme="minorHAnsi" w:hAnsiTheme="minorHAnsi" w:cstheme="minorHAnsi"/>
          <w:sz w:val="24"/>
          <w:szCs w:val="24"/>
        </w:rPr>
        <w:t>This is a standard</w:t>
      </w:r>
      <w:r w:rsidR="00933BEA" w:rsidRPr="00420AF3">
        <w:rPr>
          <w:rFonts w:asciiTheme="minorHAnsi" w:hAnsiTheme="minorHAnsi" w:cstheme="minorHAnsi"/>
          <w:sz w:val="24"/>
          <w:szCs w:val="24"/>
        </w:rPr>
        <w:t xml:space="preserve"> </w:t>
      </w:r>
      <w:r w:rsidR="009F422F" w:rsidRPr="00420AF3">
        <w:rPr>
          <w:rFonts w:asciiTheme="minorHAnsi" w:hAnsiTheme="minorHAnsi" w:cstheme="minorHAnsi"/>
          <w:sz w:val="24"/>
          <w:szCs w:val="24"/>
        </w:rPr>
        <w:t>size</w:t>
      </w:r>
      <w:r w:rsidR="00933BEA" w:rsidRPr="00420AF3">
        <w:rPr>
          <w:rFonts w:asciiTheme="minorHAnsi" w:hAnsiTheme="minorHAnsi" w:cstheme="minorHAnsi"/>
          <w:sz w:val="24"/>
          <w:szCs w:val="24"/>
        </w:rPr>
        <w:t xml:space="preserve"> </w:t>
      </w:r>
      <w:r w:rsidR="00C92ADB" w:rsidRPr="00420AF3">
        <w:rPr>
          <w:rFonts w:asciiTheme="minorHAnsi" w:hAnsiTheme="minorHAnsi" w:cstheme="minorHAnsi"/>
          <w:sz w:val="24"/>
          <w:szCs w:val="24"/>
        </w:rPr>
        <w:t>class and can get noisy at times.  Please respect those who want to hear by not participating in disruptive conversation, by not allowing cell phones to ring or by making derogatory remarks to others.  You will be asked to leave if others complain about your behavior.</w:t>
      </w:r>
    </w:p>
    <w:p w14:paraId="7275188E" w14:textId="475CDFBE" w:rsidR="00783095" w:rsidRPr="00420AF3" w:rsidRDefault="00C92ADB" w:rsidP="00420AF3">
      <w:pPr>
        <w:tabs>
          <w:tab w:val="left" w:pos="5787"/>
        </w:tabs>
        <w:spacing w:after="120"/>
        <w:rPr>
          <w:rFonts w:asciiTheme="minorHAnsi" w:hAnsiTheme="minorHAnsi" w:cstheme="minorHAnsi"/>
          <w:sz w:val="24"/>
          <w:szCs w:val="24"/>
        </w:rPr>
      </w:pPr>
      <w:r w:rsidRPr="00420AF3">
        <w:rPr>
          <w:rFonts w:asciiTheme="minorHAnsi" w:hAnsiTheme="minorHAnsi" w:cstheme="minorHAnsi"/>
          <w:b/>
          <w:bCs/>
          <w:iCs/>
          <w:sz w:val="24"/>
          <w:szCs w:val="24"/>
        </w:rPr>
        <w:t xml:space="preserve">Student code of conduct: </w:t>
      </w:r>
      <w:r w:rsidRPr="00420AF3">
        <w:rPr>
          <w:rFonts w:asciiTheme="minorHAnsi" w:hAnsiTheme="minorHAnsi" w:cstheme="minorHAnsi"/>
          <w:sz w:val="24"/>
          <w:szCs w:val="24"/>
        </w:rPr>
        <w:t>All students must practice academic honesty.  Academic misconduct is subject to an academic penalty by the course instructor and/or a disciplinary sanction by the U</w:t>
      </w:r>
      <w:r w:rsidR="000F6927" w:rsidRPr="00420AF3">
        <w:rPr>
          <w:rFonts w:asciiTheme="minorHAnsi" w:hAnsiTheme="minorHAnsi" w:cstheme="minorHAnsi"/>
          <w:sz w:val="24"/>
          <w:szCs w:val="24"/>
        </w:rPr>
        <w:t>niversity.  All students must</w:t>
      </w:r>
      <w:r w:rsidRPr="00420AF3">
        <w:rPr>
          <w:rFonts w:asciiTheme="minorHAnsi" w:hAnsiTheme="minorHAnsi" w:cstheme="minorHAnsi"/>
          <w:sz w:val="24"/>
          <w:szCs w:val="24"/>
        </w:rPr>
        <w:t xml:space="preserve"> be familiar with the </w:t>
      </w:r>
      <w:r w:rsidR="005F42BC" w:rsidRPr="00420AF3">
        <w:rPr>
          <w:rFonts w:asciiTheme="minorHAnsi" w:hAnsiTheme="minorHAnsi" w:cstheme="minorHAnsi"/>
          <w:sz w:val="24"/>
          <w:szCs w:val="24"/>
        </w:rPr>
        <w:t>student</w:t>
      </w:r>
      <w:r w:rsidRPr="00420AF3">
        <w:rPr>
          <w:rFonts w:asciiTheme="minorHAnsi" w:hAnsiTheme="minorHAnsi" w:cstheme="minorHAnsi"/>
          <w:sz w:val="24"/>
          <w:szCs w:val="24"/>
        </w:rPr>
        <w:t xml:space="preserve"> conduct Code.  The Code is available for review online at:</w:t>
      </w:r>
      <w:r w:rsidR="00420AF3" w:rsidRPr="00420AF3">
        <w:rPr>
          <w:rFonts w:asciiTheme="minorHAnsi" w:hAnsiTheme="minorHAnsi" w:cstheme="minorHAnsi"/>
          <w:sz w:val="24"/>
          <w:szCs w:val="24"/>
        </w:rPr>
        <w:t xml:space="preserve"> </w:t>
      </w:r>
      <w:hyperlink r:id="rId12" w:history="1">
        <w:r w:rsidR="00420AF3" w:rsidRPr="00420AF3">
          <w:rPr>
            <w:rStyle w:val="Hyperlink"/>
            <w:rFonts w:asciiTheme="minorHAnsi" w:hAnsiTheme="minorHAnsi" w:cstheme="minorHAnsi"/>
            <w:i/>
            <w:sz w:val="24"/>
            <w:szCs w:val="24"/>
          </w:rPr>
          <w:t>http://www.northsouth.edu/student-code-of-conduct.html</w:t>
        </w:r>
      </w:hyperlink>
      <w:r w:rsidRPr="00420AF3">
        <w:rPr>
          <w:rFonts w:asciiTheme="minorHAnsi" w:hAnsiTheme="minorHAnsi" w:cstheme="minorHAnsi"/>
          <w:i/>
          <w:sz w:val="24"/>
          <w:szCs w:val="24"/>
        </w:rPr>
        <w:t>.</w:t>
      </w:r>
    </w:p>
    <w:p w14:paraId="113BFAFF" w14:textId="7109C29E" w:rsidR="00537F6E" w:rsidRPr="00420AF3" w:rsidRDefault="00537F6E" w:rsidP="00420AF3">
      <w:pPr>
        <w:spacing w:after="0"/>
        <w:rPr>
          <w:rFonts w:asciiTheme="minorHAnsi" w:hAnsiTheme="minorHAnsi" w:cstheme="minorHAnsi"/>
          <w:sz w:val="24"/>
          <w:szCs w:val="24"/>
        </w:rPr>
      </w:pPr>
      <w:r w:rsidRPr="00420AF3">
        <w:rPr>
          <w:rFonts w:asciiTheme="minorHAnsi" w:hAnsiTheme="minorHAnsi" w:cstheme="minorHAnsi"/>
          <w:b/>
          <w:sz w:val="24"/>
          <w:szCs w:val="24"/>
        </w:rPr>
        <w:lastRenderedPageBreak/>
        <w:t>Disclaimer</w:t>
      </w:r>
      <w:r w:rsidRPr="00420AF3">
        <w:rPr>
          <w:rFonts w:asciiTheme="minorHAnsi" w:hAnsiTheme="minorHAnsi" w:cstheme="minorHAnsi"/>
          <w:sz w:val="24"/>
          <w:szCs w:val="24"/>
        </w:rPr>
        <w:t>: The instructor holds the right to make necessary changes to the syllabus and the grading policies outlined here to best accommodate the interest of the class.</w:t>
      </w:r>
    </w:p>
    <w:p w14:paraId="14110EA1" w14:textId="77777777" w:rsidR="009617C8" w:rsidRPr="00420AF3" w:rsidRDefault="009617C8" w:rsidP="00420AF3">
      <w:pPr>
        <w:spacing w:after="0"/>
        <w:jc w:val="both"/>
        <w:rPr>
          <w:rFonts w:asciiTheme="minorHAnsi" w:hAnsiTheme="minorHAnsi" w:cstheme="minorHAnsi"/>
          <w:sz w:val="24"/>
          <w:szCs w:val="24"/>
        </w:rPr>
      </w:pPr>
    </w:p>
    <w:p w14:paraId="6D6B034A" w14:textId="7E1180D7" w:rsidR="00BA2882" w:rsidRDefault="00BE5B40" w:rsidP="00420AF3">
      <w:pPr>
        <w:rPr>
          <w:rFonts w:asciiTheme="minorHAnsi" w:hAnsiTheme="minorHAnsi" w:cstheme="minorHAnsi"/>
          <w:sz w:val="24"/>
          <w:szCs w:val="24"/>
        </w:rPr>
      </w:pPr>
      <w:r w:rsidRPr="00420AF3">
        <w:rPr>
          <w:rFonts w:asciiTheme="minorHAnsi" w:hAnsiTheme="minorHAnsi" w:cstheme="minorHAnsi"/>
          <w:sz w:val="24"/>
          <w:szCs w:val="24"/>
        </w:rPr>
        <w:fldChar w:fldCharType="begin"/>
      </w:r>
      <w:r w:rsidR="00107400" w:rsidRPr="00420AF3">
        <w:rPr>
          <w:rFonts w:asciiTheme="minorHAnsi" w:hAnsiTheme="minorHAnsi" w:cstheme="minorHAnsi"/>
          <w:sz w:val="24"/>
          <w:szCs w:val="24"/>
        </w:rPr>
        <w:instrText xml:space="preserve"> DATE \@ "dddd, MMMM dd, yyyy" </w:instrText>
      </w:r>
      <w:r w:rsidRPr="00420AF3">
        <w:rPr>
          <w:rFonts w:asciiTheme="minorHAnsi" w:hAnsiTheme="minorHAnsi" w:cstheme="minorHAnsi"/>
          <w:sz w:val="24"/>
          <w:szCs w:val="24"/>
        </w:rPr>
        <w:fldChar w:fldCharType="separate"/>
      </w:r>
      <w:r w:rsidR="00894542">
        <w:rPr>
          <w:rFonts w:asciiTheme="minorHAnsi" w:hAnsiTheme="minorHAnsi" w:cstheme="minorHAnsi"/>
          <w:noProof/>
          <w:sz w:val="24"/>
          <w:szCs w:val="24"/>
        </w:rPr>
        <w:t>Sunday, January 29, 2023</w:t>
      </w:r>
      <w:r w:rsidRPr="00420AF3">
        <w:rPr>
          <w:rFonts w:asciiTheme="minorHAnsi" w:hAnsiTheme="minorHAnsi" w:cstheme="minorHAnsi"/>
          <w:sz w:val="24"/>
          <w:szCs w:val="24"/>
        </w:rPr>
        <w:fldChar w:fldCharType="end"/>
      </w:r>
    </w:p>
    <w:p w14:paraId="2DC06A32" w14:textId="77777777" w:rsidR="006363E6" w:rsidRDefault="006363E6" w:rsidP="00420AF3">
      <w:pPr>
        <w:rPr>
          <w:rFonts w:asciiTheme="minorHAnsi" w:hAnsiTheme="minorHAnsi" w:cstheme="minorHAnsi"/>
          <w:sz w:val="24"/>
          <w:szCs w:val="24"/>
        </w:rPr>
      </w:pPr>
    </w:p>
    <w:p w14:paraId="02ABBA05" w14:textId="77777777" w:rsidR="006363E6" w:rsidRDefault="006363E6" w:rsidP="00420AF3">
      <w:pPr>
        <w:rPr>
          <w:rFonts w:asciiTheme="minorHAnsi" w:hAnsiTheme="minorHAnsi" w:cstheme="minorHAnsi"/>
          <w:sz w:val="24"/>
          <w:szCs w:val="24"/>
        </w:rPr>
      </w:pPr>
    </w:p>
    <w:p w14:paraId="144B0A66" w14:textId="7136C0DD" w:rsidR="006363E6" w:rsidRPr="006363E6" w:rsidRDefault="006363E6" w:rsidP="006363E6">
      <w:pPr>
        <w:jc w:val="center"/>
        <w:rPr>
          <w:rFonts w:asciiTheme="minorHAnsi" w:hAnsiTheme="minorHAnsi" w:cstheme="minorHAnsi"/>
          <w:sz w:val="24"/>
          <w:szCs w:val="24"/>
          <w:u w:val="double"/>
        </w:rPr>
      </w:pPr>
      <w:r w:rsidRPr="006363E6">
        <w:rPr>
          <w:rFonts w:asciiTheme="minorHAnsi" w:hAnsiTheme="minorHAnsi" w:cstheme="minorHAnsi"/>
          <w:sz w:val="24"/>
          <w:szCs w:val="24"/>
          <w:u w:val="double"/>
        </w:rPr>
        <w:t>_______________</w:t>
      </w:r>
    </w:p>
    <w:sectPr w:rsidR="006363E6" w:rsidRPr="006363E6" w:rsidSect="00EB1AE4">
      <w:headerReference w:type="default" r:id="rId13"/>
      <w:pgSz w:w="11906" w:h="16838"/>
      <w:pgMar w:top="432" w:right="720" w:bottom="432"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B9A3C" w14:textId="77777777" w:rsidR="009050C2" w:rsidRDefault="009050C2">
      <w:pPr>
        <w:spacing w:after="0" w:line="240" w:lineRule="auto"/>
      </w:pPr>
      <w:r>
        <w:separator/>
      </w:r>
    </w:p>
  </w:endnote>
  <w:endnote w:type="continuationSeparator" w:id="0">
    <w:p w14:paraId="5853A006" w14:textId="77777777" w:rsidR="009050C2" w:rsidRDefault="0090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FDD2" w14:textId="77777777" w:rsidR="009050C2" w:rsidRDefault="009050C2">
      <w:pPr>
        <w:spacing w:after="0" w:line="240" w:lineRule="auto"/>
      </w:pPr>
      <w:r>
        <w:separator/>
      </w:r>
    </w:p>
  </w:footnote>
  <w:footnote w:type="continuationSeparator" w:id="0">
    <w:p w14:paraId="0CE0D34F" w14:textId="77777777" w:rsidR="009050C2" w:rsidRDefault="00905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252396"/>
      <w:docPartObj>
        <w:docPartGallery w:val="Page Numbers (Top of Page)"/>
        <w:docPartUnique/>
      </w:docPartObj>
    </w:sdtPr>
    <w:sdtEndPr>
      <w:rPr>
        <w:color w:val="7F7F7F" w:themeColor="background1" w:themeShade="7F"/>
        <w:spacing w:val="60"/>
      </w:rPr>
    </w:sdtEndPr>
    <w:sdtContent>
      <w:p w14:paraId="1D519BB7" w14:textId="77777777" w:rsidR="001724B9" w:rsidRDefault="00BE5B40">
        <w:pPr>
          <w:pStyle w:val="Header"/>
          <w:pBdr>
            <w:bottom w:val="single" w:sz="4" w:space="1" w:color="D9D9D9" w:themeColor="background1" w:themeShade="D9"/>
          </w:pBdr>
          <w:rPr>
            <w:b/>
            <w:bCs/>
          </w:rPr>
        </w:pPr>
        <w:r>
          <w:fldChar w:fldCharType="begin"/>
        </w:r>
        <w:r w:rsidR="001724B9">
          <w:instrText xml:space="preserve"> PAGE   \* MERGEFORMAT </w:instrText>
        </w:r>
        <w:r>
          <w:fldChar w:fldCharType="separate"/>
        </w:r>
        <w:r w:rsidR="00F70FB1" w:rsidRPr="00F70FB1">
          <w:rPr>
            <w:b/>
            <w:bCs/>
            <w:noProof/>
          </w:rPr>
          <w:t>1</w:t>
        </w:r>
        <w:r>
          <w:rPr>
            <w:b/>
            <w:bCs/>
            <w:noProof/>
          </w:rPr>
          <w:fldChar w:fldCharType="end"/>
        </w:r>
        <w:r w:rsidR="001724B9">
          <w:rPr>
            <w:b/>
            <w:bCs/>
          </w:rPr>
          <w:t xml:space="preserve"> | </w:t>
        </w:r>
        <w:r w:rsidR="001724B9">
          <w:rPr>
            <w:color w:val="7F7F7F" w:themeColor="background1" w:themeShade="7F"/>
            <w:spacing w:val="60"/>
          </w:rPr>
          <w:t>Page</w:t>
        </w:r>
      </w:p>
    </w:sdtContent>
  </w:sdt>
  <w:p w14:paraId="5ECF8C67" w14:textId="77777777" w:rsidR="00172CF9" w:rsidRDefault="00172C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593"/>
    <w:multiLevelType w:val="hybridMultilevel"/>
    <w:tmpl w:val="B330CE8E"/>
    <w:lvl w:ilvl="0" w:tplc="1E96A466">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63602"/>
    <w:multiLevelType w:val="hybridMultilevel"/>
    <w:tmpl w:val="8A94B510"/>
    <w:lvl w:ilvl="0" w:tplc="C2D041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B4B41"/>
    <w:multiLevelType w:val="hybridMultilevel"/>
    <w:tmpl w:val="ED20A934"/>
    <w:lvl w:ilvl="0" w:tplc="E43C76D4">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B7FA7"/>
    <w:multiLevelType w:val="multilevel"/>
    <w:tmpl w:val="F16670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C275FEF"/>
    <w:multiLevelType w:val="hybridMultilevel"/>
    <w:tmpl w:val="24EE153C"/>
    <w:lvl w:ilvl="0" w:tplc="15D01E9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D5F76"/>
    <w:multiLevelType w:val="hybridMultilevel"/>
    <w:tmpl w:val="D736A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313887"/>
    <w:multiLevelType w:val="hybridMultilevel"/>
    <w:tmpl w:val="A2F0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161613">
    <w:abstractNumId w:val="3"/>
  </w:num>
  <w:num w:numId="2" w16cid:durableId="2124299429">
    <w:abstractNumId w:val="6"/>
  </w:num>
  <w:num w:numId="3" w16cid:durableId="2024939736">
    <w:abstractNumId w:val="1"/>
  </w:num>
  <w:num w:numId="4" w16cid:durableId="267781668">
    <w:abstractNumId w:val="5"/>
  </w:num>
  <w:num w:numId="5" w16cid:durableId="444925302">
    <w:abstractNumId w:val="2"/>
  </w:num>
  <w:num w:numId="6" w16cid:durableId="81801550">
    <w:abstractNumId w:val="4"/>
  </w:num>
  <w:num w:numId="7" w16cid:durableId="105527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F9"/>
    <w:rsid w:val="00047902"/>
    <w:rsid w:val="00055BA1"/>
    <w:rsid w:val="00070605"/>
    <w:rsid w:val="00087A64"/>
    <w:rsid w:val="00093003"/>
    <w:rsid w:val="000A6A4B"/>
    <w:rsid w:val="000B2696"/>
    <w:rsid w:val="000B26A9"/>
    <w:rsid w:val="000C3132"/>
    <w:rsid w:val="000D314B"/>
    <w:rsid w:val="000D3A0A"/>
    <w:rsid w:val="000E6B02"/>
    <w:rsid w:val="000F0618"/>
    <w:rsid w:val="000F0820"/>
    <w:rsid w:val="000F6927"/>
    <w:rsid w:val="000F7B0A"/>
    <w:rsid w:val="0010312B"/>
    <w:rsid w:val="00107400"/>
    <w:rsid w:val="001173B9"/>
    <w:rsid w:val="00130C8C"/>
    <w:rsid w:val="001320FD"/>
    <w:rsid w:val="00145441"/>
    <w:rsid w:val="001578D3"/>
    <w:rsid w:val="001724B9"/>
    <w:rsid w:val="00172CF9"/>
    <w:rsid w:val="00177546"/>
    <w:rsid w:val="001868F6"/>
    <w:rsid w:val="00194EA7"/>
    <w:rsid w:val="001A4111"/>
    <w:rsid w:val="001C30FB"/>
    <w:rsid w:val="001C3173"/>
    <w:rsid w:val="001E2A5C"/>
    <w:rsid w:val="001E65D4"/>
    <w:rsid w:val="001F37EB"/>
    <w:rsid w:val="001F6BB3"/>
    <w:rsid w:val="001F6DCC"/>
    <w:rsid w:val="0020054A"/>
    <w:rsid w:val="0020119F"/>
    <w:rsid w:val="00205745"/>
    <w:rsid w:val="00235D9E"/>
    <w:rsid w:val="00241F06"/>
    <w:rsid w:val="002479E5"/>
    <w:rsid w:val="00260D1A"/>
    <w:rsid w:val="002831A5"/>
    <w:rsid w:val="00293104"/>
    <w:rsid w:val="002A0653"/>
    <w:rsid w:val="002B7DC1"/>
    <w:rsid w:val="002C269C"/>
    <w:rsid w:val="002D4E20"/>
    <w:rsid w:val="002D573A"/>
    <w:rsid w:val="002E790F"/>
    <w:rsid w:val="002F3CF7"/>
    <w:rsid w:val="002F5ECD"/>
    <w:rsid w:val="0031537B"/>
    <w:rsid w:val="00334763"/>
    <w:rsid w:val="00342BC7"/>
    <w:rsid w:val="00364B7E"/>
    <w:rsid w:val="00391E49"/>
    <w:rsid w:val="003A677E"/>
    <w:rsid w:val="003B09B9"/>
    <w:rsid w:val="003D77AD"/>
    <w:rsid w:val="003E0DA9"/>
    <w:rsid w:val="003E240E"/>
    <w:rsid w:val="003E7CA8"/>
    <w:rsid w:val="003F1E6B"/>
    <w:rsid w:val="004001E2"/>
    <w:rsid w:val="00412421"/>
    <w:rsid w:val="00413321"/>
    <w:rsid w:val="00420AF3"/>
    <w:rsid w:val="00424B21"/>
    <w:rsid w:val="004250F6"/>
    <w:rsid w:val="00427562"/>
    <w:rsid w:val="00453AE9"/>
    <w:rsid w:val="00467915"/>
    <w:rsid w:val="00471D1F"/>
    <w:rsid w:val="004766EA"/>
    <w:rsid w:val="00491472"/>
    <w:rsid w:val="004A4CB5"/>
    <w:rsid w:val="004B7EE3"/>
    <w:rsid w:val="004C697F"/>
    <w:rsid w:val="004D25E8"/>
    <w:rsid w:val="004D2EED"/>
    <w:rsid w:val="004D6D97"/>
    <w:rsid w:val="005050FE"/>
    <w:rsid w:val="00530A5F"/>
    <w:rsid w:val="00534F37"/>
    <w:rsid w:val="00537F6E"/>
    <w:rsid w:val="00550919"/>
    <w:rsid w:val="005745BD"/>
    <w:rsid w:val="00584072"/>
    <w:rsid w:val="005923FC"/>
    <w:rsid w:val="005A613A"/>
    <w:rsid w:val="005B59CA"/>
    <w:rsid w:val="005C06E2"/>
    <w:rsid w:val="005C5823"/>
    <w:rsid w:val="005D65D4"/>
    <w:rsid w:val="005E3566"/>
    <w:rsid w:val="005E3B29"/>
    <w:rsid w:val="005E4AE7"/>
    <w:rsid w:val="005F2F9E"/>
    <w:rsid w:val="005F3F98"/>
    <w:rsid w:val="005F42BC"/>
    <w:rsid w:val="005F7900"/>
    <w:rsid w:val="006177F7"/>
    <w:rsid w:val="006363E6"/>
    <w:rsid w:val="00683749"/>
    <w:rsid w:val="00696364"/>
    <w:rsid w:val="006A28FF"/>
    <w:rsid w:val="006D2CA2"/>
    <w:rsid w:val="006D3B34"/>
    <w:rsid w:val="006F12BB"/>
    <w:rsid w:val="0070011D"/>
    <w:rsid w:val="00701B34"/>
    <w:rsid w:val="00706DC0"/>
    <w:rsid w:val="0071659F"/>
    <w:rsid w:val="007224F8"/>
    <w:rsid w:val="00744420"/>
    <w:rsid w:val="0074694D"/>
    <w:rsid w:val="00783095"/>
    <w:rsid w:val="0079485C"/>
    <w:rsid w:val="007A526D"/>
    <w:rsid w:val="007C24BE"/>
    <w:rsid w:val="007C3300"/>
    <w:rsid w:val="007F0B39"/>
    <w:rsid w:val="007F454B"/>
    <w:rsid w:val="007F7D30"/>
    <w:rsid w:val="0080529E"/>
    <w:rsid w:val="0080784A"/>
    <w:rsid w:val="00815C73"/>
    <w:rsid w:val="00821667"/>
    <w:rsid w:val="0082648D"/>
    <w:rsid w:val="00837809"/>
    <w:rsid w:val="00850DAB"/>
    <w:rsid w:val="00870E58"/>
    <w:rsid w:val="0087679D"/>
    <w:rsid w:val="00887338"/>
    <w:rsid w:val="00894542"/>
    <w:rsid w:val="008A4ADA"/>
    <w:rsid w:val="008B3164"/>
    <w:rsid w:val="008B548B"/>
    <w:rsid w:val="008C3D39"/>
    <w:rsid w:val="008C612F"/>
    <w:rsid w:val="008D609B"/>
    <w:rsid w:val="008E1299"/>
    <w:rsid w:val="008E5E1F"/>
    <w:rsid w:val="0090332B"/>
    <w:rsid w:val="009050C2"/>
    <w:rsid w:val="00905A21"/>
    <w:rsid w:val="00906609"/>
    <w:rsid w:val="00933BEA"/>
    <w:rsid w:val="009510C3"/>
    <w:rsid w:val="009613E2"/>
    <w:rsid w:val="009617C8"/>
    <w:rsid w:val="0097791B"/>
    <w:rsid w:val="00993608"/>
    <w:rsid w:val="009A0C74"/>
    <w:rsid w:val="009A3526"/>
    <w:rsid w:val="009B4466"/>
    <w:rsid w:val="009B4901"/>
    <w:rsid w:val="009D67D3"/>
    <w:rsid w:val="009E1969"/>
    <w:rsid w:val="009F422F"/>
    <w:rsid w:val="00A153E3"/>
    <w:rsid w:val="00A16C7F"/>
    <w:rsid w:val="00A37825"/>
    <w:rsid w:val="00A470FE"/>
    <w:rsid w:val="00A75B27"/>
    <w:rsid w:val="00A775A2"/>
    <w:rsid w:val="00A871CC"/>
    <w:rsid w:val="00A878BE"/>
    <w:rsid w:val="00A9036A"/>
    <w:rsid w:val="00AA3037"/>
    <w:rsid w:val="00AB518F"/>
    <w:rsid w:val="00AD63FC"/>
    <w:rsid w:val="00AE2B79"/>
    <w:rsid w:val="00B0608F"/>
    <w:rsid w:val="00B0756F"/>
    <w:rsid w:val="00B0781A"/>
    <w:rsid w:val="00B13271"/>
    <w:rsid w:val="00B14B74"/>
    <w:rsid w:val="00B572F4"/>
    <w:rsid w:val="00B674A2"/>
    <w:rsid w:val="00B72CA7"/>
    <w:rsid w:val="00B752F7"/>
    <w:rsid w:val="00BA2882"/>
    <w:rsid w:val="00BB0417"/>
    <w:rsid w:val="00BB117B"/>
    <w:rsid w:val="00BB18EA"/>
    <w:rsid w:val="00BE5B40"/>
    <w:rsid w:val="00BF54BA"/>
    <w:rsid w:val="00BF63A8"/>
    <w:rsid w:val="00C00CCB"/>
    <w:rsid w:val="00C028AC"/>
    <w:rsid w:val="00C22EA0"/>
    <w:rsid w:val="00C3632E"/>
    <w:rsid w:val="00C379CC"/>
    <w:rsid w:val="00C408E8"/>
    <w:rsid w:val="00C4680D"/>
    <w:rsid w:val="00C52E4F"/>
    <w:rsid w:val="00C5729B"/>
    <w:rsid w:val="00C92ADB"/>
    <w:rsid w:val="00CA115B"/>
    <w:rsid w:val="00CA2043"/>
    <w:rsid w:val="00CB1D54"/>
    <w:rsid w:val="00CD63FB"/>
    <w:rsid w:val="00CD68D1"/>
    <w:rsid w:val="00CE2F14"/>
    <w:rsid w:val="00D11C40"/>
    <w:rsid w:val="00D1360E"/>
    <w:rsid w:val="00D16B12"/>
    <w:rsid w:val="00D22CAB"/>
    <w:rsid w:val="00D2667F"/>
    <w:rsid w:val="00D3685A"/>
    <w:rsid w:val="00D405BC"/>
    <w:rsid w:val="00D41637"/>
    <w:rsid w:val="00D42420"/>
    <w:rsid w:val="00D61B96"/>
    <w:rsid w:val="00D8358E"/>
    <w:rsid w:val="00D95EE9"/>
    <w:rsid w:val="00DB29FE"/>
    <w:rsid w:val="00DB526D"/>
    <w:rsid w:val="00DB7E18"/>
    <w:rsid w:val="00DD3A5C"/>
    <w:rsid w:val="00DE050C"/>
    <w:rsid w:val="00DF7185"/>
    <w:rsid w:val="00E12C0A"/>
    <w:rsid w:val="00E12F73"/>
    <w:rsid w:val="00E20B46"/>
    <w:rsid w:val="00E265B1"/>
    <w:rsid w:val="00E26CB9"/>
    <w:rsid w:val="00E27D5D"/>
    <w:rsid w:val="00E27E34"/>
    <w:rsid w:val="00E330CC"/>
    <w:rsid w:val="00E439CD"/>
    <w:rsid w:val="00E62189"/>
    <w:rsid w:val="00E6769E"/>
    <w:rsid w:val="00EA575A"/>
    <w:rsid w:val="00EB1AE4"/>
    <w:rsid w:val="00EB2E49"/>
    <w:rsid w:val="00EB5ABE"/>
    <w:rsid w:val="00ED5760"/>
    <w:rsid w:val="00EE3095"/>
    <w:rsid w:val="00EF4B35"/>
    <w:rsid w:val="00F01A70"/>
    <w:rsid w:val="00F22817"/>
    <w:rsid w:val="00F35A6C"/>
    <w:rsid w:val="00F70FB1"/>
    <w:rsid w:val="00F96103"/>
    <w:rsid w:val="00FA03A2"/>
    <w:rsid w:val="00FB724B"/>
    <w:rsid w:val="00FE0935"/>
    <w:rsid w:val="00FE38F6"/>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17BB"/>
  <w15:docId w15:val="{A10F83C6-1842-4D2F-8DAD-295F0192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28FF"/>
  </w:style>
  <w:style w:type="paragraph" w:styleId="Heading1">
    <w:name w:val="heading 1"/>
    <w:basedOn w:val="Normal"/>
    <w:next w:val="Normal"/>
    <w:rsid w:val="006A28FF"/>
    <w:pPr>
      <w:keepNext/>
      <w:keepLines/>
      <w:spacing w:before="480" w:after="120"/>
      <w:contextualSpacing/>
      <w:outlineLvl w:val="0"/>
    </w:pPr>
    <w:rPr>
      <w:b/>
      <w:sz w:val="48"/>
      <w:szCs w:val="48"/>
    </w:rPr>
  </w:style>
  <w:style w:type="paragraph" w:styleId="Heading2">
    <w:name w:val="heading 2"/>
    <w:basedOn w:val="Normal"/>
    <w:next w:val="Normal"/>
    <w:rsid w:val="006A28FF"/>
    <w:pPr>
      <w:keepNext/>
      <w:keepLines/>
      <w:spacing w:before="360" w:after="80"/>
      <w:contextualSpacing/>
      <w:outlineLvl w:val="1"/>
    </w:pPr>
    <w:rPr>
      <w:b/>
      <w:sz w:val="36"/>
      <w:szCs w:val="36"/>
    </w:rPr>
  </w:style>
  <w:style w:type="paragraph" w:styleId="Heading3">
    <w:name w:val="heading 3"/>
    <w:basedOn w:val="Normal"/>
    <w:next w:val="Normal"/>
    <w:rsid w:val="006A28FF"/>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6A28FF"/>
    <w:pPr>
      <w:keepNext/>
      <w:keepLines/>
      <w:spacing w:before="240" w:after="40"/>
      <w:contextualSpacing/>
      <w:outlineLvl w:val="3"/>
    </w:pPr>
    <w:rPr>
      <w:b/>
      <w:sz w:val="24"/>
      <w:szCs w:val="24"/>
    </w:rPr>
  </w:style>
  <w:style w:type="paragraph" w:styleId="Heading5">
    <w:name w:val="heading 5"/>
    <w:basedOn w:val="Normal"/>
    <w:next w:val="Normal"/>
    <w:rsid w:val="006A28FF"/>
    <w:pPr>
      <w:keepNext/>
      <w:keepLines/>
      <w:spacing w:before="220" w:after="40"/>
      <w:contextualSpacing/>
      <w:outlineLvl w:val="4"/>
    </w:pPr>
    <w:rPr>
      <w:b/>
    </w:rPr>
  </w:style>
  <w:style w:type="paragraph" w:styleId="Heading6">
    <w:name w:val="heading 6"/>
    <w:basedOn w:val="Normal"/>
    <w:next w:val="Normal"/>
    <w:rsid w:val="006A28FF"/>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471D1F"/>
    <w:pPr>
      <w:keepNext/>
      <w:keepLines/>
      <w:spacing w:before="40" w:after="0"/>
      <w:outlineLvl w:val="6"/>
    </w:pPr>
    <w:rPr>
      <w:rFonts w:asciiTheme="majorHAnsi" w:eastAsiaTheme="majorEastAsia" w:hAnsiTheme="majorHAnsi" w:cstheme="majorBidi"/>
      <w:i/>
      <w:iCs/>
      <w:color w:val="1F4D78" w:themeColor="accent1" w:themeShade="7F"/>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A28FF"/>
    <w:pPr>
      <w:keepNext/>
      <w:keepLines/>
      <w:spacing w:before="480" w:after="120"/>
      <w:contextualSpacing/>
    </w:pPr>
    <w:rPr>
      <w:b/>
      <w:sz w:val="72"/>
      <w:szCs w:val="72"/>
    </w:rPr>
  </w:style>
  <w:style w:type="paragraph" w:styleId="Subtitle">
    <w:name w:val="Subtitle"/>
    <w:basedOn w:val="Normal"/>
    <w:next w:val="Normal"/>
    <w:rsid w:val="006A28FF"/>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71D1F"/>
    <w:rPr>
      <w:rFonts w:ascii="Times New Roman" w:hAnsi="Times New Roman" w:cs="Times New Roman"/>
      <w:sz w:val="24"/>
      <w:szCs w:val="30"/>
    </w:rPr>
  </w:style>
  <w:style w:type="paragraph" w:styleId="ListParagraph">
    <w:name w:val="List Paragraph"/>
    <w:basedOn w:val="Normal"/>
    <w:uiPriority w:val="34"/>
    <w:qFormat/>
    <w:rsid w:val="00471D1F"/>
    <w:pPr>
      <w:ind w:left="720"/>
      <w:contextualSpacing/>
    </w:pPr>
    <w:rPr>
      <w:szCs w:val="28"/>
    </w:rPr>
  </w:style>
  <w:style w:type="character" w:styleId="Strong">
    <w:name w:val="Strong"/>
    <w:basedOn w:val="DefaultParagraphFont"/>
    <w:uiPriority w:val="22"/>
    <w:qFormat/>
    <w:rsid w:val="00471D1F"/>
    <w:rPr>
      <w:b/>
      <w:bCs/>
    </w:rPr>
  </w:style>
  <w:style w:type="paragraph" w:styleId="NoSpacing">
    <w:name w:val="No Spacing"/>
    <w:uiPriority w:val="1"/>
    <w:qFormat/>
    <w:rsid w:val="00471D1F"/>
    <w:pPr>
      <w:spacing w:after="0" w:line="240" w:lineRule="auto"/>
    </w:pPr>
    <w:rPr>
      <w:szCs w:val="28"/>
    </w:rPr>
  </w:style>
  <w:style w:type="character" w:styleId="IntenseReference">
    <w:name w:val="Intense Reference"/>
    <w:basedOn w:val="DefaultParagraphFont"/>
    <w:uiPriority w:val="32"/>
    <w:qFormat/>
    <w:rsid w:val="00471D1F"/>
    <w:rPr>
      <w:b/>
      <w:bCs/>
      <w:smallCaps/>
      <w:color w:val="5B9BD5" w:themeColor="accent1"/>
      <w:spacing w:val="5"/>
    </w:rPr>
  </w:style>
  <w:style w:type="character" w:styleId="BookTitle">
    <w:name w:val="Book Title"/>
    <w:basedOn w:val="DefaultParagraphFont"/>
    <w:uiPriority w:val="33"/>
    <w:qFormat/>
    <w:rsid w:val="00471D1F"/>
    <w:rPr>
      <w:b/>
      <w:bCs/>
      <w:i/>
      <w:iCs/>
      <w:spacing w:val="5"/>
    </w:rPr>
  </w:style>
  <w:style w:type="character" w:styleId="SubtleReference">
    <w:name w:val="Subtle Reference"/>
    <w:basedOn w:val="DefaultParagraphFont"/>
    <w:uiPriority w:val="31"/>
    <w:qFormat/>
    <w:rsid w:val="00471D1F"/>
    <w:rPr>
      <w:smallCaps/>
      <w:color w:val="5A5A5A" w:themeColor="text1" w:themeTint="A5"/>
    </w:rPr>
  </w:style>
  <w:style w:type="character" w:customStyle="1" w:styleId="Heading7Char">
    <w:name w:val="Heading 7 Char"/>
    <w:basedOn w:val="DefaultParagraphFont"/>
    <w:link w:val="Heading7"/>
    <w:uiPriority w:val="9"/>
    <w:rsid w:val="00471D1F"/>
    <w:rPr>
      <w:rFonts w:asciiTheme="majorHAnsi" w:eastAsiaTheme="majorEastAsia" w:hAnsiTheme="majorHAnsi" w:cstheme="majorBidi"/>
      <w:i/>
      <w:iCs/>
      <w:color w:val="1F4D78" w:themeColor="accent1" w:themeShade="7F"/>
      <w:szCs w:val="28"/>
    </w:rPr>
  </w:style>
  <w:style w:type="character" w:styleId="Hyperlink">
    <w:name w:val="Hyperlink"/>
    <w:basedOn w:val="DefaultParagraphFont"/>
    <w:uiPriority w:val="99"/>
    <w:unhideWhenUsed/>
    <w:rsid w:val="00706DC0"/>
    <w:rPr>
      <w:color w:val="0563C1" w:themeColor="hyperlink"/>
      <w:u w:val="single"/>
    </w:rPr>
  </w:style>
  <w:style w:type="table" w:styleId="TableGrid">
    <w:name w:val="Table Grid"/>
    <w:basedOn w:val="TableNormal"/>
    <w:uiPriority w:val="39"/>
    <w:rsid w:val="00E26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413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E09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71659F"/>
  </w:style>
  <w:style w:type="paragraph" w:customStyle="1" w:styleId="Default">
    <w:name w:val="Default"/>
    <w:rsid w:val="004D6D97"/>
    <w:pPr>
      <w:autoSpaceDE w:val="0"/>
      <w:autoSpaceDN w:val="0"/>
      <w:adjustRightInd w:val="0"/>
      <w:spacing w:after="0" w:line="240" w:lineRule="auto"/>
    </w:pPr>
    <w:rPr>
      <w:rFonts w:ascii="Times New Roman" w:hAnsi="Times New Roman" w:cs="Times New Roman"/>
      <w:sz w:val="24"/>
      <w:szCs w:val="24"/>
      <w:lang w:bidi="ar-SA"/>
    </w:rPr>
  </w:style>
  <w:style w:type="paragraph" w:styleId="Header">
    <w:name w:val="header"/>
    <w:basedOn w:val="Normal"/>
    <w:link w:val="HeaderChar"/>
    <w:uiPriority w:val="99"/>
    <w:unhideWhenUsed/>
    <w:rsid w:val="001724B9"/>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1724B9"/>
    <w:rPr>
      <w:szCs w:val="28"/>
    </w:rPr>
  </w:style>
  <w:style w:type="paragraph" w:styleId="Footer">
    <w:name w:val="footer"/>
    <w:basedOn w:val="Normal"/>
    <w:link w:val="FooterChar"/>
    <w:uiPriority w:val="99"/>
    <w:unhideWhenUsed/>
    <w:rsid w:val="001724B9"/>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1724B9"/>
    <w:rPr>
      <w:szCs w:val="28"/>
    </w:rPr>
  </w:style>
  <w:style w:type="paragraph" w:styleId="BalloonText">
    <w:name w:val="Balloon Text"/>
    <w:basedOn w:val="Normal"/>
    <w:link w:val="BalloonTextChar"/>
    <w:uiPriority w:val="99"/>
    <w:semiHidden/>
    <w:unhideWhenUsed/>
    <w:rsid w:val="001578D3"/>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578D3"/>
    <w:rPr>
      <w:rFonts w:ascii="Segoe UI" w:hAnsi="Segoe UI" w:cs="Segoe UI"/>
      <w:sz w:val="18"/>
    </w:rPr>
  </w:style>
  <w:style w:type="character" w:styleId="IntenseEmphasis">
    <w:name w:val="Intense Emphasis"/>
    <w:basedOn w:val="DefaultParagraphFont"/>
    <w:uiPriority w:val="21"/>
    <w:qFormat/>
    <w:rsid w:val="00205745"/>
    <w:rPr>
      <w:i/>
      <w:iCs/>
      <w:color w:val="5B9BD5" w:themeColor="accent1"/>
    </w:rPr>
  </w:style>
  <w:style w:type="table" w:customStyle="1" w:styleId="LightGrid1">
    <w:name w:val="Light Grid1"/>
    <w:basedOn w:val="TableNormal"/>
    <w:uiPriority w:val="62"/>
    <w:rsid w:val="00C5729B"/>
    <w:pPr>
      <w:spacing w:after="0" w:line="240" w:lineRule="auto"/>
    </w:pPr>
    <w:rPr>
      <w:rFonts w:asciiTheme="minorHAnsi" w:eastAsiaTheme="minorEastAsia" w:hAnsiTheme="minorHAnsi" w:cstheme="minorBidi"/>
      <w:color w:val="auto"/>
      <w:sz w:val="24"/>
      <w:szCs w:val="24"/>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UnresolvedMention">
    <w:name w:val="Unresolved Mention"/>
    <w:basedOn w:val="DefaultParagraphFont"/>
    <w:uiPriority w:val="99"/>
    <w:semiHidden/>
    <w:unhideWhenUsed/>
    <w:rsid w:val="005F4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63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orthsouth.edu/student-code-of-condu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thsouth.edu/academic/grading-polic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ahd.zahed@northsouth.edu" TargetMode="External"/><Relationship Id="rId4" Type="http://schemas.openxmlformats.org/officeDocument/2006/relationships/settings" Target="settings.xml"/><Relationship Id="rId9" Type="http://schemas.openxmlformats.org/officeDocument/2006/relationships/hyperlink" Target="mailto:fahd.zahed@northsout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0F4A-64B8-4816-96E1-F6EA744E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helal59801</dc:creator>
  <cp:keywords/>
  <dc:description/>
  <cp:lastModifiedBy>Fahd Zahed</cp:lastModifiedBy>
  <cp:revision>2</cp:revision>
  <cp:lastPrinted>2022-05-17T22:53:00Z</cp:lastPrinted>
  <dcterms:created xsi:type="dcterms:W3CDTF">2023-01-29T15:27:00Z</dcterms:created>
  <dcterms:modified xsi:type="dcterms:W3CDTF">2023-01-29T15:27:00Z</dcterms:modified>
</cp:coreProperties>
</file>