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Default Extension="jpeg" ContentType="image/jpeg"/>
  <Default Extension="tiff" ContentType="image/tiff"/>
  <Default Extension="gif" ContentType="image/gif"/>
  <Default Extension="bin" ContentType="application/vnd.openxmlformats-officedocument.oleObject"/>
  <Default Extension="wmf" ContentType="image/x-wmf"/>
  <Default Extension="emf" ContentType="image/x-emf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R="00000000" w:rsidDel="00000000" w:rsidRDefault="00000000" w14:paraId="00000001" w:rsidP="00000000" w:rsidRPr="00000000">
      <w:pPr>
        <w:rPr>
          <w:rFonts w:ascii="Times New Roman" w:cs="Times New Roman" w:eastAsia="Times New Roman" w:hAnsi="Times New Roman"/>
          <w:sz w:val="32"/>
          <w:szCs w:val="32"/>
        </w:rPr>
      </w:pPr>
      <w:r w:rsidR="00000000" w:rsidDel="00000000" w:rsidRPr="00000000">
        <w:rPr>
          <w:rtl w:val="0"/>
          <w:rFonts w:ascii="Times New Roman" w:cs="Times New Roman" w:eastAsia="Times New Roman" w:hAnsi="Times New Roman"/>
        </w:rPr>
        <w:t xml:space="preserve">                                                                      </w:t>
      </w:r>
      <w:r>
        <w:rPr>
          <w:noProof/>
        </w:rPr>
        <w:drawing>
          <wp:inline distB="114300" distL="114300" distR="114300" distT="114300">
            <wp:extent cx="1104265" cy="88074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824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</w:rPr>
        <w:br/>
      </w:r>
      <w:r>
        <w:rPr>
          <w:rFonts w:ascii="Times New Roman" w:cs="Times New Roman" w:eastAsia="Times New Roman" w:hAnsi="Times New Roman"/>
        </w:rPr>
        <w:t xml:space="preserve">                                                                             </w:t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32"/>
          <w:szCs w:val="32"/>
        </w:rPr>
        <w:t>CSE231</w:t>
      </w:r>
      <w:r>
        <w:rPr>
          <w:b/>
          <w:rFonts w:ascii="Times New Roman" w:cs="Times New Roman" w:eastAsia="Times New Roman" w:hAnsi="Times New Roman"/>
          <w:sz w:val="32"/>
          <w:szCs w:val="32"/>
        </w:rPr>
        <w:br/>
      </w:r>
      <w:r>
        <w:rPr>
          <w:b/>
          <w:rFonts w:ascii="Times New Roman" w:cs="Times New Roman" w:eastAsia="Times New Roman" w:hAnsi="Times New Roman"/>
          <w:sz w:val="32"/>
          <w:szCs w:val="32"/>
        </w:rPr>
        <w:t xml:space="preserve">                                                     SEC: 06</w:t>
      </w:r>
      <w:r>
        <w:rPr>
          <w:b/>
          <w:rFonts w:ascii="Times New Roman" w:cs="Times New Roman" w:eastAsia="Times New Roman" w:hAnsi="Times New Roman"/>
          <w:sz w:val="32"/>
          <w:szCs w:val="32"/>
        </w:rPr>
        <w:br/>
      </w:r>
      <w:r>
        <w:rPr>
          <w:b/>
          <w:rFonts w:ascii="Times New Roman" w:cs="Times New Roman" w:eastAsia="Times New Roman" w:hAnsi="Times New Roman"/>
          <w:sz w:val="32"/>
          <w:szCs w:val="32"/>
        </w:rPr>
        <w:t xml:space="preserve">                                                     Project</w:t>
      </w:r>
      <w:r>
        <w:rPr>
          <w:b/>
          <w:rFonts w:ascii="Times New Roman" w:cs="Times New Roman" w:eastAsia="Times New Roman" w:hAnsi="Times New Roman"/>
          <w:sz w:val="32"/>
          <w:szCs w:val="32"/>
        </w:rPr>
        <w:br/>
      </w:r>
      <w:r>
        <w:rPr>
          <w:b/>
          <w:rFonts w:ascii="Times New Roman" w:cs="Times New Roman" w:eastAsia="Times New Roman" w:hAnsi="Times New Roman"/>
          <w:sz w:val="32"/>
          <w:szCs w:val="32"/>
        </w:rPr>
        <w:t xml:space="preserve">                          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            Seven-Segment Display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                             on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                    </w:t>
      </w:r>
      <w:r w:rsidR="00000000" w:rsidDel="00000000" w:rsidRPr="00000000">
        <w:rPr>
          <w:rtl w:val="0"/>
          <w:rFonts w:ascii="Bookman Old Style" w:cs="Bookman Old Style" w:eastAsia="Bookman Old Style" w:hAnsi="Bookman Old Style"/>
          <w:sz w:val="28"/>
          <w:szCs w:val="28"/>
        </w:rPr>
        <w:t>BABAFAFA</w:t>
      </w:r>
      <w:r>
        <w:rPr>
          <w:rFonts w:ascii="Bookman Old Style" w:cs="Bookman Old Style" w:eastAsia="Bookman Old Style" w:hAnsi="Bookman Old Style"/>
          <w:sz w:val="28"/>
          <w:szCs w:val="28"/>
        </w:rPr>
        <w:br/>
      </w:r>
      <w:r>
        <w:rPr>
          <w:rFonts w:ascii="Bookman Old Style" w:cs="Bookman Old Style" w:eastAsia="Bookman Old Style" w:hAnsi="Bookman Old Style"/>
          <w:sz w:val="28"/>
          <w:szCs w:val="28"/>
        </w:rPr>
        <w:t xml:space="preserve">                                             2nd Part</w:t>
      </w:r>
      <w:r>
        <w:rPr>
          <w:rFonts w:ascii="Bookman Old Style" w:cs="Bookman Old Style" w:eastAsia="Bookman Old Style" w:hAnsi="Bookman Old Style"/>
          <w:sz w:val="28"/>
          <w:szCs w:val="28"/>
        </w:rPr>
        <w:br/>
      </w:r>
      <w:r>
        <w:rPr>
          <w:rFonts w:ascii="Bookman Old Style" w:cs="Bookman Old Style" w:eastAsia="Bookman Old Style" w:hAnsi="Bookman Old Style"/>
          <w:sz w:val="28"/>
          <w:szCs w:val="28"/>
        </w:rPr>
        <w:t xml:space="preserve">                               </w:t>
      </w:r>
      <w:r w:rsidR="00000000" w:rsidDel="00000000" w:rsidRPr="00000000">
        <w:rPr>
          <w:rtl w:val="0"/>
          <w:rFonts w:ascii="Times New Roman" w:cs="Times New Roman" w:eastAsia="Times New Roman" w:hAnsi="Times New Roman"/>
          <w:sz w:val="32"/>
          <w:szCs w:val="32"/>
        </w:rPr>
        <w:t>555 timer &amp; sequential circuit</w:t>
      </w:r>
    </w:p>
    <w:p w:rsidR="00000000" w:rsidDel="00000000" w:rsidRDefault="00000000" w14:paraId="00000002" w:rsidP="00000000" w:rsidRPr="00000000">
      <w:pPr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Bookman Old Style" w:cs="Bookman Old Style" w:eastAsia="Bookman Old Style" w:hAnsi="Bookman Old Style"/>
          <w:sz w:val="28"/>
          <w:szCs w:val="28"/>
        </w:rPr>
        <w:br/>
      </w:r>
      <w:r>
        <w:rPr>
          <w:rFonts w:ascii="Bookman Old Style" w:cs="Bookman Old Style" w:eastAsia="Bookman Old Style" w:hAnsi="Bookman Old Style"/>
          <w:sz w:val="28"/>
          <w:szCs w:val="28"/>
        </w:rPr>
        <w:t xml:space="preserve">                                          </w:t>
      </w:r>
      <w:r w:rsidR="00000000" w:rsidDel="00000000" w:rsidRPr="00000000">
        <w:rPr>
          <w:rtl w:val="0"/>
          <w:b/>
          <w:rFonts w:ascii="Bookman Old Style" w:cs="Bookman Old Style" w:eastAsia="Bookman Old Style" w:hAnsi="Bookman Old Style"/>
          <w:sz w:val="28"/>
          <w:szCs w:val="28"/>
        </w:rPr>
        <w:t>Submitted to:</w:t>
      </w:r>
      <w:r>
        <w:rPr>
          <w:b/>
          <w:rFonts w:ascii="Bookman Old Style" w:cs="Bookman Old Style" w:eastAsia="Bookman Old Style" w:hAnsi="Bookman Old Style"/>
          <w:sz w:val="28"/>
          <w:szCs w:val="28"/>
        </w:rPr>
        <w:br/>
      </w:r>
      <w:r>
        <w:rPr>
          <w:b/>
          <w:rFonts w:ascii="Bookman Old Style" w:cs="Bookman Old Style" w:eastAsia="Bookman Old Style" w:hAnsi="Bookman Old Style"/>
          <w:sz w:val="28"/>
          <w:szCs w:val="28"/>
        </w:rPr>
        <w:t xml:space="preserve">                      </w:t>
      </w:r>
      <w:r w:rsidR="00000000" w:rsidDel="00000000" w:rsidRPr="00000000">
        <w:rPr>
          <w:rtl w:val="0"/>
          <w:rFonts w:ascii="Bookman Old Style" w:cs="Bookman Old Style" w:eastAsia="Bookman Old Style" w:hAnsi="Bookman Old Style"/>
          <w:sz w:val="28"/>
          <w:szCs w:val="28"/>
        </w:rPr>
        <w:t>Dr Mohammad Monirujjaman Khan</w:t>
      </w:r>
      <w:r>
        <w:rPr>
          <w:rFonts w:ascii="Bookman Old Style" w:cs="Bookman Old Style" w:eastAsia="Bookman Old Style" w:hAnsi="Bookman Old Style"/>
          <w:sz w:val="28"/>
          <w:szCs w:val="28"/>
        </w:rPr>
        <w:br/>
      </w:r>
      <w:r>
        <w:rPr>
          <w:rFonts w:ascii="Bookman Old Style" w:cs="Bookman Old Style" w:eastAsia="Bookman Old Style" w:hAnsi="Bookman Old Style"/>
          <w:sz w:val="28"/>
          <w:szCs w:val="28"/>
        </w:rPr>
        <w:t xml:space="preserve">                                       </w:t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32"/>
          <w:szCs w:val="32"/>
        </w:rPr>
        <w:t>Group Members: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1. Kazi Mahbub Jamil 1921626042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2. Mahinur Sazib Sristy 192105504</w:t>
      </w:r>
    </w:p>
    <w:p w:rsidR="00000000" w:rsidDel="00000000" w:rsidRDefault="00000000" w14:paraId="00000003" w:rsidP="00000000" w:rsidRPr="00000000">
      <w:pPr>
        <w:jc w:val="left"/>
        <w:ind w:left="720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 xml:space="preserve">                         3. Md. Sihab Bhuiyan 1912403642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4. Md. Adib Sadman 1921050042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         </w:t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32"/>
          <w:szCs w:val="32"/>
        </w:rPr>
        <w:t>Written By :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              Kazi Mahbub Jamil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                </w:t>
      </w:r>
    </w:p>
    <w:p w:rsidR="00000000" w:rsidDel="00000000" w:rsidRDefault="00000000" w14:paraId="00000004" w:rsidP="00000000" w:rsidRPr="00000000">
      <w:pPr>
        <w:jc w:val="left"/>
        <w:ind w:left="720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 xml:space="preserve">                                                    </w:t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32"/>
          <w:szCs w:val="32"/>
        </w:rPr>
        <w:t xml:space="preserve">Date: </w:t>
      </w:r>
      <w:r>
        <w:rPr>
          <w:b/>
          <w:rFonts w:ascii="Times New Roman" w:cs="Times New Roman" w:eastAsia="Times New Roman" w:hAnsi="Times New Roman"/>
          <w:sz w:val="32"/>
          <w:szCs w:val="32"/>
        </w:rPr>
        <w:br/>
      </w:r>
      <w:r>
        <w:rPr>
          <w:b/>
          <w:rFonts w:ascii="Times New Roman" w:cs="Times New Roman" w:eastAsia="Times New Roman" w:hAnsi="Times New Roman"/>
          <w:sz w:val="32"/>
          <w:szCs w:val="32"/>
        </w:rPr>
        <w:t xml:space="preserve">                                        </w:t>
      </w: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>14 Jan,2021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</w:t>
      </w:r>
    </w:p>
    <w:p>
      <w:pPr>
        <w:jc w:val="left"/>
        <w:ind w:left="720"/>
        <w:ind w:firstLine="0"/>
      </w:pPr>
      <w:r>
        <w:rPr>
          <w:rFonts w:ascii="Times New Roman"/>
          <w:sz w:val="28"/>
        </w:rPr>
      </w:r>
    </w:p>
    <w:p>
      <w:pPr>
        <w:jc w:val="left"/>
        <w:ind w:left="720"/>
        <w:ind w:firstLine="0"/>
      </w:pPr>
      <w:r>
        <w:rPr>
          <w:rFonts w:ascii="Times New Roman"/>
          <w:sz w:val="28"/>
        </w:rPr>
      </w:r>
    </w:p>
    <w:p>
      <w:pPr>
        <w:jc w:val="left"/>
        <w:ind w:left="720"/>
        <w:ind w:firstLine="0"/>
      </w:pPr>
      <w:r>
        <w:rPr>
          <w:rFonts w:ascii="Times New Roman"/>
          <w:sz w:val="28"/>
        </w:rPr>
      </w:r>
    </w:p>
    <w:p>
      <w:pPr>
        <w:jc w:val="left"/>
        <w:ind w:left="720"/>
        <w:ind w:firstLine="0"/>
      </w:pPr>
      <w:r>
        <w:rPr>
          <w:color w:val="0000FF"/>
          <w:rFonts w:ascii="Times New Roman"/>
          <w:sz w:val="32"/>
        </w:rPr>
      </w:r>
    </w:p>
    <w:p>
      <w:pPr>
        <w:jc w:val="left"/>
        <w:ind w:left="720"/>
        <w:ind w:firstLine="0"/>
      </w:pPr>
      <w:r>
        <w:rPr>
          <w:color w:val="0000FF"/>
          <w:rFonts w:ascii="Times New Roman"/>
          <w:sz w:val="32"/>
        </w:rPr>
      </w:r>
    </w:p>
    <w:p>
      <w:pPr>
        <w:jc w:val="left"/>
        <w:ind w:left="720"/>
        <w:ind w:firstLine="0"/>
      </w:pPr>
      <w:r>
        <w:rPr>
          <w:color w:val="0000FF"/>
          <w:rFonts w:ascii="Times New Roman"/>
          <w:sz w:val="32"/>
        </w:rPr>
        <w:t xml:space="preserve">                                     Table Of Content</w:t>
      </w:r>
    </w:p>
    <w:p>
      <w:pPr>
        <w:jc w:val="left"/>
        <w:ind w:left="720"/>
        <w:ind w:firstLine="0"/>
      </w:pPr>
      <w:r>
        <w:t xml:space="preserve">                                 1. About 555 Timer</w:t>
      </w:r>
    </w:p>
    <w:p w:rsidR="00000000" w:rsidDel="00000000" w:rsidRDefault="00000000" w14:paraId="00000005" w:rsidP="00000000" w:rsidRPr="0000000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 xml:space="preserve">2. How 555 Timer Works 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>3. Asynchronous &amp; Synchronous circuit</w:t>
      </w:r>
    </w:p>
    <w:p w:rsidR="00000000" w:rsidDel="00000000" w:rsidRDefault="00000000" w14:paraId="00000006" w:rsidP="00000000" w:rsidRPr="0000000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>4. Reason behind choosing Asynchronous circuit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>5. Table &amp; Equation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>6. Sequential Circuit</w:t>
      </w:r>
    </w:p>
    <w:p w:rsidR="00000000" w:rsidDel="00000000" w:rsidRDefault="00000000" w14:paraId="00000007" w:rsidP="00000000" w:rsidRPr="00000000">
      <w:pPr>
        <w:jc w:val="center"/>
      </w:pPr>
      <w:r w:rsidR="00000000" w:rsidDel="00000000" w:rsidRPr="00000000">
        <w:rPr>
          <w:rtl w:val="0"/>
          <w:rFonts w:ascii="Times New Roman" w:cs="Times New Roman" w:eastAsia="Times New Roman" w:hAnsi="Times New Roman"/>
          <w:sz w:val="28"/>
          <w:szCs w:val="28"/>
        </w:rPr>
        <w:t>7. Logisim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78232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74676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         </w:t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28"/>
          <w:szCs w:val="28"/>
        </w:rPr>
        <w:t xml:space="preserve"> </w:t>
      </w:r>
      <w:r w:rsidR="00000000" w:rsidDel="00000000" w:rsidRPr="00000000">
        <w:rPr>
          <w:rtl w:val="0"/>
          <w:b/>
          <w:color w:val="4A86E8"/>
          <w:rFonts w:ascii="Times New Roman" w:cs="Times New Roman" w:eastAsia="Times New Roman" w:hAnsi="Times New Roman"/>
          <w:sz w:val="28"/>
          <w:szCs w:val="28"/>
        </w:rPr>
        <w:t>Figure: Internal Construction Of 555 Timer</w:t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78867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80518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77851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76835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114300" distL="114300" distR="114300" distT="114300">
            <wp:extent cx="5943600" cy="8305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114300" distL="114300" distR="114300" distT="114300">
            <wp:extent cx="5943600" cy="79375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55880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t xml:space="preserve">  Figure: Table</w:t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5943600" cy="59436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6271895" cy="7667625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t>Figure: Sequential circuit Diagram</w:t>
      </w:r>
      <w:r>
        <w:rPr>
          <w:b/>
          <w:color w:val="4A86E8"/>
          <w:rFonts w:ascii="Times New Roman" w:cs="Times New Roman" w:eastAsia="Times New Roman" w:hAnsi="Times New Roman"/>
          <w:sz w:val="28"/>
          <w:szCs w:val="28"/>
        </w:rPr>
        <w:br/>
      </w:r>
      <w:r w:rsidR="00000000" w:rsidDel="00000000" w:rsidRPr="00000000">
        <w:rPr>
          <w:rtl w:val="0"/>
          <w:b/>
          <w:rFonts w:ascii="Times New Roman" w:cs="Times New Roman" w:eastAsia="Times New Roman" w:hAnsi="Times New Roman"/>
          <w:sz w:val="32"/>
          <w:szCs w:val="32"/>
        </w:rPr>
        <w:t xml:space="preserve">Logisim: </w:t>
      </w:r>
      <w:r>
        <w:rPr>
          <w:b/>
          <w:rFonts w:ascii="Times New Roman" w:cs="Times New Roman" w:eastAsia="Times New Roman" w:hAnsi="Times New Roman"/>
          <w:sz w:val="32"/>
          <w:szCs w:val="32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noProof/>
        </w:rPr>
        <w:drawing>
          <wp:inline distB="114300" distL="114300" distR="114300" distT="114300">
            <wp:extent cx="6356350" cy="39014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6463" cy="390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="00000000" w:rsidDel="00000000" w:rsidRPr="00000000">
        <w:rPr>
          <w:rtl w:val="0"/>
        </w:rPr>
      </w:r>
    </w:p>
    <w:sectPr>
      <w:pgNumType w:start="1"/>
      <w:pgSz w:w="12240" w:h="15840" w:orient="portrait"/>
      <w:pgMar w:left="1440" w:right="1440" w:top="1440" w:bottom="1440" w:header="720" w:footer="720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Arial"/>
  <w:font w:name="Times New Roman"/>
  <w:font w:name="Bookman Old Style"/>
  <w:font w:name="Calibri"/>
  <w:font w:name="Cambria"/>
  <w:font w:name="Symbol"/>
  <w:font w:name="Courier New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/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/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/>
      <w:pPr>
        <w:ind w:left="6480"/>
        <w:ind w:hanging="6120"/>
      </w:pPr>
    </w:lvl>
  </w:abstractNum>
  <w:abstractNum w:abstractNumId="10121983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rsid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
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3.jpg"/><Relationship Id="rId14" Type="http://schemas.openxmlformats.org/officeDocument/2006/relationships/image" Target="media/image1.jpg"/><Relationship Id="rId17" Type="http://schemas.openxmlformats.org/officeDocument/2006/relationships/image" Target="media/image9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11.jpg"/><Relationship Id="rId8" Type="http://schemas.openxmlformats.org/officeDocument/2006/relationships/image" Target="media/image2.jpg"/><Relationship Id="rId19" Type="http://schemas.openxmlformats.org/officeDocument/2006/relationships/image" Target="media/image7.jpg"/><Relationship Id="rId20" Type="http://schemas.openxmlformats.org/officeDocument/2006/relationships/image" Target="media/image4.jpg"/><Relationship Id="rId21" Type="http://schemas.openxmlformats.org/officeDocument/2006/relationships/image" Target="media/image3.jpg"/><Relationship Id="rId22" Type="http://schemas.openxmlformats.org/officeDocument/2006/relationships/image" Target="media/image10.jpg"/><Relationship Id="rId23" Type="http://schemas.openxmlformats.org/officeDocument/2006/relationships/image" Target="media/image5.jpg"/><Relationship Id="rId24" Type="http://schemas.openxmlformats.org/officeDocument/2006/relationships/image" Target="media/image13.jpg"/><Relationship Id="rId25" Type="http://schemas.openxmlformats.org/officeDocument/2006/relationships/image" Target="media/image1.jpg"/><Relationship Id="rId26" Type="http://schemas.openxmlformats.org/officeDocument/2006/relationships/image" Target="media/image9.jpg"/><Relationship Id="rId27" Type="http://schemas.openxmlformats.org/officeDocument/2006/relationships/image" Target="media/image12.jpg"/><Relationship Id="rId28" Type="http://schemas.openxmlformats.org/officeDocument/2006/relationships/image" Target="media/image8.png"/><Relationship Id="rId29" Type="http://schemas.openxmlformats.org/officeDocument/2006/relationships/image" Target="media/image6.png"/><Relationship Id="rId30" Type="http://schemas.openxmlformats.org/officeDocument/2006/relationships/image" Target="media/image11.jpg"/><Relationship Id="rId3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