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b w:val="1"/>
        </w:rPr>
      </w:pPr>
      <w:r w:rsidDel="00000000" w:rsidR="00000000" w:rsidRPr="00000000">
        <w:rPr>
          <w:rtl w:val="0"/>
        </w:rPr>
      </w:r>
    </w:p>
    <w:p w:rsidR="00000000" w:rsidDel="00000000" w:rsidP="00000000" w:rsidRDefault="00000000" w:rsidRPr="00000000" w14:paraId="00000002">
      <w:pPr>
        <w:spacing w:after="0" w:lineRule="auto"/>
        <w:rPr>
          <w:b w:val="1"/>
        </w:rPr>
      </w:pPr>
      <w:r w:rsidDel="00000000" w:rsidR="00000000" w:rsidRPr="00000000">
        <w:rPr>
          <w:b w:val="1"/>
          <w:rtl w:val="0"/>
        </w:rPr>
        <w:t xml:space="preserve">Answer any three out of four questions.</w:t>
      </w:r>
    </w:p>
    <w:p w:rsidR="00000000" w:rsidDel="00000000" w:rsidP="00000000" w:rsidRDefault="00000000" w:rsidRPr="00000000" w14:paraId="00000003">
      <w:pPr>
        <w:spacing w:after="0" w:lineRule="auto"/>
        <w:rPr>
          <w:b w:val="1"/>
        </w:rPr>
      </w:pPr>
      <w:r w:rsidDel="00000000" w:rsidR="00000000" w:rsidRPr="00000000">
        <w:rPr>
          <w:rtl w:val="0"/>
        </w:rPr>
      </w:r>
    </w:p>
    <w:tbl>
      <w:tblPr>
        <w:tblStyle w:val="Table1"/>
        <w:tblW w:w="10710.0" w:type="dxa"/>
        <w:jc w:val="left"/>
        <w:tblInd w:w="1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55"/>
        <w:gridCol w:w="10005"/>
        <w:gridCol w:w="450"/>
        <w:tblGridChange w:id="0">
          <w:tblGrid>
            <w:gridCol w:w="255"/>
            <w:gridCol w:w="10005"/>
            <w:gridCol w:w="450"/>
          </w:tblGrid>
        </w:tblGridChange>
      </w:tblGrid>
      <w:tr>
        <w:tc>
          <w:tcPr/>
          <w:p w:rsidR="00000000" w:rsidDel="00000000" w:rsidP="00000000" w:rsidRDefault="00000000" w:rsidRPr="00000000" w14:paraId="00000004">
            <w:pPr>
              <w:rPr/>
            </w:pPr>
            <w:r w:rsidDel="00000000" w:rsidR="00000000" w:rsidRPr="00000000">
              <w:rPr>
                <w:rtl w:val="0"/>
              </w:rPr>
              <w:t xml:space="preserve">1.</w:t>
            </w:r>
          </w:p>
        </w:tc>
        <w:tc>
          <w:tcPr/>
          <w:p w:rsidR="00000000" w:rsidDel="00000000" w:rsidP="00000000" w:rsidRDefault="00000000" w:rsidRPr="00000000" w14:paraId="00000005">
            <w:pPr>
              <w:rPr/>
            </w:pPr>
            <w:r w:rsidDel="00000000" w:rsidR="00000000" w:rsidRPr="00000000">
              <w:rPr>
                <w:rtl w:val="0"/>
              </w:rPr>
              <w:t xml:space="preserve">a) What is min-conflicts heuristic in n-queens problem. Explain with an example.</w:t>
            </w:r>
          </w:p>
          <w:p w:rsidR="00000000" w:rsidDel="00000000" w:rsidP="00000000" w:rsidRDefault="00000000" w:rsidRPr="00000000" w14:paraId="00000006">
            <w:pPr>
              <w:rPr/>
            </w:pPr>
            <w:r w:rsidDel="00000000" w:rsidR="00000000" w:rsidRPr="00000000">
              <w:rPr>
                <w:rtl w:val="0"/>
              </w:rPr>
              <w:t xml:space="preserve">b) Briefly describe model checking as an enumeration method for propositional logic.</w:t>
            </w:r>
          </w:p>
          <w:p w:rsidR="00000000" w:rsidDel="00000000" w:rsidP="00000000" w:rsidRDefault="00000000" w:rsidRPr="00000000" w14:paraId="00000007">
            <w:pPr>
              <w:rPr/>
            </w:pPr>
            <w:bookmarkStart w:colFirst="0" w:colLast="0" w:name="_heading=h.gjdgxs" w:id="0"/>
            <w:bookmarkEnd w:id="0"/>
            <w:r w:rsidDel="00000000" w:rsidR="00000000" w:rsidRPr="00000000">
              <w:rPr>
                <w:rtl w:val="0"/>
              </w:rPr>
              <w:t xml:space="preserve">c) What is the difference between hill climbing and simulated annealing search? Explain the purpose of the temperature variable in simulated annealing. How effective would the method be without it?</w:t>
            </w:r>
          </w:p>
        </w:tc>
        <w:tc>
          <w:tcPr/>
          <w:p w:rsidR="00000000" w:rsidDel="00000000" w:rsidP="00000000" w:rsidRDefault="00000000" w:rsidRPr="00000000" w14:paraId="00000008">
            <w:pPr>
              <w:rPr/>
            </w:pPr>
            <w:r w:rsidDel="00000000" w:rsidR="00000000" w:rsidRPr="00000000">
              <w:rPr>
                <w:rtl w:val="0"/>
              </w:rPr>
              <w:t xml:space="preserve">3</w:t>
            </w:r>
          </w:p>
          <w:p w:rsidR="00000000" w:rsidDel="00000000" w:rsidP="00000000" w:rsidRDefault="00000000" w:rsidRPr="00000000" w14:paraId="00000009">
            <w:pPr>
              <w:rPr/>
            </w:pPr>
            <w:r w:rsidDel="00000000" w:rsidR="00000000" w:rsidRPr="00000000">
              <w:rPr>
                <w:rtl w:val="0"/>
              </w:rPr>
              <w:t xml:space="preserve">5</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7</w:t>
            </w:r>
          </w:p>
          <w:p w:rsidR="00000000" w:rsidDel="00000000" w:rsidP="00000000" w:rsidRDefault="00000000" w:rsidRPr="00000000" w14:paraId="0000000C">
            <w:pPr>
              <w:rPr/>
            </w:pPr>
            <w:r w:rsidDel="00000000" w:rsidR="00000000" w:rsidRPr="00000000">
              <w:rPr>
                <w:rtl w:val="0"/>
              </w:rPr>
            </w:r>
          </w:p>
        </w:tc>
      </w:tr>
      <w:tr>
        <w:tc>
          <w:tcPr/>
          <w:p w:rsidR="00000000" w:rsidDel="00000000" w:rsidP="00000000" w:rsidRDefault="00000000" w:rsidRPr="00000000" w14:paraId="0000000D">
            <w:pPr>
              <w:rPr/>
            </w:pPr>
            <w:r w:rsidDel="00000000" w:rsidR="00000000" w:rsidRPr="00000000">
              <w:rPr>
                <w:rtl w:val="0"/>
              </w:rPr>
              <w:t xml:space="preserve">2.</w:t>
            </w:r>
          </w:p>
        </w:tc>
        <w:tc>
          <w:tcPr/>
          <w:p w:rsidR="00000000" w:rsidDel="00000000" w:rsidP="00000000" w:rsidRDefault="00000000" w:rsidRPr="00000000" w14:paraId="0000000E">
            <w:pPr>
              <w:rPr/>
            </w:pPr>
            <w:r w:rsidDel="00000000" w:rsidR="00000000" w:rsidRPr="00000000">
              <w:rPr>
                <w:rtl w:val="0"/>
              </w:rPr>
              <w:t xml:space="preserve">a) </w:t>
            </w:r>
            <w:r w:rsidDel="00000000" w:rsidR="00000000" w:rsidRPr="00000000">
              <w:rPr>
                <w:rFonts w:ascii="Times" w:cs="Times" w:eastAsia="Times" w:hAnsi="Times"/>
                <w:sz w:val="24"/>
                <w:szCs w:val="24"/>
                <w:rtl w:val="0"/>
              </w:rPr>
              <w:t xml:space="preserve">For which type of problem you prefer to apply local search algorithms?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 What two requirements should a problem satisfy in order to be suitable for solving it by a GA?</w:t>
            </w:r>
          </w:p>
          <w:p w:rsidR="00000000" w:rsidDel="00000000" w:rsidP="00000000" w:rsidRDefault="00000000" w:rsidRPr="00000000" w14:paraId="00000010">
            <w:pPr>
              <w:rPr/>
            </w:pPr>
            <w:r w:rsidDel="00000000" w:rsidR="00000000" w:rsidRPr="00000000">
              <w:rPr>
                <w:rtl w:val="0"/>
              </w:rPr>
              <w:t xml:space="preserve">c) What is the difference between unit resolution and full resolution inference rules?</w:t>
            </w:r>
          </w:p>
          <w:p w:rsidR="00000000" w:rsidDel="00000000" w:rsidP="00000000" w:rsidRDefault="00000000" w:rsidRPr="00000000" w14:paraId="00000011">
            <w:pPr>
              <w:rPr/>
            </w:pPr>
            <w:r w:rsidDel="00000000" w:rsidR="00000000" w:rsidRPr="00000000">
              <w:rPr>
                <w:rtl w:val="0"/>
              </w:rPr>
              <w:t xml:space="preserve">d) Show the steps that would be taken in running the Minimax algorithm on the game tree shown below. The root node is the MAX node. Now run through the same tree using alpha–beta pruning. How do the two compare?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drawing>
                <wp:inline distB="0" distT="0" distL="0" distR="0">
                  <wp:extent cx="5867400" cy="2914650"/>
                  <wp:effectExtent b="0" l="0" r="0" t="0"/>
                  <wp:docPr descr="minmax.gif" id="4" name="image1.gif"/>
                  <a:graphic>
                    <a:graphicData uri="http://schemas.openxmlformats.org/drawingml/2006/picture">
                      <pic:pic>
                        <pic:nvPicPr>
                          <pic:cNvPr descr="minmax.gif" id="0" name="image1.gif"/>
                          <pic:cNvPicPr preferRelativeResize="0"/>
                        </pic:nvPicPr>
                        <pic:blipFill>
                          <a:blip r:embed="rId7"/>
                          <a:srcRect b="0" l="0" r="0" t="0"/>
                          <a:stretch>
                            <a:fillRect/>
                          </a:stretch>
                        </pic:blipFill>
                        <pic:spPr>
                          <a:xfrm>
                            <a:off x="0" y="0"/>
                            <a:ext cx="586740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tc>
        <w:tc>
          <w:tcPr/>
          <w:p w:rsidR="00000000" w:rsidDel="00000000" w:rsidP="00000000" w:rsidRDefault="00000000" w:rsidRPr="00000000" w14:paraId="00000015">
            <w:pPr>
              <w:rPr/>
            </w:pPr>
            <w:r w:rsidDel="00000000" w:rsidR="00000000" w:rsidRPr="00000000">
              <w:rPr>
                <w:rtl w:val="0"/>
              </w:rPr>
              <w:t xml:space="preserve">3</w:t>
            </w:r>
          </w:p>
          <w:p w:rsidR="00000000" w:rsidDel="00000000" w:rsidP="00000000" w:rsidRDefault="00000000" w:rsidRPr="00000000" w14:paraId="00000016">
            <w:pPr>
              <w:rPr/>
            </w:pPr>
            <w:r w:rsidDel="00000000" w:rsidR="00000000" w:rsidRPr="00000000">
              <w:rPr>
                <w:rtl w:val="0"/>
              </w:rPr>
              <w:t xml:space="preserve">3</w:t>
            </w:r>
          </w:p>
          <w:p w:rsidR="00000000" w:rsidDel="00000000" w:rsidP="00000000" w:rsidRDefault="00000000" w:rsidRPr="00000000" w14:paraId="00000017">
            <w:pPr>
              <w:rPr/>
            </w:pPr>
            <w:r w:rsidDel="00000000" w:rsidR="00000000" w:rsidRPr="00000000">
              <w:rPr>
                <w:rtl w:val="0"/>
              </w:rPr>
              <w:t xml:space="preserve">3</w:t>
            </w:r>
          </w:p>
          <w:p w:rsidR="00000000" w:rsidDel="00000000" w:rsidP="00000000" w:rsidRDefault="00000000" w:rsidRPr="00000000" w14:paraId="00000018">
            <w:pPr>
              <w:rPr/>
            </w:pPr>
            <w:r w:rsidDel="00000000" w:rsidR="00000000" w:rsidRPr="00000000">
              <w:rPr>
                <w:rtl w:val="0"/>
              </w:rPr>
              <w:t xml:space="preserve">6</w:t>
            </w:r>
          </w:p>
          <w:p w:rsidR="00000000" w:rsidDel="00000000" w:rsidP="00000000" w:rsidRDefault="00000000" w:rsidRPr="00000000" w14:paraId="00000019">
            <w:pPr>
              <w:rPr/>
            </w:pPr>
            <w:r w:rsidDel="00000000" w:rsidR="00000000" w:rsidRPr="00000000">
              <w:rPr>
                <w:rtl w:val="0"/>
              </w:rPr>
            </w:r>
          </w:p>
        </w:tc>
      </w:tr>
      <w:tr>
        <w:trPr>
          <w:trHeight w:val="1755" w:hRule="atLeast"/>
        </w:trPr>
        <w:tc>
          <w:tcPr/>
          <w:p w:rsidR="00000000" w:rsidDel="00000000" w:rsidP="00000000" w:rsidRDefault="00000000" w:rsidRPr="00000000" w14:paraId="0000001A">
            <w:pPr>
              <w:rPr/>
            </w:pPr>
            <w:r w:rsidDel="00000000" w:rsidR="00000000" w:rsidRPr="00000000">
              <w:rPr>
                <w:rtl w:val="0"/>
              </w:rPr>
              <w:t xml:space="preserve">3.</w:t>
            </w:r>
          </w:p>
        </w:tc>
        <w:tc>
          <w:tcPr/>
          <w:p w:rsidR="00000000" w:rsidDel="00000000" w:rsidP="00000000" w:rsidRDefault="00000000" w:rsidRPr="00000000" w14:paraId="0000001B">
            <w:pPr>
              <w:rPr/>
            </w:pPr>
            <w:r w:rsidDel="00000000" w:rsidR="00000000" w:rsidRPr="00000000">
              <w:rPr>
                <w:rtl w:val="0"/>
              </w:rPr>
              <w:t xml:space="preserve">a) What is horn clause? Why is it important?</w:t>
            </w:r>
          </w:p>
          <w:p w:rsidR="00000000" w:rsidDel="00000000" w:rsidP="00000000" w:rsidRDefault="00000000" w:rsidRPr="00000000" w14:paraId="0000001C">
            <w:pPr>
              <w:rPr/>
            </w:pPr>
            <w:r w:rsidDel="00000000" w:rsidR="00000000" w:rsidRPr="00000000">
              <w:rPr>
                <w:rtl w:val="0"/>
              </w:rPr>
              <w:t xml:space="preserve">b) In what cases hill climbing algorithm stuck into local maxima? How you can avoid local maxima. </w:t>
            </w:r>
          </w:p>
          <w:p w:rsidR="00000000" w:rsidDel="00000000" w:rsidP="00000000" w:rsidRDefault="00000000" w:rsidRPr="00000000" w14:paraId="0000001D">
            <w:pPr>
              <w:rPr>
                <w:rFonts w:ascii="Old Standard TT" w:cs="Old Standard TT" w:eastAsia="Old Standard TT" w:hAnsi="Old Standard TT"/>
              </w:rPr>
            </w:pPr>
            <w:r w:rsidDel="00000000" w:rsidR="00000000" w:rsidRPr="00000000">
              <w:rPr>
                <w:rtl w:val="0"/>
              </w:rPr>
              <w:t xml:space="preserve">c) Suppose a genetic algorithm uses chromosomes of the form </w:t>
            </w:r>
            <w:r w:rsidDel="00000000" w:rsidR="00000000" w:rsidRPr="00000000">
              <w:rPr>
                <w:i w:val="1"/>
                <w:rtl w:val="0"/>
              </w:rPr>
              <w:t xml:space="preserve">x = abcdefgh </w:t>
            </w:r>
            <w:r w:rsidDel="00000000" w:rsidR="00000000" w:rsidRPr="00000000">
              <w:rPr>
                <w:rtl w:val="0"/>
              </w:rPr>
              <w:t xml:space="preserve">with a fixed length of eight genes. Each gene can be any digit between 0 and 9. Let the fitness of individual x be calculated as:</w:t>
            </w:r>
            <w:r w:rsidDel="00000000" w:rsidR="00000000" w:rsidRPr="00000000">
              <w:rPr>
                <w:rtl w:val="0"/>
              </w:rPr>
            </w:r>
          </w:p>
          <w:p w:rsidR="00000000" w:rsidDel="00000000" w:rsidP="00000000" w:rsidRDefault="00000000" w:rsidRPr="00000000" w14:paraId="0000001E">
            <w:pPr>
              <w:jc w:val="center"/>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f(x) = (a + b) </w:t>
            </w:r>
            <w:r w:rsidDel="00000000" w:rsidR="00000000" w:rsidRPr="00000000">
              <w:rPr>
                <w:rFonts w:ascii="CMSY10" w:cs="CMSY10" w:eastAsia="CMSY10" w:hAnsi="CMSY10"/>
                <w:rtl w:val="0"/>
              </w:rPr>
              <w:t xml:space="preserve">− </w:t>
            </w:r>
            <w:r w:rsidDel="00000000" w:rsidR="00000000" w:rsidRPr="00000000">
              <w:rPr>
                <w:rFonts w:ascii="Old Standard TT" w:cs="Old Standard TT" w:eastAsia="Old Standard TT" w:hAnsi="Old Standard TT"/>
                <w:rtl w:val="0"/>
              </w:rPr>
              <w:t xml:space="preserve">(c + d) + (e + f) </w:t>
            </w:r>
            <w:r w:rsidDel="00000000" w:rsidR="00000000" w:rsidRPr="00000000">
              <w:rPr>
                <w:rFonts w:ascii="CMSY10" w:cs="CMSY10" w:eastAsia="CMSY10" w:hAnsi="CMSY10"/>
                <w:rtl w:val="0"/>
              </w:rPr>
              <w:t xml:space="preserve">− </w:t>
            </w:r>
            <w:r w:rsidDel="00000000" w:rsidR="00000000" w:rsidRPr="00000000">
              <w:rPr>
                <w:rFonts w:ascii="Old Standard TT" w:cs="Old Standard TT" w:eastAsia="Old Standard TT" w:hAnsi="Old Standard TT"/>
                <w:rtl w:val="0"/>
              </w:rPr>
              <w:t xml:space="preserve">(g + h) ,</w:t>
            </w:r>
          </w:p>
          <w:p w:rsidR="00000000" w:rsidDel="00000000" w:rsidP="00000000" w:rsidRDefault="00000000" w:rsidRPr="00000000" w14:paraId="0000001F">
            <w:pPr>
              <w:rPr/>
            </w:pPr>
            <w:r w:rsidDel="00000000" w:rsidR="00000000" w:rsidRPr="00000000">
              <w:rPr>
                <w:rtl w:val="0"/>
              </w:rPr>
              <w:t xml:space="preserve">and let the initial population consist of four individuals with the following chromosomes:</w:t>
            </w:r>
          </w:p>
          <w:p w:rsidR="00000000" w:rsidDel="00000000" w:rsidP="00000000" w:rsidRDefault="00000000" w:rsidRPr="00000000" w14:paraId="00000020">
            <w:pPr>
              <w:ind w:left="216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x</w:t>
            </w:r>
            <w:r w:rsidDel="00000000" w:rsidR="00000000" w:rsidRPr="00000000">
              <w:rPr>
                <w:rFonts w:ascii="Old Standard TT" w:cs="Old Standard TT" w:eastAsia="Old Standard TT" w:hAnsi="Old Standard TT"/>
                <w:sz w:val="16"/>
                <w:szCs w:val="16"/>
                <w:rtl w:val="0"/>
              </w:rPr>
              <w:t xml:space="preserve">1 </w:t>
            </w:r>
            <w:r w:rsidDel="00000000" w:rsidR="00000000" w:rsidRPr="00000000">
              <w:rPr>
                <w:rFonts w:ascii="Old Standard TT" w:cs="Old Standard TT" w:eastAsia="Old Standard TT" w:hAnsi="Old Standard TT"/>
                <w:rtl w:val="0"/>
              </w:rPr>
              <w:t xml:space="preserve">= 6 5 4 1 3 5 3 2</w:t>
            </w:r>
          </w:p>
          <w:p w:rsidR="00000000" w:rsidDel="00000000" w:rsidP="00000000" w:rsidRDefault="00000000" w:rsidRPr="00000000" w14:paraId="00000021">
            <w:pPr>
              <w:ind w:left="216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x</w:t>
            </w:r>
            <w:r w:rsidDel="00000000" w:rsidR="00000000" w:rsidRPr="00000000">
              <w:rPr>
                <w:rFonts w:ascii="Old Standard TT" w:cs="Old Standard TT" w:eastAsia="Old Standard TT" w:hAnsi="Old Standard TT"/>
                <w:sz w:val="16"/>
                <w:szCs w:val="16"/>
                <w:rtl w:val="0"/>
              </w:rPr>
              <w:t xml:space="preserve">2 </w:t>
            </w:r>
            <w:r w:rsidDel="00000000" w:rsidR="00000000" w:rsidRPr="00000000">
              <w:rPr>
                <w:rFonts w:ascii="Old Standard TT" w:cs="Old Standard TT" w:eastAsia="Old Standard TT" w:hAnsi="Old Standard TT"/>
                <w:rtl w:val="0"/>
              </w:rPr>
              <w:t xml:space="preserve">= 8 7 1 2 6 6 0 1</w:t>
            </w:r>
          </w:p>
          <w:p w:rsidR="00000000" w:rsidDel="00000000" w:rsidP="00000000" w:rsidRDefault="00000000" w:rsidRPr="00000000" w14:paraId="00000022">
            <w:pPr>
              <w:ind w:left="216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x</w:t>
            </w:r>
            <w:r w:rsidDel="00000000" w:rsidR="00000000" w:rsidRPr="00000000">
              <w:rPr>
                <w:rFonts w:ascii="Old Standard TT" w:cs="Old Standard TT" w:eastAsia="Old Standard TT" w:hAnsi="Old Standard TT"/>
                <w:sz w:val="16"/>
                <w:szCs w:val="16"/>
                <w:rtl w:val="0"/>
              </w:rPr>
              <w:t xml:space="preserve">3 </w:t>
            </w:r>
            <w:r w:rsidDel="00000000" w:rsidR="00000000" w:rsidRPr="00000000">
              <w:rPr>
                <w:rFonts w:ascii="Old Standard TT" w:cs="Old Standard TT" w:eastAsia="Old Standard TT" w:hAnsi="Old Standard TT"/>
                <w:rtl w:val="0"/>
              </w:rPr>
              <w:t xml:space="preserve">= 2 3 9 2 1 2 8 5</w:t>
            </w:r>
          </w:p>
          <w:p w:rsidR="00000000" w:rsidDel="00000000" w:rsidP="00000000" w:rsidRDefault="00000000" w:rsidRPr="00000000" w14:paraId="00000023">
            <w:pPr>
              <w:ind w:left="2160" w:firstLine="0"/>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x</w:t>
            </w:r>
            <w:r w:rsidDel="00000000" w:rsidR="00000000" w:rsidRPr="00000000">
              <w:rPr>
                <w:rFonts w:ascii="Old Standard TT" w:cs="Old Standard TT" w:eastAsia="Old Standard TT" w:hAnsi="Old Standard TT"/>
                <w:sz w:val="16"/>
                <w:szCs w:val="16"/>
                <w:rtl w:val="0"/>
              </w:rPr>
              <w:t xml:space="preserve">4 </w:t>
            </w:r>
            <w:r w:rsidDel="00000000" w:rsidR="00000000" w:rsidRPr="00000000">
              <w:rPr>
                <w:rFonts w:ascii="Old Standard TT" w:cs="Old Standard TT" w:eastAsia="Old Standard TT" w:hAnsi="Old Standard TT"/>
                <w:rtl w:val="0"/>
              </w:rPr>
              <w:t xml:space="preserve">= 4 1 8 5 2 0 9 4</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Evaluate the fitness of each individual, showing all your workings, and arrange them in order with the fittest first and the least fit last.</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the following cross-over operation: Cross the second and third fittest individuals using a two–point crossover (points b and f).</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Evaluate the fitness of the new population. Has the overall fitness improved?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w:t>
            </w:r>
          </w:p>
        </w:tc>
        <w:tc>
          <w:tcPr/>
          <w:p w:rsidR="00000000" w:rsidDel="00000000" w:rsidP="00000000" w:rsidRDefault="00000000" w:rsidRPr="00000000" w14:paraId="00000029">
            <w:pPr>
              <w:rPr/>
            </w:pPr>
            <w:r w:rsidDel="00000000" w:rsidR="00000000" w:rsidRPr="00000000">
              <w:rPr>
                <w:rtl w:val="0"/>
              </w:rPr>
              <w:t xml:space="preserve">3</w:t>
            </w:r>
          </w:p>
          <w:p w:rsidR="00000000" w:rsidDel="00000000" w:rsidP="00000000" w:rsidRDefault="00000000" w:rsidRPr="00000000" w14:paraId="0000002A">
            <w:pPr>
              <w:rPr/>
            </w:pPr>
            <w:r w:rsidDel="00000000" w:rsidR="00000000" w:rsidRPr="00000000">
              <w:rPr>
                <w:rtl w:val="0"/>
              </w:rPr>
              <w:t xml:space="preserve">5</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w:t>
              <w:br w:type="textWrapping"/>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2</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3</w:t>
            </w:r>
          </w:p>
          <w:p w:rsidR="00000000" w:rsidDel="00000000" w:rsidP="00000000" w:rsidRDefault="00000000" w:rsidRPr="00000000" w14:paraId="00000036">
            <w:pPr>
              <w:rPr/>
            </w:pPr>
            <w:r w:rsidDel="00000000" w:rsidR="00000000" w:rsidRPr="00000000">
              <w:rPr>
                <w:rtl w:val="0"/>
              </w:rPr>
              <w:t xml:space="preserve">2</w:t>
            </w:r>
          </w:p>
          <w:p w:rsidR="00000000" w:rsidDel="00000000" w:rsidP="00000000" w:rsidRDefault="00000000" w:rsidRPr="00000000" w14:paraId="00000037">
            <w:pPr>
              <w:rPr/>
            </w:pPr>
            <w:r w:rsidDel="00000000" w:rsidR="00000000" w:rsidRPr="00000000">
              <w:rPr>
                <w:rtl w:val="0"/>
              </w:rPr>
            </w:r>
          </w:p>
        </w:tc>
      </w:tr>
      <w:tr>
        <w:tc>
          <w:tcPr/>
          <w:p w:rsidR="00000000" w:rsidDel="00000000" w:rsidP="00000000" w:rsidRDefault="00000000" w:rsidRPr="00000000" w14:paraId="00000038">
            <w:pPr>
              <w:rPr/>
            </w:pPr>
            <w:r w:rsidDel="00000000" w:rsidR="00000000" w:rsidRPr="00000000">
              <w:rPr>
                <w:rtl w:val="0"/>
              </w:rPr>
              <w:t xml:space="preserve">4.</w:t>
            </w:r>
          </w:p>
        </w:tc>
        <w:tc>
          <w:tcPr/>
          <w:p w:rsidR="00000000" w:rsidDel="00000000" w:rsidP="00000000" w:rsidRDefault="00000000" w:rsidRPr="00000000" w14:paraId="00000039">
            <w:pPr>
              <w:rPr/>
            </w:pPr>
            <w:r w:rsidDel="00000000" w:rsidR="00000000" w:rsidRPr="00000000">
              <w:rPr>
                <w:rtl w:val="0"/>
              </w:rPr>
              <w:t xml:space="preserve">a) In propositional logic show that the following hypotheses:</w:t>
            </w:r>
          </w:p>
          <w:p w:rsidR="00000000" w:rsidDel="00000000" w:rsidP="00000000" w:rsidRDefault="00000000" w:rsidRPr="00000000" w14:paraId="0000003A">
            <w:pPr>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B">
            <w:pPr>
              <w:rPr>
                <w:i w:val="1"/>
              </w:rPr>
            </w:pPr>
            <w:r w:rsidDel="00000000" w:rsidR="00000000" w:rsidRPr="00000000">
              <w:rPr>
                <w:i w:val="1"/>
                <w:rtl w:val="0"/>
              </w:rPr>
              <w:t xml:space="preserve">It is not sunny this afternoon and it is colder than yesterday.</w:t>
            </w:r>
          </w:p>
          <w:p w:rsidR="00000000" w:rsidDel="00000000" w:rsidP="00000000" w:rsidRDefault="00000000" w:rsidRPr="00000000" w14:paraId="0000003C">
            <w:pPr>
              <w:rPr>
                <w:i w:val="1"/>
              </w:rPr>
            </w:pPr>
            <w:r w:rsidDel="00000000" w:rsidR="00000000" w:rsidRPr="00000000">
              <w:rPr>
                <w:i w:val="1"/>
                <w:rtl w:val="0"/>
              </w:rPr>
              <w:t xml:space="preserve">We will go swimming only if it is sunny.</w:t>
            </w:r>
          </w:p>
          <w:p w:rsidR="00000000" w:rsidDel="00000000" w:rsidP="00000000" w:rsidRDefault="00000000" w:rsidRPr="00000000" w14:paraId="0000003D">
            <w:pPr>
              <w:rPr>
                <w:i w:val="1"/>
              </w:rPr>
            </w:pPr>
            <w:r w:rsidDel="00000000" w:rsidR="00000000" w:rsidRPr="00000000">
              <w:rPr>
                <w:i w:val="1"/>
                <w:rtl w:val="0"/>
              </w:rPr>
              <w:t xml:space="preserve">If we do not go swimming, then we will take a canoe trip.</w:t>
            </w:r>
          </w:p>
          <w:p w:rsidR="00000000" w:rsidDel="00000000" w:rsidP="00000000" w:rsidRDefault="00000000" w:rsidRPr="00000000" w14:paraId="0000003E">
            <w:pPr>
              <w:rPr>
                <w:i w:val="1"/>
              </w:rPr>
            </w:pPr>
            <w:r w:rsidDel="00000000" w:rsidR="00000000" w:rsidRPr="00000000">
              <w:rPr>
                <w:i w:val="1"/>
                <w:rtl w:val="0"/>
              </w:rPr>
              <w:t xml:space="preserve">If we take a canoe trip, then we will be home by sunset.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lead to the conclusion: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i w:val="1"/>
              </w:rPr>
            </w:pPr>
            <w:r w:rsidDel="00000000" w:rsidR="00000000" w:rsidRPr="00000000">
              <w:rPr>
                <w:b w:val="1"/>
                <w:i w:val="1"/>
                <w:rtl w:val="0"/>
              </w:rPr>
              <w:t xml:space="preserve">We will be home by the sunset.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Translate the statements into </w:t>
            </w:r>
            <w:r w:rsidDel="00000000" w:rsidR="00000000" w:rsidRPr="00000000">
              <w:rPr>
                <w:rtl w:val="0"/>
              </w:rPr>
              <w:t xml:space="preserve">propositional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logic. </w:t>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formal proof, a sequence of steps that state hypotheses or apply inference rules to previous steps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b) For the following graph color the nodes using three colors R, G, B. Use LCV and MRV to color the graph. Show all the intermediate steps with explanation.</w:t>
            </w:r>
          </w:p>
        </w:tc>
        <w:tc>
          <w:tcPr/>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3</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5</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7</w:t>
            </w:r>
          </w:p>
        </w:tc>
      </w:tr>
    </w:tbl>
    <w:p w:rsidR="00000000" w:rsidDel="00000000" w:rsidP="00000000" w:rsidRDefault="00000000" w:rsidRPr="00000000" w14:paraId="00000058">
      <w:pPr>
        <w:spacing w:after="0" w:lineRule="auto"/>
        <w:rPr/>
      </w:pP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tl w:val="0"/>
        </w:rPr>
      </w:r>
    </w:p>
    <w:p w:rsidR="00000000" w:rsidDel="00000000" w:rsidP="00000000" w:rsidRDefault="00000000" w:rsidRPr="00000000" w14:paraId="0000005A">
      <w:pPr>
        <w:spacing w:after="0" w:lineRule="auto"/>
        <w:jc w:val="center"/>
        <w:rPr/>
      </w:pPr>
      <w:r w:rsidDel="00000000" w:rsidR="00000000" w:rsidRPr="00000000">
        <w:rPr/>
        <w:drawing>
          <wp:inline distB="0" distT="0" distL="0" distR="0">
            <wp:extent cx="4126791" cy="28575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26791" cy="2857500"/>
                    </a:xfrm>
                    <a:prstGeom prst="rect"/>
                    <a:ln/>
                  </pic:spPr>
                </pic:pic>
              </a:graphicData>
            </a:graphic>
          </wp:inline>
        </w:drawing>
      </w:r>
      <w:r w:rsidDel="00000000" w:rsidR="00000000" w:rsidRPr="00000000">
        <w:rPr>
          <w:rtl w:val="0"/>
        </w:rPr>
      </w:r>
    </w:p>
    <w:sectPr>
      <w:headerReference r:id="rId9"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w:font w:name="CMSY10"/>
  <w:font w:name="Old Standard TT">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Department of EECS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North South University</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Mid Term Question: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CSE 440, Summer 2019</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 Marks: 45                Time:  1 hour 30 minutes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righ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04E2A"/>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86485A"/>
    <w:pPr>
      <w:tabs>
        <w:tab w:val="center" w:pos="4680"/>
        <w:tab w:val="right" w:pos="9360"/>
      </w:tabs>
      <w:spacing w:after="0" w:line="240" w:lineRule="auto"/>
    </w:pPr>
  </w:style>
  <w:style w:type="character" w:styleId="HeaderChar" w:customStyle="1">
    <w:name w:val="Header Char"/>
    <w:basedOn w:val="DefaultParagraphFont"/>
    <w:link w:val="Header"/>
    <w:uiPriority w:val="99"/>
    <w:rsid w:val="0086485A"/>
  </w:style>
  <w:style w:type="paragraph" w:styleId="Footer">
    <w:name w:val="footer"/>
    <w:basedOn w:val="Normal"/>
    <w:link w:val="FooterChar"/>
    <w:uiPriority w:val="99"/>
    <w:unhideWhenUsed w:val="1"/>
    <w:rsid w:val="0086485A"/>
    <w:pPr>
      <w:tabs>
        <w:tab w:val="center" w:pos="4680"/>
        <w:tab w:val="right" w:pos="9360"/>
      </w:tabs>
      <w:spacing w:after="0" w:line="240" w:lineRule="auto"/>
    </w:pPr>
  </w:style>
  <w:style w:type="character" w:styleId="FooterChar" w:customStyle="1">
    <w:name w:val="Footer Char"/>
    <w:basedOn w:val="DefaultParagraphFont"/>
    <w:link w:val="Footer"/>
    <w:uiPriority w:val="99"/>
    <w:rsid w:val="0086485A"/>
  </w:style>
  <w:style w:type="paragraph" w:styleId="ListParagraph">
    <w:name w:val="List Paragraph"/>
    <w:basedOn w:val="Normal"/>
    <w:uiPriority w:val="34"/>
    <w:qFormat w:val="1"/>
    <w:rsid w:val="0086485A"/>
    <w:pPr>
      <w:ind w:left="720"/>
      <w:contextualSpacing w:val="1"/>
    </w:pPr>
  </w:style>
  <w:style w:type="table" w:styleId="TableGrid">
    <w:name w:val="Table Grid"/>
    <w:basedOn w:val="TableNormal"/>
    <w:uiPriority w:val="59"/>
    <w:rsid w:val="00B41DCC"/>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BalloonText">
    <w:name w:val="Balloon Text"/>
    <w:basedOn w:val="Normal"/>
    <w:link w:val="BalloonTextChar"/>
    <w:uiPriority w:val="99"/>
    <w:semiHidden w:val="1"/>
    <w:unhideWhenUsed w:val="1"/>
    <w:rsid w:val="008D0AB0"/>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D0AB0"/>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ldStandardTT-regular.ttf"/><Relationship Id="rId2" Type="http://schemas.openxmlformats.org/officeDocument/2006/relationships/font" Target="fonts/OldStandardTT-bold.ttf"/><Relationship Id="rId3"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NbH2VAm5ECaI+d4rN6LKqAHliw==">AMUW2mXB0UXysmfEYrryfLZh2UVuH/D9oYCxM7Grkip1jmX8C82CVbb7YOykmqeZBKeFw56zkjmORdhQK8giPN5IoOagJeGdgHSSY9OTo8Zj0kcvzIft4Ws/95v4lP4D0tI0kol5dNUu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2009-11-02T09:48:00Z</dcterms:created>
  <dc:creator>shazzad</dc:creator>
</cp:coreProperties>
</file>