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219" w:rsidRDefault="00301B10">
      <w:proofErr w:type="spellStart"/>
      <w:r>
        <w:t>Bagh</w:t>
      </w:r>
      <w:proofErr w:type="spellEnd"/>
      <w:r>
        <w:t xml:space="preserve"> – </w:t>
      </w:r>
      <w:proofErr w:type="spellStart"/>
      <w:r>
        <w:t>Bokri</w:t>
      </w:r>
      <w:proofErr w:type="spellEnd"/>
      <w:r>
        <w:t xml:space="preserve"> (Tiger – Goat)</w:t>
      </w:r>
      <w:r w:rsidR="000A2A5A">
        <w:t xml:space="preserve">: It is a traditional two player village game. The game board is shown in figure 1. </w:t>
      </w:r>
      <w:r w:rsidR="000C7FF9">
        <w:t>The game starts with three goats and one tiger. Three goats are placed either in left triangle or right triangle. The tiger then placed any of the rest positions.</w:t>
      </w:r>
      <w:r w:rsidR="00463B25">
        <w:t xml:space="preserve"> Figure 2 shows the initial board configuration. </w:t>
      </w:r>
      <w:r w:rsidR="000C7FF9">
        <w:t xml:space="preserve"> The rules of the game are given below:</w:t>
      </w:r>
    </w:p>
    <w:tbl>
      <w:tblPr>
        <w:tblStyle w:val="TableGrid"/>
        <w:tblW w:w="0" w:type="auto"/>
        <w:tblLook w:val="04A0" w:firstRow="1" w:lastRow="0" w:firstColumn="1" w:lastColumn="0" w:noHBand="0" w:noVBand="1"/>
      </w:tblPr>
      <w:tblGrid>
        <w:gridCol w:w="4788"/>
        <w:gridCol w:w="4788"/>
      </w:tblGrid>
      <w:tr w:rsidR="000C7FF9" w:rsidTr="000C7FF9">
        <w:tc>
          <w:tcPr>
            <w:tcW w:w="4788" w:type="dxa"/>
          </w:tcPr>
          <w:p w:rsidR="000C7FF9" w:rsidRDefault="000C7FF9">
            <w:r>
              <w:rPr>
                <w:noProof/>
              </w:rPr>
              <w:drawing>
                <wp:inline distT="0" distB="0" distL="0" distR="0">
                  <wp:extent cx="28437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0.png"/>
                          <pic:cNvPicPr/>
                        </pic:nvPicPr>
                        <pic:blipFill>
                          <a:blip r:embed="rId6">
                            <a:extLst>
                              <a:ext uri="{28A0092B-C50C-407E-A947-70E740481C1C}">
                                <a14:useLocalDpi xmlns:a14="http://schemas.microsoft.com/office/drawing/2010/main" val="0"/>
                              </a:ext>
                            </a:extLst>
                          </a:blip>
                          <a:stretch>
                            <a:fillRect/>
                          </a:stretch>
                        </pic:blipFill>
                        <pic:spPr>
                          <a:xfrm>
                            <a:off x="0" y="0"/>
                            <a:ext cx="2843784" cy="2286000"/>
                          </a:xfrm>
                          <a:prstGeom prst="rect">
                            <a:avLst/>
                          </a:prstGeom>
                        </pic:spPr>
                      </pic:pic>
                    </a:graphicData>
                  </a:graphic>
                </wp:inline>
              </w:drawing>
            </w:r>
          </w:p>
        </w:tc>
        <w:tc>
          <w:tcPr>
            <w:tcW w:w="4788" w:type="dxa"/>
          </w:tcPr>
          <w:p w:rsidR="000C7FF9" w:rsidRDefault="000C7FF9">
            <w:r>
              <w:rPr>
                <w:noProof/>
              </w:rPr>
              <w:drawing>
                <wp:inline distT="0" distB="0" distL="0" distR="0" wp14:anchorId="1FA3B903" wp14:editId="66FD7B68">
                  <wp:extent cx="289864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1.png"/>
                          <pic:cNvPicPr/>
                        </pic:nvPicPr>
                        <pic:blipFill>
                          <a:blip r:embed="rId7">
                            <a:extLst>
                              <a:ext uri="{28A0092B-C50C-407E-A947-70E740481C1C}">
                                <a14:useLocalDpi xmlns:a14="http://schemas.microsoft.com/office/drawing/2010/main" val="0"/>
                              </a:ext>
                            </a:extLst>
                          </a:blip>
                          <a:stretch>
                            <a:fillRect/>
                          </a:stretch>
                        </pic:blipFill>
                        <pic:spPr>
                          <a:xfrm>
                            <a:off x="0" y="0"/>
                            <a:ext cx="2898648" cy="2286000"/>
                          </a:xfrm>
                          <a:prstGeom prst="rect">
                            <a:avLst/>
                          </a:prstGeom>
                        </pic:spPr>
                      </pic:pic>
                    </a:graphicData>
                  </a:graphic>
                </wp:inline>
              </w:drawing>
            </w:r>
          </w:p>
        </w:tc>
      </w:tr>
      <w:tr w:rsidR="000C7FF9" w:rsidTr="000C7FF9">
        <w:tc>
          <w:tcPr>
            <w:tcW w:w="4788" w:type="dxa"/>
          </w:tcPr>
          <w:p w:rsidR="000C7FF9" w:rsidRDefault="000C7FF9" w:rsidP="000C7FF9">
            <w:pPr>
              <w:jc w:val="center"/>
            </w:pPr>
            <w:r>
              <w:t>Figure 1: Empty board</w:t>
            </w:r>
          </w:p>
        </w:tc>
        <w:tc>
          <w:tcPr>
            <w:tcW w:w="4788" w:type="dxa"/>
          </w:tcPr>
          <w:p w:rsidR="000C7FF9" w:rsidRDefault="000C7FF9" w:rsidP="000C7FF9">
            <w:pPr>
              <w:jc w:val="center"/>
            </w:pPr>
            <w:r>
              <w:t>Figure 2: Initial configuration of pieces</w:t>
            </w:r>
          </w:p>
        </w:tc>
      </w:tr>
    </w:tbl>
    <w:p w:rsidR="000C7FF9" w:rsidRDefault="000C7FF9"/>
    <w:p w:rsidR="000A2A5A" w:rsidRDefault="000C7FF9" w:rsidP="000C7FF9">
      <w:pPr>
        <w:pStyle w:val="ListParagraph"/>
        <w:numPr>
          <w:ilvl w:val="0"/>
          <w:numId w:val="1"/>
        </w:numPr>
      </w:pPr>
      <w:r>
        <w:t>Either tiger or goat can move first. After that the moves are taken alternately.</w:t>
      </w:r>
      <w:r w:rsidR="007D063F">
        <w:t xml:space="preserve"> Figure 3 shows the first move where tiger takes the bottom-middle position.</w:t>
      </w:r>
    </w:p>
    <w:p w:rsidR="000C7FF9" w:rsidRDefault="000C7FF9" w:rsidP="000C7FF9">
      <w:pPr>
        <w:pStyle w:val="ListParagraph"/>
        <w:numPr>
          <w:ilvl w:val="0"/>
          <w:numId w:val="1"/>
        </w:numPr>
      </w:pPr>
      <w:r>
        <w:t>Both can move next at most one position up, down or side, in any direction, if the next position is empty.</w:t>
      </w:r>
      <w:r w:rsidR="007D063F">
        <w:t xml:space="preserve"> Figure 4 shows goat’s move.</w:t>
      </w:r>
    </w:p>
    <w:p w:rsidR="000C7FF9" w:rsidRDefault="000C7FF9" w:rsidP="000C7FF9"/>
    <w:tbl>
      <w:tblPr>
        <w:tblStyle w:val="TableGrid"/>
        <w:tblW w:w="0" w:type="auto"/>
        <w:tblLook w:val="04A0" w:firstRow="1" w:lastRow="0" w:firstColumn="1" w:lastColumn="0" w:noHBand="0" w:noVBand="1"/>
      </w:tblPr>
      <w:tblGrid>
        <w:gridCol w:w="4788"/>
        <w:gridCol w:w="4788"/>
      </w:tblGrid>
      <w:tr w:rsidR="000C7FF9" w:rsidTr="000C7FF9">
        <w:tc>
          <w:tcPr>
            <w:tcW w:w="4788" w:type="dxa"/>
          </w:tcPr>
          <w:p w:rsidR="000C7FF9" w:rsidRDefault="007D063F" w:rsidP="000C7FF9">
            <w:r>
              <w:rPr>
                <w:noProof/>
              </w:rPr>
              <w:drawing>
                <wp:inline distT="0" distB="0" distL="0" distR="0" wp14:anchorId="4704DB22" wp14:editId="2057829E">
                  <wp:extent cx="2779776" cy="2286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2.png"/>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inline>
              </w:drawing>
            </w:r>
          </w:p>
        </w:tc>
        <w:tc>
          <w:tcPr>
            <w:tcW w:w="4788" w:type="dxa"/>
          </w:tcPr>
          <w:p w:rsidR="000C7FF9" w:rsidRDefault="007D063F" w:rsidP="000C7FF9">
            <w:r>
              <w:rPr>
                <w:noProof/>
              </w:rPr>
              <w:drawing>
                <wp:inline distT="0" distB="0" distL="0" distR="0" wp14:anchorId="583AA404" wp14:editId="5CB30545">
                  <wp:extent cx="2679192" cy="2286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3.png"/>
                          <pic:cNvPicPr/>
                        </pic:nvPicPr>
                        <pic:blipFill>
                          <a:blip r:embed="rId9">
                            <a:extLst>
                              <a:ext uri="{28A0092B-C50C-407E-A947-70E740481C1C}">
                                <a14:useLocalDpi xmlns:a14="http://schemas.microsoft.com/office/drawing/2010/main" val="0"/>
                              </a:ext>
                            </a:extLst>
                          </a:blip>
                          <a:stretch>
                            <a:fillRect/>
                          </a:stretch>
                        </pic:blipFill>
                        <pic:spPr>
                          <a:xfrm>
                            <a:off x="0" y="0"/>
                            <a:ext cx="2679192" cy="2286000"/>
                          </a:xfrm>
                          <a:prstGeom prst="rect">
                            <a:avLst/>
                          </a:prstGeom>
                        </pic:spPr>
                      </pic:pic>
                    </a:graphicData>
                  </a:graphic>
                </wp:inline>
              </w:drawing>
            </w:r>
          </w:p>
        </w:tc>
      </w:tr>
      <w:tr w:rsidR="000C7FF9" w:rsidTr="000C7FF9">
        <w:tc>
          <w:tcPr>
            <w:tcW w:w="4788" w:type="dxa"/>
          </w:tcPr>
          <w:p w:rsidR="000C7FF9" w:rsidRDefault="007D063F" w:rsidP="007D063F">
            <w:pPr>
              <w:jc w:val="center"/>
            </w:pPr>
            <w:r>
              <w:t>Figure 3: Tiger’s move</w:t>
            </w:r>
          </w:p>
        </w:tc>
        <w:tc>
          <w:tcPr>
            <w:tcW w:w="4788" w:type="dxa"/>
          </w:tcPr>
          <w:p w:rsidR="000C7FF9" w:rsidRDefault="007D063F" w:rsidP="007D063F">
            <w:pPr>
              <w:jc w:val="center"/>
            </w:pPr>
            <w:r>
              <w:t>Figure 4: Goat’s move</w:t>
            </w:r>
          </w:p>
        </w:tc>
      </w:tr>
      <w:tr w:rsidR="000C7FF9" w:rsidTr="000C7FF9">
        <w:tc>
          <w:tcPr>
            <w:tcW w:w="4788" w:type="dxa"/>
          </w:tcPr>
          <w:p w:rsidR="000C7FF9" w:rsidRDefault="007D063F" w:rsidP="000C7FF9">
            <w:r>
              <w:rPr>
                <w:noProof/>
              </w:rPr>
              <w:lastRenderedPageBreak/>
              <w:drawing>
                <wp:inline distT="0" distB="0" distL="0" distR="0">
                  <wp:extent cx="2798064" cy="2286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4.png"/>
                          <pic:cNvPicPr/>
                        </pic:nvPicPr>
                        <pic:blipFill>
                          <a:blip r:embed="rId10">
                            <a:extLst>
                              <a:ext uri="{28A0092B-C50C-407E-A947-70E740481C1C}">
                                <a14:useLocalDpi xmlns:a14="http://schemas.microsoft.com/office/drawing/2010/main" val="0"/>
                              </a:ext>
                            </a:extLst>
                          </a:blip>
                          <a:stretch>
                            <a:fillRect/>
                          </a:stretch>
                        </pic:blipFill>
                        <pic:spPr>
                          <a:xfrm>
                            <a:off x="0" y="0"/>
                            <a:ext cx="2798064" cy="2286000"/>
                          </a:xfrm>
                          <a:prstGeom prst="rect">
                            <a:avLst/>
                          </a:prstGeom>
                        </pic:spPr>
                      </pic:pic>
                    </a:graphicData>
                  </a:graphic>
                </wp:inline>
              </w:drawing>
            </w:r>
          </w:p>
        </w:tc>
        <w:tc>
          <w:tcPr>
            <w:tcW w:w="4788" w:type="dxa"/>
          </w:tcPr>
          <w:p w:rsidR="000C7FF9" w:rsidRDefault="007D063F" w:rsidP="000C7FF9">
            <w:r>
              <w:rPr>
                <w:noProof/>
              </w:rPr>
              <w:drawing>
                <wp:inline distT="0" distB="0" distL="0" distR="0">
                  <wp:extent cx="2852928" cy="2286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5.png"/>
                          <pic:cNvPicPr/>
                        </pic:nvPicPr>
                        <pic:blipFill>
                          <a:blip r:embed="rId11">
                            <a:extLst>
                              <a:ext uri="{28A0092B-C50C-407E-A947-70E740481C1C}">
                                <a14:useLocalDpi xmlns:a14="http://schemas.microsoft.com/office/drawing/2010/main" val="0"/>
                              </a:ext>
                            </a:extLst>
                          </a:blip>
                          <a:stretch>
                            <a:fillRect/>
                          </a:stretch>
                        </pic:blipFill>
                        <pic:spPr>
                          <a:xfrm>
                            <a:off x="0" y="0"/>
                            <a:ext cx="2852928" cy="2286000"/>
                          </a:xfrm>
                          <a:prstGeom prst="rect">
                            <a:avLst/>
                          </a:prstGeom>
                        </pic:spPr>
                      </pic:pic>
                    </a:graphicData>
                  </a:graphic>
                </wp:inline>
              </w:drawing>
            </w:r>
          </w:p>
        </w:tc>
      </w:tr>
      <w:tr w:rsidR="000C7FF9" w:rsidTr="000C7FF9">
        <w:tc>
          <w:tcPr>
            <w:tcW w:w="4788" w:type="dxa"/>
          </w:tcPr>
          <w:p w:rsidR="000C7FF9" w:rsidRDefault="007D063F" w:rsidP="007D063F">
            <w:pPr>
              <w:jc w:val="center"/>
            </w:pPr>
            <w:r>
              <w:t>Figure 5: A random board position</w:t>
            </w:r>
          </w:p>
        </w:tc>
        <w:tc>
          <w:tcPr>
            <w:tcW w:w="4788" w:type="dxa"/>
          </w:tcPr>
          <w:p w:rsidR="000C7FF9" w:rsidRDefault="007D063F" w:rsidP="007D063F">
            <w:pPr>
              <w:jc w:val="center"/>
            </w:pPr>
            <w:r>
              <w:t>Figure 6: Tiger kills goat</w:t>
            </w:r>
          </w:p>
        </w:tc>
      </w:tr>
      <w:tr w:rsidR="000C7FF9" w:rsidTr="000C7FF9">
        <w:tc>
          <w:tcPr>
            <w:tcW w:w="4788" w:type="dxa"/>
          </w:tcPr>
          <w:p w:rsidR="000C7FF9" w:rsidRDefault="000C7FF9" w:rsidP="000C7FF9"/>
        </w:tc>
        <w:tc>
          <w:tcPr>
            <w:tcW w:w="4788" w:type="dxa"/>
          </w:tcPr>
          <w:p w:rsidR="000C7FF9" w:rsidRDefault="000C7FF9" w:rsidP="000C7FF9"/>
        </w:tc>
      </w:tr>
    </w:tbl>
    <w:p w:rsidR="000C7FF9" w:rsidRDefault="000C7FF9" w:rsidP="000C7FF9"/>
    <w:p w:rsidR="007D063F" w:rsidRPr="007D063F" w:rsidRDefault="007D063F" w:rsidP="007D063F">
      <w:pPr>
        <w:pStyle w:val="ListParagraph"/>
        <w:numPr>
          <w:ilvl w:val="0"/>
          <w:numId w:val="2"/>
        </w:numPr>
        <w:rPr>
          <w:vanish/>
        </w:rPr>
      </w:pPr>
    </w:p>
    <w:p w:rsidR="007D063F" w:rsidRPr="007D063F" w:rsidRDefault="007D063F" w:rsidP="007D063F">
      <w:pPr>
        <w:pStyle w:val="ListParagraph"/>
        <w:numPr>
          <w:ilvl w:val="0"/>
          <w:numId w:val="2"/>
        </w:numPr>
        <w:rPr>
          <w:vanish/>
        </w:rPr>
      </w:pPr>
    </w:p>
    <w:p w:rsidR="007D063F" w:rsidRDefault="007D063F" w:rsidP="007D063F">
      <w:pPr>
        <w:pStyle w:val="ListParagraph"/>
        <w:numPr>
          <w:ilvl w:val="0"/>
          <w:numId w:val="2"/>
        </w:numPr>
      </w:pPr>
      <w:r>
        <w:t xml:space="preserve">At any time, if the board configuration becomes like figure 5 and the next move is for tiger, then tiger can kill the goat by jumping over to goat’s position if the next of goat’s position is empty and the tiger takes the next empty position as shown in figure 6. </w:t>
      </w:r>
    </w:p>
    <w:p w:rsidR="007D063F" w:rsidRDefault="007D063F" w:rsidP="007D063F">
      <w:pPr>
        <w:pStyle w:val="ListParagraph"/>
        <w:numPr>
          <w:ilvl w:val="0"/>
          <w:numId w:val="2"/>
        </w:numPr>
      </w:pPr>
      <w:r>
        <w:t>If the next position behind the goat is not empty then tiger cannot kill the goat.</w:t>
      </w:r>
    </w:p>
    <w:p w:rsidR="007D063F" w:rsidRDefault="007D063F" w:rsidP="007D063F">
      <w:pPr>
        <w:pStyle w:val="ListParagraph"/>
        <w:numPr>
          <w:ilvl w:val="0"/>
          <w:numId w:val="2"/>
        </w:numPr>
      </w:pPr>
      <w:r>
        <w:t xml:space="preserve">The goal of this game is to confine the tiger so that it cannot move to any position. In that case goat wins. If tiger can kill at </w:t>
      </w:r>
      <w:r w:rsidR="001A40B2">
        <w:t>least one</w:t>
      </w:r>
      <w:r>
        <w:t xml:space="preserve"> goat and as a result goat cannot confine the tiger then tiger wins</w:t>
      </w:r>
      <w:r w:rsidR="001A40B2">
        <w:t>.</w:t>
      </w:r>
      <w:r>
        <w:t xml:space="preserve"> </w:t>
      </w:r>
      <w:bookmarkStart w:id="0" w:name="_GoBack"/>
      <w:bookmarkEnd w:id="0"/>
    </w:p>
    <w:p w:rsidR="007D063F" w:rsidRDefault="007D063F" w:rsidP="000C7FF9"/>
    <w:sectPr w:rsidR="007D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B6FED"/>
    <w:multiLevelType w:val="hybridMultilevel"/>
    <w:tmpl w:val="40465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00D4B"/>
    <w:multiLevelType w:val="hybridMultilevel"/>
    <w:tmpl w:val="40465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4B"/>
    <w:rsid w:val="000A2A5A"/>
    <w:rsid w:val="000C7FF9"/>
    <w:rsid w:val="001A40B2"/>
    <w:rsid w:val="00301B10"/>
    <w:rsid w:val="00463B25"/>
    <w:rsid w:val="007D063F"/>
    <w:rsid w:val="007F514B"/>
    <w:rsid w:val="00EF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FF9"/>
    <w:rPr>
      <w:rFonts w:ascii="Tahoma" w:hAnsi="Tahoma" w:cs="Tahoma"/>
      <w:sz w:val="16"/>
      <w:szCs w:val="16"/>
    </w:rPr>
  </w:style>
  <w:style w:type="table" w:styleId="TableGrid">
    <w:name w:val="Table Grid"/>
    <w:basedOn w:val="TableNormal"/>
    <w:uiPriority w:val="59"/>
    <w:rsid w:val="000C7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7F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FF9"/>
    <w:rPr>
      <w:rFonts w:ascii="Tahoma" w:hAnsi="Tahoma" w:cs="Tahoma"/>
      <w:sz w:val="16"/>
      <w:szCs w:val="16"/>
    </w:rPr>
  </w:style>
  <w:style w:type="table" w:styleId="TableGrid">
    <w:name w:val="Table Grid"/>
    <w:basedOn w:val="TableNormal"/>
    <w:uiPriority w:val="59"/>
    <w:rsid w:val="000C7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2020-08-27T08:31:00Z</dcterms:created>
  <dcterms:modified xsi:type="dcterms:W3CDTF">2020-08-27T09:16:00Z</dcterms:modified>
</cp:coreProperties>
</file>