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EE906" w14:textId="77777777" w:rsidR="00ED1693" w:rsidRPr="00F65288" w:rsidRDefault="00ED1693" w:rsidP="00ED1693">
      <w:pPr>
        <w:jc w:val="center"/>
        <w:rPr>
          <w:rFonts w:cstheme="minorHAnsi"/>
          <w:b/>
          <w:bCs/>
          <w:sz w:val="24"/>
          <w:szCs w:val="24"/>
        </w:rPr>
      </w:pPr>
      <w:r w:rsidRPr="00F65288">
        <w:rPr>
          <w:rFonts w:cstheme="minorHAnsi"/>
          <w:b/>
          <w:bCs/>
          <w:sz w:val="24"/>
          <w:szCs w:val="24"/>
        </w:rPr>
        <w:t>EEE361</w:t>
      </w:r>
    </w:p>
    <w:p w14:paraId="016E7369" w14:textId="77777777" w:rsidR="00ED1693" w:rsidRPr="00F65288" w:rsidRDefault="00ED1693" w:rsidP="00ED1693">
      <w:pPr>
        <w:jc w:val="center"/>
        <w:rPr>
          <w:rFonts w:cstheme="minorHAnsi"/>
          <w:b/>
          <w:bCs/>
          <w:sz w:val="24"/>
          <w:szCs w:val="24"/>
        </w:rPr>
      </w:pPr>
      <w:r w:rsidRPr="00F65288">
        <w:rPr>
          <w:rFonts w:cstheme="minorHAnsi"/>
          <w:b/>
          <w:bCs/>
          <w:sz w:val="24"/>
          <w:szCs w:val="24"/>
        </w:rPr>
        <w:t>ASSIGNMENT</w:t>
      </w:r>
    </w:p>
    <w:p w14:paraId="14C35F8D" w14:textId="686B6A82" w:rsidR="00ED1693" w:rsidRPr="00F65288" w:rsidRDefault="00ED1693" w:rsidP="00ED1693">
      <w:pPr>
        <w:jc w:val="center"/>
        <w:rPr>
          <w:rFonts w:cstheme="minorHAnsi"/>
          <w:b/>
          <w:bCs/>
          <w:sz w:val="24"/>
          <w:szCs w:val="24"/>
        </w:rPr>
      </w:pPr>
      <w:r w:rsidRPr="00F65288">
        <w:rPr>
          <w:rFonts w:cstheme="minorHAnsi"/>
          <w:b/>
          <w:bCs/>
          <w:sz w:val="24"/>
          <w:szCs w:val="24"/>
        </w:rPr>
        <w:t>SET-</w:t>
      </w:r>
      <w:r w:rsidR="00080A4C">
        <w:rPr>
          <w:rFonts w:cstheme="minorHAnsi"/>
          <w:b/>
          <w:bCs/>
          <w:sz w:val="24"/>
          <w:szCs w:val="24"/>
        </w:rPr>
        <w:t>10</w:t>
      </w:r>
    </w:p>
    <w:p w14:paraId="671363F7" w14:textId="77777777" w:rsidR="00ED1693" w:rsidRPr="00F65288" w:rsidRDefault="00ED1693" w:rsidP="007C63C6">
      <w:pPr>
        <w:pStyle w:val="ListParagraph"/>
        <w:jc w:val="center"/>
        <w:rPr>
          <w:sz w:val="24"/>
          <w:szCs w:val="24"/>
        </w:rPr>
      </w:pPr>
    </w:p>
    <w:p w14:paraId="3CABA343" w14:textId="77777777" w:rsidR="007C63C6" w:rsidRPr="00F65288" w:rsidRDefault="007C63C6" w:rsidP="007C63C6">
      <w:pPr>
        <w:pStyle w:val="ListParagraph"/>
        <w:jc w:val="center"/>
        <w:rPr>
          <w:sz w:val="24"/>
          <w:szCs w:val="24"/>
        </w:rPr>
      </w:pPr>
    </w:p>
    <w:p w14:paraId="4F415C59" w14:textId="77777777" w:rsidR="00E150BA" w:rsidRPr="00F65288" w:rsidRDefault="00E150BA" w:rsidP="00E150BA">
      <w:pPr>
        <w:pStyle w:val="ListParagraph"/>
        <w:numPr>
          <w:ilvl w:val="0"/>
          <w:numId w:val="1"/>
        </w:numPr>
        <w:rPr>
          <w:sz w:val="24"/>
          <w:szCs w:val="24"/>
        </w:rPr>
      </w:pPr>
      <w:r w:rsidRPr="00F65288">
        <w:rPr>
          <w:sz w:val="24"/>
          <w:szCs w:val="24"/>
        </w:rPr>
        <w:t>The integral</w:t>
      </w:r>
    </w:p>
    <w:p w14:paraId="1980925C" w14:textId="77777777" w:rsidR="00E150BA" w:rsidRPr="00F65288" w:rsidRDefault="00E150BA" w:rsidP="00E150BA">
      <w:pPr>
        <w:pStyle w:val="ListParagraph"/>
        <w:jc w:val="center"/>
        <w:rPr>
          <w:sz w:val="24"/>
          <w:szCs w:val="24"/>
        </w:rPr>
      </w:pPr>
      <m:oMathPara>
        <m:oMath>
          <m:r>
            <w:rPr>
              <w:rFonts w:ascii="Cambria Math" w:hAnsi="Cambria Math"/>
              <w:sz w:val="24"/>
              <w:szCs w:val="24"/>
            </w:rPr>
            <m:t>a=</m:t>
          </m:r>
          <m:nary>
            <m:naryPr>
              <m:limLoc m:val="subSup"/>
              <m:grow m:val="1"/>
              <m:supHide m:val="1"/>
              <m:ctrlPr>
                <w:rPr>
                  <w:rFonts w:ascii="Cambria Math" w:hAnsi="Cambria Math"/>
                  <w:i/>
                  <w:sz w:val="24"/>
                  <w:szCs w:val="24"/>
                </w:rPr>
              </m:ctrlPr>
            </m:naryPr>
            <m:sub>
              <m:r>
                <w:rPr>
                  <w:rFonts w:ascii="Cambria Math" w:hAnsi="Cambria Math"/>
                  <w:sz w:val="24"/>
                  <w:szCs w:val="24"/>
                </w:rPr>
                <m:t>S</m:t>
              </m:r>
            </m:sub>
            <m:sup/>
            <m:e>
              <m:r>
                <w:rPr>
                  <w:rFonts w:ascii="Cambria Math" w:hAnsi="Cambria Math"/>
                  <w:sz w:val="24"/>
                  <w:szCs w:val="24"/>
                </w:rPr>
                <m:t>da</m:t>
              </m:r>
            </m:e>
          </m:nary>
        </m:oMath>
      </m:oMathPara>
    </w:p>
    <w:p w14:paraId="747B8698" w14:textId="6600B77F" w:rsidR="00E150BA" w:rsidRPr="00F65288" w:rsidRDefault="00E150BA" w:rsidP="00E150BA">
      <w:pPr>
        <w:pStyle w:val="ListParagraph"/>
        <w:rPr>
          <w:sz w:val="24"/>
          <w:szCs w:val="24"/>
        </w:rPr>
      </w:pPr>
      <w:r w:rsidRPr="00F65288">
        <w:rPr>
          <w:sz w:val="24"/>
          <w:szCs w:val="24"/>
        </w:rPr>
        <w:t>Is sometimes called the vector area of the surface S. If S happens to be flat then |a|</w:t>
      </w:r>
      <w:r w:rsidR="008827F3" w:rsidRPr="00F65288">
        <w:rPr>
          <w:sz w:val="24"/>
          <w:szCs w:val="24"/>
        </w:rPr>
        <w:t xml:space="preserve"> </w:t>
      </w:r>
      <w:r w:rsidRPr="00F65288">
        <w:rPr>
          <w:sz w:val="24"/>
          <w:szCs w:val="24"/>
        </w:rPr>
        <w:t xml:space="preserve">is the scaler area, obviously. </w:t>
      </w:r>
    </w:p>
    <w:p w14:paraId="41E777BE" w14:textId="77777777" w:rsidR="00E150BA" w:rsidRPr="00F65288" w:rsidRDefault="00E150BA" w:rsidP="00E150BA">
      <w:pPr>
        <w:pStyle w:val="ListParagraph"/>
        <w:rPr>
          <w:sz w:val="24"/>
          <w:szCs w:val="24"/>
        </w:rPr>
      </w:pPr>
      <w:r w:rsidRPr="00F65288">
        <w:rPr>
          <w:sz w:val="24"/>
          <w:szCs w:val="24"/>
        </w:rPr>
        <w:t xml:space="preserve">a. Show that a = 0 for any closed surface. </w:t>
      </w:r>
    </w:p>
    <w:p w14:paraId="67E99E0B" w14:textId="77777777" w:rsidR="00E150BA" w:rsidRPr="00F65288" w:rsidRDefault="00E150BA" w:rsidP="00E150BA">
      <w:pPr>
        <w:pStyle w:val="ListParagraph"/>
        <w:rPr>
          <w:sz w:val="24"/>
          <w:szCs w:val="24"/>
        </w:rPr>
      </w:pPr>
      <w:r w:rsidRPr="00F65288">
        <w:rPr>
          <w:sz w:val="24"/>
          <w:szCs w:val="24"/>
        </w:rPr>
        <w:t xml:space="preserve">b. show that a is the same for all surfaces sharing the same boundary. </w:t>
      </w:r>
    </w:p>
    <w:p w14:paraId="08610D07" w14:textId="101C5167" w:rsidR="00E150BA" w:rsidRPr="00F65288" w:rsidRDefault="00E150BA" w:rsidP="00E150BA">
      <w:pPr>
        <w:pStyle w:val="ListParagraph"/>
        <w:rPr>
          <w:sz w:val="24"/>
          <w:szCs w:val="24"/>
        </w:rPr>
      </w:pPr>
      <w:r w:rsidRPr="00F65288">
        <w:rPr>
          <w:sz w:val="24"/>
          <w:szCs w:val="24"/>
        </w:rPr>
        <w:t xml:space="preserve">c. Show that </w:t>
      </w:r>
      <m:oMath>
        <m:r>
          <w:rPr>
            <w:rFonts w:ascii="Cambria Math" w:hAnsi="Cambria Math"/>
            <w:sz w:val="24"/>
            <w:szCs w:val="24"/>
          </w:rPr>
          <m:t xml:space="preserve">a=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r × dl</m:t>
            </m:r>
          </m:e>
        </m:nary>
      </m:oMath>
      <w:r w:rsidRPr="00F65288">
        <w:rPr>
          <w:sz w:val="24"/>
          <w:szCs w:val="24"/>
        </w:rPr>
        <w:t xml:space="preserve">  where the integral is around the boundary line.</w:t>
      </w:r>
      <w:r w:rsidR="00C029A5" w:rsidRPr="00F65288">
        <w:rPr>
          <w:sz w:val="24"/>
          <w:szCs w:val="24"/>
        </w:rPr>
        <w:t xml:space="preserve"> [Hint: one way to do it is to draw the cone subtended by the loop at the origin. Divide the conical surface up into infinitesimal triangular wedges, each with vertex at the origin and opposite side </w:t>
      </w:r>
      <w:r w:rsidR="00C029A5" w:rsidRPr="00F65288">
        <w:rPr>
          <w:b/>
          <w:bCs/>
          <w:sz w:val="24"/>
          <w:szCs w:val="24"/>
        </w:rPr>
        <w:t>dl</w:t>
      </w:r>
      <w:r w:rsidR="00C029A5" w:rsidRPr="00F65288">
        <w:rPr>
          <w:sz w:val="24"/>
          <w:szCs w:val="24"/>
        </w:rPr>
        <w:t xml:space="preserve">, and exploit the geometrical interpretation of the cross product.  </w:t>
      </w:r>
    </w:p>
    <w:p w14:paraId="101775D2" w14:textId="77777777" w:rsidR="00BD42A7" w:rsidRPr="00F65288" w:rsidRDefault="00BD42A7" w:rsidP="00BD42A7">
      <w:pPr>
        <w:pStyle w:val="ListParagraph"/>
        <w:numPr>
          <w:ilvl w:val="0"/>
          <w:numId w:val="1"/>
        </w:numPr>
        <w:rPr>
          <w:sz w:val="24"/>
          <w:szCs w:val="24"/>
        </w:rPr>
      </w:pPr>
      <w:r w:rsidRPr="00F65288">
        <w:rPr>
          <w:sz w:val="24"/>
          <w:szCs w:val="24"/>
        </w:rPr>
        <w:t xml:space="preserve">In free space </w:t>
      </w:r>
      <m:oMath>
        <m:r>
          <w:rPr>
            <w:rFonts w:ascii="Cambria Math" w:hAnsi="Cambria Math"/>
            <w:sz w:val="24"/>
            <w:szCs w:val="24"/>
          </w:rPr>
          <m:t>E=20Cos</m:t>
        </m:r>
        <m:d>
          <m:dPr>
            <m:ctrlPr>
              <w:rPr>
                <w:rFonts w:ascii="Cambria Math" w:hAnsi="Cambria Math"/>
                <w:i/>
                <w:sz w:val="24"/>
                <w:szCs w:val="24"/>
              </w:rPr>
            </m:ctrlPr>
          </m:dPr>
          <m:e>
            <m:r>
              <w:rPr>
                <w:rFonts w:ascii="Cambria Math" w:hAnsi="Cambria Math"/>
                <w:sz w:val="24"/>
                <w:szCs w:val="24"/>
              </w:rPr>
              <m:t>ωt-50x</m:t>
            </m:r>
          </m:e>
        </m:d>
      </m:oMath>
      <w:r w:rsidRPr="00F65288">
        <w:rPr>
          <w:sz w:val="24"/>
          <w:szCs w:val="24"/>
        </w:rPr>
        <w:t xml:space="preserve"> a</w:t>
      </w:r>
      <w:r w:rsidRPr="00F65288">
        <w:rPr>
          <w:sz w:val="24"/>
          <w:szCs w:val="24"/>
          <w:vertAlign w:val="subscript"/>
        </w:rPr>
        <w:t xml:space="preserve">y </w:t>
      </w:r>
      <w:r w:rsidRPr="00F65288">
        <w:rPr>
          <w:sz w:val="24"/>
          <w:szCs w:val="24"/>
        </w:rPr>
        <w:t xml:space="preserve">V/m, Find: </w:t>
      </w:r>
    </w:p>
    <w:p w14:paraId="6F0FB587" w14:textId="77777777" w:rsidR="00BD42A7" w:rsidRPr="00F65288" w:rsidRDefault="00BD42A7" w:rsidP="00BD42A7">
      <w:pPr>
        <w:pStyle w:val="ListParagraph"/>
        <w:numPr>
          <w:ilvl w:val="0"/>
          <w:numId w:val="3"/>
        </w:numPr>
        <w:rPr>
          <w:sz w:val="24"/>
          <w:szCs w:val="24"/>
        </w:rPr>
      </w:pPr>
      <w:r w:rsidRPr="00F65288">
        <w:rPr>
          <w:sz w:val="24"/>
          <w:szCs w:val="24"/>
        </w:rPr>
        <w:t>J</w:t>
      </w:r>
      <w:r w:rsidRPr="00F65288">
        <w:rPr>
          <w:sz w:val="24"/>
          <w:szCs w:val="24"/>
          <w:vertAlign w:val="subscript"/>
        </w:rPr>
        <w:t>d</w:t>
      </w:r>
    </w:p>
    <w:p w14:paraId="48B3FDBE" w14:textId="77777777" w:rsidR="00BD42A7" w:rsidRPr="00F65288" w:rsidRDefault="00BD42A7" w:rsidP="00BD42A7">
      <w:pPr>
        <w:pStyle w:val="ListParagraph"/>
        <w:numPr>
          <w:ilvl w:val="0"/>
          <w:numId w:val="3"/>
        </w:numPr>
        <w:rPr>
          <w:sz w:val="24"/>
          <w:szCs w:val="24"/>
        </w:rPr>
      </w:pPr>
      <w:r w:rsidRPr="00F65288">
        <w:rPr>
          <w:sz w:val="24"/>
          <w:szCs w:val="24"/>
        </w:rPr>
        <w:t>H</w:t>
      </w:r>
    </w:p>
    <w:p w14:paraId="3C1A4C0C" w14:textId="77777777" w:rsidR="00BD42A7" w:rsidRPr="00F65288" w:rsidRDefault="00BD42A7" w:rsidP="00BD42A7">
      <w:pPr>
        <w:pStyle w:val="ListParagraph"/>
        <w:numPr>
          <w:ilvl w:val="0"/>
          <w:numId w:val="3"/>
        </w:numPr>
        <w:rPr>
          <w:sz w:val="24"/>
          <w:szCs w:val="24"/>
        </w:rPr>
      </w:pPr>
      <m:oMath>
        <m:r>
          <w:rPr>
            <w:rFonts w:ascii="Cambria Math" w:hAnsi="Cambria Math"/>
            <w:sz w:val="24"/>
            <w:szCs w:val="24"/>
          </w:rPr>
          <m:t>ω</m:t>
        </m:r>
      </m:oMath>
    </w:p>
    <w:p w14:paraId="39797A32" w14:textId="2161F3EB" w:rsidR="00BD42A7" w:rsidRPr="00F65288" w:rsidRDefault="00BD42A7" w:rsidP="00BD42A7">
      <w:pPr>
        <w:pStyle w:val="ListParagraph"/>
        <w:numPr>
          <w:ilvl w:val="0"/>
          <w:numId w:val="1"/>
        </w:numPr>
        <w:rPr>
          <w:sz w:val="24"/>
          <w:szCs w:val="24"/>
        </w:rPr>
      </w:pPr>
      <w:r w:rsidRPr="00F65288">
        <w:rPr>
          <w:sz w:val="24"/>
          <w:szCs w:val="24"/>
        </w:rPr>
        <w:t>If any EM field fails to satisfy Maxwell’s Equation and the wave equation derived from them, then that is said to be nonexistent or not Maxwellian.  Suppose the following expressions exist in charge free-regions. Find weather they are Maxwellian or not? State why the expression/s are not Maxwellian. (Show Calculation)</w:t>
      </w:r>
    </w:p>
    <w:p w14:paraId="45D74E65" w14:textId="2CA13D86" w:rsidR="006A4055" w:rsidRPr="00F65288" w:rsidRDefault="006A4055" w:rsidP="006A4055">
      <w:pPr>
        <w:pStyle w:val="ListParagraph"/>
        <w:numPr>
          <w:ilvl w:val="0"/>
          <w:numId w:val="5"/>
        </w:numPr>
        <w:rPr>
          <w:sz w:val="24"/>
          <w:szCs w:val="24"/>
        </w:rPr>
      </w:pPr>
      <m:oMath>
        <m:r>
          <w:rPr>
            <w:rFonts w:ascii="Cambria Math" w:hAnsi="Cambria Math"/>
            <w:sz w:val="24"/>
            <w:szCs w:val="24"/>
          </w:rPr>
          <m:t xml:space="preserve">A = 40 sin (ωt + 10x)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z</m:t>
            </m:r>
          </m:sub>
        </m:sSub>
      </m:oMath>
    </w:p>
    <w:p w14:paraId="40C1FB6C" w14:textId="55376798" w:rsidR="006A4055" w:rsidRPr="00F65288" w:rsidRDefault="006A4055" w:rsidP="006A4055">
      <w:pPr>
        <w:pStyle w:val="ListParagraph"/>
        <w:numPr>
          <w:ilvl w:val="0"/>
          <w:numId w:val="5"/>
        </w:numPr>
        <w:rPr>
          <w:sz w:val="24"/>
          <w:szCs w:val="24"/>
        </w:rPr>
      </w:pPr>
      <m:oMath>
        <m:r>
          <w:rPr>
            <w:rFonts w:ascii="Cambria Math" w:hAnsi="Cambria Math"/>
            <w:sz w:val="24"/>
            <w:szCs w:val="24"/>
          </w:rPr>
          <m:t xml:space="preserve">B = </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ρ</m:t>
            </m:r>
          </m:den>
        </m:f>
        <m:r>
          <w:rPr>
            <w:rFonts w:ascii="Cambria Math" w:hAnsi="Cambria Math"/>
            <w:sz w:val="24"/>
            <w:szCs w:val="24"/>
          </w:rPr>
          <m:t xml:space="preserve"> cos (ωt - 2ρ)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oMath>
    </w:p>
    <w:p w14:paraId="498E2529" w14:textId="60699168" w:rsidR="006A4055" w:rsidRPr="00F65288" w:rsidRDefault="006A4055" w:rsidP="006A4055">
      <w:pPr>
        <w:pStyle w:val="ListParagraph"/>
        <w:numPr>
          <w:ilvl w:val="0"/>
          <w:numId w:val="5"/>
        </w:numPr>
        <w:rPr>
          <w:sz w:val="24"/>
          <w:szCs w:val="24"/>
        </w:rPr>
      </w:pPr>
      <m:oMath>
        <m:r>
          <w:rPr>
            <w:rFonts w:ascii="Cambria Math" w:hAnsi="Cambria Math"/>
            <w:sz w:val="24"/>
            <w:szCs w:val="24"/>
          </w:rPr>
          <m:t xml:space="preserve">C = ( 3 </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 xml:space="preserve"> cot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p</m:t>
            </m:r>
          </m:sub>
        </m:sSub>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cos ∅</m:t>
            </m:r>
          </m:num>
          <m:den>
            <m:r>
              <w:rPr>
                <w:rFonts w:ascii="Cambria Math" w:hAnsi="Cambria Math"/>
                <w:sz w:val="24"/>
                <w:szCs w:val="24"/>
              </w:rPr>
              <m:t>ρ</m:t>
            </m: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r>
          <w:rPr>
            <w:rFonts w:ascii="Cambria Math" w:hAnsi="Cambria Math"/>
            <w:sz w:val="24"/>
            <w:szCs w:val="24"/>
          </w:rPr>
          <m:t>) sin ωt</m:t>
        </m:r>
      </m:oMath>
    </w:p>
    <w:p w14:paraId="223E6455" w14:textId="3CD43D23" w:rsidR="006A4055" w:rsidRPr="00F65288" w:rsidRDefault="006A4055" w:rsidP="006A4055">
      <w:pPr>
        <w:pStyle w:val="ListParagraph"/>
        <w:numPr>
          <w:ilvl w:val="0"/>
          <w:numId w:val="5"/>
        </w:numPr>
        <w:rPr>
          <w:sz w:val="24"/>
          <w:szCs w:val="24"/>
        </w:rPr>
      </w:pPr>
      <m:oMath>
        <m:r>
          <w:rPr>
            <w:rFonts w:ascii="Cambria Math" w:hAnsi="Cambria Math"/>
            <w:sz w:val="24"/>
            <w:szCs w:val="24"/>
          </w:rPr>
          <m:t xml:space="preserve">D =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sinθ sin(ωt - 5r)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oMath>
    </w:p>
    <w:p w14:paraId="0451AB48" w14:textId="2C5190DF" w:rsidR="00BD42A7" w:rsidRPr="00F65288" w:rsidRDefault="00BD42A7" w:rsidP="00B3738A">
      <w:pPr>
        <w:pStyle w:val="ListParagraph"/>
        <w:jc w:val="center"/>
        <w:rPr>
          <w:sz w:val="24"/>
          <w:szCs w:val="24"/>
        </w:rPr>
      </w:pPr>
    </w:p>
    <w:p w14:paraId="691511B7" w14:textId="1B3C4EF4" w:rsidR="00BD42A7" w:rsidRPr="00F65288" w:rsidRDefault="00BD42A7" w:rsidP="00BD42A7">
      <w:pPr>
        <w:pStyle w:val="ListParagraph"/>
        <w:numPr>
          <w:ilvl w:val="0"/>
          <w:numId w:val="1"/>
        </w:numPr>
        <w:rPr>
          <w:sz w:val="24"/>
          <w:szCs w:val="24"/>
        </w:rPr>
      </w:pPr>
      <w:r w:rsidRPr="00F65288">
        <w:rPr>
          <w:sz w:val="24"/>
          <w:szCs w:val="24"/>
        </w:rPr>
        <w:t>A</w:t>
      </w:r>
      <w:r w:rsidR="00C34897" w:rsidRPr="00F65288">
        <w:rPr>
          <w:sz w:val="24"/>
          <w:szCs w:val="24"/>
        </w:rPr>
        <w:t xml:space="preserve">n expression for an electric field is given below   </w:t>
      </w:r>
    </w:p>
    <w:p w14:paraId="68557843" w14:textId="77777777" w:rsidR="00BD42A7" w:rsidRPr="00F65288" w:rsidRDefault="00BD42A7" w:rsidP="00BD42A7">
      <w:pPr>
        <w:pStyle w:val="ListParagraph"/>
        <w:jc w:val="center"/>
        <w:rPr>
          <w:sz w:val="24"/>
          <w:szCs w:val="24"/>
        </w:rPr>
      </w:pPr>
      <m:oMath>
        <m:r>
          <w:rPr>
            <w:rFonts w:ascii="Cambria Math" w:hAnsi="Cambria Math"/>
            <w:sz w:val="24"/>
            <w:szCs w:val="24"/>
          </w:rPr>
          <m:t>E=20Cos</m:t>
        </m:r>
        <m:d>
          <m:dPr>
            <m:ctrlPr>
              <w:rPr>
                <w:rFonts w:ascii="Cambria Math" w:hAnsi="Cambria Math"/>
                <w:i/>
                <w:sz w:val="24"/>
                <w:szCs w:val="24"/>
              </w:rPr>
            </m:ctrlPr>
          </m:dPr>
          <m:e>
            <m:r>
              <w:rPr>
                <w:rFonts w:ascii="Cambria Math" w:hAnsi="Cambria Math"/>
                <w:sz w:val="24"/>
                <w:szCs w:val="24"/>
              </w:rPr>
              <m:t>ωt-2x-3z</m:t>
            </m:r>
          </m:e>
        </m:d>
      </m:oMath>
      <w:r w:rsidRPr="00F65288">
        <w:rPr>
          <w:sz w:val="24"/>
          <w:szCs w:val="24"/>
        </w:rPr>
        <w:t>a</w:t>
      </w:r>
      <w:r w:rsidRPr="00F65288">
        <w:rPr>
          <w:sz w:val="24"/>
          <w:szCs w:val="24"/>
          <w:vertAlign w:val="subscript"/>
        </w:rPr>
        <w:t>y</w:t>
      </w:r>
      <w:r w:rsidRPr="00F65288">
        <w:rPr>
          <w:sz w:val="24"/>
          <w:szCs w:val="24"/>
        </w:rPr>
        <w:t xml:space="preserve"> V/m</w:t>
      </w:r>
    </w:p>
    <w:p w14:paraId="31F399ED" w14:textId="01138CAF" w:rsidR="00BD42A7" w:rsidRPr="00F65288" w:rsidRDefault="00BD42A7" w:rsidP="00BD42A7">
      <w:pPr>
        <w:pStyle w:val="ListParagraph"/>
        <w:rPr>
          <w:rFonts w:cstheme="minorHAnsi"/>
          <w:sz w:val="24"/>
          <w:szCs w:val="24"/>
        </w:rPr>
      </w:pPr>
      <w:r w:rsidRPr="00F65288">
        <w:rPr>
          <w:sz w:val="24"/>
          <w:szCs w:val="24"/>
        </w:rPr>
        <w:t xml:space="preserve">Is incident on a dielectric slab (Z </w:t>
      </w:r>
      <w:r w:rsidRPr="00F65288">
        <w:rPr>
          <w:rFonts w:cstheme="minorHAnsi"/>
          <w:sz w:val="24"/>
          <w:szCs w:val="24"/>
        </w:rPr>
        <w:t xml:space="preserve">≥ 0) With </w:t>
      </w:r>
      <w:r w:rsidR="00C029A5" w:rsidRPr="00F65288">
        <w:rPr>
          <w:rFonts w:cstheme="minorHAnsi"/>
          <w:sz w:val="24"/>
          <w:szCs w:val="24"/>
        </w:rPr>
        <w:t xml:space="preserve"> </w:t>
      </w:r>
      <w:r w:rsidRPr="00F65288">
        <w:rPr>
          <w:rFonts w:cstheme="minorHAnsi"/>
          <w:sz w:val="24"/>
          <w:szCs w:val="24"/>
        </w:rPr>
        <w:t>µ</w:t>
      </w:r>
      <w:r w:rsidRPr="00F65288">
        <w:rPr>
          <w:rFonts w:cstheme="minorHAnsi"/>
          <w:sz w:val="24"/>
          <w:szCs w:val="24"/>
          <w:vertAlign w:val="subscript"/>
        </w:rPr>
        <w:t>r</w:t>
      </w:r>
      <w:r w:rsidRPr="00F65288">
        <w:rPr>
          <w:sz w:val="24"/>
          <w:szCs w:val="24"/>
        </w:rPr>
        <w:t xml:space="preserve"> = </w:t>
      </w:r>
      <w:r w:rsidRPr="00F65288">
        <w:rPr>
          <w:rFonts w:cstheme="minorHAnsi"/>
          <w:sz w:val="24"/>
          <w:szCs w:val="24"/>
        </w:rPr>
        <w:t>1.0 and ε</w:t>
      </w:r>
      <w:r w:rsidRPr="00F65288">
        <w:rPr>
          <w:rFonts w:cstheme="minorHAnsi"/>
          <w:sz w:val="24"/>
          <w:szCs w:val="24"/>
          <w:vertAlign w:val="subscript"/>
        </w:rPr>
        <w:t>r</w:t>
      </w:r>
      <w:r w:rsidRPr="00F65288">
        <w:rPr>
          <w:rFonts w:cstheme="minorHAnsi"/>
          <w:sz w:val="24"/>
          <w:szCs w:val="24"/>
        </w:rPr>
        <w:t xml:space="preserve"> = 2.5 Find: </w:t>
      </w:r>
    </w:p>
    <w:p w14:paraId="6964EF0A" w14:textId="77777777" w:rsidR="00BD42A7" w:rsidRPr="00F65288" w:rsidRDefault="00BD42A7" w:rsidP="00BD42A7">
      <w:pPr>
        <w:pStyle w:val="ListParagraph"/>
        <w:numPr>
          <w:ilvl w:val="0"/>
          <w:numId w:val="4"/>
        </w:numPr>
        <w:rPr>
          <w:sz w:val="24"/>
          <w:szCs w:val="24"/>
        </w:rPr>
      </w:pPr>
      <w:r w:rsidRPr="00F65288">
        <w:rPr>
          <w:rFonts w:cstheme="minorHAnsi"/>
          <w:sz w:val="24"/>
          <w:szCs w:val="24"/>
        </w:rPr>
        <w:t xml:space="preserve">The polarization of the wave </w:t>
      </w:r>
    </w:p>
    <w:p w14:paraId="60333995" w14:textId="77777777" w:rsidR="00BD42A7" w:rsidRPr="00F65288" w:rsidRDefault="00BD42A7" w:rsidP="00BD42A7">
      <w:pPr>
        <w:pStyle w:val="ListParagraph"/>
        <w:numPr>
          <w:ilvl w:val="0"/>
          <w:numId w:val="4"/>
        </w:numPr>
        <w:rPr>
          <w:sz w:val="24"/>
          <w:szCs w:val="24"/>
        </w:rPr>
      </w:pPr>
      <w:r w:rsidRPr="00F65288">
        <w:rPr>
          <w:rFonts w:cstheme="minorHAnsi"/>
          <w:sz w:val="24"/>
          <w:szCs w:val="24"/>
        </w:rPr>
        <w:t xml:space="preserve">The angle of incidence </w:t>
      </w:r>
    </w:p>
    <w:p w14:paraId="2834F900" w14:textId="49C89D56" w:rsidR="00BD42A7" w:rsidRPr="00F65288" w:rsidRDefault="00BD42A7" w:rsidP="00BD42A7">
      <w:pPr>
        <w:pStyle w:val="ListParagraph"/>
        <w:numPr>
          <w:ilvl w:val="0"/>
          <w:numId w:val="4"/>
        </w:numPr>
        <w:rPr>
          <w:sz w:val="24"/>
          <w:szCs w:val="24"/>
        </w:rPr>
      </w:pPr>
      <w:r w:rsidRPr="00F65288">
        <w:rPr>
          <w:rFonts w:cstheme="minorHAnsi"/>
          <w:sz w:val="24"/>
          <w:szCs w:val="24"/>
        </w:rPr>
        <w:t xml:space="preserve">The reflected E </w:t>
      </w:r>
      <w:r w:rsidR="00D9672F" w:rsidRPr="00F65288">
        <w:rPr>
          <w:rFonts w:cstheme="minorHAnsi"/>
          <w:sz w:val="24"/>
          <w:szCs w:val="24"/>
        </w:rPr>
        <w:t xml:space="preserve">and H </w:t>
      </w:r>
      <w:r w:rsidRPr="00F65288">
        <w:rPr>
          <w:rFonts w:cstheme="minorHAnsi"/>
          <w:sz w:val="24"/>
          <w:szCs w:val="24"/>
        </w:rPr>
        <w:t xml:space="preserve">field </w:t>
      </w:r>
    </w:p>
    <w:p w14:paraId="13412FBF" w14:textId="70B95A98" w:rsidR="00BD42A7" w:rsidRPr="00F65288" w:rsidRDefault="00BD42A7" w:rsidP="00BD42A7">
      <w:pPr>
        <w:pStyle w:val="ListParagraph"/>
        <w:numPr>
          <w:ilvl w:val="0"/>
          <w:numId w:val="4"/>
        </w:numPr>
        <w:rPr>
          <w:sz w:val="24"/>
          <w:szCs w:val="24"/>
        </w:rPr>
      </w:pPr>
      <w:r w:rsidRPr="00F65288">
        <w:rPr>
          <w:rFonts w:cstheme="minorHAnsi"/>
          <w:sz w:val="24"/>
          <w:szCs w:val="24"/>
        </w:rPr>
        <w:t>The transmitted</w:t>
      </w:r>
      <w:r w:rsidR="00D9672F" w:rsidRPr="00F65288">
        <w:rPr>
          <w:rFonts w:cstheme="minorHAnsi"/>
          <w:sz w:val="24"/>
          <w:szCs w:val="24"/>
        </w:rPr>
        <w:t xml:space="preserve"> E and</w:t>
      </w:r>
      <w:r w:rsidRPr="00F65288">
        <w:rPr>
          <w:rFonts w:cstheme="minorHAnsi"/>
          <w:sz w:val="24"/>
          <w:szCs w:val="24"/>
        </w:rPr>
        <w:t xml:space="preserve"> H field</w:t>
      </w:r>
    </w:p>
    <w:p w14:paraId="11D55FF3" w14:textId="57D7519D" w:rsidR="005006E9" w:rsidRPr="00F65288" w:rsidRDefault="005006E9" w:rsidP="005006E9">
      <w:pPr>
        <w:pStyle w:val="ListParagraph"/>
        <w:ind w:left="1080"/>
        <w:jc w:val="center"/>
        <w:rPr>
          <w:sz w:val="24"/>
          <w:szCs w:val="24"/>
        </w:rPr>
      </w:pPr>
      <w:r w:rsidRPr="00F65288">
        <w:rPr>
          <w:noProof/>
          <w:sz w:val="24"/>
          <w:szCs w:val="24"/>
        </w:rPr>
        <w:lastRenderedPageBreak/>
        <w:drawing>
          <wp:inline distT="0" distB="0" distL="0" distR="0" wp14:anchorId="35DB92BE" wp14:editId="54839AD2">
            <wp:extent cx="2127738" cy="1433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0313" cy="1442425"/>
                    </a:xfrm>
                    <a:prstGeom prst="rect">
                      <a:avLst/>
                    </a:prstGeom>
                  </pic:spPr>
                </pic:pic>
              </a:graphicData>
            </a:graphic>
          </wp:inline>
        </w:drawing>
      </w:r>
    </w:p>
    <w:p w14:paraId="27B3FA3F" w14:textId="77777777" w:rsidR="00FB28E3" w:rsidRPr="00F65288" w:rsidRDefault="00FB28E3" w:rsidP="00FB28E3">
      <w:pPr>
        <w:pStyle w:val="ListParagraph"/>
        <w:jc w:val="center"/>
        <w:rPr>
          <w:sz w:val="24"/>
          <w:szCs w:val="24"/>
        </w:rPr>
      </w:pPr>
      <w:r w:rsidRPr="00F65288">
        <w:rPr>
          <w:sz w:val="24"/>
          <w:szCs w:val="24"/>
        </w:rPr>
        <w:t xml:space="preserve">Fig: Problem 4 </w:t>
      </w:r>
    </w:p>
    <w:p w14:paraId="7A62E061" w14:textId="4B49B89B" w:rsidR="005006E9" w:rsidRPr="00F65288" w:rsidRDefault="005006E9" w:rsidP="005006E9">
      <w:pPr>
        <w:pStyle w:val="ListParagraph"/>
        <w:ind w:left="1080"/>
        <w:jc w:val="center"/>
        <w:rPr>
          <w:sz w:val="24"/>
          <w:szCs w:val="24"/>
        </w:rPr>
      </w:pPr>
    </w:p>
    <w:p w14:paraId="663BEB79" w14:textId="23C560A4" w:rsidR="005006E9" w:rsidRPr="00F65288" w:rsidRDefault="005006E9" w:rsidP="005006E9">
      <w:pPr>
        <w:pStyle w:val="ListParagraph"/>
        <w:ind w:left="1080"/>
        <w:jc w:val="center"/>
        <w:rPr>
          <w:sz w:val="24"/>
          <w:szCs w:val="24"/>
        </w:rPr>
      </w:pPr>
    </w:p>
    <w:p w14:paraId="66194BB1" w14:textId="7379B684" w:rsidR="005006E9" w:rsidRPr="00F65288" w:rsidRDefault="005006E9" w:rsidP="005006E9">
      <w:pPr>
        <w:pStyle w:val="ListParagraph"/>
        <w:ind w:left="1080"/>
        <w:jc w:val="center"/>
        <w:rPr>
          <w:sz w:val="24"/>
          <w:szCs w:val="24"/>
        </w:rPr>
      </w:pPr>
    </w:p>
    <w:p w14:paraId="1F5BD167" w14:textId="207D222E" w:rsidR="005006E9" w:rsidRPr="00F65288" w:rsidRDefault="005006E9" w:rsidP="005006E9">
      <w:pPr>
        <w:pStyle w:val="ListParagraph"/>
        <w:ind w:left="1080"/>
        <w:jc w:val="center"/>
        <w:rPr>
          <w:sz w:val="24"/>
          <w:szCs w:val="24"/>
        </w:rPr>
      </w:pPr>
    </w:p>
    <w:p w14:paraId="7B94F64E" w14:textId="1CBA0600" w:rsidR="005006E9" w:rsidRPr="00F65288" w:rsidRDefault="005006E9" w:rsidP="005006E9">
      <w:pPr>
        <w:pStyle w:val="ListParagraph"/>
        <w:ind w:left="1080"/>
        <w:jc w:val="center"/>
        <w:rPr>
          <w:sz w:val="24"/>
          <w:szCs w:val="24"/>
        </w:rPr>
      </w:pPr>
    </w:p>
    <w:p w14:paraId="2784E4A0" w14:textId="77777777" w:rsidR="005006E9" w:rsidRPr="00F65288" w:rsidRDefault="005006E9" w:rsidP="005006E9">
      <w:pPr>
        <w:pStyle w:val="ListParagraph"/>
        <w:ind w:left="1080"/>
        <w:jc w:val="center"/>
        <w:rPr>
          <w:sz w:val="24"/>
          <w:szCs w:val="24"/>
        </w:rPr>
      </w:pPr>
    </w:p>
    <w:p w14:paraId="34465C68" w14:textId="21156CF9" w:rsidR="00CF1294" w:rsidRPr="00F65288" w:rsidRDefault="00CF1294" w:rsidP="00CF1294">
      <w:pPr>
        <w:pStyle w:val="ListParagraph"/>
        <w:numPr>
          <w:ilvl w:val="0"/>
          <w:numId w:val="1"/>
        </w:numPr>
        <w:rPr>
          <w:sz w:val="24"/>
          <w:szCs w:val="24"/>
        </w:rPr>
      </w:pPr>
      <w:r w:rsidRPr="00F65288">
        <w:rPr>
          <w:sz w:val="24"/>
          <w:szCs w:val="24"/>
        </w:rPr>
        <w:t xml:space="preserve">Identify weather these functions satisfy the wave equations or not. Show all the calculations. </w:t>
      </w:r>
    </w:p>
    <w:p w14:paraId="4E024BB2" w14:textId="7B1A1187" w:rsidR="006A4055" w:rsidRPr="00F65288" w:rsidRDefault="006A4055" w:rsidP="007C63C6">
      <w:pPr>
        <w:pStyle w:val="ListParagraph"/>
        <w:numPr>
          <w:ilvl w:val="0"/>
          <w:numId w:val="6"/>
        </w:numPr>
        <w:rPr>
          <w:sz w:val="24"/>
          <w:szCs w:val="24"/>
        </w:rPr>
      </w:pPr>
      <m:oMath>
        <m:r>
          <w:rPr>
            <w:rFonts w:ascii="Cambria Math" w:hAnsi="Cambria Math"/>
            <w:sz w:val="24"/>
            <w:szCs w:val="24"/>
          </w:rPr>
          <m:t>50</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jω</m:t>
            </m:r>
            <m:d>
              <m:dPr>
                <m:ctrlPr>
                  <w:rPr>
                    <w:rFonts w:ascii="Cambria Math" w:hAnsi="Cambria Math"/>
                    <w:i/>
                    <w:sz w:val="24"/>
                    <w:szCs w:val="24"/>
                  </w:rPr>
                </m:ctrlPr>
              </m:dPr>
              <m:e>
                <m:r>
                  <w:rPr>
                    <w:rFonts w:ascii="Cambria Math" w:hAnsi="Cambria Math"/>
                    <w:sz w:val="24"/>
                    <w:szCs w:val="24"/>
                  </w:rPr>
                  <m:t>t-3z</m:t>
                </m:r>
              </m:e>
            </m:d>
          </m:sup>
        </m:sSup>
      </m:oMath>
    </w:p>
    <w:p w14:paraId="321F5F1B" w14:textId="57C4E6C4" w:rsidR="007C63C6" w:rsidRPr="00F65288" w:rsidRDefault="007C63C6" w:rsidP="007C63C6">
      <w:pPr>
        <w:pStyle w:val="ListParagraph"/>
        <w:numPr>
          <w:ilvl w:val="0"/>
          <w:numId w:val="6"/>
        </w:numPr>
        <w:rPr>
          <w:sz w:val="24"/>
          <w:szCs w:val="24"/>
        </w:rPr>
      </w:pPr>
      <m:oMath>
        <m:r>
          <w:rPr>
            <w:rFonts w:ascii="Cambria Math" w:hAnsi="Cambria Math"/>
            <w:sz w:val="24"/>
            <w:szCs w:val="24"/>
          </w:rPr>
          <m:t>sinω (10z + 5t)</m:t>
        </m:r>
      </m:oMath>
    </w:p>
    <w:p w14:paraId="37D5C04D" w14:textId="736B7A58" w:rsidR="007C63C6" w:rsidRPr="00F65288" w:rsidRDefault="00080A4C" w:rsidP="007C63C6">
      <w:pPr>
        <w:pStyle w:val="ListParagraph"/>
        <w:numPr>
          <w:ilvl w:val="0"/>
          <w:numId w:val="6"/>
        </w:numPr>
        <w:rPr>
          <w:sz w:val="24"/>
          <w:szCs w:val="24"/>
        </w:rPr>
      </w:pPr>
      <m:oMath>
        <m:sSup>
          <m:sSupPr>
            <m:ctrlPr>
              <w:rPr>
                <w:rFonts w:ascii="Cambria Math" w:hAnsi="Cambria Math"/>
                <w:i/>
                <w:sz w:val="24"/>
                <w:szCs w:val="24"/>
              </w:rPr>
            </m:ctrlPr>
          </m:sSupPr>
          <m:e>
            <m:r>
              <w:rPr>
                <w:rFonts w:ascii="Cambria Math" w:hAnsi="Cambria Math"/>
                <w:sz w:val="24"/>
                <w:szCs w:val="24"/>
              </w:rPr>
              <m:t xml:space="preserve"> (x + 2t)</m:t>
            </m:r>
          </m:e>
          <m:sup>
            <m:r>
              <w:rPr>
                <w:rFonts w:ascii="Cambria Math" w:hAnsi="Cambria Math"/>
                <w:sz w:val="24"/>
                <w:szCs w:val="24"/>
              </w:rPr>
              <m:t>2</m:t>
            </m:r>
          </m:sup>
        </m:sSup>
      </m:oMath>
    </w:p>
    <w:p w14:paraId="7D416851" w14:textId="36AE34A0" w:rsidR="007C63C6" w:rsidRPr="00F65288" w:rsidRDefault="00080A4C" w:rsidP="007C63C6">
      <w:pPr>
        <w:pStyle w:val="ListParagraph"/>
        <w:numPr>
          <w:ilvl w:val="0"/>
          <w:numId w:val="6"/>
        </w:numPr>
        <w:rPr>
          <w:sz w:val="24"/>
          <w:szCs w:val="24"/>
        </w:rPr>
      </w:pPr>
      <m:oMath>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(y+5t)</m:t>
        </m:r>
      </m:oMath>
    </w:p>
    <w:p w14:paraId="04184A80" w14:textId="54259BF1" w:rsidR="007C63C6" w:rsidRPr="00F65288" w:rsidRDefault="007C63C6" w:rsidP="007C63C6">
      <w:pPr>
        <w:pStyle w:val="ListParagraph"/>
        <w:numPr>
          <w:ilvl w:val="0"/>
          <w:numId w:val="6"/>
        </w:numPr>
        <w:rPr>
          <w:sz w:val="24"/>
          <w:szCs w:val="24"/>
        </w:rPr>
      </w:pPr>
      <m:oMath>
        <m:r>
          <w:rPr>
            <w:rFonts w:ascii="Cambria Math" w:hAnsi="Cambria Math"/>
            <w:sz w:val="24"/>
            <w:szCs w:val="24"/>
          </w:rPr>
          <m:t>sin x cos t</m:t>
        </m:r>
      </m:oMath>
    </w:p>
    <w:p w14:paraId="34750C68" w14:textId="41DC40C5" w:rsidR="007C63C6" w:rsidRPr="00F65288" w:rsidRDefault="007C63C6" w:rsidP="007C63C6">
      <w:pPr>
        <w:pStyle w:val="ListParagraph"/>
        <w:numPr>
          <w:ilvl w:val="0"/>
          <w:numId w:val="6"/>
        </w:numPr>
        <w:rPr>
          <w:sz w:val="24"/>
          <w:szCs w:val="24"/>
        </w:rPr>
      </w:pPr>
      <m:oMath>
        <m:r>
          <w:rPr>
            <w:rFonts w:ascii="Cambria Math" w:hAnsi="Cambria Math"/>
            <w:sz w:val="24"/>
            <w:szCs w:val="24"/>
          </w:rPr>
          <m:t>cos (5v + 2x)</m:t>
        </m:r>
      </m:oMath>
    </w:p>
    <w:p w14:paraId="0A53DCF9" w14:textId="39ADA5B3" w:rsidR="00CF1294" w:rsidRPr="00F65288" w:rsidRDefault="00CF1294" w:rsidP="00B3738A">
      <w:pPr>
        <w:pStyle w:val="ListParagraph"/>
        <w:jc w:val="center"/>
        <w:rPr>
          <w:sz w:val="24"/>
          <w:szCs w:val="24"/>
        </w:rPr>
      </w:pPr>
    </w:p>
    <w:p w14:paraId="19A4B812" w14:textId="4E50FFE4" w:rsidR="00BD42A7" w:rsidRPr="00F65288" w:rsidRDefault="00BD42A7" w:rsidP="00CF1294">
      <w:pPr>
        <w:rPr>
          <w:sz w:val="24"/>
          <w:szCs w:val="24"/>
        </w:rPr>
      </w:pPr>
    </w:p>
    <w:p w14:paraId="2638BCEF" w14:textId="4C2497D6" w:rsidR="003F7CC3" w:rsidRPr="00F65288" w:rsidRDefault="003F7CC3">
      <w:pPr>
        <w:rPr>
          <w:sz w:val="24"/>
          <w:szCs w:val="24"/>
        </w:rPr>
      </w:pPr>
    </w:p>
    <w:sectPr w:rsidR="003F7CC3" w:rsidRPr="00F65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23E40"/>
    <w:multiLevelType w:val="hybridMultilevel"/>
    <w:tmpl w:val="85EAC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02F9F"/>
    <w:multiLevelType w:val="hybridMultilevel"/>
    <w:tmpl w:val="667C36B0"/>
    <w:lvl w:ilvl="0" w:tplc="AD727D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3C52D4"/>
    <w:multiLevelType w:val="hybridMultilevel"/>
    <w:tmpl w:val="A2DA069C"/>
    <w:lvl w:ilvl="0" w:tplc="C8E460BC">
      <w:start w:val="1"/>
      <w:numFmt w:val="lowerLetter"/>
      <w:lvlText w:val="%1."/>
      <w:lvlJc w:val="left"/>
      <w:pPr>
        <w:ind w:left="1080" w:hanging="360"/>
      </w:pPr>
      <w:rPr>
        <w:rFonts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DB6971"/>
    <w:multiLevelType w:val="hybridMultilevel"/>
    <w:tmpl w:val="B3B498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EAA7B34"/>
    <w:multiLevelType w:val="hybridMultilevel"/>
    <w:tmpl w:val="9F9E1A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1D20459"/>
    <w:multiLevelType w:val="hybridMultilevel"/>
    <w:tmpl w:val="A29A96CE"/>
    <w:lvl w:ilvl="0" w:tplc="EAAEAE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0NDYzMTSzNDQ0MLdU0lEKTi0uzszPAykwqgUAoiIhrywAAAA="/>
  </w:docVars>
  <w:rsids>
    <w:rsidRoot w:val="00B45CE2"/>
    <w:rsid w:val="00080A4C"/>
    <w:rsid w:val="003F7CC3"/>
    <w:rsid w:val="005006E9"/>
    <w:rsid w:val="006A4055"/>
    <w:rsid w:val="007C63C6"/>
    <w:rsid w:val="008827F3"/>
    <w:rsid w:val="00B10738"/>
    <w:rsid w:val="00B3738A"/>
    <w:rsid w:val="00B45CE2"/>
    <w:rsid w:val="00BD42A7"/>
    <w:rsid w:val="00C029A5"/>
    <w:rsid w:val="00C34897"/>
    <w:rsid w:val="00CF1294"/>
    <w:rsid w:val="00D9672F"/>
    <w:rsid w:val="00E150BA"/>
    <w:rsid w:val="00ED1693"/>
    <w:rsid w:val="00F65288"/>
    <w:rsid w:val="00FB2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BFA3"/>
  <w15:chartTrackingRefBased/>
  <w15:docId w15:val="{6C892A67-4EA7-4AC6-B92E-F2F373645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2A7"/>
    <w:pPr>
      <w:ind w:left="720"/>
      <w:contextualSpacing/>
    </w:pPr>
  </w:style>
  <w:style w:type="character" w:styleId="PlaceholderText">
    <w:name w:val="Placeholder Text"/>
    <w:basedOn w:val="DefaultParagraphFont"/>
    <w:uiPriority w:val="99"/>
    <w:semiHidden/>
    <w:rsid w:val="00B107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Chandra Das</dc:creator>
  <cp:keywords/>
  <dc:description/>
  <cp:lastModifiedBy>Saikat Chandra Das</cp:lastModifiedBy>
  <cp:revision>15</cp:revision>
  <dcterms:created xsi:type="dcterms:W3CDTF">2020-05-14T16:10:00Z</dcterms:created>
  <dcterms:modified xsi:type="dcterms:W3CDTF">2020-05-18T17:15:00Z</dcterms:modified>
</cp:coreProperties>
</file>