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BIOETHICS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Bioethics is a part of practical ethics. It is defined as the critical examination of the moral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dimensions in decision-making in health related contexts and in contexts involving the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biological sciences.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Bioethics arises and develops in response to the moral crisis created by scientific and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technological advances. Advances observed in medicine include the development of antibiotic,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the introduction to birth control pills, the discovery of powerful psychotropic drugs, new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resuscitative and life supportive techniques such as artificial respiration and dialysis; organ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transplantation, novel reproductive procedures, cloning and human genome. These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technological advances have created situations of choice in the face of which traditional values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and principles are inadequate. We are faced with new ethical issue of how to make distinction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between quality of life and biological life. The medical professionals confront with situation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choose between the principles of sanctity of life and quality of life. For example, withdrawal of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life support was certainly not an issue before cardio respiratory function could be supported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technologically almost indefinitely. Now the health care professionals are in a dilemma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choose between sanctity of life and the quality of life. Bioethics has to deal with such situations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by offering ethical reasoning consistent to the context.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It is certain that new medicines and new technologies in health care field have always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been concerned about doing good for patients and avoiding infliction of harm. It is also certain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that it has become much more difficult to draw the line between what constitutes doing good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and what constitutes doing harm. Keeping this in mind bioethics attempts to focus on ethical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studies. What makes ethics important in health care professionals is, from a practical point of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view, not so much that it informs us about a moral truth or rule, but prepares us for right</w:t>
      </w:r>
    </w:p>
    <w:p w:rsid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action in difficult situations. The focus on “right action” is relevant for decision-making.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Principles of bioethics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Bioethical theory comprises three main principles − autonomy, beneficence and justice. Other</w:t>
      </w:r>
    </w:p>
    <w:p w:rsid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subsidiary principles are − informed consent, truth-telling and confidentiality.</w:t>
      </w:r>
    </w:p>
    <w:p w:rsidR="00677AF9" w:rsidRPr="009C6DFA" w:rsidRDefault="00677AF9" w:rsidP="009C6DFA">
      <w:pPr>
        <w:rPr>
          <w:sz w:val="40"/>
          <w:szCs w:val="40"/>
        </w:rPr>
      </w:pPr>
      <w:bookmarkStart w:id="0" w:name="_GoBack"/>
      <w:bookmarkEnd w:id="0"/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Research Ethics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Research ethics is based on the premise that it is ethical to experiment on humans in carefully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controlled conditions. Ethical considerations governing human experiments is based on the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belief that it is ethical under carefully controlled conditions to study on human being’s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mechanisms of health and disease and to test new drugs, biological products, procedures,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methods and instruments that give promise of improving the health of human beings, of</w:t>
      </w:r>
    </w:p>
    <w:p w:rsid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preventing or treating their diseases or postponing their untimely deaths.</w:t>
      </w:r>
    </w:p>
    <w:p w:rsidR="00617292" w:rsidRPr="009C6DFA" w:rsidRDefault="00617292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Areas of Bioethics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Bioethics is a fundamental ethical model of moral reasoning oriented to the field of medicine.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As such bioethics pervades many aspects of medical field within its scope, for example,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abortion issue, issues related to the use of anencephalic babies as organ donors in regard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the therapeutic transfer of fetal tissue, in respect of research with embryos and their use in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some of the new reproductive technologies, and in the treatment of the most severely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impaired infants and adults. Thus different aspects of research bioethics are in the purview of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bioethics. The areas of bioethics also include law and legal issues, environmental and gender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issues.</w:t>
      </w:r>
    </w:p>
    <w:p w:rsid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EUTHANASIA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‘Euthanasia’ is originally a Greek word which means ‘a good or happy death’. At present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euthanasia is used to mean ‘mercy killing’, i.e., killing legally; it also means allowing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someone to die.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There are differences between an act of murder or killing and what is medically allowing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to die or killing legally for the sake of releasing a life from severe pain or suffering.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In this way the term euthanasia is used to mean mercy death or mercy killing.</w:t>
      </w:r>
    </w:p>
    <w:p w:rsidR="009C6DFA" w:rsidRPr="009C6DFA" w:rsidRDefault="009C6DFA" w:rsidP="009C6DFA">
      <w:pPr>
        <w:rPr>
          <w:b/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Allowing Someone to Die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The phrase ‘allowing someone to die’ is applicable in the case of a terminally ill person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when further treatment to cure is unnecessary, a patient in such a situation should be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allowed to die a natural death in comfort, peace and dignity.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This phrase refers to the situation of refusal of giving any further treatment to the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terminally ill patient since the treatment can no longer help a dying patient.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The phrase ‘allowing someone to die’ is applicable in the case of a terminally ill person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when further treatment to cure is unnecessary, a patient in such a situation should be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allowed to die a natural death in comfort, peace and dignity.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This phrase refers to the situation of refusal of giving any further treatment to the</w:t>
      </w:r>
    </w:p>
    <w:p w:rsid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terminally ill patient since the treatment can no longer help a dying patient.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Arguments against Allowing Someone to Die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The possibility of finding cures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— We should not deny the patients the opportunity to be cured of their illness. Cure by new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medicines are constantly being discovered and there are so called ‘miracle cures’, that is, cures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which happen even when medical knowledge apparently does not work. It is believed that a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miracle cure might happen or a scientific cure might be discovered which will lengthen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patient’s life or cure him completely.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The impossibility of opting for death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— It is argued that medicine is for curing disease, we must always choose life. Medicine exists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to save lives, not end them. Choosing death as an alternative to life is to nullify the very basis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for medicine. This will result discouraging the doctors and also patients’ distrust in doctors.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Interference with God’s divine plan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—The final argument against allowing someone to die states that God can create and take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away life and that human beings should not be permitted to allow people to die. According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this argument, we must use all our ability and every method at our command to save, protect,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preserve and extend human life until the creator has decided that it is time for a terminally ill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patient to die.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Mercy Death (Assisted Suicide)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Terminally ill patients belong to a situation unable to take away his own life. In such a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situation, the terminally ill person asks or appoints someone to help the person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release from the misery. This is voluntarily giving permission to end his life.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Mercy death means request or demand from the side of the patient to terminate his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life. Therefore, mercy death means taking a direct action to terminate a patient’s life</w:t>
      </w:r>
    </w:p>
    <w:p w:rsid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because the patient has requested for it.</w:t>
      </w:r>
    </w:p>
    <w:p w:rsidR="009C6DFA" w:rsidRDefault="009C6DFA" w:rsidP="009C6DFA">
      <w:pPr>
        <w:rPr>
          <w:sz w:val="40"/>
          <w:szCs w:val="40"/>
        </w:rPr>
      </w:pPr>
    </w:p>
    <w:p w:rsidR="009C6DFA" w:rsidRDefault="009C6DFA" w:rsidP="009C6DFA">
      <w:pPr>
        <w:rPr>
          <w:sz w:val="40"/>
          <w:szCs w:val="40"/>
        </w:rPr>
      </w:pPr>
    </w:p>
    <w:p w:rsid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Arguments against Mercy Death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Irrationality of mercy death — It is argued that people who request mercy death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though are not in imminent danger of dying, their lives may now be so radically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different that they would rather not desire to live anymore. For example, a physically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active person who will be paralyzed permanently from neck down the body because of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 serious accident, for this person life will be meaningless in the paralyzed situation.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It is also argued that people who are suffering from such pain in such a state of fear and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depression cannot simply make rational decision. If such people will patiently wait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 xml:space="preserve">see what therapy and medical science can do for them, may be they will adjust to </w:t>
      </w:r>
      <w:proofErr w:type="gramStart"/>
      <w:r w:rsidRPr="009C6DFA">
        <w:rPr>
          <w:sz w:val="40"/>
          <w:szCs w:val="40"/>
        </w:rPr>
        <w:t>their</w:t>
      </w:r>
      <w:proofErr w:type="gramEnd"/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situation and change their minds about dying.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• The religious argument —The religious argument maintains that killing is bad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regardless of the motive and states. From religious standpoint no one has the right to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take innocent people’s lives, even at their request.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Mercy Killing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The phrase ‘mercy killing’ refers to someone’s taking a direct action to terminate a patient’s life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without the patient’s permission. Mercy killing is involuntary where patient’s permission or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request is unnecessary but killing is done since the terminally ill patient’s life is no longer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meaningful. Mercy killing is done in a situation when if the patient is able to give permission or</w:t>
      </w:r>
    </w:p>
    <w:p w:rsid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request, he would express a desire to die.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Arguments against Mercy Killing</w:t>
      </w:r>
    </w:p>
    <w:p w:rsidR="009C6DFA" w:rsidRPr="009C6DFA" w:rsidRDefault="009C6DFA" w:rsidP="009C6DFA">
      <w:pPr>
        <w:rPr>
          <w:b/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lastRenderedPageBreak/>
        <w:t>• Direct violation of the principle of value of life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— Mercy killing is a direct violation of the principle of value of life, since it is usually involved in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taking the life of an innocent person. It is argued that murder is unethical regardless of the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motive; therefore, mercy killing is nothing less than pre-planned murder. In the case of mercy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 xml:space="preserve">killing people, either have not given or cannot give their consent to the termination of </w:t>
      </w:r>
      <w:proofErr w:type="gramStart"/>
      <w:r w:rsidRPr="009C6DFA">
        <w:rPr>
          <w:sz w:val="40"/>
          <w:szCs w:val="40"/>
        </w:rPr>
        <w:t>their</w:t>
      </w:r>
      <w:proofErr w:type="gramEnd"/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lives.</w:t>
      </w: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sz w:val="40"/>
          <w:szCs w:val="40"/>
        </w:rPr>
      </w:pPr>
    </w:p>
    <w:p w:rsidR="009C6DFA" w:rsidRPr="009C6DFA" w:rsidRDefault="009C6DFA" w:rsidP="009C6DFA">
      <w:pPr>
        <w:rPr>
          <w:b/>
          <w:sz w:val="40"/>
          <w:szCs w:val="40"/>
        </w:rPr>
      </w:pPr>
      <w:r w:rsidRPr="009C6DFA">
        <w:rPr>
          <w:b/>
          <w:sz w:val="40"/>
          <w:szCs w:val="40"/>
        </w:rPr>
        <w:t>• The domino argument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— It is believed that since the consent of patients cannot be obtained, an external decision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about the worth or meaning of their lives has to be made, but this sets a dangerous precedent.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— In the first place, who has the right to decide whether any person’s life has value or is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meaningful?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lastRenderedPageBreak/>
        <w:t>—Secondly, what standards are to be used in making such a decision?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—Thirdly, won’t the sanctioning of such an action set a dangerous precedent for eliminating</w:t>
      </w:r>
    </w:p>
    <w:p w:rsidR="009C6DFA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old, senile people as they may be considered ‘useless’ to a ‘youth oriented’ society? Can we</w:t>
      </w:r>
    </w:p>
    <w:p w:rsidR="00F8340F" w:rsidRPr="009C6DFA" w:rsidRDefault="009C6DFA" w:rsidP="009C6DFA">
      <w:pPr>
        <w:rPr>
          <w:sz w:val="40"/>
          <w:szCs w:val="40"/>
        </w:rPr>
      </w:pPr>
      <w:r w:rsidRPr="009C6DFA">
        <w:rPr>
          <w:sz w:val="40"/>
          <w:szCs w:val="40"/>
        </w:rPr>
        <w:t>allow such decisions to be made? If so, by whom are they to be made?</w:t>
      </w:r>
    </w:p>
    <w:sectPr w:rsidR="00F8340F" w:rsidRPr="009C6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3E"/>
    <w:rsid w:val="00027A3E"/>
    <w:rsid w:val="00617292"/>
    <w:rsid w:val="00677AF9"/>
    <w:rsid w:val="009C6DFA"/>
    <w:rsid w:val="00F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47C"/>
  <w15:chartTrackingRefBased/>
  <w15:docId w15:val="{21721F1A-05B2-4615-900B-15540B9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2022-01-29T22:42:00Z</dcterms:created>
  <dcterms:modified xsi:type="dcterms:W3CDTF">2022-01-29T22:53:00Z</dcterms:modified>
</cp:coreProperties>
</file>