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DD4221B" Type="http://schemas.openxmlformats.org/officeDocument/2006/relationships/officeDocument" Target="word/document.xml"/><Relationship Id="coreR3DD4221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23/2018/QH14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color w:val="000000"/>
              </w:rPr>
              <w:t>Hà Nội, ngày</w:t>
            </w:r>
            <w:r>
              <w:rPr>
                <w:color w:val="000000"/>
              </w:rPr>
              <w:t> </w:t>
            </w:r>
            <w:r>
              <w:rPr>
                <w:rFonts w:ascii="Arial" w:hAnsi="Arial"/>
                <w:i w:val="1"/>
                <w:color w:val="000000"/>
              </w:rPr>
              <w:t>12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CẠNH TRANH</w:t>
      </w:r>
      <w:bookmarkEnd w:id="1"/>
    </w:p>
    <w:p>
      <w:pPr>
        <w:spacing w:after="120" w:afterAutospacing="0"/>
      </w:pPr>
      <w:r>
        <w:rPr>
          <w:i w:val="1"/>
        </w:rPr>
        <w:t>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Cạnh tranh.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hành vi hạn chế cạnh tranh, tập trung kinh tế gây tác động hoặc có khả năng gây tác động hạn chế cạnh tranh đến thị trường Việt Nam; hành vi cạnh tranh không lành mạnh; tố tụng cạnh tranh; xử lý vi phạm pháp luật về cạnh tranh; quản lý nhà nước về cạnh tranh.</w:t>
      </w:r>
    </w:p>
    <w:p>
      <w:pPr>
        <w:spacing w:after="120" w:afterAutospacing="0"/>
      </w:pPr>
      <w:bookmarkStart w:id="6" w:name="dieu_2"/>
      <w:r>
        <w:rPr>
          <w:b w:val="1"/>
        </w:rPr>
        <w:t>Điều 2. Đối tượng áp dụng</w:t>
      </w:r>
      <w:bookmarkEnd w:id="6"/>
    </w:p>
    <w:p>
      <w:pPr>
        <w:spacing w:after="120" w:afterAutospacing="0"/>
      </w:pPr>
      <w:r>
        <w:t>1. Tổ chức, cá nhân kinh doanh (sau đây gọi chung là doanh nghiệp) bao gồm cả doanh nghiệp sản xuất, cung ứng sản phẩm, dịch vụ công ích, doanh nghiệp hoạt động trong các ngành, lĩnh vực thuộc độc quyền nhà nước, đơn vị sự nghiệp công lập và doanh nghiệp nước ngoài hoạt động tại Việt Nam.</w:t>
      </w:r>
    </w:p>
    <w:p>
      <w:pPr>
        <w:spacing w:after="120" w:afterAutospacing="0"/>
      </w:pPr>
      <w:r>
        <w:t>2. Hiệp hội ngành, nghề hoạt động tại Việt Nam.</w:t>
      </w:r>
    </w:p>
    <w:p>
      <w:pPr>
        <w:spacing w:after="120" w:afterAutospacing="0"/>
      </w:pPr>
      <w:r>
        <w:t>3. Cơ quan, tổ chức, cá nhân trong nước và nước ngoài có liên quan.</w:t>
      </w:r>
    </w:p>
    <w:p>
      <w:pPr>
        <w:shd w:val="solid" w:color="FFFFFF" w:fill="auto"/>
        <w:spacing w:after="120" w:afterAutospacing="0"/>
      </w:pPr>
      <w:bookmarkStart w:id="7" w:name="dieu_3"/>
      <w:r>
        <w:rPr>
          <w:rFonts w:ascii="Arial" w:hAnsi="Arial"/>
          <w:b w:val="1"/>
          <w:color w:val="000000"/>
        </w:rPr>
        <w:t>Điều 3. Giải thích từ ngữ</w:t>
      </w:r>
      <w:bookmarkEnd w:id="7"/>
    </w:p>
    <w:p>
      <w:pPr>
        <w:shd w:val="solid" w:color="FFFFFF" w:fill="auto"/>
        <w:spacing w:after="120" w:afterAutospacing="0"/>
      </w:pPr>
      <w:r>
        <w:rPr>
          <w:color w:val="000000"/>
        </w:rPr>
        <w:t>Trong Luật này, các từ ngữ dưới đây được hiểu như sau:</w:t>
      </w:r>
    </w:p>
    <w:p>
      <w:pPr>
        <w:shd w:val="solid" w:color="FFFFFF" w:fill="auto"/>
        <w:spacing w:after="120" w:afterAutospacing="0"/>
      </w:pPr>
      <w:r>
        <w:rPr>
          <w:color w:val="000000"/>
        </w:rPr>
        <w:t>1. </w:t>
      </w:r>
      <w:r>
        <w:rPr>
          <w:rFonts w:ascii="Arial" w:hAnsi="Arial"/>
          <w:i w:val="1"/>
          <w:color w:val="000000"/>
        </w:rPr>
        <w:t>Hiệp hội ngành, nghề </w:t>
      </w:r>
      <w:r>
        <w:rPr>
          <w:color w:val="000000"/>
        </w:rPr>
        <w:t>bao gồm hiệp hội ngành hàng và hiệp hội nghề nghiệp.</w:t>
      </w:r>
    </w:p>
    <w:p>
      <w:pPr>
        <w:shd w:val="solid" w:color="FFFFFF" w:fill="auto"/>
        <w:spacing w:after="120" w:afterAutospacing="0"/>
      </w:pPr>
      <w:r>
        <w:rPr>
          <w:color w:val="000000"/>
        </w:rPr>
        <w:t>2. </w:t>
      </w:r>
      <w:r>
        <w:rPr>
          <w:rFonts w:ascii="Arial" w:hAnsi="Arial"/>
          <w:i w:val="1"/>
          <w:color w:val="000000"/>
        </w:rPr>
        <w:t>Hành vi hạn chế cạnh tranh</w:t>
      </w:r>
      <w:r>
        <w:rPr>
          <w:color w:val="000000"/>
        </w:rPr>
        <w:t> là hành vi gây tác động hoặc có khả năng gây tác động hạn chế cạnh tranh, bao gồm hành vi thỏa thuận hạn chế cạnh tranh, lạm dụng vị trí thống lĩnh thị trường và lạm dụng vị trí độc quyền.</w:t>
      </w:r>
    </w:p>
    <w:p>
      <w:pPr>
        <w:shd w:val="solid" w:color="FFFFFF" w:fill="auto"/>
        <w:spacing w:after="120" w:afterAutospacing="0"/>
      </w:pPr>
      <w:r>
        <w:rPr>
          <w:color w:val="000000"/>
        </w:rPr>
        <w:t>3. </w:t>
      </w:r>
      <w:r>
        <w:rPr>
          <w:rFonts w:ascii="Arial" w:hAnsi="Arial"/>
          <w:i w:val="1"/>
          <w:color w:val="000000"/>
        </w:rPr>
        <w:t>Tác động hạn chế cạnh tranh</w:t>
      </w:r>
      <w:r>
        <w:rPr>
          <w:color w:val="000000"/>
        </w:rPr>
        <w:t> là tác động loại trừ, làm giảm, sai lệch hoặc cản trở cạnh tranh trên thị trường.</w:t>
      </w:r>
    </w:p>
    <w:p>
      <w:pPr>
        <w:shd w:val="solid" w:color="FFFFFF" w:fill="auto"/>
        <w:spacing w:after="120" w:afterAutospacing="0"/>
      </w:pPr>
      <w:r>
        <w:rPr>
          <w:color w:val="000000"/>
        </w:rPr>
        <w:t>4. </w:t>
      </w:r>
      <w:r>
        <w:rPr>
          <w:rFonts w:ascii="Arial" w:hAnsi="Arial"/>
          <w:i w:val="1"/>
          <w:color w:val="000000"/>
        </w:rPr>
        <w:t>Thỏa thuận hạn chế cạnh tranh </w:t>
      </w:r>
      <w:r>
        <w:rPr>
          <w:color w:val="000000"/>
        </w:rPr>
        <w:t>là hành vi thỏa thuận giữa các bên dưới mọi hình thức gây tác động hoặc có khả năng gây tác động hạn chế cạnh tranh.</w:t>
      </w:r>
    </w:p>
    <w:p>
      <w:pPr>
        <w:shd w:val="solid" w:color="FFFFFF" w:fill="auto"/>
        <w:spacing w:after="120" w:afterAutospacing="0"/>
      </w:pPr>
      <w:r>
        <w:rPr>
          <w:color w:val="000000"/>
        </w:rPr>
        <w:t>5. </w:t>
      </w:r>
      <w:r>
        <w:rPr>
          <w:rFonts w:ascii="Arial" w:hAnsi="Arial"/>
          <w:i w:val="1"/>
          <w:color w:val="000000"/>
        </w:rPr>
        <w:t>Lạm dụng vị trí thống lĩnh thị trường, lạm dụng vị trí độc quyền </w:t>
      </w:r>
      <w:r>
        <w:rPr>
          <w:color w:val="000000"/>
        </w:rPr>
        <w:t>là hành vi của doanh nghiệp có vị trí thống lĩnh thị trường, vị trí độc quyền gây tác động hoặc có khả năng gây tác động hạn chế cạnh tranh.</w:t>
      </w:r>
    </w:p>
    <w:p>
      <w:pPr>
        <w:shd w:val="solid" w:color="FFFFFF" w:fill="auto"/>
        <w:spacing w:after="120" w:afterAutospacing="0"/>
      </w:pPr>
      <w:r>
        <w:rPr>
          <w:color w:val="000000"/>
        </w:rPr>
        <w:t>6. </w:t>
      </w:r>
      <w:r>
        <w:rPr>
          <w:rFonts w:ascii="Arial" w:hAnsi="Arial"/>
          <w:i w:val="1"/>
          <w:color w:val="000000"/>
        </w:rPr>
        <w:t>Hành vi cạnh tranh không lành mạnh </w:t>
      </w:r>
      <w:r>
        <w:rPr>
          <w:color w:val="000000"/>
        </w:rPr>
        <w:t>là hành vi của doanh nghiệp trái với nguyên tắc thiện chí, trung thực, tập quán thương mại và các chuẩn mực khác trong kinh doanh, gây thiệt hại hoặc có thể gây thiệt hại đến quyền và lợi ích hợp pháp của doanh nghiệp khác.</w:t>
      </w:r>
    </w:p>
    <w:p>
      <w:pPr>
        <w:shd w:val="solid" w:color="FFFFFF" w:fill="auto"/>
        <w:spacing w:after="120" w:afterAutospacing="0"/>
      </w:pPr>
      <w:r>
        <w:rPr>
          <w:color w:val="000000"/>
        </w:rPr>
        <w:t>7. </w:t>
      </w:r>
      <w:r>
        <w:rPr>
          <w:rFonts w:ascii="Arial" w:hAnsi="Arial"/>
          <w:i w:val="1"/>
          <w:color w:val="000000"/>
        </w:rPr>
        <w:t>Thị trường liên quan</w:t>
      </w:r>
      <w:r>
        <w:rPr>
          <w:color w:val="000000"/>
        </w:rPr>
        <w:t> là thị trường của những hàng hóa, dịch vụ có thể thay thế cho nhau về đặc tính, mục đích sử dụng và giá cả trong khu vực địa lý cụ thể có các điều kiện cạnh tranh tương tự và có sự khác biệt đáng kể với các khu vực địa lý lân cận.</w:t>
      </w:r>
    </w:p>
    <w:p>
      <w:pPr>
        <w:shd w:val="solid" w:color="FFFFFF" w:fill="auto"/>
        <w:spacing w:after="120" w:afterAutospacing="0"/>
      </w:pPr>
      <w:bookmarkStart w:id="8" w:name="khoan_8_3"/>
      <w:r>
        <w:rPr>
          <w:color w:val="000000"/>
        </w:rPr>
        <w:t>8. </w:t>
      </w:r>
      <w:r>
        <w:rPr>
          <w:rFonts w:ascii="Arial" w:hAnsi="Arial"/>
          <w:i w:val="1"/>
          <w:color w:val="000000"/>
        </w:rPr>
        <w:t>Tố tụng cạnh tranh</w:t>
      </w:r>
      <w:r>
        <w:rPr>
          <w:color w:val="000000"/>
        </w:rPr>
        <w:t> là hoạt động điều tra, xử lý vụ việc cạnh tranh và giải quyết khiếu nại quyết định xử lý vụ việc cạnh tranh theo trình tự, thủ tục quy định tại Luật này.</w:t>
      </w:r>
      <w:bookmarkEnd w:id="8"/>
    </w:p>
    <w:p>
      <w:pPr>
        <w:shd w:val="solid" w:color="FFFFFF" w:fill="auto"/>
        <w:spacing w:after="120" w:afterAutospacing="0"/>
      </w:pPr>
      <w:r>
        <w:rPr>
          <w:color w:val="000000"/>
        </w:rPr>
        <w:t>9. </w:t>
      </w:r>
      <w:r>
        <w:rPr>
          <w:rFonts w:ascii="Arial" w:hAnsi="Arial"/>
          <w:i w:val="1"/>
          <w:color w:val="000000"/>
        </w:rPr>
        <w:t>Vụ việc cạnh tranh </w:t>
      </w:r>
      <w:r>
        <w:rPr>
          <w:color w:val="000000"/>
        </w:rPr>
        <w:t>là vụ việc có dấu hiệu vi phạm pháp luật về cạnh tranh bị điều tra, xử lý theo quy định của Luật này, bao gồm vụ việc hạn chế cạnh tranh, vụ việc vi phạm quy định về tập trung kinh tế và vụ việc cạnh tranh không lành mạnh.</w:t>
      </w:r>
    </w:p>
    <w:p>
      <w:pPr>
        <w:shd w:val="solid" w:color="FFFFFF" w:fill="auto"/>
        <w:spacing w:after="120" w:afterAutospacing="0"/>
      </w:pPr>
      <w:bookmarkStart w:id="9" w:name="dieu_4"/>
      <w:r>
        <w:rPr>
          <w:rFonts w:ascii="Arial" w:hAnsi="Arial"/>
          <w:b w:val="1"/>
          <w:color w:val="000000"/>
        </w:rPr>
        <w:t>Điều 4. Áp dụng pháp luật về cạnh tranh</w:t>
      </w:r>
      <w:bookmarkEnd w:id="9"/>
    </w:p>
    <w:p>
      <w:pPr>
        <w:shd w:val="solid" w:color="FFFFFF" w:fill="auto"/>
        <w:spacing w:after="120" w:afterAutospacing="0"/>
      </w:pPr>
      <w:r>
        <w:rPr>
          <w:color w:val="000000"/>
        </w:rPr>
        <w:t>1. Luật này điều chỉnh chung về các quan hệ cạnh tranh. Việc điều tra, xử lý vụ việc cạnh tranh, miễn trừ đối với thỏa thuận hạn chế cạnh tranh bị cấm và thông báo tập trung kinh tế phải áp dụng quy định của Luật này.</w:t>
      </w:r>
    </w:p>
    <w:p>
      <w:pPr>
        <w:shd w:val="solid" w:color="FFFFFF" w:fill="auto"/>
        <w:spacing w:after="120" w:afterAutospacing="0"/>
      </w:pPr>
      <w:r>
        <w:rPr>
          <w:color w:val="000000"/>
        </w:rPr>
        <w:t>2. Trường hợp luật khác có quy định về hành vi hạn chế cạnh tranh, hình thức tập trung kinh tế, hành vi cạnh tranh không lành mạnh và việc xử lý hành vi cạnh tranh không lành mạnh khác với quy định của Luật này thì áp dụng quy định của luật đó.</w:t>
      </w:r>
    </w:p>
    <w:p>
      <w:pPr>
        <w:shd w:val="solid" w:color="FFFFFF" w:fill="auto"/>
        <w:spacing w:after="120" w:afterAutospacing="0"/>
      </w:pPr>
      <w:bookmarkStart w:id="10" w:name="dieu_5"/>
      <w:r>
        <w:rPr>
          <w:rFonts w:ascii="Arial" w:hAnsi="Arial"/>
          <w:b w:val="1"/>
          <w:color w:val="000000"/>
        </w:rPr>
        <w:t>Điều 5. Quyền và nguyên tắc cạnh tranh trong kinh doanh</w:t>
      </w:r>
      <w:bookmarkEnd w:id="10"/>
    </w:p>
    <w:p>
      <w:pPr>
        <w:shd w:val="solid" w:color="FFFFFF" w:fill="auto"/>
        <w:spacing w:after="120" w:afterAutospacing="0"/>
      </w:pPr>
      <w:r>
        <w:rPr>
          <w:color w:val="000000"/>
        </w:rPr>
        <w:t>1. Doanh nghiệp có quyền tự do cạnh tranh theo quy định của pháp luật. Nhà nước bảo đảm quyền cạnh tranh hợp pháp trong kinh doanh.</w:t>
      </w:r>
    </w:p>
    <w:p>
      <w:pPr>
        <w:shd w:val="solid" w:color="FFFFFF" w:fill="auto"/>
        <w:spacing w:after="120" w:afterAutospacing="0"/>
      </w:pPr>
      <w:r>
        <w:rPr>
          <w:color w:val="000000"/>
        </w:rPr>
        <w:t>2. Hoạt động cạnh tranh được thực hiện theo nguyên tắc trung thực, công bằng và lành mạnh, không xâm phạm đến lợi ích của Nhà nước, lợi ích công cộng, quyền và lợi ích hợp pháp của doanh nghiệp, của người tiêu dùng.</w:t>
      </w:r>
    </w:p>
    <w:p>
      <w:pPr>
        <w:shd w:val="solid" w:color="FFFFFF" w:fill="auto"/>
        <w:spacing w:after="120" w:afterAutospacing="0"/>
      </w:pPr>
      <w:bookmarkStart w:id="11" w:name="dieu_6"/>
      <w:r>
        <w:rPr>
          <w:rFonts w:ascii="Arial" w:hAnsi="Arial"/>
          <w:b w:val="1"/>
          <w:color w:val="000000"/>
        </w:rPr>
        <w:t>Điều 6. Chính sách của Nhà nước về cạnh tranh</w:t>
      </w:r>
      <w:bookmarkEnd w:id="11"/>
    </w:p>
    <w:p>
      <w:pPr>
        <w:shd w:val="solid" w:color="FFFFFF" w:fill="auto"/>
        <w:spacing w:after="120" w:afterAutospacing="0"/>
      </w:pPr>
      <w:r>
        <w:rPr>
          <w:color w:val="000000"/>
        </w:rPr>
        <w:t>1. Tạo lập, duy trì môi trường cạnh tranh lành mạnh, công bằng, bình đẳng, minh bạch.</w:t>
      </w:r>
    </w:p>
    <w:p>
      <w:pPr>
        <w:shd w:val="solid" w:color="FFFFFF" w:fill="auto"/>
        <w:spacing w:after="120" w:afterAutospacing="0"/>
      </w:pPr>
      <w:r>
        <w:rPr>
          <w:color w:val="000000"/>
        </w:rPr>
        <w:t>2. Thúc đẩy cạnh tranh, bảo đảm quyền tự do cạnh tranh trong kinh doanh của doanh nghiệp theo quy định của pháp luật.</w:t>
      </w:r>
    </w:p>
    <w:p>
      <w:pPr>
        <w:shd w:val="solid" w:color="FFFFFF" w:fill="auto"/>
        <w:spacing w:after="120" w:afterAutospacing="0"/>
      </w:pPr>
      <w:r>
        <w:rPr>
          <w:color w:val="000000"/>
        </w:rPr>
        <w:t>3. Tăng cường khả năng tiếp cận thị trường, nâng cao hiệu quả kinh tế, phúc lợi xã hội và bảo vệ quyền lợi người tiêu dùng.</w:t>
      </w:r>
    </w:p>
    <w:p>
      <w:pPr>
        <w:shd w:val="solid" w:color="FFFFFF" w:fill="auto"/>
        <w:spacing w:after="120" w:afterAutospacing="0"/>
      </w:pPr>
      <w:r>
        <w:rPr>
          <w:color w:val="000000"/>
        </w:rPr>
        <w:t>4. Tạo điều kiện để xã hội, người tiêu dùng tham gia quá trình giám sát việc thực hiện pháp luật về cạnh tranh.</w:t>
      </w:r>
    </w:p>
    <w:p>
      <w:pPr>
        <w:shd w:val="solid" w:color="FFFFFF" w:fill="auto"/>
        <w:spacing w:after="120" w:afterAutospacing="0"/>
      </w:pPr>
      <w:bookmarkStart w:id="12" w:name="dieu_7"/>
      <w:r>
        <w:rPr>
          <w:rFonts w:ascii="Arial" w:hAnsi="Arial"/>
          <w:b w:val="1"/>
          <w:color w:val="000000"/>
        </w:rPr>
        <w:t>Điều 7. Trách nhiệm quản lý nhà nước về cạnh tranh</w:t>
      </w:r>
      <w:bookmarkEnd w:id="12"/>
    </w:p>
    <w:p>
      <w:pPr>
        <w:shd w:val="solid" w:color="FFFFFF" w:fill="auto"/>
        <w:spacing w:after="120" w:afterAutospacing="0"/>
      </w:pPr>
      <w:r>
        <w:rPr>
          <w:color w:val="000000"/>
          <w:highlight w:val="yellow"/>
        </w:rPr>
        <w:t>1. Chính phủ thống nhất quản lý nhà nước về cạnh tranh.</w:t>
      </w:r>
    </w:p>
    <w:p>
      <w:pPr>
        <w:shd w:val="solid" w:color="FFFFFF" w:fill="auto"/>
        <w:spacing w:after="120" w:afterAutospacing="0"/>
      </w:pPr>
      <w:r>
        <w:rPr>
          <w:color w:val="000000"/>
          <w:highlight w:val="yellow"/>
        </w:rPr>
        <w:t>2. Bộ Công Thương là cơ quan đầu mối giúp Chính phủ thực hiện quản lý nhà nước về cạnh tranh.</w:t>
      </w:r>
    </w:p>
    <w:p>
      <w:pPr>
        <w:shd w:val="solid" w:color="FFFFFF" w:fill="auto"/>
        <w:spacing w:after="120" w:afterAutospacing="0"/>
      </w:pPr>
      <w:r>
        <w:rPr>
          <w:color w:val="000000"/>
          <w:highlight w:val="yellow"/>
        </w:rPr>
        <w:t>3. Các Bộ, cơ quan ngang Bộ, trong phạm vi nhiệm vụ, quyền hạn của mình, có trách nhiệm phối hợp với Bộ Công Thương thực hiện quản lý nhà nước về cạnh tranh.</w:t>
      </w:r>
    </w:p>
    <w:p>
      <w:pPr>
        <w:shd w:val="solid" w:color="FFFFFF" w:fill="auto"/>
        <w:spacing w:after="120" w:afterAutospacing="0"/>
      </w:pPr>
      <w:r>
        <w:rPr>
          <w:color w:val="000000"/>
          <w:highlight w:val="yellow"/>
        </w:rPr>
        <w:t>4. Ủy ban nhân dân cấp tỉnh, trong phạm vi nhiệm vụ, quyền hạn của mình, có trách nhiệm thực hiện quản lý nhà nước về cạnh tranh.</w:t>
      </w:r>
    </w:p>
    <w:p>
      <w:pPr>
        <w:shd w:val="solid" w:color="FFFFFF" w:fill="auto"/>
        <w:spacing w:after="120" w:afterAutospacing="0"/>
      </w:pPr>
      <w:bookmarkStart w:id="13" w:name="dieu_8"/>
      <w:r>
        <w:rPr>
          <w:rFonts w:ascii="Arial" w:hAnsi="Arial"/>
          <w:b w:val="1"/>
          <w:color w:val="000000"/>
        </w:rPr>
        <w:t>Điều 8. Các hành vi bị nghiêm cấm có liên quan đến cạnh tranh</w:t>
      </w:r>
      <w:bookmarkEnd w:id="13"/>
    </w:p>
    <w:p>
      <w:pPr>
        <w:shd w:val="solid" w:color="FFFFFF" w:fill="auto"/>
        <w:spacing w:after="120" w:afterAutospacing="0"/>
      </w:pPr>
      <w:r>
        <w:rPr>
          <w:color w:val="000000"/>
        </w:rPr>
        <w:t>1. Cơ quan nhà nước thực hiện hành vi gây cản trở cạnh tranh trên thị trường sau đây:</w:t>
      </w:r>
    </w:p>
    <w:p>
      <w:pPr>
        <w:shd w:val="solid" w:color="FFFFFF" w:fill="auto"/>
        <w:spacing w:after="120" w:afterAutospacing="0"/>
      </w:pPr>
      <w:r>
        <w:rPr>
          <w:color w:val="000000"/>
        </w:rPr>
        <w:t>a) Ép buộc, yêu cầu, khuyến nghị doanh nghiệp, cơ quan, tổ chức, cá nhân phải thực hiện hoặc không thực hiện việc sản xuất, mua, bán hàng hóa, cung ứng, sử dụng dịch vụ cụ thể hoặc mua, bán hàng hóa, cung ứng, sử dụng dịch vụ với doanh nghiệp cụ thể, trừ hàng hóa, dịch vụ thuộc lĩnh vực độc quyền nhà nước hoặc trong trường hợp khẩn cấp theo quy định của pháp luật;</w:t>
      </w:r>
    </w:p>
    <w:p>
      <w:pPr>
        <w:shd w:val="solid" w:color="FFFFFF" w:fill="auto"/>
        <w:spacing w:after="120" w:afterAutospacing="0"/>
      </w:pPr>
      <w:r>
        <w:rPr>
          <w:color w:val="000000"/>
        </w:rPr>
        <w:t>b) Phân biệt đối xử giữa các doanh nghiệp;</w:t>
      </w:r>
    </w:p>
    <w:p>
      <w:pPr>
        <w:shd w:val="solid" w:color="FFFFFF" w:fill="auto"/>
        <w:spacing w:after="120" w:afterAutospacing="0"/>
      </w:pPr>
      <w:r>
        <w:rPr>
          <w:color w:val="000000"/>
        </w:rPr>
        <w:t>c) Ép buộc, yêu cầu, khuyến nghị các hiệp hội ngành, nghề, tổ chức xã hội - nghề nghiệp khác hoặc các doanh nghiệp liên kết với nhau nhằm hạn chế cạnh tranh trên thị trường;</w:t>
      </w:r>
    </w:p>
    <w:p>
      <w:pPr>
        <w:shd w:val="solid" w:color="FFFFFF" w:fill="auto"/>
        <w:spacing w:after="120" w:afterAutospacing="0"/>
      </w:pPr>
      <w:r>
        <w:rPr>
          <w:color w:val="000000"/>
        </w:rPr>
        <w:t>d) Lợi dụng chức vụ, quyền hạn để can thiệp trái pháp luật vào hoạt động cạnh tranh.</w:t>
      </w:r>
    </w:p>
    <w:p>
      <w:pPr>
        <w:shd w:val="solid" w:color="FFFFFF" w:fill="auto"/>
        <w:spacing w:after="120" w:afterAutospacing="0"/>
      </w:pPr>
      <w:r>
        <w:rPr>
          <w:color w:val="000000"/>
        </w:rPr>
        <w:t>2. Tổ chức, cá nhân cung cấp thông tin, vận động, kêu gọi, ép buộc hoặc tổ chức để doanh nghiệp thực hiện hành vi hạn chế cạnh tranh, cạnh tranh không lành mạnh.</w:t>
      </w:r>
    </w:p>
    <w:p>
      <w:pPr>
        <w:shd w:val="solid" w:color="FFFFFF" w:fill="auto"/>
        <w:spacing w:after="120" w:afterAutospacing="0"/>
      </w:pPr>
      <w:bookmarkStart w:id="14" w:name="chuong_2"/>
      <w:r>
        <w:rPr>
          <w:rFonts w:ascii="Arial" w:hAnsi="Arial"/>
          <w:b w:val="1"/>
          <w:color w:val="000000"/>
        </w:rPr>
        <w:t>Chương II</w:t>
      </w:r>
      <w:bookmarkEnd w:id="14"/>
    </w:p>
    <w:p>
      <w:pPr>
        <w:shd w:val="solid" w:color="FFFFFF" w:fill="auto"/>
        <w:spacing w:after="120" w:afterAutospacing="0"/>
        <w:jc w:val="center"/>
      </w:pPr>
      <w:bookmarkStart w:id="15" w:name="chuong_2_name"/>
      <w:r>
        <w:rPr>
          <w:rFonts w:ascii="Arial" w:hAnsi="Arial"/>
          <w:b w:val="1"/>
          <w:color w:val="000000"/>
          <w:sz w:val="24"/>
        </w:rPr>
        <w:t>THỊ TRƯỜNG LIÊN QUAN VÀ THỊ PHẦN</w:t>
      </w:r>
      <w:bookmarkEnd w:id="15"/>
    </w:p>
    <w:p>
      <w:pPr>
        <w:shd w:val="solid" w:color="FFFFFF" w:fill="auto"/>
        <w:spacing w:after="120" w:afterAutospacing="0"/>
      </w:pPr>
      <w:bookmarkStart w:id="16" w:name="dieu_9"/>
      <w:r>
        <w:rPr>
          <w:rFonts w:ascii="Arial" w:hAnsi="Arial"/>
          <w:b w:val="1"/>
          <w:color w:val="000000"/>
        </w:rPr>
        <w:t>Điều 9. Xác định thị trường liên quan</w:t>
      </w:r>
      <w:bookmarkEnd w:id="16"/>
    </w:p>
    <w:p>
      <w:pPr>
        <w:shd w:val="solid" w:color="FFFFFF" w:fill="auto"/>
        <w:spacing w:after="120" w:afterAutospacing="0"/>
      </w:pPr>
      <w:r>
        <w:rPr>
          <w:color w:val="000000"/>
        </w:rPr>
        <w:t>1. Thị trường liên quan được xác định trên cơ sở thị trường sản phẩm liên quan và thị trường địa lý liên quan.</w:t>
      </w:r>
    </w:p>
    <w:p>
      <w:pPr>
        <w:shd w:val="solid" w:color="FFFFFF" w:fill="auto"/>
        <w:spacing w:after="120" w:afterAutospacing="0"/>
      </w:pPr>
      <w:r>
        <w:rPr>
          <w:color w:val="000000"/>
        </w:rPr>
        <w:t>Thị trường sản phẩm liên quan là thị trường của những hàng hóa, dịch vụ có thể thay thế cho nhau về đặc tính, mục đích sử dụng và giá cả.</w:t>
      </w:r>
    </w:p>
    <w:p>
      <w:pPr>
        <w:shd w:val="solid" w:color="FFFFFF" w:fill="auto"/>
        <w:spacing w:after="120" w:afterAutospacing="0"/>
      </w:pPr>
      <w:r>
        <w:rPr>
          <w:color w:val="000000"/>
        </w:rPr>
        <w:t>Thị trường địa lý liên quan là khu vực địa lý cụ thể trong đó có những hàng hóa, dịch vụ được cung cấp có thể thay thế cho nhau với các điều kiện cạnh tranh tương tự và có sự khác biệt đáng kể với các khu vực địa lý lân cận.</w:t>
      </w:r>
    </w:p>
    <w:p>
      <w:pPr>
        <w:shd w:val="solid" w:color="FFFFFF" w:fill="auto"/>
        <w:spacing w:after="120" w:afterAutospacing="0"/>
      </w:pPr>
      <w:r>
        <w:rPr>
          <w:color w:val="000000"/>
          <w:highlight w:val="yellow"/>
        </w:rPr>
        <w:t>2. Chính phủ quy định chi tiết khoản 1 Điều này.</w:t>
      </w:r>
    </w:p>
    <w:p>
      <w:pPr>
        <w:shd w:val="solid" w:color="FFFFFF" w:fill="auto"/>
        <w:spacing w:after="120" w:afterAutospacing="0"/>
      </w:pPr>
      <w:bookmarkStart w:id="17" w:name="dieu_10"/>
      <w:r>
        <w:rPr>
          <w:rFonts w:ascii="Arial" w:hAnsi="Arial"/>
          <w:b w:val="1"/>
          <w:color w:val="000000"/>
        </w:rPr>
        <w:t>Điều 10. Xác định thị phần và thị phần kết hợp</w:t>
      </w:r>
      <w:bookmarkEnd w:id="17"/>
    </w:p>
    <w:p>
      <w:pPr>
        <w:shd w:val="solid" w:color="FFFFFF" w:fill="auto"/>
        <w:spacing w:after="120" w:afterAutospacing="0"/>
      </w:pPr>
      <w:r>
        <w:rPr>
          <w:color w:val="000000"/>
        </w:rPr>
        <w:t>1. Căn cứ vào đặc điểm, tính chất của thị trường liên quan, thị phần của doanh nghiệp trên thị trường liên quan được xác định theo một trong các phương pháp sau đây:</w:t>
      </w:r>
    </w:p>
    <w:p>
      <w:pPr>
        <w:shd w:val="solid" w:color="FFFFFF" w:fill="auto"/>
        <w:spacing w:after="120" w:afterAutospacing="0"/>
      </w:pPr>
      <w:r>
        <w:rPr>
          <w:color w:val="000000"/>
        </w:rPr>
        <w:t>a) Tỷ lệ phần trăm giữa doanh thu bán ra của doanh nghiệp này với tổng doanh thu bán ra của tất cả các doanh nghiệp trên thị trường liên quan theo tháng, quý, năm;</w:t>
      </w:r>
    </w:p>
    <w:p>
      <w:pPr>
        <w:shd w:val="solid" w:color="FFFFFF" w:fill="auto"/>
        <w:spacing w:after="120" w:afterAutospacing="0"/>
      </w:pPr>
      <w:r>
        <w:rPr>
          <w:color w:val="000000"/>
        </w:rPr>
        <w:t>b) Tỷ lệ phần trăm giữa doanh số mua vào của doanh nghiệp này với tổng doanh số mua vào của tất cả các doanh nghiệp trên thị trường liên quan theo tháng, quý, năm;</w:t>
      </w:r>
    </w:p>
    <w:p>
      <w:pPr>
        <w:shd w:val="solid" w:color="FFFFFF" w:fill="auto"/>
        <w:spacing w:after="120" w:afterAutospacing="0"/>
      </w:pPr>
      <w:r>
        <w:rPr>
          <w:color w:val="000000"/>
        </w:rPr>
        <w:t>c) Tỷ lệ phần trăm giữa số đơn vị hàng hóa, dịch vụ bán ra của doanh nghiệp này với tổng số đơn vị hàng hóa, dịch vụ bán ra của tất cả các doanh nghiệp trên thị trường liên quan theo tháng, quý, năm;</w:t>
      </w:r>
    </w:p>
    <w:p>
      <w:pPr>
        <w:shd w:val="solid" w:color="FFFFFF" w:fill="auto"/>
        <w:spacing w:after="120" w:afterAutospacing="0"/>
      </w:pPr>
      <w:r>
        <w:rPr>
          <w:color w:val="000000"/>
        </w:rPr>
        <w:t>d) Tỷ lệ phần trăm giữa số đơn vị hàng hóa, dịch vụ mua vào của doanh nghiệp này với tổng số đơn vị hàng hóa, dịch vụ mua vào của tất cả các doanh nghiệp trên thị trường liên quan theo tháng, quý, năm.</w:t>
      </w:r>
    </w:p>
    <w:p>
      <w:pPr>
        <w:shd w:val="solid" w:color="FFFFFF" w:fill="auto"/>
        <w:spacing w:after="120" w:afterAutospacing="0"/>
      </w:pPr>
      <w:r>
        <w:rPr>
          <w:color w:val="000000"/>
        </w:rPr>
        <w:t>2. Thị phần kết hợp là tổng thị phần trên thị trường liên quan của các doanh nghiệp tham gia vào hành vi hạn chế cạnh tranh hoặc tập trung kinh tế.</w:t>
      </w:r>
    </w:p>
    <w:p>
      <w:pPr>
        <w:shd w:val="solid" w:color="FFFFFF" w:fill="auto"/>
        <w:spacing w:after="120" w:afterAutospacing="0"/>
      </w:pPr>
      <w:r>
        <w:rPr>
          <w:color w:val="000000"/>
        </w:rPr>
        <w:t>3. Doanh thu để xác định thị phần quy định tại khoản 1 Điều này được xác định theo chuẩn mực kế toán Việt Nam.</w:t>
      </w:r>
    </w:p>
    <w:p>
      <w:pPr>
        <w:shd w:val="solid" w:color="FFFFFF" w:fill="auto"/>
        <w:spacing w:after="120" w:afterAutospacing="0"/>
      </w:pPr>
      <w:r>
        <w:rPr>
          <w:color w:val="000000"/>
        </w:rPr>
        <w:t>4. Trong trường hợp doanh nghiệp hoạt động kinh doanh chưa đủ 01 năm tài chính thì doanh thu, doanh số, số đơn vị hàng hóa, dịch vụ bán ra, mua vào để xác định thị phần quy định tại khoản 1 Điều này được tính từ thời điểm doanh nghiệp bắt đầu hoạt động cho đến thời điểm xác định thị phần.</w:t>
      </w:r>
    </w:p>
    <w:p>
      <w:pPr>
        <w:shd w:val="solid" w:color="FFFFFF" w:fill="auto"/>
        <w:spacing w:after="120" w:afterAutospacing="0"/>
      </w:pPr>
      <w:r>
        <w:rPr>
          <w:color w:val="000000"/>
          <w:highlight w:val="yellow"/>
        </w:rPr>
        <w:t>5. Chính phủ quy định chi tiết Điều này.</w:t>
      </w:r>
    </w:p>
    <w:p>
      <w:pPr>
        <w:shd w:val="solid" w:color="FFFFFF" w:fill="auto"/>
        <w:spacing w:after="120" w:afterAutospacing="0"/>
      </w:pPr>
      <w:bookmarkStart w:id="18" w:name="chuong_3"/>
      <w:r>
        <w:rPr>
          <w:rFonts w:ascii="Arial" w:hAnsi="Arial"/>
          <w:b w:val="1"/>
          <w:color w:val="000000"/>
        </w:rPr>
        <w:t>Chương III</w:t>
      </w:r>
      <w:bookmarkEnd w:id="18"/>
    </w:p>
    <w:p>
      <w:pPr>
        <w:shd w:val="solid" w:color="FFFFFF" w:fill="auto"/>
        <w:spacing w:after="120" w:afterAutospacing="0"/>
        <w:jc w:val="center"/>
      </w:pPr>
      <w:bookmarkStart w:id="19" w:name="chuong_3_name"/>
      <w:r>
        <w:rPr>
          <w:rFonts w:ascii="Arial" w:hAnsi="Arial"/>
          <w:b w:val="1"/>
          <w:color w:val="000000"/>
          <w:sz w:val="24"/>
        </w:rPr>
        <w:t>THỎA THUẬN HẠN CHẾ CẠNH TRANH</w:t>
      </w:r>
      <w:bookmarkEnd w:id="19"/>
    </w:p>
    <w:p>
      <w:pPr>
        <w:shd w:val="solid" w:color="FFFFFF" w:fill="auto"/>
        <w:spacing w:after="120" w:afterAutospacing="0"/>
      </w:pPr>
      <w:bookmarkStart w:id="20" w:name="dieu_11"/>
      <w:r>
        <w:rPr>
          <w:rFonts w:ascii="Arial" w:hAnsi="Arial"/>
          <w:b w:val="1"/>
          <w:color w:val="000000"/>
        </w:rPr>
        <w:t>Điều 11. Thỏa thuận hạn chế cạnh tranh</w:t>
      </w:r>
      <w:bookmarkEnd w:id="20"/>
    </w:p>
    <w:p>
      <w:pPr>
        <w:shd w:val="solid" w:color="FFFFFF" w:fill="auto"/>
        <w:spacing w:after="120" w:afterAutospacing="0"/>
      </w:pPr>
      <w:r>
        <w:rPr>
          <w:color w:val="000000"/>
        </w:rPr>
        <w:t>1. Thỏa thuận ấn định giá hàng hóa, dịch vụ một cách trực tiếp hoặc gián tiếp.</w:t>
      </w:r>
    </w:p>
    <w:p>
      <w:pPr>
        <w:shd w:val="solid" w:color="FFFFFF" w:fill="auto"/>
        <w:spacing w:after="120" w:afterAutospacing="0"/>
      </w:pPr>
      <w:r>
        <w:rPr>
          <w:color w:val="000000"/>
        </w:rPr>
        <w:t>2. Thỏa thuận phân chia khách hàng, phân chia thị trường tiêu thụ, nguồn cung cấp hàng hóa, cung ứng dịch vụ.</w:t>
      </w:r>
    </w:p>
    <w:p>
      <w:pPr>
        <w:shd w:val="solid" w:color="FFFFFF" w:fill="auto"/>
        <w:spacing w:after="120" w:afterAutospacing="0"/>
      </w:pPr>
      <w:r>
        <w:rPr>
          <w:color w:val="000000"/>
        </w:rPr>
        <w:t>3. Thỏa thuận hạn chế hoặc kiểm soát số lượng, khối lượng sản xuất, mua, bán hàng hóa, cung ứng dịch vụ.</w:t>
      </w:r>
    </w:p>
    <w:p>
      <w:pPr>
        <w:shd w:val="solid" w:color="FFFFFF" w:fill="auto"/>
        <w:spacing w:after="120" w:afterAutospacing="0"/>
      </w:pPr>
      <w:r>
        <w:rPr>
          <w:color w:val="000000"/>
        </w:rPr>
        <w:t>4. Thỏa thuận để một hoặc các bên tham gia thỏa thuận thắng thầu khi tham gia đấu thầu trong việc cung cấp hàng hóa, cung ứng dịch vụ.</w:t>
      </w:r>
    </w:p>
    <w:p>
      <w:pPr>
        <w:shd w:val="solid" w:color="FFFFFF" w:fill="auto"/>
        <w:spacing w:after="120" w:afterAutospacing="0"/>
      </w:pPr>
      <w:r>
        <w:rPr>
          <w:color w:val="000000"/>
        </w:rPr>
        <w:t>5. Thỏa thuận ngăn cản, kìm hãm, không cho doanh nghiệp khác tham gia thị trường hoặc phát triển kinh doanh.</w:t>
      </w:r>
    </w:p>
    <w:p>
      <w:pPr>
        <w:shd w:val="solid" w:color="FFFFFF" w:fill="auto"/>
        <w:spacing w:after="120" w:afterAutospacing="0"/>
      </w:pPr>
      <w:r>
        <w:rPr>
          <w:color w:val="000000"/>
        </w:rPr>
        <w:t>6. Thỏa thuận loại bỏ khỏi thị trường những doanh nghiệp không phải là các bên tham gia thỏa thuận.</w:t>
      </w:r>
    </w:p>
    <w:p>
      <w:pPr>
        <w:shd w:val="solid" w:color="FFFFFF" w:fill="auto"/>
        <w:spacing w:after="120" w:afterAutospacing="0"/>
      </w:pPr>
      <w:r>
        <w:rPr>
          <w:color w:val="000000"/>
        </w:rPr>
        <w:t>7. Thỏa thuận hạn chế phát triển kỹ thuật, công nghệ, hạn chế đầu tư.</w:t>
      </w:r>
    </w:p>
    <w:p>
      <w:pPr>
        <w:shd w:val="solid" w:color="FFFFFF" w:fill="auto"/>
        <w:spacing w:after="120" w:afterAutospacing="0"/>
      </w:pPr>
      <w:r>
        <w:rPr>
          <w:color w:val="000000"/>
        </w:rPr>
        <w:t>8. Thỏa thuận áp đặt hoặc ấn định điều kiện ký kết hợp đồng mua, bán hàng hóa, cung ứng dịch vụ cho doanh nghiệp khác hoặc thỏa thuận buộc doanh nghiệp khác chấp nhận các nghĩa vụ không liên quan trực tiếp đến đối tượng của hợp đồng.</w:t>
      </w:r>
    </w:p>
    <w:p>
      <w:pPr>
        <w:shd w:val="solid" w:color="FFFFFF" w:fill="auto"/>
        <w:spacing w:after="120" w:afterAutospacing="0"/>
      </w:pPr>
      <w:r>
        <w:rPr>
          <w:color w:val="000000"/>
        </w:rPr>
        <w:t>9. Thỏa thuận không giao dịch với các bên không tham gia thỏa thuận.</w:t>
      </w:r>
    </w:p>
    <w:p>
      <w:pPr>
        <w:shd w:val="solid" w:color="FFFFFF" w:fill="auto"/>
        <w:spacing w:after="120" w:afterAutospacing="0"/>
      </w:pPr>
      <w:r>
        <w:rPr>
          <w:color w:val="000000"/>
        </w:rPr>
        <w:t>10. Thỏa thuận hạn chế thị trường tiêu thụ sản phẩm, nguồn cung cấp hàng hóa, cung ứng dịch vụ của các bên không tham gia thỏa thuận.</w:t>
      </w:r>
    </w:p>
    <w:p>
      <w:pPr>
        <w:shd w:val="solid" w:color="FFFFFF" w:fill="auto"/>
        <w:spacing w:after="120" w:afterAutospacing="0"/>
      </w:pPr>
      <w:r>
        <w:rPr>
          <w:color w:val="000000"/>
        </w:rPr>
        <w:t>11. Thỏa thuận khác gây tác động hoặc có khả năng gây tác động hạn chế cạnh tranh.</w:t>
      </w:r>
    </w:p>
    <w:p>
      <w:pPr>
        <w:shd w:val="solid" w:color="FFFFFF" w:fill="auto"/>
        <w:spacing w:after="120" w:afterAutospacing="0"/>
      </w:pPr>
      <w:bookmarkStart w:id="21" w:name="dieu_12"/>
      <w:r>
        <w:rPr>
          <w:rFonts w:ascii="Arial" w:hAnsi="Arial"/>
          <w:b w:val="1"/>
          <w:color w:val="000000"/>
        </w:rPr>
        <w:t>Điều 12. Thỏa thuận hạn chế cạnh tranh bị cấm</w:t>
      </w:r>
      <w:bookmarkEnd w:id="21"/>
    </w:p>
    <w:p>
      <w:pPr>
        <w:shd w:val="solid" w:color="FFFFFF" w:fill="auto"/>
        <w:spacing w:after="120" w:afterAutospacing="0"/>
      </w:pPr>
      <w:r>
        <w:rPr>
          <w:color w:val="000000"/>
        </w:rPr>
        <w:t xml:space="preserve">1. Thỏa thuận hạn chế cạnh tranh giữa các doanh nghiệp trên cùng thị trường liên quan quy định tại các </w:t>
      </w:r>
      <w:bookmarkStart w:id="22" w:name="tc_1"/>
      <w:r>
        <w:rPr>
          <w:color w:val="000000"/>
        </w:rPr>
        <w:t>khoản 1, 2 và 3 Điều 11 của Luật này</w:t>
      </w:r>
      <w:bookmarkEnd w:id="22"/>
      <w:r>
        <w:rPr>
          <w:color w:val="000000"/>
        </w:rPr>
        <w:t>.</w:t>
      </w:r>
    </w:p>
    <w:p>
      <w:pPr>
        <w:shd w:val="solid" w:color="FFFFFF" w:fill="auto"/>
        <w:spacing w:after="120" w:afterAutospacing="0"/>
      </w:pPr>
      <w:r>
        <w:rPr>
          <w:color w:val="000000"/>
        </w:rPr>
        <w:t xml:space="preserve">2. Thỏa thuận hạn chế cạnh tranh giữa các doanh nghiệp quy định tại các </w:t>
      </w:r>
      <w:bookmarkStart w:id="23" w:name="tc_2"/>
      <w:r>
        <w:rPr>
          <w:color w:val="000000"/>
        </w:rPr>
        <w:t>khoản 4, 5 và 6 Điều 11 của Luật này</w:t>
      </w:r>
      <w:bookmarkEnd w:id="23"/>
      <w:r>
        <w:rPr>
          <w:color w:val="000000"/>
        </w:rPr>
        <w:t>.</w:t>
      </w:r>
    </w:p>
    <w:p>
      <w:pPr>
        <w:shd w:val="solid" w:color="FFFFFF" w:fill="auto"/>
        <w:spacing w:after="120" w:afterAutospacing="0"/>
      </w:pPr>
      <w:r>
        <w:rPr>
          <w:color w:val="000000"/>
        </w:rPr>
        <w:t xml:space="preserve">3. Thỏa thuận hạn chế cạnh tranh giữa các doanh nghiệp trên cùng thị trường liên quan quy định tại các </w:t>
      </w:r>
      <w:bookmarkStart w:id="24" w:name="tc_3"/>
      <w:r>
        <w:rPr>
          <w:color w:val="000000"/>
        </w:rPr>
        <w:t>khoản 7, 8, 9, 10 và 11 Điều 11 của Luật này</w:t>
      </w:r>
      <w:bookmarkEnd w:id="24"/>
      <w:r>
        <w:rPr>
          <w:color w:val="000000"/>
        </w:rPr>
        <w:t xml:space="preserve"> khi thỏa thuận đó gây tác động hoặc có khả năng gây tác động hạn chế cạnh tranh một cách đáng kể trên thị trường.</w:t>
      </w:r>
    </w:p>
    <w:p>
      <w:pPr>
        <w:shd w:val="solid" w:color="FFFFFF" w:fill="auto"/>
        <w:spacing w:after="120" w:afterAutospacing="0"/>
      </w:pPr>
      <w:r>
        <w:rPr>
          <w:color w:val="000000"/>
        </w:rPr>
        <w:t xml:space="preserve">4. Thỏa thuận hạn chế cạnh tranh giữa các doanh nghiệp kinh doanh ở các công đoạn khác nhau trong cùng một chuỗi sản xuất, phân phối, cung ứng đối với một loại hàng hóa, dịch vụ nhất định quy định tại các </w:t>
      </w:r>
      <w:bookmarkStart w:id="25" w:name="tc_4"/>
      <w:r>
        <w:rPr>
          <w:color w:val="000000"/>
        </w:rPr>
        <w:t>khoản 1, 2, 3, 7, 8, 9, 10 và 11 Điều 11 của Luật này</w:t>
      </w:r>
      <w:bookmarkEnd w:id="25"/>
      <w:r>
        <w:rPr>
          <w:color w:val="000000"/>
        </w:rPr>
        <w:t xml:space="preserve"> khi thỏa thuận đó gây tác động hoặc có khả năng gây tác động hạn chế cạnh tranh một cách đáng kể trên thị trường.</w:t>
      </w:r>
    </w:p>
    <w:p>
      <w:pPr>
        <w:shd w:val="solid" w:color="FFFFFF" w:fill="auto"/>
        <w:spacing w:after="120" w:afterAutospacing="0"/>
      </w:pPr>
      <w:bookmarkStart w:id="26" w:name="dieu_13"/>
      <w:r>
        <w:rPr>
          <w:rFonts w:ascii="Arial" w:hAnsi="Arial"/>
          <w:b w:val="1"/>
          <w:color w:val="000000"/>
        </w:rPr>
        <w:t>Điều 13. Đánh giá tác động hoặc khả năng gây tác động hạn chế cạnh tranh một cách đáng kể của thỏa thuận hạn chế cạnh tranh</w:t>
      </w:r>
      <w:bookmarkEnd w:id="26"/>
    </w:p>
    <w:p>
      <w:pPr>
        <w:shd w:val="solid" w:color="FFFFFF" w:fill="auto"/>
        <w:spacing w:after="120" w:afterAutospacing="0"/>
      </w:pPr>
      <w:r>
        <w:rPr>
          <w:color w:val="000000"/>
        </w:rPr>
        <w:t>1. Ủy ban Cạnh tranh Quốc gia đánh giá tác động hoặc khả năng gây tác động hạn chế cạnh tranh một cách đáng kể của thỏa thuận hạn chế cạnh tranh căn cứ vào một số yếu tố sau đây:</w:t>
      </w:r>
    </w:p>
    <w:p>
      <w:pPr>
        <w:shd w:val="solid" w:color="FFFFFF" w:fill="auto"/>
        <w:spacing w:after="120" w:afterAutospacing="0"/>
      </w:pPr>
      <w:r>
        <w:rPr>
          <w:color w:val="000000"/>
        </w:rPr>
        <w:t>a) Mức thị phần của các doanh nghiệp tham gia thỏa thuận;</w:t>
      </w:r>
    </w:p>
    <w:p>
      <w:pPr>
        <w:shd w:val="solid" w:color="FFFFFF" w:fill="auto"/>
        <w:spacing w:after="120" w:afterAutospacing="0"/>
      </w:pPr>
      <w:r>
        <w:rPr>
          <w:color w:val="000000"/>
        </w:rPr>
        <w:t>b) Rào cản gia nhập, mở rộng thị trường;</w:t>
      </w:r>
    </w:p>
    <w:p>
      <w:pPr>
        <w:shd w:val="solid" w:color="FFFFFF" w:fill="auto"/>
        <w:spacing w:after="120" w:afterAutospacing="0"/>
      </w:pPr>
      <w:r>
        <w:rPr>
          <w:color w:val="000000"/>
        </w:rPr>
        <w:t>c) Hạn chế nghiên cứu, phát triển, đổi mới công nghệ hoặc hạn chế năng lực công nghệ;</w:t>
      </w:r>
    </w:p>
    <w:p>
      <w:pPr>
        <w:shd w:val="solid" w:color="FFFFFF" w:fill="auto"/>
        <w:spacing w:after="120" w:afterAutospacing="0"/>
      </w:pPr>
      <w:r>
        <w:rPr>
          <w:color w:val="000000"/>
        </w:rPr>
        <w:t>d) Giảm khả năng tiếp cận, nắm giữ cơ sở hạ tầng thiết yếu;</w:t>
      </w:r>
    </w:p>
    <w:p>
      <w:pPr>
        <w:shd w:val="solid" w:color="FFFFFF" w:fill="auto"/>
        <w:spacing w:after="120" w:afterAutospacing="0"/>
      </w:pPr>
      <w:r>
        <w:rPr>
          <w:color w:val="000000"/>
        </w:rPr>
        <w:t>đ) Tăng chi phí, thời gian của khách hàng trong việc mua hàng hóa, dịch vụ của doanh nghiệp tham gia thỏa thuận hoặc khi chuyển sang mua hàng hóa, dịch vụ liên quan khác;</w:t>
      </w:r>
    </w:p>
    <w:p>
      <w:pPr>
        <w:shd w:val="solid" w:color="FFFFFF" w:fill="auto"/>
        <w:spacing w:after="120" w:afterAutospacing="0"/>
      </w:pPr>
      <w:r>
        <w:rPr>
          <w:color w:val="000000"/>
        </w:rPr>
        <w:t>e) Gây cản trở cạnh tranh trên thị trường thông qua kiểm soát các yếu tố đặc thù trong ngành, lĩnh vực liên quan đến các doanh nghiệp tham gia thỏa thuận.</w:t>
      </w:r>
    </w:p>
    <w:p>
      <w:pPr>
        <w:shd w:val="solid" w:color="FFFFFF" w:fill="auto"/>
        <w:spacing w:after="120" w:afterAutospacing="0"/>
      </w:pPr>
      <w:r>
        <w:rPr>
          <w:color w:val="000000"/>
          <w:highlight w:val="yellow"/>
        </w:rPr>
        <w:t>2. Chính phủ quy định chi tiết khoản 1 Điều này.</w:t>
      </w:r>
    </w:p>
    <w:p>
      <w:pPr>
        <w:shd w:val="solid" w:color="FFFFFF" w:fill="auto"/>
        <w:spacing w:after="120" w:afterAutospacing="0"/>
      </w:pPr>
      <w:bookmarkStart w:id="27" w:name="dieu_14"/>
      <w:r>
        <w:rPr>
          <w:rFonts w:ascii="Arial" w:hAnsi="Arial"/>
          <w:b w:val="1"/>
          <w:color w:val="000000"/>
        </w:rPr>
        <w:t>Điều 14. Miễn trừ đối với thỏa thuận hạn chế cạnh tranh bị cấm</w:t>
      </w:r>
      <w:bookmarkEnd w:id="27"/>
    </w:p>
    <w:p>
      <w:pPr>
        <w:shd w:val="solid" w:color="FFFFFF" w:fill="auto"/>
        <w:spacing w:after="120" w:afterAutospacing="0"/>
      </w:pPr>
      <w:r>
        <w:rPr>
          <w:color w:val="000000"/>
        </w:rPr>
        <w:t xml:space="preserve">1. Thỏa thuận hạn chế cạnh tranh quy định tại các </w:t>
      </w:r>
      <w:bookmarkStart w:id="28" w:name="tc_5"/>
      <w:r>
        <w:rPr>
          <w:color w:val="000000"/>
        </w:rPr>
        <w:t>khoản 1, 2, 3, 7, 8, 9, 10 và 11 Điều 11</w:t>
      </w:r>
      <w:bookmarkEnd w:id="28"/>
      <w:r>
        <w:rPr>
          <w:color w:val="000000"/>
        </w:rPr>
        <w:t xml:space="preserve"> bị cấm theo quy định tại </w:t>
      </w:r>
      <w:bookmarkStart w:id="29" w:name="tc_6"/>
      <w:r>
        <w:rPr>
          <w:color w:val="000000"/>
        </w:rPr>
        <w:t>Điều 12 của Luật này</w:t>
      </w:r>
      <w:bookmarkEnd w:id="29"/>
      <w:r>
        <w:rPr>
          <w:color w:val="000000"/>
        </w:rPr>
        <w:t xml:space="preserve"> được miễn trừ có thời hạn nếu có lợi cho người tiêu dùng và đáp ứng một trong các điều kiện sau đây:</w:t>
      </w:r>
    </w:p>
    <w:p>
      <w:pPr>
        <w:shd w:val="solid" w:color="FFFFFF" w:fill="auto"/>
        <w:spacing w:after="120" w:afterAutospacing="0"/>
      </w:pPr>
      <w:r>
        <w:rPr>
          <w:color w:val="000000"/>
        </w:rPr>
        <w:t>a) Tác động thúc đẩy tiến bộ kỹ thuật, công nghệ, nâng cao chất lượng hàng hóa, dịch vụ;</w:t>
      </w:r>
    </w:p>
    <w:p>
      <w:pPr>
        <w:shd w:val="solid" w:color="FFFFFF" w:fill="auto"/>
        <w:spacing w:after="120" w:afterAutospacing="0"/>
      </w:pPr>
      <w:r>
        <w:rPr>
          <w:color w:val="000000"/>
        </w:rPr>
        <w:t>b) Tăng cường sức cạnh tranh của doanh nghiệp Việt Nam trên thị trường quốc tế;</w:t>
      </w:r>
    </w:p>
    <w:p>
      <w:pPr>
        <w:shd w:val="solid" w:color="FFFFFF" w:fill="auto"/>
        <w:spacing w:after="120" w:afterAutospacing="0"/>
      </w:pPr>
      <w:r>
        <w:rPr>
          <w:color w:val="000000"/>
        </w:rPr>
        <w:t>c) Thúc đẩy việc áp dụng thống nhất tiêu chuẩn chất lượng, định mức kỹ thuật của chủng loại sản phẩm;</w:t>
      </w:r>
    </w:p>
    <w:p>
      <w:pPr>
        <w:shd w:val="solid" w:color="FFFFFF" w:fill="auto"/>
        <w:spacing w:after="120" w:afterAutospacing="0"/>
      </w:pPr>
      <w:r>
        <w:rPr>
          <w:color w:val="000000"/>
        </w:rPr>
        <w:t>d) Thống nhất các điều kiện thực hiện hợp đồng, giao hàng, thanh toán nhưng không liên quan đến giá và các yếu tố của giá.</w:t>
      </w:r>
    </w:p>
    <w:p>
      <w:pPr>
        <w:shd w:val="solid" w:color="FFFFFF" w:fill="auto"/>
        <w:spacing w:after="120" w:afterAutospacing="0"/>
      </w:pPr>
      <w:r>
        <w:rPr>
          <w:color w:val="000000"/>
        </w:rPr>
        <w:t>2. Thỏa thuận lao động, thỏa thuận hợp tác trong các ngành, lĩnh vực đặc thù được thực hiện theo quy định của luật khác thì thực hiện theo quy định của luật đó.</w:t>
      </w:r>
    </w:p>
    <w:p>
      <w:pPr>
        <w:shd w:val="solid" w:color="FFFFFF" w:fill="auto"/>
        <w:spacing w:after="120" w:afterAutospacing="0"/>
      </w:pPr>
      <w:bookmarkStart w:id="30" w:name="dieu_15"/>
      <w:r>
        <w:rPr>
          <w:rFonts w:ascii="Arial" w:hAnsi="Arial"/>
          <w:b w:val="1"/>
          <w:color w:val="000000"/>
        </w:rPr>
        <w:t>Điều 15. Nộp hồ sơ đề nghị hưởng miễn trừ đối với thỏa thuận hạn chế cạnh tranh bị cấm</w:t>
      </w:r>
      <w:bookmarkEnd w:id="30"/>
    </w:p>
    <w:p>
      <w:pPr>
        <w:shd w:val="solid" w:color="FFFFFF" w:fill="auto"/>
        <w:spacing w:after="120" w:afterAutospacing="0"/>
      </w:pPr>
      <w:r>
        <w:rPr>
          <w:color w:val="000000"/>
        </w:rPr>
        <w:t>1. Doanh nghiệp dự định tham gia thỏa thuận hạn chế cạnh tranh bị cấm nộp hồ sơ đề nghị hưởng miễn trừ tại Ủy ban Cạnh tranh Quốc gia.</w:t>
      </w:r>
    </w:p>
    <w:p>
      <w:pPr>
        <w:shd w:val="solid" w:color="FFFFFF" w:fill="auto"/>
        <w:spacing w:after="120" w:afterAutospacing="0"/>
      </w:pPr>
      <w:r>
        <w:rPr>
          <w:color w:val="000000"/>
        </w:rPr>
        <w:t>2. Hồ sơ đề nghị hưởng miễn trừ đối với thỏa thuận hạn chế cạnh tranh bị cấm bao gồm:</w:t>
      </w:r>
    </w:p>
    <w:p>
      <w:pPr>
        <w:shd w:val="solid" w:color="FFFFFF" w:fill="auto"/>
        <w:spacing w:after="120" w:afterAutospacing="0"/>
      </w:pPr>
      <w:r>
        <w:rPr>
          <w:color w:val="000000"/>
        </w:rPr>
        <w:t>a) Đơn theo mẫu do Ủy ban Cạnh tranh Quốc gia ban hành;</w:t>
      </w:r>
    </w:p>
    <w:p>
      <w:pPr>
        <w:shd w:val="solid" w:color="FFFFFF" w:fill="auto"/>
        <w:spacing w:after="120" w:afterAutospacing="0"/>
      </w:pPr>
      <w:r>
        <w:rPr>
          <w:color w:val="000000"/>
        </w:rPr>
        <w:t>b) Dự thảo nội dung thỏa thuận giữa các bên;</w:t>
      </w:r>
    </w:p>
    <w:p>
      <w:pPr>
        <w:shd w:val="solid" w:color="FFFFFF" w:fill="auto"/>
        <w:spacing w:after="120" w:afterAutospacing="0"/>
      </w:pPr>
      <w:r>
        <w:rPr>
          <w:color w:val="000000"/>
        </w:rPr>
        <w:t>c) Bản sao Giấy chứng nhận đăng ký doanh nghiệp hoặc văn bản tương đương của từng doanh nghiệp tham gia thỏa thuận hạn chế cạnh tranh bị cấm; bản sao Điều lệ của hiệp hội ngành, nghề đối với trường hợp thỏa thuận hạn chế cạnh tranh bị cấm có sự tham gia của hiệp hội ngành, nghề;</w:t>
      </w:r>
    </w:p>
    <w:p>
      <w:pPr>
        <w:shd w:val="solid" w:color="FFFFFF" w:fill="auto"/>
        <w:spacing w:after="120" w:afterAutospacing="0"/>
      </w:pPr>
      <w:r>
        <w:rPr>
          <w:color w:val="000000"/>
        </w:rPr>
        <w:t>d) Báo cáo tài chính của từng doanh nghiệp tham gia thỏa thuận hạn chế cạnh tranh bị cấm trong 02 năm liên tiếp liền kề trước năm nộp hồ sơ đề nghị hưởng miễn trừ hoặc báo cáo tài chính từ thời điểm thành lập đến thời điểm nộp hồ sơ đề nghị hưởng miễn trừ đối với doanh nghiệp mới thành lập có xác nhận của tổ chức kiểm toán theo quy định của pháp luật;</w:t>
      </w:r>
    </w:p>
    <w:p>
      <w:pPr>
        <w:shd w:val="solid" w:color="FFFFFF" w:fill="auto"/>
        <w:spacing w:after="120" w:afterAutospacing="0"/>
      </w:pPr>
      <w:r>
        <w:rPr>
          <w:color w:val="000000"/>
        </w:rPr>
        <w:t xml:space="preserve">đ) Báo cáo giải trình cụ thể việc đáp ứng quy định tại </w:t>
      </w:r>
      <w:bookmarkStart w:id="31" w:name="tc_7"/>
      <w:r>
        <w:rPr>
          <w:color w:val="000000"/>
        </w:rPr>
        <w:t>khoản 1 Điều 14 của Luật này</w:t>
      </w:r>
      <w:bookmarkEnd w:id="31"/>
      <w:r>
        <w:rPr>
          <w:color w:val="000000"/>
        </w:rPr>
        <w:t xml:space="preserve"> kèm theo chứng cứ để chứng minh;</w:t>
      </w:r>
    </w:p>
    <w:p>
      <w:pPr>
        <w:shd w:val="solid" w:color="FFFFFF" w:fill="auto"/>
        <w:spacing w:after="120" w:afterAutospacing="0"/>
      </w:pPr>
      <w:r>
        <w:rPr>
          <w:color w:val="000000"/>
        </w:rPr>
        <w:t>e) Văn bản ủy quyền của các bên tham gia thỏa thuận hạn chế cạnh tranh bị cấm cho bên đại diện (nếu có).</w:t>
      </w:r>
    </w:p>
    <w:p>
      <w:pPr>
        <w:shd w:val="solid" w:color="FFFFFF" w:fill="auto"/>
        <w:spacing w:after="120" w:afterAutospacing="0"/>
      </w:pPr>
      <w:r>
        <w:rPr>
          <w:color w:val="000000"/>
        </w:rPr>
        <w:t>3. Doanh nghiệp nộp hồ sơ chịu trách nhiệm về tính trung thực của hồ sơ. Tài liệu trong hồ sơ bằng tiếng nước ngoài thì phải kèm theo bản dịch tiếng Việt.</w:t>
      </w:r>
    </w:p>
    <w:p>
      <w:pPr>
        <w:shd w:val="solid" w:color="FFFFFF" w:fill="auto"/>
        <w:spacing w:after="120" w:afterAutospacing="0"/>
      </w:pPr>
      <w:bookmarkStart w:id="32" w:name="dieu_16"/>
      <w:r>
        <w:rPr>
          <w:rFonts w:ascii="Arial" w:hAnsi="Arial"/>
          <w:b w:val="1"/>
          <w:color w:val="000000"/>
        </w:rPr>
        <w:t>Điều 16. Thụ lý hồ sơ đề nghị hưởng miễn trừ đối với thỏa thuận hạn chế cạnh tranh</w:t>
      </w:r>
      <w:bookmarkEnd w:id="32"/>
      <w:r>
        <w:rPr>
          <w:color w:val="000000"/>
        </w:rPr>
        <w:t> </w:t>
      </w:r>
      <w:r>
        <w:rPr>
          <w:rFonts w:ascii="Arial" w:hAnsi="Arial"/>
          <w:b w:val="1"/>
          <w:color w:val="000000"/>
        </w:rPr>
        <w:t>bị cấm</w:t>
      </w:r>
    </w:p>
    <w:p>
      <w:pPr>
        <w:shd w:val="solid" w:color="FFFFFF" w:fill="auto"/>
        <w:spacing w:after="120" w:afterAutospacing="0"/>
      </w:pPr>
      <w:r>
        <w:rPr>
          <w:color w:val="000000"/>
        </w:rPr>
        <w:t>1. Ủy ban Cạnh tranh Quốc gia có trách nhiệm thụ lý hồ sơ đề nghị hưởng miễn trừ đối với thỏa thuận hạn chế cạnh tranh bị cấm.</w:t>
      </w:r>
    </w:p>
    <w:p>
      <w:pPr>
        <w:shd w:val="solid" w:color="FFFFFF" w:fill="auto"/>
        <w:spacing w:after="120" w:afterAutospacing="0"/>
      </w:pPr>
      <w:r>
        <w:rPr>
          <w:color w:val="000000"/>
        </w:rPr>
        <w:t>2. Trong thời hạn 07 ngày làm việc kể từ ngày tiếp nhận hồ sơ đề nghị hưởng miễn trừ, Ủy ban Cạnh tranh Quốc gia có trách nhiệm thông báo bằng văn bản cho bên nộp hồ sơ về tính đầy đủ, hợp lệ của hồ sơ.</w:t>
      </w:r>
    </w:p>
    <w:p>
      <w:pPr>
        <w:shd w:val="solid" w:color="FFFFFF" w:fill="auto"/>
        <w:spacing w:after="120" w:afterAutospacing="0"/>
      </w:pPr>
      <w:r>
        <w:rPr>
          <w:color w:val="000000"/>
        </w:rPr>
        <w:t>Trường hợp hồ sơ chưa đầy đủ, hợp lệ, Ủy ban Cạnh tranh Quốc gia có trách nhiệm thông báo bằng văn bản các nội dung cụ thể cần sửa đổi, bổ sung để các bên sửa đổi, bổ sung hồ sơ trong thời hạn 30 ngày kể từ ngày ra thông báo.</w:t>
      </w:r>
    </w:p>
    <w:p>
      <w:pPr>
        <w:shd w:val="solid" w:color="FFFFFF" w:fill="auto"/>
        <w:spacing w:after="120" w:afterAutospacing="0"/>
      </w:pPr>
      <w:r>
        <w:rPr>
          <w:color w:val="000000"/>
        </w:rPr>
        <w:t>Khi kết thúc thời hạn mà bên được yêu cầu không sửa đổi, bổ sung hoặc sửa đổi, bổ sung hồ sơ không đầy đủ theo yêu cầu thì Ủy ban Cạnh tranh Quốc gia trả lại hồ sơ đề nghị hưởng miễn trừ.</w:t>
      </w:r>
    </w:p>
    <w:p>
      <w:pPr>
        <w:shd w:val="solid" w:color="FFFFFF" w:fill="auto"/>
        <w:spacing w:after="120" w:afterAutospacing="0"/>
      </w:pPr>
      <w:bookmarkStart w:id="33" w:name="khoan_3_16"/>
      <w:r>
        <w:rPr>
          <w:color w:val="000000"/>
        </w:rPr>
        <w:t>3. Sau khi nhận được thông báo hồ sơ đã đầy đủ, hợp lệ, bên nộp hồ sơ phải nộp phí thẩm định hồ sơ theo quy định của pháp luật về phí và lệ phí.</w:t>
      </w:r>
      <w:bookmarkEnd w:id="33"/>
    </w:p>
    <w:p>
      <w:pPr>
        <w:shd w:val="solid" w:color="FFFFFF" w:fill="auto"/>
        <w:spacing w:after="120" w:afterAutospacing="0"/>
      </w:pPr>
      <w:r>
        <w:rPr>
          <w:color w:val="000000"/>
        </w:rPr>
        <w:t>4. Hồ sơ được thụ lý kể từ thời điểm bên nộp hồ sơ hoàn thành nghĩa vụ nộp phí thẩm định hồ sơ.</w:t>
      </w:r>
    </w:p>
    <w:p>
      <w:pPr>
        <w:shd w:val="solid" w:color="FFFFFF" w:fill="auto"/>
        <w:spacing w:after="120" w:afterAutospacing="0"/>
      </w:pPr>
      <w:bookmarkStart w:id="34" w:name="dieu_17"/>
      <w:r>
        <w:rPr>
          <w:rFonts w:ascii="Arial" w:hAnsi="Arial"/>
          <w:b w:val="1"/>
          <w:color w:val="000000"/>
        </w:rPr>
        <w:t>Điều 17. Yêu cầu bổ sung thông tin, tài liệu đề nghị hưởng miễn trừ đối với thỏa thuận hạn chế cạnh tranh</w:t>
      </w:r>
      <w:bookmarkEnd w:id="34"/>
      <w:r>
        <w:rPr>
          <w:color w:val="000000"/>
        </w:rPr>
        <w:t> </w:t>
      </w:r>
      <w:r>
        <w:rPr>
          <w:rFonts w:ascii="Arial" w:hAnsi="Arial"/>
          <w:b w:val="1"/>
          <w:color w:val="000000"/>
        </w:rPr>
        <w:t>bị cấm</w:t>
      </w:r>
    </w:p>
    <w:p>
      <w:pPr>
        <w:shd w:val="solid" w:color="FFFFFF" w:fill="auto"/>
        <w:spacing w:after="120" w:afterAutospacing="0"/>
      </w:pPr>
      <w:r>
        <w:rPr>
          <w:color w:val="000000"/>
        </w:rPr>
        <w:t>1. Sau khi thụ lý hồ sơ đề nghị hưởng miễn trừ đối với thỏa thuận hạn chế cạnh tranh bị cấm, Ủy ban Cạnh tranh Quốc gia có quyền yêu cầu bên nộp hồ sơ bổ sung thông tin, tài liệu cần thiết khác có liên quan đến dự định thực hiện thỏa thuận hạn chế cạnh tranh.</w:t>
      </w:r>
    </w:p>
    <w:p>
      <w:pPr>
        <w:shd w:val="solid" w:color="FFFFFF" w:fill="auto"/>
        <w:spacing w:after="120" w:afterAutospacing="0"/>
      </w:pPr>
      <w:r>
        <w:rPr>
          <w:color w:val="000000"/>
        </w:rPr>
        <w:t>2. Trường hợp bên được yêu cầu không bổ sung hoặc bổ sung không đầy đủ thông tin, tài liệu theo yêu cầu, Ủy ban Cạnh tranh Quốc gia xem xét, quyết định trên cơ sở thông tin, tài liệu đã có.</w:t>
      </w:r>
    </w:p>
    <w:p>
      <w:pPr>
        <w:shd w:val="solid" w:color="FFFFFF" w:fill="auto"/>
        <w:spacing w:after="120" w:afterAutospacing="0"/>
      </w:pPr>
      <w:bookmarkStart w:id="35" w:name="dieu_18"/>
      <w:r>
        <w:rPr>
          <w:rFonts w:ascii="Arial" w:hAnsi="Arial"/>
          <w:b w:val="1"/>
          <w:color w:val="000000"/>
        </w:rPr>
        <w:t>Điều 18. Tham vấn trong quá trình xem xét hồ sơ đề nghị hưởng miễn trừ đối với thỏa thuận hạn chế cạnh tranh</w:t>
      </w:r>
      <w:bookmarkEnd w:id="35"/>
      <w:r>
        <w:rPr>
          <w:color w:val="000000"/>
        </w:rPr>
        <w:t> </w:t>
      </w:r>
      <w:r>
        <w:rPr>
          <w:rFonts w:ascii="Arial" w:hAnsi="Arial"/>
          <w:b w:val="1"/>
          <w:color w:val="000000"/>
        </w:rPr>
        <w:t>bị cấm</w:t>
      </w:r>
    </w:p>
    <w:p>
      <w:pPr>
        <w:shd w:val="solid" w:color="FFFFFF" w:fill="auto"/>
        <w:spacing w:after="120" w:afterAutospacing="0"/>
      </w:pPr>
      <w:r>
        <w:rPr>
          <w:color w:val="000000"/>
        </w:rPr>
        <w:t>1. Ủy ban Cạnh tranh Quốc gia có quyền tham vấn ý kiến của cơ quan, tổ chức, cá nhân có liên quan về nội dung của thỏa thuận hạn chế cạnh tranh bị cấm đang được đề nghị hưởng miễn trừ.</w:t>
      </w:r>
    </w:p>
    <w:p>
      <w:pPr>
        <w:shd w:val="solid" w:color="FFFFFF" w:fill="auto"/>
        <w:spacing w:after="120" w:afterAutospacing="0"/>
      </w:pPr>
      <w:r>
        <w:rPr>
          <w:color w:val="000000"/>
        </w:rPr>
        <w:t>2. Trong thời hạn 15 ngày kể từ ngày nhận được yêu cầu của Ủy ban Cạnh tranh Quốc gia về việc tham vấn ý kiến, cơ quan, tổ chức, cá nhân được tham vấn có trách nhiệm trả lời bằng văn bản và cung cấp thông tin, tài liệu có liên quan về nội dung được tham vấn.</w:t>
      </w:r>
    </w:p>
    <w:p>
      <w:pPr>
        <w:shd w:val="solid" w:color="FFFFFF" w:fill="auto"/>
        <w:spacing w:after="120" w:afterAutospacing="0"/>
      </w:pPr>
      <w:bookmarkStart w:id="36" w:name="dieu_19"/>
      <w:r>
        <w:rPr>
          <w:rFonts w:ascii="Arial" w:hAnsi="Arial"/>
          <w:b w:val="1"/>
          <w:color w:val="000000"/>
        </w:rPr>
        <w:t>Điều 19. Rút hồ sơ đề nghị hưởng miễn trừ đối với thỏa thuận hạn chế cạnh tranh</w:t>
      </w:r>
      <w:bookmarkEnd w:id="36"/>
      <w:r>
        <w:rPr>
          <w:color w:val="000000"/>
        </w:rPr>
        <w:t> </w:t>
      </w:r>
      <w:r>
        <w:rPr>
          <w:rFonts w:ascii="Arial" w:hAnsi="Arial"/>
          <w:b w:val="1"/>
          <w:color w:val="000000"/>
        </w:rPr>
        <w:t>bị cấm</w:t>
      </w:r>
    </w:p>
    <w:p>
      <w:pPr>
        <w:shd w:val="solid" w:color="FFFFFF" w:fill="auto"/>
        <w:spacing w:after="120" w:afterAutospacing="0"/>
      </w:pPr>
      <w:r>
        <w:rPr>
          <w:color w:val="000000"/>
        </w:rPr>
        <w:t>1. Doanh nghiệp có quyền rút hồ sơ đề nghị hưởng miễn trừ đối với thỏa thuận hạn chế cạnh tranh bị cấm. Đề nghị rút hồ sơ phải được lập thành văn bản và gửi đến Ủy ban Cạnh tranh Quốc gia.</w:t>
      </w:r>
    </w:p>
    <w:p>
      <w:pPr>
        <w:shd w:val="solid" w:color="FFFFFF" w:fill="auto"/>
        <w:spacing w:after="120" w:afterAutospacing="0"/>
      </w:pPr>
      <w:r>
        <w:rPr>
          <w:color w:val="000000"/>
        </w:rPr>
        <w:t>2. Phí thẩm định hồ sơ không được hoàn lại cho doanh nghiệp rút hồ sơ đề nghị hưởng miễn trừ.</w:t>
      </w:r>
    </w:p>
    <w:p>
      <w:pPr>
        <w:shd w:val="solid" w:color="FFFFFF" w:fill="auto"/>
        <w:spacing w:after="120" w:afterAutospacing="0"/>
      </w:pPr>
      <w:bookmarkStart w:id="37" w:name="dieu_20"/>
      <w:r>
        <w:rPr>
          <w:rFonts w:ascii="Arial" w:hAnsi="Arial"/>
          <w:b w:val="1"/>
          <w:color w:val="000000"/>
        </w:rPr>
        <w:t>Điều 20. Thẩm quyền và thời hạn ra quyết định về việc hưởng miễn trừ</w:t>
      </w:r>
      <w:bookmarkEnd w:id="37"/>
      <w:r>
        <w:rPr>
          <w:color w:val="000000"/>
        </w:rPr>
        <w:t> </w:t>
      </w:r>
      <w:r>
        <w:rPr>
          <w:rFonts w:ascii="Arial" w:hAnsi="Arial"/>
          <w:b w:val="1"/>
          <w:color w:val="000000"/>
        </w:rPr>
        <w:t>đối với thỏa thuận hạn chế cạnh tranh bị cấm</w:t>
      </w:r>
    </w:p>
    <w:p>
      <w:pPr>
        <w:shd w:val="solid" w:color="FFFFFF" w:fill="auto"/>
        <w:spacing w:after="120" w:afterAutospacing="0"/>
      </w:pPr>
      <w:r>
        <w:rPr>
          <w:color w:val="000000"/>
        </w:rPr>
        <w:t>1. Ủy ban Cạnh tranh Quốc gia ra quyết định chấp thuận hoặc quyết định không chấp thuận cho các bên được hưởng miễn trừ đối với thỏa thuận hạn chế cạnh tranh bị cấm theo quy định của Luật này; trường hợp không chấp thuận cho các bên được hưởng miễn trừ phải nêu rõ lý do.</w:t>
      </w:r>
    </w:p>
    <w:p>
      <w:pPr>
        <w:shd w:val="solid" w:color="FFFFFF" w:fill="auto"/>
        <w:spacing w:after="120" w:afterAutospacing="0"/>
      </w:pPr>
      <w:r>
        <w:rPr>
          <w:color w:val="000000"/>
        </w:rPr>
        <w:t>2. Thời hạn ra quyết định về việc hưởng miễn trừ là 60 ngày kể từ ngày thụ lý hồ sơ.</w:t>
      </w:r>
    </w:p>
    <w:p>
      <w:pPr>
        <w:shd w:val="solid" w:color="FFFFFF" w:fill="auto"/>
        <w:spacing w:after="120" w:afterAutospacing="0"/>
      </w:pPr>
      <w:r>
        <w:rPr>
          <w:color w:val="000000"/>
        </w:rPr>
        <w:t>3. Đối với vụ việc phức tạp, thời hạn ra quyết định quy định tại khoản 2 Điều này có thể được Ủy ban Cạnh tranh Quốc gia gia hạn nhưng không quá 30 ngày. Việc gia hạn phải được thông báo bằng văn bản cho bên nộp hồ sơ chậm nhất là 03 ngày làm việc trước ngày hết thời hạn ra quyết định.</w:t>
      </w:r>
    </w:p>
    <w:p>
      <w:pPr>
        <w:shd w:val="solid" w:color="FFFFFF" w:fill="auto"/>
        <w:spacing w:after="120" w:afterAutospacing="0"/>
      </w:pPr>
      <w:r>
        <w:rPr>
          <w:color w:val="000000"/>
        </w:rPr>
        <w:t>4. Trường hợp Ủy ban Cạnh tranh Quốc gia vi phạm quy định về trình tự, thủ tục và thời hạn ra quyết định về việc hưởng miễn trừ, doanh nghiệp có quyền khiếu nại, khởi kiện theo quy định của pháp luật.</w:t>
      </w:r>
    </w:p>
    <w:p>
      <w:pPr>
        <w:shd w:val="solid" w:color="FFFFFF" w:fill="auto"/>
        <w:spacing w:after="120" w:afterAutospacing="0"/>
      </w:pPr>
      <w:bookmarkStart w:id="38" w:name="dieu_21"/>
      <w:r>
        <w:rPr>
          <w:rFonts w:ascii="Arial" w:hAnsi="Arial"/>
          <w:b w:val="1"/>
          <w:color w:val="000000"/>
        </w:rPr>
        <w:t>Điều 21. Quyết định hưởng miễn trừ đối với thỏa thuận hạn chế cạnh tranh</w:t>
      </w:r>
      <w:bookmarkEnd w:id="38"/>
      <w:r>
        <w:rPr>
          <w:color w:val="000000"/>
        </w:rPr>
        <w:t> </w:t>
      </w:r>
      <w:r>
        <w:rPr>
          <w:rFonts w:ascii="Arial" w:hAnsi="Arial"/>
          <w:b w:val="1"/>
          <w:color w:val="000000"/>
        </w:rPr>
        <w:t>bị cấm</w:t>
      </w:r>
    </w:p>
    <w:p>
      <w:pPr>
        <w:shd w:val="solid" w:color="FFFFFF" w:fill="auto"/>
        <w:spacing w:after="120" w:afterAutospacing="0"/>
      </w:pPr>
      <w:r>
        <w:rPr>
          <w:color w:val="000000"/>
        </w:rPr>
        <w:t>1. Quyết định hưởng miễn trừ đối với thỏa thuận hạn chế cạnh tranh bị cấm phải có các nội dung chủ yếu sau đây:</w:t>
      </w:r>
    </w:p>
    <w:p>
      <w:pPr>
        <w:shd w:val="solid" w:color="FFFFFF" w:fill="auto"/>
        <w:spacing w:after="120" w:afterAutospacing="0"/>
      </w:pPr>
      <w:r>
        <w:rPr>
          <w:color w:val="000000"/>
        </w:rPr>
        <w:t>a) Tên, địa chỉ của các bên tham gia thỏa thuận;</w:t>
      </w:r>
    </w:p>
    <w:p>
      <w:pPr>
        <w:shd w:val="solid" w:color="FFFFFF" w:fill="auto"/>
        <w:spacing w:after="120" w:afterAutospacing="0"/>
      </w:pPr>
      <w:r>
        <w:rPr>
          <w:color w:val="000000"/>
        </w:rPr>
        <w:t>b) Nội dung của thỏa thuận được thực hiện;</w:t>
      </w:r>
    </w:p>
    <w:p>
      <w:pPr>
        <w:shd w:val="solid" w:color="FFFFFF" w:fill="auto"/>
        <w:spacing w:after="120" w:afterAutospacing="0"/>
      </w:pPr>
      <w:r>
        <w:rPr>
          <w:color w:val="000000"/>
        </w:rPr>
        <w:t>c) Điều kiện và nghĩa vụ của các bên tham gia thỏa thuận;</w:t>
      </w:r>
    </w:p>
    <w:p>
      <w:pPr>
        <w:shd w:val="solid" w:color="FFFFFF" w:fill="auto"/>
        <w:spacing w:after="120" w:afterAutospacing="0"/>
      </w:pPr>
      <w:r>
        <w:rPr>
          <w:color w:val="000000"/>
        </w:rPr>
        <w:t>d) Thời hạn hưởng miễn trừ.</w:t>
      </w:r>
    </w:p>
    <w:p>
      <w:pPr>
        <w:shd w:val="solid" w:color="FFFFFF" w:fill="auto"/>
        <w:spacing w:after="120" w:afterAutospacing="0"/>
      </w:pPr>
      <w:r>
        <w:rPr>
          <w:color w:val="000000"/>
        </w:rPr>
        <w:t>2. Quyết định hưởng miễn trừ đối với thỏa thuận hạn chế cạnh tranh bị cấm phải được gửi cho các bên tham gia thỏa thuận trong thời hạn 07 ngày làm việc kể từ ngày ra quyết định.</w:t>
      </w:r>
    </w:p>
    <w:p>
      <w:pPr>
        <w:shd w:val="solid" w:color="FFFFFF" w:fill="auto"/>
        <w:spacing w:after="120" w:afterAutospacing="0"/>
      </w:pPr>
      <w:r>
        <w:rPr>
          <w:color w:val="000000"/>
        </w:rPr>
        <w:t>3. Thời hạn hưởng miễn trừ quy định tại điểm d khoản 1 Điều này là không quá 05 năm kể từ ngày ra quyết định.</w:t>
      </w:r>
    </w:p>
    <w:p>
      <w:pPr>
        <w:shd w:val="solid" w:color="FFFFFF" w:fill="auto"/>
        <w:spacing w:after="120" w:afterAutospacing="0"/>
      </w:pPr>
      <w:r>
        <w:rPr>
          <w:color w:val="000000"/>
        </w:rPr>
        <w:t>Trong thời gian 90 ngày trước khi thời hạn hưởng miễn trừ kết thúc, theo đề nghị của các bên tham gia thỏa thuận, Ủy ban Cạnh tranh Quốc gia xem xét, quyết định việc tiếp tục hoặc không tiếp tục hưởng miễn trừ đối với thỏa thuận hạn chế cạnh tranh bị cấm. Trường hợp tiếp tục được hưởng miễn trừ thì thời hạn hưởng miễn trừ là không quá 05 năm kể từ ngày ra quyết định tiếp tục hưởng miễn trừ.</w:t>
      </w:r>
    </w:p>
    <w:p>
      <w:pPr>
        <w:shd w:val="solid" w:color="FFFFFF" w:fill="auto"/>
        <w:spacing w:after="120" w:afterAutospacing="0"/>
      </w:pPr>
      <w:bookmarkStart w:id="39" w:name="dieu_22"/>
      <w:r>
        <w:rPr>
          <w:rFonts w:ascii="Arial" w:hAnsi="Arial"/>
          <w:b w:val="1"/>
          <w:color w:val="000000"/>
        </w:rPr>
        <w:t>Điều 22. Thực hiện thỏa thuận hạn chế cạnh tranh đối với các trường hợp được hưởng miễn trừ</w:t>
      </w:r>
      <w:bookmarkEnd w:id="39"/>
    </w:p>
    <w:p>
      <w:pPr>
        <w:shd w:val="solid" w:color="FFFFFF" w:fill="auto"/>
        <w:spacing w:after="120" w:afterAutospacing="0"/>
      </w:pPr>
      <w:r>
        <w:rPr>
          <w:color w:val="000000"/>
        </w:rPr>
        <w:t xml:space="preserve">1. Các bên tham gia thỏa thuận hạn chế cạnh tranh đáp ứng điều kiện được hưởng miễn trừ quy định tại </w:t>
      </w:r>
      <w:bookmarkStart w:id="40" w:name="tc_8"/>
      <w:r>
        <w:rPr>
          <w:color w:val="000000"/>
        </w:rPr>
        <w:t>khoản 1 Điều 14 của Luật này</w:t>
      </w:r>
      <w:bookmarkEnd w:id="40"/>
      <w:r>
        <w:rPr>
          <w:color w:val="000000"/>
        </w:rPr>
        <w:t xml:space="preserve"> chỉ được thực hiện thỏa thuận hạn chế cạnh tranh sau khi có quyết định hưởng miễn trừ quy định tại </w:t>
      </w:r>
      <w:bookmarkStart w:id="41" w:name="tc_9"/>
      <w:r>
        <w:rPr>
          <w:color w:val="000000"/>
        </w:rPr>
        <w:t>Điều 21 của Luật này</w:t>
      </w:r>
      <w:bookmarkEnd w:id="41"/>
      <w:r>
        <w:rPr>
          <w:color w:val="000000"/>
        </w:rPr>
        <w:t>.</w:t>
      </w:r>
    </w:p>
    <w:p>
      <w:pPr>
        <w:shd w:val="solid" w:color="FFFFFF" w:fill="auto"/>
        <w:spacing w:after="120" w:afterAutospacing="0"/>
      </w:pPr>
      <w:r>
        <w:rPr>
          <w:color w:val="000000"/>
        </w:rPr>
        <w:t xml:space="preserve">2. Các bên tham gia thỏa thuận hạn chế cạnh tranh được hưởng miễn trừ phải thực hiện đúng quyết định hưởng miễn trừ quy định tại </w:t>
      </w:r>
      <w:bookmarkStart w:id="42" w:name="tc_10"/>
      <w:r>
        <w:rPr>
          <w:color w:val="000000"/>
        </w:rPr>
        <w:t>Điều 21 của Luật này</w:t>
      </w:r>
      <w:bookmarkEnd w:id="42"/>
      <w:r>
        <w:rPr>
          <w:color w:val="000000"/>
        </w:rPr>
        <w:t>.</w:t>
      </w:r>
    </w:p>
    <w:p>
      <w:pPr>
        <w:shd w:val="solid" w:color="FFFFFF" w:fill="auto"/>
        <w:spacing w:after="120" w:afterAutospacing="0"/>
      </w:pPr>
      <w:bookmarkStart w:id="43" w:name="dieu_23"/>
      <w:r>
        <w:rPr>
          <w:rFonts w:ascii="Arial" w:hAnsi="Arial"/>
          <w:b w:val="1"/>
          <w:color w:val="000000"/>
        </w:rPr>
        <w:t>Điều 23. Bãi bỏ quyết định hưởng miễn trừ đối với thỏa thuận hạn chế cạnh tranh bị cấm</w:t>
      </w:r>
      <w:bookmarkEnd w:id="43"/>
    </w:p>
    <w:p>
      <w:pPr>
        <w:shd w:val="solid" w:color="FFFFFF" w:fill="auto"/>
        <w:spacing w:after="120" w:afterAutospacing="0"/>
      </w:pPr>
      <w:r>
        <w:rPr>
          <w:color w:val="000000"/>
        </w:rPr>
        <w:t>1. Ủy ban Cạnh tranh Quốc gia quyết định bãi bỏ quyết định hưởng miễn trừ trong các trường hợp sau đây:</w:t>
      </w:r>
    </w:p>
    <w:p>
      <w:pPr>
        <w:shd w:val="solid" w:color="FFFFFF" w:fill="auto"/>
        <w:spacing w:after="120" w:afterAutospacing="0"/>
      </w:pPr>
      <w:r>
        <w:rPr>
          <w:color w:val="000000"/>
        </w:rPr>
        <w:t>a) Điều kiện được hưởng miễn trừ không còn;</w:t>
      </w:r>
    </w:p>
    <w:p>
      <w:pPr>
        <w:shd w:val="solid" w:color="FFFFFF" w:fill="auto"/>
        <w:spacing w:after="120" w:afterAutospacing="0"/>
      </w:pPr>
      <w:r>
        <w:rPr>
          <w:color w:val="000000"/>
        </w:rPr>
        <w:t>b) Phát hiện có sự gian dối trong việc đề nghị hưởng miễn trừ;</w:t>
      </w:r>
    </w:p>
    <w:p>
      <w:pPr>
        <w:shd w:val="solid" w:color="FFFFFF" w:fill="auto"/>
        <w:spacing w:after="120" w:afterAutospacing="0"/>
      </w:pPr>
      <w:r>
        <w:rPr>
          <w:color w:val="000000"/>
        </w:rPr>
        <w:t>c) Doanh nghiệp được hưởng miễn trừ vi phạm các điều kiện, nghĩa vụ để được hưởng miễn trừ trong quyết định hưởng miễn trừ;</w:t>
      </w:r>
    </w:p>
    <w:p>
      <w:pPr>
        <w:shd w:val="solid" w:color="FFFFFF" w:fill="auto"/>
        <w:spacing w:after="120" w:afterAutospacing="0"/>
      </w:pPr>
      <w:r>
        <w:rPr>
          <w:color w:val="000000"/>
        </w:rPr>
        <w:t>d) Quyết định hưởng miễn trừ dựa trên thông tin, tài liệu không chính xác về điều kiện được hưởng miễn trừ.</w:t>
      </w:r>
    </w:p>
    <w:p>
      <w:pPr>
        <w:shd w:val="solid" w:color="FFFFFF" w:fill="auto"/>
        <w:spacing w:after="120" w:afterAutospacing="0"/>
      </w:pPr>
      <w:r>
        <w:rPr>
          <w:color w:val="000000"/>
        </w:rPr>
        <w:t>2. Trường hợp điều kiện được hưởng miễn trừ không còn, bên được hưởng miễn trừ có trách nhiệm thông báo cho Ủy ban Cạnh tranh Quốc gia để ra quyết định bãi bỏ quyết định hưởng miễn trừ.</w:t>
      </w:r>
    </w:p>
    <w:p>
      <w:pPr>
        <w:shd w:val="solid" w:color="FFFFFF" w:fill="auto"/>
        <w:spacing w:after="120" w:afterAutospacing="0"/>
      </w:pPr>
      <w:r>
        <w:rPr>
          <w:color w:val="000000"/>
        </w:rPr>
        <w:t>3. Quyết định bãi bỏ quyết định hưởng miễn trừ phải được gửi cho các bên tham gia thỏa thuận trong thời hạn 07 ngày làm việc kể từ ngày ra quyết định.</w:t>
      </w:r>
    </w:p>
    <w:p>
      <w:pPr>
        <w:shd w:val="solid" w:color="FFFFFF" w:fill="auto"/>
        <w:spacing w:after="120" w:afterAutospacing="0"/>
      </w:pPr>
      <w:bookmarkStart w:id="44" w:name="chuong_4"/>
      <w:r>
        <w:rPr>
          <w:rFonts w:ascii="Arial" w:hAnsi="Arial"/>
          <w:b w:val="1"/>
          <w:color w:val="000000"/>
        </w:rPr>
        <w:t>Chương IV</w:t>
      </w:r>
      <w:bookmarkEnd w:id="44"/>
    </w:p>
    <w:p>
      <w:pPr>
        <w:shd w:val="solid" w:color="FFFFFF" w:fill="auto"/>
        <w:spacing w:after="120" w:afterAutospacing="0"/>
        <w:jc w:val="center"/>
      </w:pPr>
      <w:bookmarkStart w:id="45" w:name="chuong_4_name"/>
      <w:r>
        <w:rPr>
          <w:rFonts w:ascii="Arial" w:hAnsi="Arial"/>
          <w:b w:val="1"/>
          <w:color w:val="000000"/>
          <w:sz w:val="24"/>
        </w:rPr>
        <w:t>LẠM DỤNG VỊ TRÍ THỐNG LĨNH THỊ TRƯỜNG, LẠM DỤNG VỊ TRÍ ĐỘC QUYỀN</w:t>
      </w:r>
      <w:bookmarkEnd w:id="45"/>
    </w:p>
    <w:p>
      <w:pPr>
        <w:shd w:val="solid" w:color="FFFFFF" w:fill="auto"/>
        <w:spacing w:after="120" w:afterAutospacing="0"/>
      </w:pPr>
      <w:bookmarkStart w:id="46" w:name="dieu_24"/>
      <w:r>
        <w:rPr>
          <w:rFonts w:ascii="Arial" w:hAnsi="Arial"/>
          <w:b w:val="1"/>
          <w:color w:val="000000"/>
        </w:rPr>
        <w:t>Điều 24. Doanh nghiệp, nhóm doanh nghiệp có vị trí thống lĩnh thị trường</w:t>
      </w:r>
      <w:bookmarkEnd w:id="46"/>
    </w:p>
    <w:p>
      <w:pPr>
        <w:shd w:val="solid" w:color="FFFFFF" w:fill="auto"/>
        <w:spacing w:after="120" w:afterAutospacing="0"/>
      </w:pPr>
      <w:r>
        <w:rPr>
          <w:color w:val="000000"/>
        </w:rPr>
        <w:t xml:space="preserve">1. Doanh nghiệp được coi là có vị trí thống lĩnh thị trường nếu có sức mạnh thị trường đáng kể được xác định theo quy định tại </w:t>
      </w:r>
      <w:bookmarkStart w:id="47" w:name="tc_11"/>
      <w:r>
        <w:rPr>
          <w:color w:val="000000"/>
        </w:rPr>
        <w:t>Điều 26 của Luật này</w:t>
      </w:r>
      <w:bookmarkEnd w:id="47"/>
      <w:r>
        <w:rPr>
          <w:color w:val="000000"/>
        </w:rPr>
        <w:t xml:space="preserve"> hoặc có thị phần từ 30% trở lên trên thị trường liên quan.</w:t>
      </w:r>
    </w:p>
    <w:p>
      <w:pPr>
        <w:shd w:val="solid" w:color="FFFFFF" w:fill="auto"/>
        <w:spacing w:after="120" w:afterAutospacing="0"/>
      </w:pPr>
      <w:r>
        <w:rPr>
          <w:color w:val="000000"/>
        </w:rPr>
        <w:t xml:space="preserve">2. Nhóm doanh nghiệp được coi là có vị trí thống lĩnh thị trường nếu cùng hành động gây tác động hạn chế cạnh tranh và có sức mạnh thị trường đáng kể được xác định theo quy định tại </w:t>
      </w:r>
      <w:bookmarkStart w:id="48" w:name="tc_12"/>
      <w:r>
        <w:rPr>
          <w:color w:val="000000"/>
        </w:rPr>
        <w:t>Điều 26 của Luật này</w:t>
      </w:r>
      <w:bookmarkEnd w:id="48"/>
      <w:r>
        <w:rPr>
          <w:color w:val="000000"/>
        </w:rPr>
        <w:t xml:space="preserve"> hoặc có tổng thị phần thuộc một trong các trường hợp sau đây:</w:t>
      </w:r>
    </w:p>
    <w:p>
      <w:pPr>
        <w:shd w:val="solid" w:color="FFFFFF" w:fill="auto"/>
        <w:spacing w:after="120" w:afterAutospacing="0"/>
      </w:pPr>
      <w:r>
        <w:rPr>
          <w:color w:val="000000"/>
        </w:rPr>
        <w:t>a) Hai doanh nghiệp có tổng thị phần từ 50% trở lên trên thị trường liên quan;</w:t>
      </w:r>
    </w:p>
    <w:p>
      <w:pPr>
        <w:shd w:val="solid" w:color="FFFFFF" w:fill="auto"/>
        <w:spacing w:after="120" w:afterAutospacing="0"/>
      </w:pPr>
      <w:r>
        <w:rPr>
          <w:color w:val="000000"/>
        </w:rPr>
        <w:t>b) Ba doanh nghiệp có tổng thị phần từ 65% trở lên trên thị trường liên quan;</w:t>
      </w:r>
    </w:p>
    <w:p>
      <w:pPr>
        <w:shd w:val="solid" w:color="FFFFFF" w:fill="auto"/>
        <w:spacing w:after="120" w:afterAutospacing="0"/>
      </w:pPr>
      <w:r>
        <w:rPr>
          <w:color w:val="000000"/>
        </w:rPr>
        <w:t>c) Bốn doanh nghiệp có tổng thị phần từ 75% trở lên trên thị trường liên quan;</w:t>
      </w:r>
    </w:p>
    <w:p>
      <w:pPr>
        <w:shd w:val="solid" w:color="FFFFFF" w:fill="auto"/>
        <w:spacing w:after="120" w:afterAutospacing="0"/>
      </w:pPr>
      <w:r>
        <w:rPr>
          <w:color w:val="000000"/>
        </w:rPr>
        <w:t>d) Năm doanh nghiệp trở lên có tổng thị phần từ 85% trở lên trên thị trường liên quan.</w:t>
      </w:r>
    </w:p>
    <w:p>
      <w:pPr>
        <w:shd w:val="solid" w:color="FFFFFF" w:fill="auto"/>
        <w:spacing w:after="120" w:afterAutospacing="0"/>
      </w:pPr>
      <w:r>
        <w:rPr>
          <w:color w:val="000000"/>
        </w:rPr>
        <w:t>3. Nhóm doanh nghiệp có vị trí thống lĩnh thị trường quy định tại khoản 2 Điều này không bao gồm doanh nghiệp có thị phần ít hơn 10% trên thị trường liên quan.</w:t>
      </w:r>
    </w:p>
    <w:p>
      <w:pPr>
        <w:shd w:val="solid" w:color="FFFFFF" w:fill="auto"/>
        <w:spacing w:after="120" w:afterAutospacing="0"/>
      </w:pPr>
      <w:bookmarkStart w:id="49" w:name="dieu_25"/>
      <w:r>
        <w:rPr>
          <w:rFonts w:ascii="Arial" w:hAnsi="Arial"/>
          <w:b w:val="1"/>
          <w:color w:val="000000"/>
        </w:rPr>
        <w:t>Điều 25. Doanh nghiệp có vị trí độc quyền</w:t>
      </w:r>
      <w:bookmarkEnd w:id="49"/>
    </w:p>
    <w:p>
      <w:pPr>
        <w:shd w:val="solid" w:color="FFFFFF" w:fill="auto"/>
        <w:spacing w:after="120" w:afterAutospacing="0"/>
      </w:pPr>
      <w:r>
        <w:rPr>
          <w:color w:val="000000"/>
        </w:rPr>
        <w:t>Doanh nghiệp được coi là có vị trí độc quyền nếu không có doanh nghiệp nào cạnh tranh về hàng hóa, dịch vụ mà doanh nghiệp đó kinh doanh trên thị trường liên quan.</w:t>
      </w:r>
    </w:p>
    <w:p>
      <w:pPr>
        <w:shd w:val="solid" w:color="FFFFFF" w:fill="auto"/>
        <w:spacing w:after="120" w:afterAutospacing="0"/>
      </w:pPr>
      <w:bookmarkStart w:id="50" w:name="dieu_26"/>
      <w:r>
        <w:rPr>
          <w:rFonts w:ascii="Arial" w:hAnsi="Arial"/>
          <w:b w:val="1"/>
          <w:color w:val="000000"/>
        </w:rPr>
        <w:t>Điều 26. Xác định sức mạnh thị trường đáng kể</w:t>
      </w:r>
      <w:bookmarkEnd w:id="50"/>
    </w:p>
    <w:p>
      <w:pPr>
        <w:shd w:val="solid" w:color="FFFFFF" w:fill="auto"/>
        <w:spacing w:after="120" w:afterAutospacing="0"/>
      </w:pPr>
      <w:r>
        <w:rPr>
          <w:color w:val="000000"/>
        </w:rPr>
        <w:t>1. Sức mạnh thị trường đáng kể của doanh nghiệp, nhóm doanh nghiệp được xác định căn cứ vào một số yếu tố sau đây:</w:t>
      </w:r>
    </w:p>
    <w:p>
      <w:pPr>
        <w:shd w:val="solid" w:color="FFFFFF" w:fill="auto"/>
        <w:spacing w:after="120" w:afterAutospacing="0"/>
      </w:pPr>
      <w:r>
        <w:rPr>
          <w:color w:val="000000"/>
        </w:rPr>
        <w:t>a) Tương quan thị phần giữa các doanh nghiệp trên thị trường liên quan;</w:t>
      </w:r>
    </w:p>
    <w:p>
      <w:pPr>
        <w:shd w:val="solid" w:color="FFFFFF" w:fill="auto"/>
        <w:spacing w:after="120" w:afterAutospacing="0"/>
      </w:pPr>
      <w:r>
        <w:rPr>
          <w:color w:val="000000"/>
        </w:rPr>
        <w:t>b) Sức mạnh tài chính, quy mô của doanh nghiệp;</w:t>
      </w:r>
    </w:p>
    <w:p>
      <w:pPr>
        <w:shd w:val="solid" w:color="FFFFFF" w:fill="auto"/>
        <w:spacing w:after="120" w:afterAutospacing="0"/>
      </w:pPr>
      <w:r>
        <w:rPr>
          <w:color w:val="000000"/>
        </w:rPr>
        <w:t>c) Rào cản gia nhập, mở rộng thị trường đối với doanh nghiệp khác;</w:t>
      </w:r>
    </w:p>
    <w:p>
      <w:pPr>
        <w:shd w:val="solid" w:color="FFFFFF" w:fill="auto"/>
        <w:spacing w:after="120" w:afterAutospacing="0"/>
      </w:pPr>
      <w:r>
        <w:rPr>
          <w:color w:val="000000"/>
        </w:rPr>
        <w:t>d) Khả năng nắm giữ, tiếp cận, kiểm soát thị trường phân phối, tiêu thụ hàng hóa, dịch vụ hoặc nguồn cung hàng hóa, dịch vụ;</w:t>
      </w:r>
    </w:p>
    <w:p>
      <w:pPr>
        <w:shd w:val="solid" w:color="FFFFFF" w:fill="auto"/>
        <w:spacing w:after="120" w:afterAutospacing="0"/>
      </w:pPr>
      <w:r>
        <w:rPr>
          <w:color w:val="000000"/>
        </w:rPr>
        <w:t>đ) Lợi thế về công nghệ, hạ tầng kỹ thuật;</w:t>
      </w:r>
    </w:p>
    <w:p>
      <w:pPr>
        <w:shd w:val="solid" w:color="FFFFFF" w:fill="auto"/>
        <w:spacing w:after="120" w:afterAutospacing="0"/>
      </w:pPr>
      <w:r>
        <w:rPr>
          <w:color w:val="000000"/>
        </w:rPr>
        <w:t>e) Quyền sở hữu, nắm giữ, tiếp cận cơ sở hạ tầng;</w:t>
      </w:r>
    </w:p>
    <w:p>
      <w:pPr>
        <w:shd w:val="solid" w:color="FFFFFF" w:fill="auto"/>
        <w:spacing w:after="120" w:afterAutospacing="0"/>
      </w:pPr>
      <w:r>
        <w:rPr>
          <w:color w:val="000000"/>
        </w:rPr>
        <w:t>g) Quyền sở hữu, quyền sử dụng đối tượng quyền sở hữu trí tuệ;</w:t>
      </w:r>
    </w:p>
    <w:p>
      <w:pPr>
        <w:shd w:val="solid" w:color="FFFFFF" w:fill="auto"/>
        <w:spacing w:after="120" w:afterAutospacing="0"/>
      </w:pPr>
      <w:r>
        <w:rPr>
          <w:color w:val="000000"/>
        </w:rPr>
        <w:t>h) Khả năng chuyển sang nguồn cung hoặc cầu đối với các hàng hóa, dịch vụ liên quan khác;</w:t>
      </w:r>
    </w:p>
    <w:p>
      <w:pPr>
        <w:shd w:val="solid" w:color="FFFFFF" w:fill="auto"/>
        <w:spacing w:after="120" w:afterAutospacing="0"/>
      </w:pPr>
      <w:r>
        <w:rPr>
          <w:color w:val="000000"/>
        </w:rPr>
        <w:t>i) Các yếu tố đặc thù trong ngành, lĩnh vực mà doanh nghiệp đang hoạt động kinh doanh.</w:t>
      </w:r>
    </w:p>
    <w:p>
      <w:pPr>
        <w:shd w:val="solid" w:color="FFFFFF" w:fill="auto"/>
        <w:spacing w:after="120" w:afterAutospacing="0"/>
      </w:pPr>
      <w:r>
        <w:rPr>
          <w:color w:val="000000"/>
          <w:highlight w:val="yellow"/>
        </w:rPr>
        <w:t>2. Chính phủ quy định chi tiết khoản 1 Điều này.</w:t>
      </w:r>
    </w:p>
    <w:p>
      <w:pPr>
        <w:shd w:val="solid" w:color="FFFFFF" w:fill="auto"/>
        <w:spacing w:after="120" w:afterAutospacing="0"/>
      </w:pPr>
      <w:bookmarkStart w:id="51" w:name="dieu_27"/>
      <w:r>
        <w:rPr>
          <w:rFonts w:ascii="Arial" w:hAnsi="Arial"/>
          <w:b w:val="1"/>
          <w:color w:val="000000"/>
        </w:rPr>
        <w:t>Điều 27. Hành vi lạm dụng vị trí thống lĩnh thị trường, lạm dụng vị trí độc quyền bị cấm</w:t>
      </w:r>
      <w:bookmarkEnd w:id="51"/>
    </w:p>
    <w:p>
      <w:pPr>
        <w:shd w:val="solid" w:color="FFFFFF" w:fill="auto"/>
        <w:spacing w:after="120" w:afterAutospacing="0"/>
      </w:pPr>
      <w:r>
        <w:rPr>
          <w:color w:val="000000"/>
        </w:rPr>
        <w:t>1. Doanh nghiệp, nhóm doanh nghiệp có vị trí thống lĩnh thị trường thực hiện hành vi sau đây:</w:t>
      </w:r>
    </w:p>
    <w:p>
      <w:pPr>
        <w:shd w:val="solid" w:color="FFFFFF" w:fill="auto"/>
        <w:spacing w:after="120" w:afterAutospacing="0"/>
      </w:pPr>
      <w:r>
        <w:rPr>
          <w:color w:val="000000"/>
        </w:rPr>
        <w:t>a) Bán hàng hóa, cung ứng dịch vụ dưới giá thành toàn bộ dẫn đến hoặc có khả năng dẫn đến loại bỏ đối thủ cạnh tranh;</w:t>
      </w:r>
    </w:p>
    <w:p>
      <w:pPr>
        <w:shd w:val="solid" w:color="FFFFFF" w:fill="auto"/>
        <w:spacing w:after="120" w:afterAutospacing="0"/>
      </w:pPr>
      <w:r>
        <w:rPr>
          <w:color w:val="000000"/>
        </w:rPr>
        <w:t>b) Áp đặt giá mua, giá bán hàng hóa, dịch vụ bất hợp lý hoặc ấn định giá bán lại tối thiểu gây ra hoặc có khả năng gây ra thiệt hại cho khách hàng;</w:t>
      </w:r>
    </w:p>
    <w:p>
      <w:pPr>
        <w:shd w:val="solid" w:color="FFFFFF" w:fill="auto"/>
        <w:spacing w:after="120" w:afterAutospacing="0"/>
      </w:pPr>
      <w:r>
        <w:rPr>
          <w:color w:val="000000"/>
        </w:rPr>
        <w:t>c) Hạn chế sản xuất, phân phối hàng hóa, dịch vụ, giới hạn thị trường, cản trở sự phát triển kỹ thuật, công nghệ gây ra hoặc có khả năng gây ra thiệt hại cho khách hàng;</w:t>
      </w:r>
    </w:p>
    <w:p>
      <w:pPr>
        <w:shd w:val="solid" w:color="FFFFFF" w:fill="auto"/>
        <w:spacing w:after="120" w:afterAutospacing="0"/>
      </w:pPr>
      <w:r>
        <w:rPr>
          <w:color w:val="000000"/>
        </w:rPr>
        <w:t>d) Áp dụng điều kiện thương mại khác nhau trong các giao dịch tương tự dẫn đến hoặc có khả năng dẫn đến ngăn cản doanh nghiệp khác tham gia, mở rộng thị trường hoặc loại bỏ doanh nghiệp khác;</w:t>
      </w:r>
    </w:p>
    <w:p>
      <w:pPr>
        <w:shd w:val="solid" w:color="FFFFFF" w:fill="auto"/>
        <w:spacing w:after="120" w:afterAutospacing="0"/>
      </w:pPr>
      <w:r>
        <w:rPr>
          <w:color w:val="000000"/>
        </w:rPr>
        <w:t>đ) Áp đặt điều kiện cho doanh nghiệp khác trong ký kết hợp đồng mua, bán hàng hóa, dịch vụ hoặc yêu cầu doanh nghiệp khác, khách hàng chấp nhận các nghĩa vụ không liên quan trực tiếp đến đối tượng của hợp đồng dẫn đến hoặc có khả năng dẫn đến ngăn cản doanh nghiệp khác tham gia, mở rộng thị trường hoặc loại bỏ doanh nghiệp khác;</w:t>
      </w:r>
    </w:p>
    <w:p>
      <w:pPr>
        <w:shd w:val="solid" w:color="FFFFFF" w:fill="auto"/>
        <w:spacing w:after="120" w:afterAutospacing="0"/>
      </w:pPr>
      <w:r>
        <w:rPr>
          <w:color w:val="000000"/>
        </w:rPr>
        <w:t>e) Ngăn cản việc tham gia hoặc mở rộng thị trường của doanh nghiệp khác;</w:t>
      </w:r>
    </w:p>
    <w:p>
      <w:pPr>
        <w:shd w:val="solid" w:color="FFFFFF" w:fill="auto"/>
        <w:spacing w:after="120" w:afterAutospacing="0"/>
      </w:pPr>
      <w:r>
        <w:rPr>
          <w:color w:val="000000"/>
        </w:rPr>
        <w:t>g) Hành vi lạm dụng vị trí thống lĩnh thị trường bị cấm theo quy định của luật khác.</w:t>
      </w:r>
    </w:p>
    <w:p>
      <w:pPr>
        <w:shd w:val="solid" w:color="FFFFFF" w:fill="auto"/>
        <w:spacing w:after="120" w:afterAutospacing="0"/>
      </w:pPr>
      <w:r>
        <w:rPr>
          <w:color w:val="000000"/>
        </w:rPr>
        <w:t>2. Doanh nghiệp có vị trí độc quyền thực hiện hành vi sau đây:</w:t>
      </w:r>
    </w:p>
    <w:p>
      <w:pPr>
        <w:shd w:val="solid" w:color="FFFFFF" w:fill="auto"/>
        <w:spacing w:after="120" w:afterAutospacing="0"/>
      </w:pPr>
      <w:r>
        <w:rPr>
          <w:color w:val="000000"/>
        </w:rPr>
        <w:t>a) Hành vi quy định tại các điểm b, c, d, đ và e khoản 1 Điều này;</w:t>
      </w:r>
    </w:p>
    <w:p>
      <w:pPr>
        <w:shd w:val="solid" w:color="FFFFFF" w:fill="auto"/>
        <w:spacing w:after="120" w:afterAutospacing="0"/>
      </w:pPr>
      <w:r>
        <w:rPr>
          <w:color w:val="000000"/>
        </w:rPr>
        <w:t>b) Áp đặt điều kiện bất lợi cho khách hàng;</w:t>
      </w:r>
    </w:p>
    <w:p>
      <w:pPr>
        <w:shd w:val="solid" w:color="FFFFFF" w:fill="auto"/>
        <w:spacing w:after="120" w:afterAutospacing="0"/>
      </w:pPr>
      <w:r>
        <w:rPr>
          <w:color w:val="000000"/>
        </w:rPr>
        <w:t>c) Lợi dụng vị trí độc quyền để đơn phương thay đổi hoặc hủy bỏ hợp đồng đã giao kết mà không có lý do chính đáng;</w:t>
      </w:r>
    </w:p>
    <w:p>
      <w:pPr>
        <w:shd w:val="solid" w:color="FFFFFF" w:fill="auto"/>
        <w:spacing w:after="120" w:afterAutospacing="0"/>
      </w:pPr>
      <w:r>
        <w:rPr>
          <w:color w:val="000000"/>
        </w:rPr>
        <w:t>d) Hành vi lạm dụng vị trí độc quyền bị cấm theo quy định của luật khác.</w:t>
      </w:r>
    </w:p>
    <w:p>
      <w:pPr>
        <w:shd w:val="solid" w:color="FFFFFF" w:fill="auto"/>
        <w:spacing w:after="120" w:afterAutospacing="0"/>
      </w:pPr>
      <w:bookmarkStart w:id="52" w:name="dieu_28"/>
      <w:r>
        <w:rPr>
          <w:rFonts w:ascii="Arial" w:hAnsi="Arial"/>
          <w:b w:val="1"/>
          <w:color w:val="000000"/>
        </w:rPr>
        <w:t>Điều 28. Kiểm soát doanh nghiệp hoạt động trong lĩnh vực độc quyền nhà nước</w:t>
      </w:r>
      <w:bookmarkEnd w:id="52"/>
    </w:p>
    <w:p>
      <w:pPr>
        <w:shd w:val="solid" w:color="FFFFFF" w:fill="auto"/>
        <w:spacing w:after="120" w:afterAutospacing="0"/>
      </w:pPr>
      <w:r>
        <w:rPr>
          <w:color w:val="000000"/>
        </w:rPr>
        <w:t>1. Nhà nước kiểm soát doanh nghiệp hoạt động trong lĩnh vực độc quyền nhà nước bằng các biện pháp sau đây:</w:t>
      </w:r>
    </w:p>
    <w:p>
      <w:pPr>
        <w:shd w:val="solid" w:color="FFFFFF" w:fill="auto"/>
        <w:spacing w:after="120" w:afterAutospacing="0"/>
      </w:pPr>
      <w:r>
        <w:rPr>
          <w:color w:val="000000"/>
        </w:rPr>
        <w:t>a) Quyết định giá mua, giá bán hàng hóa, dịch vụ thuộc lĩnh vực độc quyền nhà nước;</w:t>
      </w:r>
    </w:p>
    <w:p>
      <w:pPr>
        <w:shd w:val="solid" w:color="FFFFFF" w:fill="auto"/>
        <w:spacing w:after="120" w:afterAutospacing="0"/>
      </w:pPr>
      <w:r>
        <w:rPr>
          <w:color w:val="000000"/>
        </w:rPr>
        <w:t>b) Quyết định số lượng, khối lượng, phạm vi thị trường của hàng hóa, dịch vụ thuộc lĩnh vực độc quyền nhà nước;</w:t>
      </w:r>
    </w:p>
    <w:p>
      <w:pPr>
        <w:shd w:val="solid" w:color="FFFFFF" w:fill="auto"/>
        <w:spacing w:after="120" w:afterAutospacing="0"/>
      </w:pPr>
      <w:r>
        <w:rPr>
          <w:color w:val="000000"/>
        </w:rPr>
        <w:t>c) Định hướng, tổ chức các thị trường liên quan đến hàng hóa, dịch vụ thuộc lĩnh vực độc quyền nhà nước theo quy định của Luật này và quy định khác của pháp luật có liên quan.</w:t>
      </w:r>
    </w:p>
    <w:p>
      <w:pPr>
        <w:shd w:val="solid" w:color="FFFFFF" w:fill="auto"/>
        <w:spacing w:after="120" w:afterAutospacing="0"/>
      </w:pPr>
      <w:r>
        <w:rPr>
          <w:color w:val="000000"/>
        </w:rPr>
        <w:t>2. Khi doanh nghiệp hoạt động trong lĩnh vực độc quyền nhà nước thực hiện hoạt động kinh doanh khác ngoài lĩnh vực độc quyền nhà nước thì hoạt động kinh doanh đó của doanh nghiệp không chịu sự điều chỉnh quy định tại khoản 1 Điều này nhưng vẫn chịu sự điều chỉnh của quy định khác của Luật này.</w:t>
      </w:r>
    </w:p>
    <w:p>
      <w:pPr>
        <w:shd w:val="solid" w:color="FFFFFF" w:fill="auto"/>
        <w:spacing w:after="120" w:afterAutospacing="0"/>
      </w:pPr>
      <w:bookmarkStart w:id="53" w:name="chuong_5"/>
      <w:r>
        <w:rPr>
          <w:rFonts w:ascii="Arial" w:hAnsi="Arial"/>
          <w:b w:val="1"/>
          <w:color w:val="000000"/>
        </w:rPr>
        <w:t>Chương V</w:t>
      </w:r>
      <w:bookmarkEnd w:id="53"/>
    </w:p>
    <w:p>
      <w:pPr>
        <w:shd w:val="solid" w:color="FFFFFF" w:fill="auto"/>
        <w:spacing w:after="120" w:afterAutospacing="0"/>
        <w:jc w:val="center"/>
      </w:pPr>
      <w:bookmarkStart w:id="54" w:name="chuong_5_name"/>
      <w:r>
        <w:rPr>
          <w:rFonts w:ascii="Arial" w:hAnsi="Arial"/>
          <w:b w:val="1"/>
          <w:color w:val="000000"/>
          <w:sz w:val="24"/>
        </w:rPr>
        <w:t>TẬP TRUNG KINH TẾ</w:t>
      </w:r>
      <w:bookmarkEnd w:id="54"/>
    </w:p>
    <w:p>
      <w:pPr>
        <w:shd w:val="solid" w:color="FFFFFF" w:fill="auto"/>
        <w:spacing w:after="120" w:afterAutospacing="0"/>
      </w:pPr>
      <w:bookmarkStart w:id="55" w:name="dieu_29"/>
      <w:r>
        <w:rPr>
          <w:rFonts w:ascii="Arial" w:hAnsi="Arial"/>
          <w:b w:val="1"/>
          <w:color w:val="000000"/>
        </w:rPr>
        <w:t>Điều 29. Các hình thức tập trung kinh tế</w:t>
      </w:r>
      <w:bookmarkEnd w:id="55"/>
    </w:p>
    <w:p>
      <w:pPr>
        <w:shd w:val="solid" w:color="FFFFFF" w:fill="auto"/>
        <w:spacing w:after="120" w:afterAutospacing="0"/>
      </w:pPr>
      <w:r>
        <w:rPr>
          <w:color w:val="000000"/>
        </w:rPr>
        <w:t>1. Tập trung kinh tế bao gồm các hình thức sau đây:</w:t>
      </w:r>
    </w:p>
    <w:p>
      <w:pPr>
        <w:shd w:val="solid" w:color="FFFFFF" w:fill="auto"/>
        <w:spacing w:after="120" w:afterAutospacing="0"/>
      </w:pPr>
      <w:r>
        <w:rPr>
          <w:color w:val="000000"/>
        </w:rPr>
        <w:t>a) Sáp nhập doanh nghiệp;</w:t>
      </w:r>
    </w:p>
    <w:p>
      <w:pPr>
        <w:shd w:val="solid" w:color="FFFFFF" w:fill="auto"/>
        <w:spacing w:after="120" w:afterAutospacing="0"/>
      </w:pPr>
      <w:r>
        <w:rPr>
          <w:color w:val="000000"/>
        </w:rPr>
        <w:t>b) Hợp nhất doanh nghiệp;</w:t>
      </w:r>
    </w:p>
    <w:p>
      <w:pPr>
        <w:shd w:val="solid" w:color="FFFFFF" w:fill="auto"/>
        <w:spacing w:after="120" w:afterAutospacing="0"/>
      </w:pPr>
      <w:r>
        <w:rPr>
          <w:color w:val="000000"/>
        </w:rPr>
        <w:t>c) Mua lại doanh nghiệp;</w:t>
      </w:r>
    </w:p>
    <w:p>
      <w:pPr>
        <w:shd w:val="solid" w:color="FFFFFF" w:fill="auto"/>
        <w:spacing w:after="120" w:afterAutospacing="0"/>
      </w:pPr>
      <w:r>
        <w:rPr>
          <w:color w:val="000000"/>
        </w:rPr>
        <w:t>d) Liên doanh giữa các doanh nghiệp;</w:t>
      </w:r>
    </w:p>
    <w:p>
      <w:pPr>
        <w:shd w:val="solid" w:color="FFFFFF" w:fill="auto"/>
        <w:spacing w:after="120" w:afterAutospacing="0"/>
      </w:pPr>
      <w:r>
        <w:rPr>
          <w:color w:val="000000"/>
        </w:rPr>
        <w:t>đ) Các hình thức tập trung kinh tế khác theo quy định của pháp luật.</w:t>
      </w:r>
    </w:p>
    <w:p>
      <w:pPr>
        <w:shd w:val="solid" w:color="FFFFFF" w:fill="auto"/>
        <w:spacing w:after="120" w:afterAutospacing="0"/>
      </w:pPr>
      <w:r>
        <w:rPr>
          <w:color w:val="000000"/>
        </w:rPr>
        <w:t>2. Sáp nhập doanh nghiệp là việc một hoặc một số doanh nghiệp chuyển toàn bộ tài sản, quyền, nghĩa vụ và lợi ích hợp pháp của mình sang một doanh nghiệp khác, đồng thời chấm dứt hoạt động kinh doanh hoặc sự tồn tại của doanh nghiệp bị sáp nhập.</w:t>
      </w:r>
    </w:p>
    <w:p>
      <w:pPr>
        <w:shd w:val="solid" w:color="FFFFFF" w:fill="auto"/>
        <w:spacing w:after="120" w:afterAutospacing="0"/>
      </w:pPr>
      <w:r>
        <w:rPr>
          <w:color w:val="000000"/>
        </w:rPr>
        <w:t>3. Hợp nhất doanh nghiệp là việc hai hoặc nhiều doanh nghiệp chuyển toàn bộ tài sản, quyền, nghĩa vụ và lợi ích hợp pháp của mình để hình thành một doanh nghiệp mới, đồng thời chấm dứt hoạt động kinh doanh hoặc sự tồn tại của các doanh nghiệp bị hợp nhất.</w:t>
      </w:r>
    </w:p>
    <w:p>
      <w:pPr>
        <w:shd w:val="solid" w:color="FFFFFF" w:fill="auto"/>
        <w:spacing w:after="120" w:afterAutospacing="0"/>
      </w:pPr>
      <w:r>
        <w:rPr>
          <w:color w:val="000000"/>
        </w:rPr>
        <w:t>4. Mua lại doanh nghiệp là việc một doanh nghiệp trực tiếp hoặc gián tiếp mua toàn bộ hoặc một phần vốn góp, tài sản của doanh nghiệp khác đủ để kiểm soát, chi phối doanh nghiệp hoặc một ngành, nghề của doanh nghiệp bị mua lại.</w:t>
      </w:r>
    </w:p>
    <w:p>
      <w:pPr>
        <w:shd w:val="solid" w:color="FFFFFF" w:fill="auto"/>
        <w:spacing w:after="120" w:afterAutospacing="0"/>
      </w:pPr>
      <w:r>
        <w:rPr>
          <w:color w:val="000000"/>
        </w:rPr>
        <w:t>5. Liên doanh giữa các doanh nghiệp là việc hai hoặc nhiều doanh nghiệp cùng nhau góp một phần tài sản, quyền, nghĩa vụ và lợi ích hợp pháp của mình để hình thành một doanh nghiệp mới.</w:t>
      </w:r>
    </w:p>
    <w:p>
      <w:pPr>
        <w:shd w:val="solid" w:color="FFFFFF" w:fill="auto"/>
        <w:spacing w:after="120" w:afterAutospacing="0"/>
      </w:pPr>
      <w:bookmarkStart w:id="56" w:name="dieu_30"/>
      <w:r>
        <w:rPr>
          <w:rFonts w:ascii="Arial" w:hAnsi="Arial"/>
          <w:b w:val="1"/>
          <w:color w:val="000000"/>
        </w:rPr>
        <w:t>Điều 30. Tập trung kinh tế bị cấm</w:t>
      </w:r>
      <w:bookmarkEnd w:id="56"/>
    </w:p>
    <w:p>
      <w:pPr>
        <w:shd w:val="solid" w:color="FFFFFF" w:fill="auto"/>
        <w:spacing w:after="120" w:afterAutospacing="0"/>
      </w:pPr>
      <w:r>
        <w:rPr>
          <w:color w:val="000000"/>
        </w:rPr>
        <w:t>Doanh nghiệp thực hiện tập trung kinh tế gây tác động hoặc có khả năng gây tác động hạn chế cạnh tranh một cách đáng kể trên thị trường Việt Nam.</w:t>
      </w:r>
    </w:p>
    <w:p>
      <w:pPr>
        <w:shd w:val="solid" w:color="FFFFFF" w:fill="auto"/>
        <w:spacing w:after="120" w:afterAutospacing="0"/>
      </w:pPr>
      <w:bookmarkStart w:id="57" w:name="dieu_31"/>
      <w:r>
        <w:rPr>
          <w:rFonts w:ascii="Arial" w:hAnsi="Arial"/>
          <w:b w:val="1"/>
          <w:color w:val="000000"/>
        </w:rPr>
        <w:t>Điều 31. Đánh giá tác động hoặc khả năng gây tác động hạn chế cạnh tranh một cách đáng kể của việc tập trung kinh tế</w:t>
      </w:r>
      <w:bookmarkEnd w:id="57"/>
    </w:p>
    <w:p>
      <w:pPr>
        <w:shd w:val="solid" w:color="FFFFFF" w:fill="auto"/>
        <w:spacing w:after="120" w:afterAutospacing="0"/>
      </w:pPr>
      <w:r>
        <w:rPr>
          <w:color w:val="000000"/>
        </w:rPr>
        <w:t>1. Ủy ban Cạnh tranh Quốc gia đánh giá tác động hoặc khả năng gây tác động hạn chế cạnh tranh một cách đáng kể của việc tập trung kinh tế căn cứ vào một trong các yếu tố hoặc kết hợp giữa các yếu tố sau đây:</w:t>
      </w:r>
    </w:p>
    <w:p>
      <w:pPr>
        <w:shd w:val="solid" w:color="FFFFFF" w:fill="auto"/>
        <w:spacing w:after="120" w:afterAutospacing="0"/>
      </w:pPr>
      <w:r>
        <w:rPr>
          <w:color w:val="000000"/>
        </w:rPr>
        <w:t>a) Thị phần kết hợp của các doanh nghiệp tham gia tập trung kinh tế trên thị trường liên quan;</w:t>
      </w:r>
    </w:p>
    <w:p>
      <w:pPr>
        <w:shd w:val="solid" w:color="FFFFFF" w:fill="auto"/>
        <w:spacing w:after="120" w:afterAutospacing="0"/>
      </w:pPr>
      <w:r>
        <w:rPr>
          <w:color w:val="000000"/>
        </w:rPr>
        <w:t>b) Mức độ tập trung trên thị trường liên quan trước và sau khi tập trung kinh tế;</w:t>
      </w:r>
    </w:p>
    <w:p>
      <w:pPr>
        <w:shd w:val="solid" w:color="FFFFFF" w:fill="auto"/>
        <w:spacing w:after="120" w:afterAutospacing="0"/>
      </w:pPr>
      <w:r>
        <w:rPr>
          <w:color w:val="000000"/>
        </w:rPr>
        <w:t>c) Mối quan hệ của các doanh nghiệp tham gia tập trung kinh tế trong chuỗi sản xuất, phân phối, cung ứng đối với một loại hàng hóa, dịch vụ nhất định hoặc ngành, nghề kinh doanh của các doanh nghiệp tham gia tập trung kinh tế là đầu vào của nhau hoặc bổ trợ cho nhau;</w:t>
      </w:r>
    </w:p>
    <w:p>
      <w:pPr>
        <w:shd w:val="solid" w:color="FFFFFF" w:fill="auto"/>
        <w:spacing w:after="120" w:afterAutospacing="0"/>
      </w:pPr>
      <w:r>
        <w:rPr>
          <w:color w:val="000000"/>
        </w:rPr>
        <w:t>d) Lợi thế cạnh tranh do tập trung kinh tế mang lại trên thị trường liên quan;</w:t>
      </w:r>
    </w:p>
    <w:p>
      <w:pPr>
        <w:shd w:val="solid" w:color="FFFFFF" w:fill="auto"/>
        <w:spacing w:after="120" w:afterAutospacing="0"/>
      </w:pPr>
      <w:r>
        <w:rPr>
          <w:color w:val="000000"/>
        </w:rPr>
        <w:t>đ) Khả năng doanh nghiệp sau tập trung kinh tế tăng giá hoặc tăng tỷ suất lợi nhuận trên doanh thu một cách đáng kể;</w:t>
      </w:r>
    </w:p>
    <w:p>
      <w:pPr>
        <w:shd w:val="solid" w:color="FFFFFF" w:fill="auto"/>
        <w:spacing w:after="120" w:afterAutospacing="0"/>
      </w:pPr>
      <w:r>
        <w:rPr>
          <w:color w:val="000000"/>
        </w:rPr>
        <w:t>e) Khả năng doanh nghiệp sau tập trung kinh tế loại bỏ hoặc ngăn cản doanh nghiệp khác gia nhập hoặc mở rộng thị trường;</w:t>
      </w:r>
    </w:p>
    <w:p>
      <w:pPr>
        <w:shd w:val="solid" w:color="FFFFFF" w:fill="auto"/>
        <w:spacing w:after="120" w:afterAutospacing="0"/>
      </w:pPr>
      <w:r>
        <w:rPr>
          <w:color w:val="000000"/>
        </w:rPr>
        <w:t>g) Yếu tố đặc thù trong ngành, lĩnh vực mà các doanh nghiệp tham gia tập trung kinh tế.</w:t>
      </w:r>
    </w:p>
    <w:p>
      <w:pPr>
        <w:shd w:val="solid" w:color="FFFFFF" w:fill="auto"/>
        <w:spacing w:after="120" w:afterAutospacing="0"/>
      </w:pPr>
      <w:r>
        <w:rPr>
          <w:color w:val="000000"/>
          <w:highlight w:val="yellow"/>
        </w:rPr>
        <w:t>2. Chính phủ quy định chi tiết khoản 1 Điều này.</w:t>
      </w:r>
    </w:p>
    <w:p>
      <w:pPr>
        <w:shd w:val="solid" w:color="FFFFFF" w:fill="auto"/>
        <w:spacing w:after="120" w:afterAutospacing="0"/>
      </w:pPr>
      <w:bookmarkStart w:id="58" w:name="dieu_32"/>
      <w:r>
        <w:rPr>
          <w:rFonts w:ascii="Arial" w:hAnsi="Arial"/>
          <w:b w:val="1"/>
          <w:color w:val="000000"/>
        </w:rPr>
        <w:t>Điều 32. Đánh giá tác động tích cực của việc tập trung kinh tế</w:t>
      </w:r>
      <w:bookmarkEnd w:id="58"/>
    </w:p>
    <w:p>
      <w:pPr>
        <w:shd w:val="solid" w:color="FFFFFF" w:fill="auto"/>
        <w:spacing w:after="120" w:afterAutospacing="0"/>
      </w:pPr>
      <w:r>
        <w:rPr>
          <w:color w:val="000000"/>
        </w:rPr>
        <w:t>1. Ủy ban Cạnh tranh Quốc gia đánh giá tác động tích cực của việc tập trung kinh tế căn cứ vào một trong các yếu tố hoặc kết hợp giữa các yếu tố sau đây:</w:t>
      </w:r>
    </w:p>
    <w:p>
      <w:pPr>
        <w:shd w:val="solid" w:color="FFFFFF" w:fill="auto"/>
        <w:spacing w:after="120" w:afterAutospacing="0"/>
      </w:pPr>
      <w:r>
        <w:rPr>
          <w:color w:val="000000"/>
        </w:rPr>
        <w:t>a) Tác động tích cực đến việc phát triển của ngành, lĩnh vực và khoa học, công nghệ theo chiến lược, quy hoạch của Nhà nước;</w:t>
      </w:r>
    </w:p>
    <w:p>
      <w:pPr>
        <w:shd w:val="solid" w:color="FFFFFF" w:fill="auto"/>
        <w:spacing w:after="120" w:afterAutospacing="0"/>
      </w:pPr>
      <w:r>
        <w:rPr>
          <w:color w:val="000000"/>
        </w:rPr>
        <w:t>b) Tác động tích cực đến việc phát triển doanh nghiệp nhỏ và vừa;</w:t>
      </w:r>
    </w:p>
    <w:p>
      <w:pPr>
        <w:shd w:val="solid" w:color="FFFFFF" w:fill="auto"/>
        <w:spacing w:after="120" w:afterAutospacing="0"/>
      </w:pPr>
      <w:r>
        <w:rPr>
          <w:color w:val="000000"/>
        </w:rPr>
        <w:t>c) Tăng cường sức cạnh tranh của doanh nghiệp Việt Nam trên thị trường quốc tế.</w:t>
      </w:r>
    </w:p>
    <w:p>
      <w:pPr>
        <w:shd w:val="solid" w:color="FFFFFF" w:fill="auto"/>
        <w:spacing w:after="120" w:afterAutospacing="0"/>
      </w:pPr>
      <w:r>
        <w:rPr>
          <w:color w:val="000000"/>
          <w:highlight w:val="yellow"/>
        </w:rPr>
        <w:t>2. Chính phủ quy định chi tiết khoản 1 Điều này.</w:t>
      </w:r>
    </w:p>
    <w:p>
      <w:pPr>
        <w:shd w:val="solid" w:color="FFFFFF" w:fill="auto"/>
        <w:spacing w:after="120" w:afterAutospacing="0"/>
      </w:pPr>
      <w:bookmarkStart w:id="59" w:name="dieu_33"/>
      <w:r>
        <w:rPr>
          <w:rFonts w:ascii="Arial" w:hAnsi="Arial"/>
          <w:b w:val="1"/>
          <w:color w:val="000000"/>
        </w:rPr>
        <w:t>Điều 33. Thông báo tập trung kinh tế</w:t>
      </w:r>
      <w:bookmarkEnd w:id="59"/>
    </w:p>
    <w:p>
      <w:pPr>
        <w:shd w:val="solid" w:color="FFFFFF" w:fill="auto"/>
        <w:spacing w:after="120" w:afterAutospacing="0"/>
      </w:pPr>
      <w:r>
        <w:rPr>
          <w:color w:val="000000"/>
        </w:rPr>
        <w:t xml:space="preserve">1. Các doanh nghiệp tham gia tập trung kinh tế phải nộp hồ sơ thông báo tập trung kinh tế đến Ủy ban Cạnh tranh Quốc gia theo quy định tại </w:t>
      </w:r>
      <w:bookmarkStart w:id="60" w:name="tc_72"/>
      <w:r>
        <w:rPr>
          <w:color w:val="000000"/>
        </w:rPr>
        <w:t>Điều 34 của Luật này</w:t>
      </w:r>
      <w:bookmarkEnd w:id="60"/>
      <w:r>
        <w:rPr>
          <w:color w:val="000000"/>
        </w:rPr>
        <w:t xml:space="preserve"> trước khi tiến hành tập trung kinh tế nếu thuộc ngưỡng thông báo tập trung kinh tế.</w:t>
      </w:r>
    </w:p>
    <w:p>
      <w:pPr>
        <w:shd w:val="solid" w:color="FFFFFF" w:fill="auto"/>
        <w:spacing w:after="120" w:afterAutospacing="0"/>
      </w:pPr>
      <w:r>
        <w:rPr>
          <w:color w:val="000000"/>
        </w:rPr>
        <w:t>2. Ngưỡng thông báo tập trung kinh tế được xác định căn cứ vào một trong các tiêu chí sau đây:</w:t>
      </w:r>
    </w:p>
    <w:p>
      <w:pPr>
        <w:shd w:val="solid" w:color="FFFFFF" w:fill="auto"/>
        <w:spacing w:after="120" w:afterAutospacing="0"/>
      </w:pPr>
      <w:r>
        <w:rPr>
          <w:color w:val="000000"/>
        </w:rPr>
        <w:t>a) Tổng tài sản trên thị trường Việt Nam của doanh nghiệp tham gia tập trung kinh tế;</w:t>
      </w:r>
    </w:p>
    <w:p>
      <w:pPr>
        <w:shd w:val="solid" w:color="FFFFFF" w:fill="auto"/>
        <w:spacing w:after="120" w:afterAutospacing="0"/>
      </w:pPr>
      <w:r>
        <w:rPr>
          <w:color w:val="000000"/>
        </w:rPr>
        <w:t>b) Tổng doanh thu trên thị trường Việt Nam của doanh nghiệp tham gia tập trung kinh tế;</w:t>
      </w:r>
    </w:p>
    <w:p>
      <w:pPr>
        <w:shd w:val="solid" w:color="FFFFFF" w:fill="auto"/>
        <w:spacing w:after="120" w:afterAutospacing="0"/>
      </w:pPr>
      <w:r>
        <w:rPr>
          <w:color w:val="000000"/>
        </w:rPr>
        <w:t>c) Giá trị giao dịch của tập trung kinh tế;</w:t>
      </w:r>
    </w:p>
    <w:p>
      <w:pPr>
        <w:shd w:val="solid" w:color="FFFFFF" w:fill="auto"/>
        <w:spacing w:after="120" w:afterAutospacing="0"/>
      </w:pPr>
      <w:r>
        <w:rPr>
          <w:color w:val="000000"/>
        </w:rPr>
        <w:t>d) Thị phần kết hợp trên thị trường liên quan của doanh nghiệp tham gia tập trung kinh tế.</w:t>
      </w:r>
    </w:p>
    <w:p>
      <w:pPr>
        <w:shd w:val="solid" w:color="FFFFFF" w:fill="auto"/>
        <w:spacing w:after="120" w:afterAutospacing="0"/>
      </w:pPr>
      <w:r>
        <w:rPr>
          <w:color w:val="000000"/>
          <w:highlight w:val="yellow"/>
        </w:rPr>
        <w:t>3. Chính phủ quy định chi tiết Điều này phù hợp với điều kiện kinh tế - xã hội trong từng thời kỳ.</w:t>
      </w:r>
    </w:p>
    <w:p>
      <w:pPr>
        <w:shd w:val="solid" w:color="FFFFFF" w:fill="auto"/>
        <w:spacing w:after="120" w:afterAutospacing="0"/>
      </w:pPr>
      <w:bookmarkStart w:id="61" w:name="dieu_34"/>
      <w:r>
        <w:rPr>
          <w:rFonts w:ascii="Arial" w:hAnsi="Arial"/>
          <w:b w:val="1"/>
          <w:color w:val="000000"/>
        </w:rPr>
        <w:t>Điều 34. Hồ sơ thông báo tập trung kinh tế</w:t>
      </w:r>
      <w:bookmarkEnd w:id="61"/>
    </w:p>
    <w:p>
      <w:pPr>
        <w:shd w:val="solid" w:color="FFFFFF" w:fill="auto"/>
        <w:spacing w:after="120" w:afterAutospacing="0"/>
      </w:pPr>
      <w:r>
        <w:rPr>
          <w:color w:val="000000"/>
        </w:rPr>
        <w:t>1. Hồ sơ thông báo tập trung kinh tế bao gồm:</w:t>
      </w:r>
    </w:p>
    <w:p>
      <w:pPr>
        <w:shd w:val="solid" w:color="FFFFFF" w:fill="auto"/>
        <w:spacing w:after="120" w:afterAutospacing="0"/>
      </w:pPr>
      <w:r>
        <w:rPr>
          <w:color w:val="000000"/>
        </w:rPr>
        <w:t>a) Thông báo tập trung kinh tế theo mẫu do Ủy ban Cạnh tranh Quốc gia ban hành;</w:t>
      </w:r>
    </w:p>
    <w:p>
      <w:pPr>
        <w:shd w:val="solid" w:color="FFFFFF" w:fill="auto"/>
        <w:spacing w:after="120" w:afterAutospacing="0"/>
      </w:pPr>
      <w:r>
        <w:rPr>
          <w:color w:val="000000"/>
        </w:rPr>
        <w:t>b) Dự thảo nội dung thỏa thuận tập trung kinh tế hoặc dự thảo hợp đồng, biên bản ghi nhớ việc tập trung kinh tế giữa các doanh nghiệp;</w:t>
      </w:r>
    </w:p>
    <w:p>
      <w:pPr>
        <w:shd w:val="solid" w:color="FFFFFF" w:fill="auto"/>
        <w:spacing w:after="120" w:afterAutospacing="0"/>
      </w:pPr>
      <w:r>
        <w:rPr>
          <w:color w:val="000000"/>
        </w:rPr>
        <w:t>c) Bản sao hợp lệ Giấy chứng nhận đăng ký doanh nghiệp hoặc văn bản tương đương của từng doanh nghiệp tham gia tập trung kinh tế;</w:t>
      </w:r>
    </w:p>
    <w:p>
      <w:pPr>
        <w:shd w:val="solid" w:color="FFFFFF" w:fill="auto"/>
        <w:spacing w:after="120" w:afterAutospacing="0"/>
      </w:pPr>
      <w:r>
        <w:rPr>
          <w:color w:val="000000"/>
        </w:rPr>
        <w:t>d) Báo cáo tài chính của từng doanh nghiệp tham gia tập trung kinh tế trong 02 năm liên tiếp liền kề trước năm thông báo tập trung kinh tế hoặc báo cáo tài chính từ thời điểm thành lập đến thời điểm thông báo tập trung kinh tế đối với doanh nghiệp mới thành lập có xác nhận của tổ chức kiểm toán theo quy định của pháp luật;</w:t>
      </w:r>
    </w:p>
    <w:p>
      <w:pPr>
        <w:shd w:val="solid" w:color="FFFFFF" w:fill="auto"/>
        <w:spacing w:after="120" w:afterAutospacing="0"/>
      </w:pPr>
      <w:r>
        <w:rPr>
          <w:color w:val="000000"/>
        </w:rPr>
        <w:t>đ) Danh sách các công ty mẹ, công ty con, công ty thành viên, chi nhánh, văn phòng đại diện và các đơn vị phụ thuộc khác của từng doanh nghiệp tham gia tập trung kinh tế (nếu có);</w:t>
      </w:r>
    </w:p>
    <w:p>
      <w:pPr>
        <w:shd w:val="solid" w:color="FFFFFF" w:fill="auto"/>
        <w:spacing w:after="120" w:afterAutospacing="0"/>
      </w:pPr>
      <w:r>
        <w:rPr>
          <w:color w:val="000000"/>
        </w:rPr>
        <w:t>e) Danh sách các loại hàng hóa, dịch vụ mà từng doanh nghiệp tham gia tập trung kinh tế đang kinh doanh;</w:t>
      </w:r>
    </w:p>
    <w:p>
      <w:pPr>
        <w:shd w:val="solid" w:color="FFFFFF" w:fill="auto"/>
        <w:spacing w:after="120" w:afterAutospacing="0"/>
      </w:pPr>
      <w:r>
        <w:rPr>
          <w:color w:val="000000"/>
        </w:rPr>
        <w:t>g) Thông tin về thị phần trong lĩnh vực dự định tập trung kinh tế của từng doanh nghiệp tham gia tập trung kinh tế trong 02 năm liên tiếp liền kề trước năm thông báo tập trung kinh tế;</w:t>
      </w:r>
    </w:p>
    <w:p>
      <w:pPr>
        <w:shd w:val="solid" w:color="FFFFFF" w:fill="auto"/>
        <w:spacing w:after="120" w:afterAutospacing="0"/>
      </w:pPr>
      <w:r>
        <w:rPr>
          <w:color w:val="000000"/>
        </w:rPr>
        <w:t>h) Phương án khắc phục khả năng gây tác động hạn chế cạnh tranh của việc tập trung kinh tế;</w:t>
      </w:r>
    </w:p>
    <w:p>
      <w:pPr>
        <w:shd w:val="solid" w:color="FFFFFF" w:fill="auto"/>
        <w:spacing w:after="120" w:afterAutospacing="0"/>
      </w:pPr>
      <w:r>
        <w:rPr>
          <w:color w:val="000000"/>
        </w:rPr>
        <w:t>i) Báo cáo đánh giá tác động tích cực của việc tập trung kinh tế và các biện pháp tăng cường tác động tích cực của việc tập trung kinh tế.</w:t>
      </w:r>
    </w:p>
    <w:p>
      <w:pPr>
        <w:shd w:val="solid" w:color="FFFFFF" w:fill="auto"/>
        <w:spacing w:after="120" w:afterAutospacing="0"/>
      </w:pPr>
      <w:r>
        <w:rPr>
          <w:color w:val="000000"/>
        </w:rPr>
        <w:t>2. Doanh nghiệp nộp hồ sơ thông báo tập trung kinh tế chịu trách nhiệm về tính trung thực của hồ sơ. Tài liệu trong hồ sơ bằng tiếng nước ngoài thì phải kèm theo bản dịch tiếng Việt.</w:t>
      </w:r>
    </w:p>
    <w:p>
      <w:pPr>
        <w:shd w:val="solid" w:color="FFFFFF" w:fill="auto"/>
        <w:spacing w:after="120" w:afterAutospacing="0"/>
      </w:pPr>
      <w:bookmarkStart w:id="62" w:name="dieu_35"/>
      <w:r>
        <w:rPr>
          <w:rFonts w:ascii="Arial" w:hAnsi="Arial"/>
          <w:b w:val="1"/>
          <w:color w:val="000000"/>
        </w:rPr>
        <w:t>Điều 35. Tiếp nhận hồ sơ thông báo tập trung kinh tế</w:t>
      </w:r>
      <w:bookmarkEnd w:id="62"/>
    </w:p>
    <w:p>
      <w:pPr>
        <w:shd w:val="solid" w:color="FFFFFF" w:fill="auto"/>
        <w:spacing w:after="120" w:afterAutospacing="0"/>
      </w:pPr>
      <w:r>
        <w:rPr>
          <w:color w:val="000000"/>
        </w:rPr>
        <w:t>1. Ủy ban Cạnh tranh Quốc gia có trách nhiệm tiếp nhận hồ sơ thông báo tập trung kinh tế.</w:t>
      </w:r>
    </w:p>
    <w:p>
      <w:pPr>
        <w:shd w:val="solid" w:color="FFFFFF" w:fill="auto"/>
        <w:spacing w:after="120" w:afterAutospacing="0"/>
      </w:pPr>
      <w:r>
        <w:rPr>
          <w:color w:val="000000"/>
        </w:rPr>
        <w:t>2. Trong thời hạn 07 ngày làm việc kể từ ngày tiếp nhận hồ sơ thông báo tập trung kinh tế, Ủy ban Cạnh tranh Quốc gia có trách nhiệm thông báo bằng văn bản cho bên nộp hồ sơ về tính đầy đủ, hợp lệ của hồ sơ.</w:t>
      </w:r>
    </w:p>
    <w:p>
      <w:pPr>
        <w:shd w:val="solid" w:color="FFFFFF" w:fill="auto"/>
        <w:spacing w:after="120" w:afterAutospacing="0"/>
      </w:pPr>
      <w:r>
        <w:rPr>
          <w:color w:val="000000"/>
        </w:rPr>
        <w:t>Trường hợp hồ sơ chưa đầy đủ, hợp lệ, Ủy ban Cạnh tranh Quốc gia có trách nhiệm thông báo bằng văn bản các nội dung cụ thể cần sửa đổi, bổ sung để các bên sửa đổi, bổ sung hồ sơ trong thời hạn 30 ngày kể từ ngày ra thông báo.</w:t>
      </w:r>
    </w:p>
    <w:p>
      <w:pPr>
        <w:shd w:val="solid" w:color="FFFFFF" w:fill="auto"/>
        <w:spacing w:after="120" w:afterAutospacing="0"/>
      </w:pPr>
      <w:r>
        <w:rPr>
          <w:color w:val="000000"/>
        </w:rPr>
        <w:t>Khi kết thúc thời hạn mà bên được yêu cầu không sửa đổi, bổ sung hồ sơ hoặc sửa đổi, bổ sung không đầy đủ theo yêu cầu thì Ủy ban Cạnh tranh Quốc gia trả lại hồ sơ thông báo tập trung kinh tế.</w:t>
      </w:r>
    </w:p>
    <w:p>
      <w:pPr>
        <w:shd w:val="solid" w:color="FFFFFF" w:fill="auto"/>
        <w:spacing w:after="120" w:afterAutospacing="0"/>
      </w:pPr>
      <w:bookmarkStart w:id="63" w:name="dieu_36"/>
      <w:r>
        <w:rPr>
          <w:rFonts w:ascii="Arial" w:hAnsi="Arial"/>
          <w:b w:val="1"/>
          <w:color w:val="000000"/>
        </w:rPr>
        <w:t>Điều 36. Thẩm định sơ bộ việc tập trung kinh tế</w:t>
      </w:r>
      <w:bookmarkEnd w:id="63"/>
    </w:p>
    <w:p>
      <w:pPr>
        <w:shd w:val="solid" w:color="FFFFFF" w:fill="auto"/>
        <w:spacing w:after="120" w:afterAutospacing="0"/>
      </w:pPr>
      <w:r>
        <w:rPr>
          <w:color w:val="000000"/>
        </w:rPr>
        <w:t>1. Ủy ban Cạnh tranh Quốc gia có trách nhiệm thẩm định sơ bộ việc tập trung kinh tế. Nội dung thẩm định sơ bộ việc tập trung kinh tế bao gồm:</w:t>
      </w:r>
    </w:p>
    <w:p>
      <w:pPr>
        <w:shd w:val="solid" w:color="FFFFFF" w:fill="auto"/>
        <w:spacing w:after="120" w:afterAutospacing="0"/>
      </w:pPr>
      <w:r>
        <w:rPr>
          <w:color w:val="000000"/>
        </w:rPr>
        <w:t>a) Thị phần kết hợp của các doanh nghiệp tham gia tập trung kinh tế trên thị trường liên quan;</w:t>
      </w:r>
    </w:p>
    <w:p>
      <w:pPr>
        <w:shd w:val="solid" w:color="FFFFFF" w:fill="auto"/>
        <w:spacing w:after="120" w:afterAutospacing="0"/>
      </w:pPr>
      <w:r>
        <w:rPr>
          <w:color w:val="000000"/>
        </w:rPr>
        <w:t>b) Mức độ tập trung trên thị trường liên quan trước và sau khi tập trung kinh tế;</w:t>
      </w:r>
    </w:p>
    <w:p>
      <w:pPr>
        <w:shd w:val="solid" w:color="FFFFFF" w:fill="auto"/>
        <w:spacing w:after="120" w:afterAutospacing="0"/>
      </w:pPr>
      <w:r>
        <w:rPr>
          <w:color w:val="000000"/>
        </w:rPr>
        <w:t>c) Mối quan hệ của các doanh nghiệp tham gia tập trung kinh tế trong chuỗi sản xuất, phân phối, cung ứng đối với một loại hàng hóa, dịch vụ nhất định hoặc ngành, nghề kinh doanh của các doanh nghiệp tham gia tập trung kinh tế là đầu vào của nhau hoặc bổ trợ cho nhau.</w:t>
      </w:r>
    </w:p>
    <w:p>
      <w:pPr>
        <w:shd w:val="solid" w:color="FFFFFF" w:fill="auto"/>
        <w:spacing w:after="120" w:afterAutospacing="0"/>
      </w:pPr>
      <w:r>
        <w:rPr>
          <w:color w:val="000000"/>
        </w:rPr>
        <w:t>2. Trong thời hạn 30 ngày kể từ ngày tiếp nhận hồ sơ thông báo tập trung kinh tế đầy đủ, hợp lệ, Ủy ban Cạnh tranh Quốc gia phải ra thông báo kết quả thẩm định sơ bộ việc tập trung kinh tế về một trong các nội dung sau đây:</w:t>
      </w:r>
    </w:p>
    <w:p>
      <w:pPr>
        <w:shd w:val="solid" w:color="FFFFFF" w:fill="auto"/>
        <w:spacing w:after="120" w:afterAutospacing="0"/>
      </w:pPr>
      <w:r>
        <w:rPr>
          <w:color w:val="000000"/>
        </w:rPr>
        <w:t>a) Tập trung kinh tế được thực hiện;</w:t>
      </w:r>
    </w:p>
    <w:p>
      <w:pPr>
        <w:shd w:val="solid" w:color="FFFFFF" w:fill="auto"/>
        <w:spacing w:after="120" w:afterAutospacing="0"/>
      </w:pPr>
      <w:r>
        <w:rPr>
          <w:color w:val="000000"/>
        </w:rPr>
        <w:t>b) Tập trung kinh tế phải thẩm định chính thức.</w:t>
      </w:r>
    </w:p>
    <w:p>
      <w:pPr>
        <w:shd w:val="solid" w:color="FFFFFF" w:fill="auto"/>
        <w:spacing w:after="120" w:afterAutospacing="0"/>
      </w:pPr>
      <w:r>
        <w:rPr>
          <w:color w:val="000000"/>
        </w:rPr>
        <w:t>3. Khi kết thúc thời hạn quy định tại khoản 2 Điều này mà Ủy ban Cạnh tranh Quốc gia chưa ra thông báo kết quả thẩm định sơ bộ thì việc tập trung kinh tế được thực hiện và Ủy ban Cạnh tranh Quốc gia không được ra thông báo với nội dung quy định tại điểm b khoản 2 Điều này.</w:t>
      </w:r>
    </w:p>
    <w:p>
      <w:pPr>
        <w:shd w:val="solid" w:color="FFFFFF" w:fill="auto"/>
        <w:spacing w:after="120" w:afterAutospacing="0"/>
      </w:pPr>
      <w:r>
        <w:rPr>
          <w:color w:val="000000"/>
          <w:highlight w:val="yellow"/>
        </w:rPr>
        <w:t>4. Chính phủ quy định chi tiết khoản 1 Điều này và tiêu chí xác định việc tập trung kinh tế phải thẩm định chính thức quy định tại điểm b khoản 2 Điều này.</w:t>
      </w:r>
    </w:p>
    <w:p>
      <w:pPr>
        <w:shd w:val="solid" w:color="FFFFFF" w:fill="auto"/>
        <w:spacing w:after="120" w:afterAutospacing="0"/>
      </w:pPr>
      <w:bookmarkStart w:id="64" w:name="dieu_37"/>
      <w:r>
        <w:rPr>
          <w:rFonts w:ascii="Arial" w:hAnsi="Arial"/>
          <w:b w:val="1"/>
          <w:color w:val="000000"/>
        </w:rPr>
        <w:t>Điều 37. Thẩm định chính thức việc tập trung kinh tế</w:t>
      </w:r>
      <w:bookmarkEnd w:id="64"/>
    </w:p>
    <w:p>
      <w:pPr>
        <w:shd w:val="solid" w:color="FFFFFF" w:fill="auto"/>
        <w:spacing w:after="120" w:afterAutospacing="0"/>
      </w:pPr>
      <w:r>
        <w:rPr>
          <w:color w:val="000000"/>
        </w:rPr>
        <w:t xml:space="preserve">1. Ủy ban Cạnh tranh Quốc gia thẩm định chính thức việc tập trung kinh tế trong thời hạn 90 ngày kể từ ngày ra thông báo kết quả thẩm định sơ bộ với nội dung quy định tại </w:t>
      </w:r>
      <w:bookmarkStart w:id="65" w:name="tc_14"/>
      <w:r>
        <w:rPr>
          <w:color w:val="000000"/>
        </w:rPr>
        <w:t>điểm b khoản 2 Điều 36 của Luật này.</w:t>
      </w:r>
      <w:bookmarkEnd w:id="65"/>
    </w:p>
    <w:p>
      <w:pPr>
        <w:shd w:val="solid" w:color="FFFFFF" w:fill="auto"/>
        <w:spacing w:after="120" w:afterAutospacing="0"/>
      </w:pPr>
      <w:r>
        <w:rPr>
          <w:color w:val="000000"/>
        </w:rPr>
        <w:t>Đối với vụ việc phức tạp, Ủy ban Cạnh tranh Quốc gia có thể gia hạn thẩm định chính thức nhưng không quá 60 ngày và thông báo bằng văn bản cho doanh nghiệp nộp hồ sơ thông báo tập trung kinh tế.</w:t>
      </w:r>
    </w:p>
    <w:p>
      <w:pPr>
        <w:shd w:val="solid" w:color="FFFFFF" w:fill="auto"/>
        <w:spacing w:after="120" w:afterAutospacing="0"/>
      </w:pPr>
      <w:r>
        <w:rPr>
          <w:color w:val="000000"/>
        </w:rPr>
        <w:t>2. Nội dung thẩm định chính thức việc tập trung kinh tế bao gồm:</w:t>
      </w:r>
    </w:p>
    <w:p>
      <w:pPr>
        <w:shd w:val="solid" w:color="FFFFFF" w:fill="auto"/>
        <w:spacing w:after="120" w:afterAutospacing="0"/>
      </w:pPr>
      <w:r>
        <w:rPr>
          <w:color w:val="000000"/>
        </w:rPr>
        <w:t xml:space="preserve">a) Đánh giá tác động hoặc khả năng gây tác động hạn chế cạnh tranh một cách đáng kể của việc tập trung kinh tế theo quy định tại </w:t>
      </w:r>
      <w:bookmarkStart w:id="66" w:name="tc_15"/>
      <w:r>
        <w:rPr>
          <w:color w:val="000000"/>
        </w:rPr>
        <w:t>Điều 31 của Luật này</w:t>
      </w:r>
      <w:bookmarkEnd w:id="66"/>
      <w:r>
        <w:rPr>
          <w:color w:val="000000"/>
        </w:rPr>
        <w:t xml:space="preserve"> và các biện pháp khắc phục tác động hạn chế cạnh tranh;</w:t>
      </w:r>
    </w:p>
    <w:p>
      <w:pPr>
        <w:shd w:val="solid" w:color="FFFFFF" w:fill="auto"/>
        <w:spacing w:after="120" w:afterAutospacing="0"/>
      </w:pPr>
      <w:r>
        <w:rPr>
          <w:color w:val="000000"/>
        </w:rPr>
        <w:t xml:space="preserve">b) Đánh giá tác động tích cực của việc tập trung kinh tế theo quy định tại </w:t>
      </w:r>
      <w:bookmarkStart w:id="67" w:name="tc_13"/>
      <w:r>
        <w:rPr>
          <w:color w:val="000000"/>
        </w:rPr>
        <w:t>Điều 32 của Luật này</w:t>
      </w:r>
      <w:bookmarkEnd w:id="67"/>
      <w:r>
        <w:rPr>
          <w:color w:val="000000"/>
        </w:rPr>
        <w:t xml:space="preserve"> và các biện pháp tăng cường tác động tích cực của việc tập trung kinh tế;</w:t>
      </w:r>
    </w:p>
    <w:p>
      <w:pPr>
        <w:shd w:val="solid" w:color="FFFFFF" w:fill="auto"/>
        <w:spacing w:after="120" w:afterAutospacing="0"/>
      </w:pPr>
      <w:r>
        <w:rPr>
          <w:color w:val="000000"/>
        </w:rPr>
        <w:t>c) Đánh giá tổng hợp khả năng tác động hạn chế cạnh tranh và khả năng tác động tích cực của tập trung kinh tế để làm cơ sở xem xét, quyết định về việc tập trung kinh tế.</w:t>
      </w:r>
    </w:p>
    <w:p>
      <w:pPr>
        <w:shd w:val="solid" w:color="FFFFFF" w:fill="auto"/>
        <w:spacing w:after="120" w:afterAutospacing="0"/>
      </w:pPr>
      <w:bookmarkStart w:id="68" w:name="dieu_38"/>
      <w:r>
        <w:rPr>
          <w:rFonts w:ascii="Arial" w:hAnsi="Arial"/>
          <w:b w:val="1"/>
          <w:color w:val="000000"/>
        </w:rPr>
        <w:t>Điều 38. Bổ sung thông tin về tập trung kinh tế</w:t>
      </w:r>
      <w:bookmarkEnd w:id="68"/>
    </w:p>
    <w:p>
      <w:pPr>
        <w:shd w:val="solid" w:color="FFFFFF" w:fill="auto"/>
        <w:spacing w:after="120" w:afterAutospacing="0"/>
      </w:pPr>
      <w:r>
        <w:rPr>
          <w:color w:val="000000"/>
        </w:rPr>
        <w:t>1. Trong quá trình thẩm định chính thức việc tập trung kinh tế, Ủy ban Cạnh tranh Quốc gia yêu cầu doanh nghiệp nộp hồ sơ thông báo tập trung kinh tế bổ sung thông tin, tài liệu nhưng không quá 02 lần.</w:t>
      </w:r>
    </w:p>
    <w:p>
      <w:pPr>
        <w:shd w:val="solid" w:color="FFFFFF" w:fill="auto"/>
        <w:spacing w:after="120" w:afterAutospacing="0"/>
      </w:pPr>
      <w:r>
        <w:rPr>
          <w:color w:val="000000"/>
        </w:rPr>
        <w:t>2. Doanh nghiệp nộp hồ sơ thông báo tập trung kinh tế có trách nhiệm bổ sung thông tin, tài liệu liên quan đến việc tập trung kinh tế và chịu trách nhiệm về tính đầy đủ, chính xác của thông tin, tài liệu bổ sung theo yêu cầu của Ủy ban Cạnh tranh Quốc gia.</w:t>
      </w:r>
    </w:p>
    <w:p>
      <w:pPr>
        <w:shd w:val="solid" w:color="FFFFFF" w:fill="auto"/>
        <w:spacing w:after="120" w:afterAutospacing="0"/>
      </w:pPr>
      <w:r>
        <w:rPr>
          <w:color w:val="000000"/>
        </w:rPr>
        <w:t>3. Trường hợp bên được yêu cầu không bổ sung hoặc bổ sung không đầy đủ thông tin, tài liệu theo yêu cầu, Ủy ban Cạnh tranh Quốc gia xem xét, quyết định trên cơ sở thông tin, tài liệu đã có.</w:t>
      </w:r>
    </w:p>
    <w:p>
      <w:pPr>
        <w:shd w:val="solid" w:color="FFFFFF" w:fill="auto"/>
        <w:spacing w:after="120" w:afterAutospacing="0"/>
      </w:pPr>
      <w:r>
        <w:rPr>
          <w:color w:val="000000"/>
        </w:rPr>
        <w:t xml:space="preserve">4. Thời gian bổ sung thông tin, tài liệu quy định tại khoản 2 Điều này không được tính vào thời hạn thẩm định tập trung kinh tế quy định tại </w:t>
      </w:r>
      <w:bookmarkStart w:id="69" w:name="tc_16"/>
      <w:r>
        <w:rPr>
          <w:color w:val="000000"/>
        </w:rPr>
        <w:t>khoản 1 Điều 37 của Luật này.</w:t>
      </w:r>
      <w:bookmarkEnd w:id="69"/>
    </w:p>
    <w:p>
      <w:pPr>
        <w:shd w:val="solid" w:color="FFFFFF" w:fill="auto"/>
        <w:spacing w:after="120" w:afterAutospacing="0"/>
      </w:pPr>
      <w:bookmarkStart w:id="70" w:name="dieu_39"/>
      <w:r>
        <w:rPr>
          <w:rFonts w:ascii="Arial" w:hAnsi="Arial"/>
          <w:b w:val="1"/>
          <w:color w:val="000000"/>
        </w:rPr>
        <w:t>Điều 39. Tham vấn trong quá trình thẩm định tập trung kinh tế</w:t>
      </w:r>
      <w:bookmarkEnd w:id="70"/>
    </w:p>
    <w:p>
      <w:pPr>
        <w:shd w:val="solid" w:color="FFFFFF" w:fill="auto"/>
        <w:spacing w:after="120" w:afterAutospacing="0"/>
      </w:pPr>
      <w:r>
        <w:rPr>
          <w:color w:val="000000"/>
        </w:rPr>
        <w:t>1. Trong quá trình thẩm định tập trung kinh tế, Ủy ban Cạnh tranh Quốc gia có quyền tham vấn cơ quan quản lý ngành, lĩnh vực mà các doanh nghiệp tham gia tập trung kinh tế đang hoạt động.</w:t>
      </w:r>
    </w:p>
    <w:p>
      <w:pPr>
        <w:shd w:val="solid" w:color="FFFFFF" w:fill="auto"/>
        <w:spacing w:after="120" w:afterAutospacing="0"/>
      </w:pPr>
      <w:r>
        <w:rPr>
          <w:color w:val="000000"/>
        </w:rPr>
        <w:t>Trong thời hạn 15 ngày kể từ ngày nhận được văn bản yêu cầu của Ủy ban Cạnh tranh Quốc gia về việc tham vấn ý kiến, cơ quan được tham vấn có trách nhiệm trả lời bằng văn bản về nội dung được tham vấn.</w:t>
      </w:r>
    </w:p>
    <w:p>
      <w:pPr>
        <w:shd w:val="solid" w:color="FFFFFF" w:fill="auto"/>
        <w:spacing w:after="120" w:afterAutospacing="0"/>
      </w:pPr>
      <w:r>
        <w:rPr>
          <w:color w:val="000000"/>
        </w:rPr>
        <w:t>2. Trong quá trình thẩm định tập trung kinh tế, Ủy ban Cạnh tranh Quốc gia có thể tiến hành tham vấn ý kiến của các doanh nghiệp, tổ chức và cá nhân khác có liên quan.</w:t>
      </w:r>
    </w:p>
    <w:p>
      <w:pPr>
        <w:shd w:val="solid" w:color="FFFFFF" w:fill="auto"/>
        <w:spacing w:after="120" w:afterAutospacing="0"/>
      </w:pPr>
      <w:bookmarkStart w:id="71" w:name="dieu_40"/>
      <w:r>
        <w:rPr>
          <w:rFonts w:ascii="Arial" w:hAnsi="Arial"/>
          <w:b w:val="1"/>
          <w:color w:val="000000"/>
        </w:rPr>
        <w:t>Điều 40. Trách nhiệm cung cấp thông tin, tài liệu của cơ quan, tổ chức, cá nhân có liên quan trong thẩm định tập trung kinh tế</w:t>
      </w:r>
      <w:bookmarkEnd w:id="71"/>
    </w:p>
    <w:p>
      <w:pPr>
        <w:shd w:val="solid" w:color="FFFFFF" w:fill="auto"/>
        <w:spacing w:after="120" w:afterAutospacing="0"/>
      </w:pPr>
      <w:r>
        <w:rPr>
          <w:color w:val="000000"/>
        </w:rPr>
        <w:t>1. Cơ quan, tổ chức, cá nhân có liên quan có trách nhiệm cung cấp đầy đủ, chính xác và kịp thời các thông tin, tài liệu theo yêu cầu của Ủy ban Cạnh tranh Quốc gia trong quá trình thẩm định tập trung kinh tế, trừ trường hợp pháp luật có quy định khác.</w:t>
      </w:r>
    </w:p>
    <w:p>
      <w:pPr>
        <w:shd w:val="solid" w:color="FFFFFF" w:fill="auto"/>
        <w:spacing w:after="120" w:afterAutospacing="0"/>
      </w:pPr>
      <w:r>
        <w:rPr>
          <w:color w:val="000000"/>
        </w:rPr>
        <w:t>2. Ủy ban Cạnh tranh Quốc gia có trách nhiệm bảo mật thông tin, tài liệu được cung cấp theo quy định của pháp luật.</w:t>
      </w:r>
    </w:p>
    <w:p>
      <w:pPr>
        <w:shd w:val="solid" w:color="FFFFFF" w:fill="auto"/>
        <w:spacing w:after="120" w:afterAutospacing="0"/>
      </w:pPr>
      <w:bookmarkStart w:id="72" w:name="dieu_41"/>
      <w:r>
        <w:rPr>
          <w:rFonts w:ascii="Arial" w:hAnsi="Arial"/>
          <w:b w:val="1"/>
          <w:color w:val="000000"/>
        </w:rPr>
        <w:t>Điều 41. Quyết định về việc tập trung kinh tế</w:t>
      </w:r>
      <w:bookmarkEnd w:id="72"/>
    </w:p>
    <w:p>
      <w:pPr>
        <w:shd w:val="solid" w:color="FFFFFF" w:fill="auto"/>
        <w:spacing w:after="120" w:afterAutospacing="0"/>
      </w:pPr>
      <w:r>
        <w:rPr>
          <w:color w:val="000000"/>
        </w:rPr>
        <w:t>1. Sau khi kết thúc thẩm định chính thức việc tập trung kinh tế, căn cứ vào nội dung thẩm định chính thức, Ủy ban Cạnh tranh Quốc gia ra quyết định về một trong các nội dung sau đây:</w:t>
      </w:r>
    </w:p>
    <w:p>
      <w:pPr>
        <w:shd w:val="solid" w:color="FFFFFF" w:fill="auto"/>
        <w:spacing w:after="120" w:afterAutospacing="0"/>
      </w:pPr>
      <w:r>
        <w:rPr>
          <w:color w:val="000000"/>
        </w:rPr>
        <w:t>a) Tập trung kinh tế được thực hiện;</w:t>
      </w:r>
    </w:p>
    <w:p>
      <w:pPr>
        <w:shd w:val="solid" w:color="FFFFFF" w:fill="auto"/>
        <w:spacing w:after="120" w:afterAutospacing="0"/>
      </w:pPr>
      <w:r>
        <w:rPr>
          <w:color w:val="000000"/>
        </w:rPr>
        <w:t xml:space="preserve">b) Tập trung kinh tế có điều kiện quy định tại </w:t>
      </w:r>
      <w:bookmarkStart w:id="73" w:name="tc_17"/>
      <w:r>
        <w:rPr>
          <w:color w:val="000000"/>
        </w:rPr>
        <w:t>Điều 42 của Luật này;</w:t>
      </w:r>
      <w:bookmarkEnd w:id="73"/>
    </w:p>
    <w:p>
      <w:pPr>
        <w:shd w:val="solid" w:color="FFFFFF" w:fill="auto"/>
        <w:spacing w:after="120" w:afterAutospacing="0"/>
      </w:pPr>
      <w:r>
        <w:rPr>
          <w:color w:val="000000"/>
        </w:rPr>
        <w:t>c) Tập trung kinh tế thuộc trường hợp bị cấm.</w:t>
      </w:r>
    </w:p>
    <w:p>
      <w:pPr>
        <w:shd w:val="solid" w:color="FFFFFF" w:fill="auto"/>
        <w:spacing w:after="120" w:afterAutospacing="0"/>
      </w:pPr>
      <w:r>
        <w:rPr>
          <w:color w:val="000000"/>
        </w:rPr>
        <w:t>2. Quyết định về việc tập trung kinh tế quy định tại khoản 1 Điều này phải được gửi đến các doanh nghiệp tham gia tập trung kinh tế trong thời hạn 05 ngày làm việc kể từ ngày ra quyết định.</w:t>
      </w:r>
    </w:p>
    <w:p>
      <w:pPr>
        <w:shd w:val="solid" w:color="FFFFFF" w:fill="auto"/>
        <w:spacing w:after="120" w:afterAutospacing="0"/>
      </w:pPr>
      <w:r>
        <w:rPr>
          <w:color w:val="000000"/>
        </w:rPr>
        <w:t>3. Trường hợp Ủy ban Cạnh tranh Quốc gia ra quyết định không đúng thời hạn, nếu gây thiệt hại cho doanh nghiệp thì phải bồi thường thiệt hại theo quy định của pháp luật.</w:t>
      </w:r>
    </w:p>
    <w:p>
      <w:pPr>
        <w:shd w:val="solid" w:color="FFFFFF" w:fill="auto"/>
        <w:spacing w:after="120" w:afterAutospacing="0"/>
      </w:pPr>
      <w:bookmarkStart w:id="74" w:name="dieu_42"/>
      <w:r>
        <w:rPr>
          <w:rFonts w:ascii="Arial" w:hAnsi="Arial"/>
          <w:b w:val="1"/>
          <w:color w:val="000000"/>
        </w:rPr>
        <w:t>Điều 42. Tập trung kinh tế có điều kiện</w:t>
      </w:r>
      <w:bookmarkEnd w:id="74"/>
    </w:p>
    <w:p>
      <w:pPr>
        <w:shd w:val="solid" w:color="FFFFFF" w:fill="auto"/>
        <w:spacing w:after="120" w:afterAutospacing="0"/>
      </w:pPr>
      <w:r>
        <w:rPr>
          <w:color w:val="000000"/>
        </w:rPr>
        <w:t>Tập trung kinh tế có điều kiện là tập trung kinh tế được thực hiện nhưng phải đáp ứng một hoặc một số điều kiện sau đây:</w:t>
      </w:r>
    </w:p>
    <w:p>
      <w:pPr>
        <w:shd w:val="solid" w:color="FFFFFF" w:fill="auto"/>
        <w:spacing w:after="120" w:afterAutospacing="0"/>
      </w:pPr>
      <w:r>
        <w:rPr>
          <w:color w:val="000000"/>
        </w:rPr>
        <w:t>1. Chia, tách, bán lại một phần vốn góp, tài sản của doanh nghiệp tham gia tập trung kinh tế;</w:t>
      </w:r>
    </w:p>
    <w:p>
      <w:pPr>
        <w:shd w:val="solid" w:color="FFFFFF" w:fill="auto"/>
        <w:spacing w:after="120" w:afterAutospacing="0"/>
      </w:pPr>
      <w:r>
        <w:rPr>
          <w:color w:val="000000"/>
        </w:rPr>
        <w:t>2. Kiểm soát nội dung liên quan đến giá mua, giá bán hàng hóa, dịch vụ hoặc các điều kiện giao dịch khác trong hợp đồng của doanh nghiệp hình thành sau tập trung kinh tế;</w:t>
      </w:r>
    </w:p>
    <w:p>
      <w:pPr>
        <w:shd w:val="solid" w:color="FFFFFF" w:fill="auto"/>
        <w:spacing w:after="120" w:afterAutospacing="0"/>
      </w:pPr>
      <w:r>
        <w:rPr>
          <w:color w:val="000000"/>
        </w:rPr>
        <w:t>3. Biện pháp khác nhằm khắc phục khả năng tác động hạn chế cạnh tranh trên thị trường;</w:t>
      </w:r>
    </w:p>
    <w:p>
      <w:pPr>
        <w:shd w:val="solid" w:color="FFFFFF" w:fill="auto"/>
        <w:spacing w:after="120" w:afterAutospacing="0"/>
      </w:pPr>
      <w:r>
        <w:rPr>
          <w:color w:val="000000"/>
        </w:rPr>
        <w:t>4. Biện pháp khác nhằm tăng cường tác động tích cực của tập trung kinh tế.</w:t>
      </w:r>
    </w:p>
    <w:p>
      <w:pPr>
        <w:shd w:val="solid" w:color="FFFFFF" w:fill="auto"/>
        <w:spacing w:after="120" w:afterAutospacing="0"/>
      </w:pPr>
      <w:bookmarkStart w:id="75" w:name="dieu_43"/>
      <w:r>
        <w:rPr>
          <w:rFonts w:ascii="Arial" w:hAnsi="Arial"/>
          <w:b w:val="1"/>
          <w:color w:val="000000"/>
        </w:rPr>
        <w:t>Điều 43. Thực hiện tập trung kinh tế</w:t>
      </w:r>
      <w:bookmarkEnd w:id="75"/>
    </w:p>
    <w:p>
      <w:pPr>
        <w:shd w:val="solid" w:color="FFFFFF" w:fill="auto"/>
        <w:spacing w:after="120" w:afterAutospacing="0"/>
      </w:pPr>
      <w:r>
        <w:rPr>
          <w:color w:val="000000"/>
        </w:rPr>
        <w:t xml:space="preserve">1. Doanh nghiệp tập trung kinh tế quy định tại </w:t>
      </w:r>
      <w:bookmarkStart w:id="76" w:name="tc_18"/>
      <w:r>
        <w:rPr>
          <w:color w:val="000000"/>
        </w:rPr>
        <w:t>điểm a khoản 2, khoản 3 Điều 36</w:t>
      </w:r>
      <w:bookmarkEnd w:id="76"/>
      <w:r>
        <w:rPr>
          <w:color w:val="000000"/>
        </w:rPr>
        <w:t xml:space="preserve"> và </w:t>
      </w:r>
      <w:bookmarkStart w:id="77" w:name="tc_19"/>
      <w:r>
        <w:rPr>
          <w:color w:val="000000"/>
        </w:rPr>
        <w:t>điểm a, điểm b khoản 1 Điều 41 của Luật này</w:t>
      </w:r>
      <w:bookmarkEnd w:id="77"/>
      <w:r>
        <w:rPr>
          <w:color w:val="000000"/>
        </w:rPr>
        <w:t xml:space="preserve"> được làm thủ tục tập trung kinh tế theo quy định của pháp luật về doanh nghiệp và quy định khác của pháp luật có liên quan.</w:t>
      </w:r>
    </w:p>
    <w:p>
      <w:pPr>
        <w:shd w:val="solid" w:color="FFFFFF" w:fill="auto"/>
        <w:spacing w:after="120" w:afterAutospacing="0"/>
      </w:pPr>
      <w:r>
        <w:rPr>
          <w:color w:val="000000"/>
        </w:rPr>
        <w:t xml:space="preserve">2. Doanh nghiệp tham gia tập trung kinh tế thuộc trường hợp quy định tại </w:t>
      </w:r>
      <w:bookmarkStart w:id="78" w:name="tc_20"/>
      <w:r>
        <w:rPr>
          <w:color w:val="000000"/>
        </w:rPr>
        <w:t>điểm b khoản 1 Điều 41 của Luật này</w:t>
      </w:r>
      <w:bookmarkEnd w:id="78"/>
      <w:r>
        <w:rPr>
          <w:color w:val="000000"/>
        </w:rPr>
        <w:t xml:space="preserve"> phải thực hiện đầy đủ điều kiện tập trung kinh tế theo quyết định về việc tập trung kinh tế của Ủy ban Cạnh tranh Quốc gia trước và sau khi thực hiện tập trung kinh tế.</w:t>
      </w:r>
    </w:p>
    <w:p>
      <w:pPr>
        <w:shd w:val="solid" w:color="FFFFFF" w:fill="auto"/>
        <w:spacing w:after="120" w:afterAutospacing="0"/>
      </w:pPr>
      <w:bookmarkStart w:id="79" w:name="dieu_44"/>
      <w:r>
        <w:rPr>
          <w:rFonts w:ascii="Arial" w:hAnsi="Arial"/>
          <w:b w:val="1"/>
          <w:color w:val="000000"/>
        </w:rPr>
        <w:t>Điều 44. Các hành vi vi phạm quy định về tập trung kinh tế</w:t>
      </w:r>
      <w:bookmarkEnd w:id="79"/>
    </w:p>
    <w:p>
      <w:pPr>
        <w:shd w:val="solid" w:color="FFFFFF" w:fill="auto"/>
        <w:spacing w:after="120" w:afterAutospacing="0"/>
      </w:pPr>
      <w:r>
        <w:rPr>
          <w:color w:val="000000"/>
        </w:rPr>
        <w:t>1. Doanh nghiệp không thông báo tập trung kinh tế theo quy định của Luật này.</w:t>
      </w:r>
    </w:p>
    <w:p>
      <w:pPr>
        <w:shd w:val="solid" w:color="FFFFFF" w:fill="auto"/>
        <w:spacing w:after="120" w:afterAutospacing="0"/>
      </w:pPr>
      <w:r>
        <w:rPr>
          <w:color w:val="000000"/>
        </w:rPr>
        <w:t xml:space="preserve">2. Doanh nghiệp thực hiện tập trung kinh tế khi chưa có thông báo kết quả thẩm định sơ bộ của Ủy ban Cạnh tranh Quốc gia quy định tại </w:t>
      </w:r>
      <w:bookmarkStart w:id="80" w:name="tc_21"/>
      <w:r>
        <w:rPr>
          <w:color w:val="000000"/>
        </w:rPr>
        <w:t>khoản 2 Điều 36</w:t>
      </w:r>
      <w:bookmarkEnd w:id="80"/>
      <w:r>
        <w:rPr>
          <w:color w:val="000000"/>
        </w:rPr>
        <w:t xml:space="preserve">, trừ trường hợp quy định tại </w:t>
      </w:r>
      <w:bookmarkStart w:id="81" w:name="tc_22"/>
      <w:r>
        <w:rPr>
          <w:color w:val="000000"/>
        </w:rPr>
        <w:t>khoản 3 Điều 36 của Luật này.</w:t>
      </w:r>
      <w:bookmarkEnd w:id="81"/>
    </w:p>
    <w:p>
      <w:pPr>
        <w:shd w:val="solid" w:color="FFFFFF" w:fill="auto"/>
        <w:spacing w:after="120" w:afterAutospacing="0"/>
      </w:pPr>
      <w:r>
        <w:rPr>
          <w:color w:val="000000"/>
        </w:rPr>
        <w:t xml:space="preserve">3. Doanh nghiệp thuộc trường hợp phải thẩm định chính thức việc tập trung kinh tế mà thực hiện việc tập trung kinh tế khi Ủy ban Cạnh tranh Quốc gia chưa ra quyết định quy định tại </w:t>
      </w:r>
      <w:bookmarkStart w:id="82" w:name="tc_23"/>
      <w:r>
        <w:rPr>
          <w:color w:val="000000"/>
        </w:rPr>
        <w:t>Điều 41 của Luật này.</w:t>
      </w:r>
      <w:bookmarkEnd w:id="82"/>
    </w:p>
    <w:p>
      <w:pPr>
        <w:shd w:val="solid" w:color="FFFFFF" w:fill="auto"/>
        <w:spacing w:after="120" w:afterAutospacing="0"/>
      </w:pPr>
      <w:r>
        <w:rPr>
          <w:color w:val="000000"/>
        </w:rPr>
        <w:t xml:space="preserve">4. Doanh nghiệp không thực hiện hoặc thực hiện không đầy đủ điều kiện được thể hiện trong quyết định về tập trung kinh tế quy định tại </w:t>
      </w:r>
      <w:bookmarkStart w:id="83" w:name="tc_24"/>
      <w:r>
        <w:rPr>
          <w:color w:val="000000"/>
        </w:rPr>
        <w:t>điểm b khoản 1 Điều 41 của Luật này.</w:t>
      </w:r>
      <w:bookmarkEnd w:id="83"/>
    </w:p>
    <w:p>
      <w:pPr>
        <w:shd w:val="solid" w:color="FFFFFF" w:fill="auto"/>
        <w:spacing w:after="120" w:afterAutospacing="0"/>
      </w:pPr>
      <w:r>
        <w:rPr>
          <w:color w:val="000000"/>
        </w:rPr>
        <w:t xml:space="preserve">5. Doanh nghiệp thực hiện tập trung kinh tế trong trường hợp quy định tại </w:t>
      </w:r>
      <w:bookmarkStart w:id="84" w:name="tc_25"/>
      <w:r>
        <w:rPr>
          <w:color w:val="000000"/>
        </w:rPr>
        <w:t>điểm c khoản 1 Điều 41 của Luật này.</w:t>
      </w:r>
      <w:bookmarkEnd w:id="84"/>
    </w:p>
    <w:p>
      <w:pPr>
        <w:shd w:val="solid" w:color="FFFFFF" w:fill="auto"/>
        <w:spacing w:after="120" w:afterAutospacing="0"/>
      </w:pPr>
      <w:r>
        <w:rPr>
          <w:color w:val="000000"/>
        </w:rPr>
        <w:t xml:space="preserve">6. Doanh nghiệp thực hiện tập trung kinh tế bị cấm quy định tại </w:t>
      </w:r>
      <w:bookmarkStart w:id="85" w:name="tc_26"/>
      <w:r>
        <w:rPr>
          <w:color w:val="000000"/>
        </w:rPr>
        <w:t>Điều 30 của Luật này.</w:t>
      </w:r>
      <w:bookmarkEnd w:id="85"/>
    </w:p>
    <w:p>
      <w:pPr>
        <w:shd w:val="solid" w:color="FFFFFF" w:fill="auto"/>
        <w:spacing w:after="120" w:afterAutospacing="0"/>
      </w:pPr>
      <w:bookmarkStart w:id="86" w:name="chuong_6"/>
      <w:r>
        <w:rPr>
          <w:rFonts w:ascii="Arial" w:hAnsi="Arial"/>
          <w:b w:val="1"/>
          <w:color w:val="000000"/>
        </w:rPr>
        <w:t>Chương VI</w:t>
      </w:r>
      <w:bookmarkEnd w:id="86"/>
    </w:p>
    <w:p>
      <w:pPr>
        <w:shd w:val="solid" w:color="FFFFFF" w:fill="auto"/>
        <w:spacing w:after="120" w:afterAutospacing="0"/>
        <w:jc w:val="center"/>
      </w:pPr>
      <w:bookmarkStart w:id="87" w:name="chuong_6_name"/>
      <w:r>
        <w:rPr>
          <w:rFonts w:ascii="Arial" w:hAnsi="Arial"/>
          <w:b w:val="1"/>
          <w:color w:val="000000"/>
          <w:sz w:val="24"/>
        </w:rPr>
        <w:t>HÀNH VI CẠNH TRANH KHÔNG LÀNH MẠNH BỊ CẤM</w:t>
      </w:r>
      <w:bookmarkEnd w:id="87"/>
    </w:p>
    <w:p>
      <w:pPr>
        <w:shd w:val="solid" w:color="FFFFFF" w:fill="auto"/>
        <w:spacing w:after="120" w:afterAutospacing="0"/>
      </w:pPr>
      <w:bookmarkStart w:id="88" w:name="dieu_45"/>
      <w:r>
        <w:rPr>
          <w:rFonts w:ascii="Arial" w:hAnsi="Arial"/>
          <w:b w:val="1"/>
          <w:color w:val="000000"/>
        </w:rPr>
        <w:t>Điều 45. Các hành vi cạnh tranh không lành mạnh bị cấm</w:t>
      </w:r>
      <w:bookmarkEnd w:id="88"/>
    </w:p>
    <w:p>
      <w:pPr>
        <w:shd w:val="solid" w:color="FFFFFF" w:fill="auto"/>
        <w:spacing w:after="120" w:afterAutospacing="0"/>
      </w:pPr>
      <w:r>
        <w:rPr>
          <w:color w:val="000000"/>
        </w:rPr>
        <w:t>1. Xâm phạm thông tin bí mật trong kinh doanh dưới các hình thức sau đây:</w:t>
      </w:r>
    </w:p>
    <w:p>
      <w:pPr>
        <w:shd w:val="solid" w:color="FFFFFF" w:fill="auto"/>
        <w:spacing w:after="120" w:afterAutospacing="0"/>
      </w:pPr>
      <w:r>
        <w:rPr>
          <w:color w:val="000000"/>
        </w:rPr>
        <w:t>a) Tiếp cận, thu thập thông tin bí mật trong kinh doanh bằng cách chống lại các biện pháp bảo mật của người sở hữu thông tin đó;</w:t>
      </w:r>
    </w:p>
    <w:p>
      <w:pPr>
        <w:shd w:val="solid" w:color="FFFFFF" w:fill="auto"/>
        <w:spacing w:after="120" w:afterAutospacing="0"/>
      </w:pPr>
      <w:r>
        <w:rPr>
          <w:color w:val="000000"/>
        </w:rPr>
        <w:t>b) Tiết lộ, sử dụng thông tin bí mật trong kinh doanh mà không được phép của chủ sở hữu thông tin đó.</w:t>
      </w:r>
    </w:p>
    <w:p>
      <w:pPr>
        <w:shd w:val="solid" w:color="FFFFFF" w:fill="auto"/>
        <w:spacing w:after="120" w:afterAutospacing="0"/>
      </w:pPr>
      <w:r>
        <w:rPr>
          <w:color w:val="000000"/>
        </w:rPr>
        <w:t>2. Ép buộc khách hàng, đối tác kinh doanh của doanh nghiệp khác bằng hành vi đe dọa hoặc cưỡng ép để buộc họ không giao dịch hoặc ngừng giao dịch với doanh nghiệp đó.</w:t>
      </w:r>
    </w:p>
    <w:p>
      <w:pPr>
        <w:shd w:val="solid" w:color="FFFFFF" w:fill="auto"/>
        <w:spacing w:after="120" w:afterAutospacing="0"/>
      </w:pPr>
      <w:r>
        <w:rPr>
          <w:color w:val="000000"/>
        </w:rPr>
        <w:t>3. Cung cấp thông tin không trung thực về doanh nghiệp khác bằng cách trực tiếp hoặc gián tiếp đưa thông tin không trung thực về doanh nghiệp gây ảnh hưởng xấu đến uy tín, tình trạng tài chính hoặc hoạt động kinh doanh của doanh nghiệp đó.</w:t>
      </w:r>
    </w:p>
    <w:p>
      <w:pPr>
        <w:shd w:val="solid" w:color="FFFFFF" w:fill="auto"/>
        <w:spacing w:after="120" w:afterAutospacing="0"/>
      </w:pPr>
      <w:r>
        <w:rPr>
          <w:color w:val="000000"/>
        </w:rPr>
        <w:t>4. Gây rối hoạt động kinh doanh của doanh nghiệp khác bằng cách trực tiếp hoặc gián tiếp cản trở, làm gián đoạn hoạt động kinh doanh hợp pháp của doanh nghiệp đó.</w:t>
      </w:r>
    </w:p>
    <w:p>
      <w:pPr>
        <w:shd w:val="solid" w:color="FFFFFF" w:fill="auto"/>
        <w:spacing w:after="120" w:afterAutospacing="0"/>
      </w:pPr>
      <w:r>
        <w:rPr>
          <w:color w:val="000000"/>
        </w:rPr>
        <w:t>5. Lôi kéo khách hàng bất chính bằng các hình thức sau đây:</w:t>
      </w:r>
    </w:p>
    <w:p>
      <w:pPr>
        <w:shd w:val="solid" w:color="FFFFFF" w:fill="auto"/>
        <w:spacing w:after="120" w:afterAutospacing="0"/>
      </w:pPr>
      <w:r>
        <w:rPr>
          <w:color w:val="000000"/>
        </w:rPr>
        <w:t>a) Đưa thông tin gian dối hoặc gây nhầm lẫn cho khách hàng về doanh nghiệp hoặc hàng hóa, dịch vụ, khuyến mại, điều kiện giao dịch liên quan đến hàng hóa, dịch vụ mà doanh nghiệp cung cấp nhằm thu hút khách hàng của doanh nghiệp khác;</w:t>
      </w:r>
    </w:p>
    <w:p>
      <w:pPr>
        <w:shd w:val="solid" w:color="FFFFFF" w:fill="auto"/>
        <w:spacing w:after="120" w:afterAutospacing="0"/>
      </w:pPr>
      <w:r>
        <w:rPr>
          <w:color w:val="000000"/>
        </w:rPr>
        <w:t>b) So sánh hàng hóa, dịch vụ của mình với hàng hóa, dịch vụ cùng loại của doanh nghiệp khác nhưng không chứng minh được nội dung.</w:t>
      </w:r>
    </w:p>
    <w:p>
      <w:pPr>
        <w:shd w:val="solid" w:color="FFFFFF" w:fill="auto"/>
        <w:spacing w:after="120" w:afterAutospacing="0"/>
      </w:pPr>
      <w:r>
        <w:rPr>
          <w:color w:val="000000"/>
        </w:rPr>
        <w:t>6. Bán hàng hóa, cung ứng dịch vụ dưới giá thành toàn bộ dẫn đến hoặc có khả năng dẫn đến loại bỏ doanh nghiệp khác cùng kinh doanh loại hàng hóa, dịch vụ đó.</w:t>
      </w:r>
    </w:p>
    <w:p>
      <w:pPr>
        <w:shd w:val="solid" w:color="FFFFFF" w:fill="auto"/>
        <w:spacing w:after="120" w:afterAutospacing="0"/>
      </w:pPr>
      <w:r>
        <w:rPr>
          <w:color w:val="000000"/>
        </w:rPr>
        <w:t>7. Các hành vi cạnh tranh không lành mạnh khác bị cấm theo quy định của luật khác.</w:t>
      </w:r>
    </w:p>
    <w:p>
      <w:pPr>
        <w:shd w:val="solid" w:color="FFFFFF" w:fill="auto"/>
        <w:spacing w:after="120" w:afterAutospacing="0"/>
      </w:pPr>
      <w:bookmarkStart w:id="89" w:name="chuong_7"/>
      <w:r>
        <w:rPr>
          <w:rFonts w:ascii="Arial" w:hAnsi="Arial"/>
          <w:b w:val="1"/>
          <w:color w:val="000000"/>
        </w:rPr>
        <w:t>Chương VII</w:t>
      </w:r>
      <w:bookmarkEnd w:id="89"/>
    </w:p>
    <w:p>
      <w:pPr>
        <w:shd w:val="solid" w:color="FFFFFF" w:fill="auto"/>
        <w:spacing w:after="120" w:afterAutospacing="0"/>
        <w:jc w:val="center"/>
      </w:pPr>
      <w:bookmarkStart w:id="90" w:name="chuong_7_name"/>
      <w:r>
        <w:rPr>
          <w:rFonts w:ascii="Arial" w:hAnsi="Arial"/>
          <w:b w:val="1"/>
          <w:color w:val="000000"/>
          <w:sz w:val="24"/>
        </w:rPr>
        <w:t>ỦY BAN CẠNH TRANH QUỐC GIA</w:t>
      </w:r>
      <w:bookmarkEnd w:id="90"/>
    </w:p>
    <w:p>
      <w:pPr>
        <w:shd w:val="solid" w:color="FFFFFF" w:fill="auto"/>
        <w:spacing w:after="120" w:afterAutospacing="0"/>
      </w:pPr>
      <w:bookmarkStart w:id="91" w:name="dieu_46"/>
      <w:r>
        <w:rPr>
          <w:rFonts w:ascii="Arial" w:hAnsi="Arial"/>
          <w:b w:val="1"/>
          <w:color w:val="000000"/>
        </w:rPr>
        <w:t>Điều 46. Ủy ban Cạnh tranh Quốc gia</w:t>
      </w:r>
      <w:bookmarkEnd w:id="91"/>
    </w:p>
    <w:p>
      <w:pPr>
        <w:shd w:val="solid" w:color="FFFFFF" w:fill="auto"/>
        <w:spacing w:after="120" w:afterAutospacing="0"/>
      </w:pPr>
      <w:r>
        <w:rPr>
          <w:color w:val="000000"/>
          <w:highlight w:val="yellow"/>
        </w:rPr>
        <w:t>1. Ủy ban Cạnh tranh Quốc gia là cơ quan thuộc Bộ Công Thương gồm Chủ tịch, các Phó Chủ tịch và các thành viên.</w:t>
      </w:r>
    </w:p>
    <w:p>
      <w:pPr>
        <w:shd w:val="solid" w:color="FFFFFF" w:fill="auto"/>
        <w:spacing w:after="120" w:afterAutospacing="0"/>
      </w:pPr>
      <w:r>
        <w:rPr>
          <w:color w:val="000000"/>
        </w:rPr>
        <w:t>Cơ quan điều tra vụ việc cạnh tranh và các đơn vị chức năng khác là bộ máy giúp việc của Ủy ban Cạnh tranh Quốc gia.</w:t>
      </w:r>
    </w:p>
    <w:p>
      <w:pPr>
        <w:shd w:val="solid" w:color="FFFFFF" w:fill="auto"/>
        <w:spacing w:after="120" w:afterAutospacing="0"/>
      </w:pPr>
      <w:r>
        <w:rPr>
          <w:color w:val="000000"/>
        </w:rPr>
        <w:t>2. Ủy ban Cạnh tranh Quốc gia có nhiệm vụ, quyền hạn sau đây:</w:t>
      </w:r>
    </w:p>
    <w:p>
      <w:pPr>
        <w:shd w:val="solid" w:color="FFFFFF" w:fill="auto"/>
        <w:spacing w:after="120" w:afterAutospacing="0"/>
      </w:pPr>
      <w:r>
        <w:rPr>
          <w:color w:val="000000"/>
          <w:highlight w:val="yellow"/>
        </w:rPr>
        <w:t>a) Tham mưu giúp Bộ trưởng Bộ Công Thương thực hiện chức năng quản lý nhà nước về cạnh tranh;</w:t>
      </w:r>
    </w:p>
    <w:p>
      <w:pPr>
        <w:shd w:val="solid" w:color="FFFFFF" w:fill="auto"/>
        <w:spacing w:after="120" w:afterAutospacing="0"/>
      </w:pPr>
      <w:r>
        <w:rPr>
          <w:color w:val="000000"/>
        </w:rPr>
        <w:t>b) Tiến hành tố tụng cạnh tranh; kiểm soát tập trung kinh tế; quyết định việc miễn trừ đối với thỏa thuận hạn chế cạnh tranh bị cấm; giải quyết khiếu nại quyết định xử lý vụ việc cạnh tranh và các nhiệm vụ khác theo quy định của Luật này và quy định của luật khác có liên quan.</w:t>
      </w:r>
    </w:p>
    <w:p>
      <w:pPr>
        <w:shd w:val="solid" w:color="FFFFFF" w:fill="auto"/>
        <w:spacing w:after="120" w:afterAutospacing="0"/>
      </w:pPr>
      <w:r>
        <w:rPr>
          <w:color w:val="000000"/>
          <w:highlight w:val="yellow"/>
        </w:rPr>
        <w:t>3. Chính phủ quy định chi tiết nhiệm vụ, quyền hạn và cơ cấu tổ chức của Ủy ban Cạnh tranh Quốc gia.</w:t>
      </w:r>
    </w:p>
    <w:p>
      <w:pPr>
        <w:shd w:val="solid" w:color="FFFFFF" w:fill="auto"/>
        <w:spacing w:after="120" w:afterAutospacing="0"/>
      </w:pPr>
      <w:bookmarkStart w:id="92" w:name="dieu_47"/>
      <w:r>
        <w:rPr>
          <w:rFonts w:ascii="Arial" w:hAnsi="Arial"/>
          <w:b w:val="1"/>
          <w:color w:val="000000"/>
        </w:rPr>
        <w:t>Điều 47. Chủ tịch Ủy ban Cạnh tranh Quốc gia</w:t>
      </w:r>
      <w:bookmarkEnd w:id="92"/>
    </w:p>
    <w:p>
      <w:pPr>
        <w:shd w:val="solid" w:color="FFFFFF" w:fill="auto"/>
        <w:spacing w:after="120" w:afterAutospacing="0"/>
      </w:pPr>
      <w:r>
        <w:rPr>
          <w:color w:val="000000"/>
        </w:rPr>
        <w:t>Chủ tịch Ủy ban Cạnh tranh Quốc gia là người đứng đầu, chịu trách nhiệm trước pháp luật về tổ chức, hoạt động của Ủy ban Cạnh tranh Quốc gia.</w:t>
      </w:r>
    </w:p>
    <w:p>
      <w:pPr>
        <w:shd w:val="solid" w:color="FFFFFF" w:fill="auto"/>
        <w:spacing w:after="120" w:afterAutospacing="0"/>
      </w:pPr>
      <w:bookmarkStart w:id="93" w:name="dieu_48"/>
      <w:r>
        <w:rPr>
          <w:rFonts w:ascii="Arial" w:hAnsi="Arial"/>
          <w:b w:val="1"/>
          <w:color w:val="000000"/>
        </w:rPr>
        <w:t>Điều 48. Thành viên Ủy ban Cạnh tranh Quốc gia</w:t>
      </w:r>
      <w:bookmarkEnd w:id="93"/>
    </w:p>
    <w:p>
      <w:pPr>
        <w:shd w:val="solid" w:color="FFFFFF" w:fill="auto"/>
        <w:spacing w:after="120" w:afterAutospacing="0"/>
      </w:pPr>
      <w:r>
        <w:rPr>
          <w:color w:val="000000"/>
        </w:rPr>
        <w:t>1. Thành viên Ủy ban Cạnh tranh Quốc gia thực hiện nhiệm vụ tham gia Hội đồng xử lý vụ việc hạn chế cạnh tranh, Hội đồng giải quyết khiếu nại quyết định xử lý vụ việc hạn chế cạnh tranh theo trình tự, thủ tục tố tụng cạnh tranh quy định tại Luật này.</w:t>
      </w:r>
    </w:p>
    <w:p>
      <w:pPr>
        <w:shd w:val="solid" w:color="FFFFFF" w:fill="auto"/>
        <w:spacing w:after="120" w:afterAutospacing="0"/>
      </w:pPr>
      <w:r>
        <w:rPr>
          <w:color w:val="000000"/>
          <w:highlight w:val="yellow"/>
        </w:rPr>
        <w:t>2. Số lượng thành viên Ủy ban Cạnh tranh Quốc gia tối đa là 15 người, gồm Chủ tịch Ủy ban Cạnh tranh Quốc gia và các thành viên khác. Thành viên Ủy ban Cạnh tranh Quốc gia là công chức của Bộ Công Thương, các Bộ, ngành có liên quan, các chuyên gia và nhà khoa học.</w:t>
      </w:r>
    </w:p>
    <w:p>
      <w:pPr>
        <w:shd w:val="solid" w:color="FFFFFF" w:fill="auto"/>
        <w:spacing w:after="120" w:afterAutospacing="0"/>
      </w:pPr>
      <w:r>
        <w:rPr>
          <w:color w:val="000000"/>
          <w:highlight w:val="yellow"/>
        </w:rPr>
        <w:t>3. Thành viên Ủy ban Cạnh tranh Quốc gia do Thủ tướng Chính phủ bổ nhiệm, miễn nhiệm theo đề nghị của Bộ trưởng Bộ Công Thương.</w:t>
      </w:r>
    </w:p>
    <w:p>
      <w:pPr>
        <w:shd w:val="solid" w:color="FFFFFF" w:fill="auto"/>
        <w:spacing w:after="120" w:afterAutospacing="0"/>
      </w:pPr>
      <w:r>
        <w:rPr>
          <w:color w:val="000000"/>
        </w:rPr>
        <w:t>4. Nhiệm kỳ của thành viên Ủy ban Cạnh tranh Quốc gia là 05 năm và có thể được bổ nhiệm lại.</w:t>
      </w:r>
    </w:p>
    <w:p>
      <w:pPr>
        <w:shd w:val="solid" w:color="FFFFFF" w:fill="auto"/>
        <w:spacing w:after="120" w:afterAutospacing="0"/>
      </w:pPr>
      <w:bookmarkStart w:id="94" w:name="dieu_49"/>
      <w:r>
        <w:rPr>
          <w:rFonts w:ascii="Arial" w:hAnsi="Arial"/>
          <w:b w:val="1"/>
          <w:color w:val="000000"/>
        </w:rPr>
        <w:t>Điều 49. Tiêu chuẩn của thành viên Ủy ban Cạnh tranh Quốc gia</w:t>
      </w:r>
      <w:bookmarkEnd w:id="94"/>
    </w:p>
    <w:p>
      <w:pPr>
        <w:shd w:val="solid" w:color="FFFFFF" w:fill="auto"/>
        <w:spacing w:after="120" w:afterAutospacing="0"/>
      </w:pPr>
      <w:r>
        <w:rPr>
          <w:color w:val="000000"/>
        </w:rPr>
        <w:t>1. Là công dân Việt Nam, có phẩm chất đạo đức tốt, liêm khiết và trung thực.</w:t>
      </w:r>
    </w:p>
    <w:p>
      <w:pPr>
        <w:shd w:val="solid" w:color="FFFFFF" w:fill="auto"/>
        <w:spacing w:after="120" w:afterAutospacing="0"/>
      </w:pPr>
      <w:r>
        <w:rPr>
          <w:color w:val="000000"/>
        </w:rPr>
        <w:t>2. Có bằng tốt nghiệp từ đại học trở lên thuộc một trong các chuyên ngành luật, kinh tế, tài chính.</w:t>
      </w:r>
    </w:p>
    <w:p>
      <w:pPr>
        <w:shd w:val="solid" w:color="FFFFFF" w:fill="auto"/>
        <w:spacing w:after="120" w:afterAutospacing="0"/>
      </w:pPr>
      <w:r>
        <w:rPr>
          <w:color w:val="000000"/>
        </w:rPr>
        <w:t>3. Có tổng thời gian công tác thực tế ít nhất là 09 năm trong một hoặc một số lĩnh vực quy định tại khoản 2 Điều này.</w:t>
      </w:r>
    </w:p>
    <w:p>
      <w:pPr>
        <w:shd w:val="solid" w:color="FFFFFF" w:fill="auto"/>
        <w:spacing w:after="120" w:afterAutospacing="0"/>
      </w:pPr>
      <w:bookmarkStart w:id="95" w:name="dieu_50"/>
      <w:r>
        <w:rPr>
          <w:rFonts w:ascii="Arial" w:hAnsi="Arial"/>
          <w:b w:val="1"/>
          <w:color w:val="000000"/>
        </w:rPr>
        <w:t>Điều 50. Cơ quan điều tra vụ việc cạnh tranh</w:t>
      </w:r>
      <w:bookmarkEnd w:id="95"/>
    </w:p>
    <w:p>
      <w:pPr>
        <w:shd w:val="solid" w:color="FFFFFF" w:fill="auto"/>
        <w:spacing w:after="120" w:afterAutospacing="0"/>
      </w:pPr>
      <w:r>
        <w:rPr>
          <w:color w:val="000000"/>
        </w:rPr>
        <w:t>1. Cơ quan điều tra vụ việc cạnh tranh thuộc Ủy ban Cạnh tranh Quốc gia, có chức năng điều tra các hành vi vi phạm quy định tại Luật này.</w:t>
      </w:r>
    </w:p>
    <w:p>
      <w:pPr>
        <w:shd w:val="solid" w:color="FFFFFF" w:fill="auto"/>
        <w:spacing w:after="120" w:afterAutospacing="0"/>
      </w:pPr>
      <w:r>
        <w:rPr>
          <w:color w:val="000000"/>
        </w:rPr>
        <w:t>2. Cơ quan điều tra vụ việc cạnh tranh có nhiệm vụ, quyền hạn sau đây:</w:t>
      </w:r>
    </w:p>
    <w:p>
      <w:pPr>
        <w:shd w:val="solid" w:color="FFFFFF" w:fill="auto"/>
        <w:spacing w:after="120" w:afterAutospacing="0"/>
      </w:pPr>
      <w:r>
        <w:rPr>
          <w:color w:val="000000"/>
        </w:rPr>
        <w:t>a) Thu thập, tiếp nhận thông tin nhằm phát hiện hành vi có dấu hiệu vi phạm pháp luật về cạnh tranh;</w:t>
      </w:r>
    </w:p>
    <w:p>
      <w:pPr>
        <w:shd w:val="solid" w:color="FFFFFF" w:fill="auto"/>
        <w:spacing w:after="120" w:afterAutospacing="0"/>
      </w:pPr>
      <w:r>
        <w:rPr>
          <w:color w:val="000000"/>
        </w:rPr>
        <w:t>b) Tổ chức điều tra vụ việc cạnh tranh;</w:t>
      </w:r>
    </w:p>
    <w:p>
      <w:pPr>
        <w:shd w:val="solid" w:color="FFFFFF" w:fill="auto"/>
        <w:spacing w:after="120" w:afterAutospacing="0"/>
      </w:pPr>
      <w:r>
        <w:rPr>
          <w:color w:val="000000"/>
        </w:rPr>
        <w:t>c) Kiến nghị áp dụng, thay đổi hoặc hủy bỏ các biện pháp ngăn chặn và bảo đảm xử lý vi phạm hành chính trong điều tra, xử lý vụ việc cạnh tranh;</w:t>
      </w:r>
    </w:p>
    <w:p>
      <w:pPr>
        <w:shd w:val="solid" w:color="FFFFFF" w:fill="auto"/>
        <w:spacing w:after="120" w:afterAutospacing="0"/>
      </w:pPr>
      <w:r>
        <w:rPr>
          <w:color w:val="000000"/>
        </w:rPr>
        <w:t>d) Thực hiện các biện pháp nghiệp vụ điều tra trong quá trình điều tra phù hợp với quy định của pháp luật;</w:t>
      </w:r>
    </w:p>
    <w:p>
      <w:pPr>
        <w:shd w:val="solid" w:color="FFFFFF" w:fill="auto"/>
        <w:spacing w:after="120" w:afterAutospacing="0"/>
      </w:pPr>
      <w:r>
        <w:rPr>
          <w:color w:val="000000"/>
        </w:rPr>
        <w:t>đ) Nhiệm vụ khác theo phân công của Chủ tịch Ủy ban Cạnh tranh Quốc gia.</w:t>
      </w:r>
    </w:p>
    <w:p>
      <w:pPr>
        <w:shd w:val="solid" w:color="FFFFFF" w:fill="auto"/>
        <w:spacing w:after="120" w:afterAutospacing="0"/>
      </w:pPr>
      <w:bookmarkStart w:id="96" w:name="dieu_51"/>
      <w:r>
        <w:rPr>
          <w:rFonts w:ascii="Arial" w:hAnsi="Arial"/>
          <w:b w:val="1"/>
          <w:color w:val="000000"/>
        </w:rPr>
        <w:t>Điều 51. Thủ trưởng Cơ quan điều tra vụ việc cạnh tranh</w:t>
      </w:r>
      <w:bookmarkEnd w:id="96"/>
    </w:p>
    <w:p>
      <w:pPr>
        <w:shd w:val="solid" w:color="FFFFFF" w:fill="auto"/>
        <w:spacing w:after="120" w:afterAutospacing="0"/>
      </w:pPr>
      <w:r>
        <w:rPr>
          <w:color w:val="000000"/>
        </w:rPr>
        <w:t>1. Thủ trưởng Cơ quan điều tra vụ việc cạnh tranh do Chủ tịch Ủy ban Cạnh tranh Quốc gia bổ nhiệm, miễn nhiệm.</w:t>
      </w:r>
    </w:p>
    <w:p>
      <w:pPr>
        <w:shd w:val="solid" w:color="FFFFFF" w:fill="auto"/>
        <w:spacing w:after="120" w:afterAutospacing="0"/>
      </w:pPr>
      <w:r>
        <w:rPr>
          <w:color w:val="000000"/>
        </w:rPr>
        <w:t xml:space="preserve">2. Thủ trưởng Cơ quan điều tra vụ việc cạnh tranh chịu trách nhiệm tổ chức hoạt động của Cơ quan điều tra vụ việc cạnh tranh để thực hiện chức năng, nhiệm vụ, quyền hạn quy định tại </w:t>
      </w:r>
      <w:bookmarkStart w:id="97" w:name="tc_27"/>
      <w:r>
        <w:rPr>
          <w:color w:val="000000"/>
        </w:rPr>
        <w:t>Điều 50 của Luật này.</w:t>
      </w:r>
      <w:bookmarkEnd w:id="97"/>
    </w:p>
    <w:p>
      <w:pPr>
        <w:shd w:val="solid" w:color="FFFFFF" w:fill="auto"/>
        <w:spacing w:after="120" w:afterAutospacing="0"/>
      </w:pPr>
      <w:bookmarkStart w:id="98" w:name="dieu_52"/>
      <w:r>
        <w:rPr>
          <w:rFonts w:ascii="Arial" w:hAnsi="Arial"/>
          <w:b w:val="1"/>
          <w:color w:val="000000"/>
        </w:rPr>
        <w:t>Điều 52. Điều tra viên vụ việc cạnh tranh</w:t>
      </w:r>
      <w:bookmarkEnd w:id="98"/>
    </w:p>
    <w:p>
      <w:pPr>
        <w:shd w:val="solid" w:color="FFFFFF" w:fill="auto"/>
        <w:spacing w:after="120" w:afterAutospacing="0"/>
      </w:pPr>
      <w:r>
        <w:rPr>
          <w:color w:val="000000"/>
        </w:rPr>
        <w:t>1. Điều tra viên vụ việc cạnh tranh do Chủ tịch Ủy ban Cạnh tranh Quốc gia bổ nhiệm, miễn nhiệm.</w:t>
      </w:r>
    </w:p>
    <w:p>
      <w:pPr>
        <w:shd w:val="solid" w:color="FFFFFF" w:fill="auto"/>
        <w:spacing w:after="120" w:afterAutospacing="0"/>
      </w:pPr>
      <w:r>
        <w:rPr>
          <w:color w:val="000000"/>
        </w:rPr>
        <w:t>2. Điều tra viên vụ việc cạnh tranh thực hiện nhiệm vụ điều tra vụ việc cạnh tranh theo phân công của Thủ trưởng Cơ quan điều tra vụ việc cạnh tranh.</w:t>
      </w:r>
    </w:p>
    <w:p>
      <w:pPr>
        <w:shd w:val="solid" w:color="FFFFFF" w:fill="auto"/>
        <w:spacing w:after="120" w:afterAutospacing="0"/>
      </w:pPr>
      <w:bookmarkStart w:id="99" w:name="dieu_53"/>
      <w:r>
        <w:rPr>
          <w:rFonts w:ascii="Arial" w:hAnsi="Arial"/>
          <w:b w:val="1"/>
          <w:color w:val="000000"/>
        </w:rPr>
        <w:t>Điều 53. Tiêu chuẩn của điều tra viên vụ việc cạnh tranh</w:t>
      </w:r>
      <w:bookmarkEnd w:id="99"/>
    </w:p>
    <w:p>
      <w:pPr>
        <w:shd w:val="solid" w:color="FFFFFF" w:fill="auto"/>
        <w:spacing w:after="120" w:afterAutospacing="0"/>
      </w:pPr>
      <w:r>
        <w:rPr>
          <w:color w:val="000000"/>
        </w:rPr>
        <w:t>1. Là công dân Việt Nam, có phẩm chất đạo đức tốt, liêm khiết, trung thực.</w:t>
      </w:r>
    </w:p>
    <w:p>
      <w:pPr>
        <w:shd w:val="solid" w:color="FFFFFF" w:fill="auto"/>
        <w:spacing w:after="120" w:afterAutospacing="0"/>
      </w:pPr>
      <w:r>
        <w:rPr>
          <w:color w:val="000000"/>
        </w:rPr>
        <w:t>2. Là công chức của Ủy ban Cạnh tranh Quốc gia.</w:t>
      </w:r>
    </w:p>
    <w:p>
      <w:pPr>
        <w:shd w:val="solid" w:color="FFFFFF" w:fill="auto"/>
        <w:spacing w:after="120" w:afterAutospacing="0"/>
      </w:pPr>
      <w:r>
        <w:rPr>
          <w:color w:val="000000"/>
        </w:rPr>
        <w:t>3. Có bằng tốt nghiệp từ đại học trở lên thuộc một trong các chuyên ngành luật, kinh tế, tài chính và công nghệ thông tin.</w:t>
      </w:r>
    </w:p>
    <w:p>
      <w:pPr>
        <w:shd w:val="solid" w:color="FFFFFF" w:fill="auto"/>
        <w:spacing w:after="120" w:afterAutospacing="0"/>
      </w:pPr>
      <w:r>
        <w:rPr>
          <w:color w:val="000000"/>
        </w:rPr>
        <w:t>4. Có tổng thời gian công tác thực tế ít nhất là 05 năm trong một hoặc một số lĩnh vực quy định tại khoản 3 Điều này.</w:t>
      </w:r>
    </w:p>
    <w:p>
      <w:pPr>
        <w:shd w:val="solid" w:color="FFFFFF" w:fill="auto"/>
        <w:spacing w:after="120" w:afterAutospacing="0"/>
      </w:pPr>
      <w:r>
        <w:rPr>
          <w:color w:val="000000"/>
        </w:rPr>
        <w:t>5. Được đào tạo, bồi dưỡng về chuyên môn, nghiệp vụ điều tra.</w:t>
      </w:r>
    </w:p>
    <w:p>
      <w:pPr>
        <w:shd w:val="solid" w:color="FFFFFF" w:fill="auto"/>
        <w:spacing w:after="120" w:afterAutospacing="0"/>
      </w:pPr>
      <w:bookmarkStart w:id="100" w:name="chuong_8"/>
      <w:r>
        <w:rPr>
          <w:rFonts w:ascii="Arial" w:hAnsi="Arial"/>
          <w:b w:val="1"/>
          <w:color w:val="000000"/>
        </w:rPr>
        <w:t>Chương VIII</w:t>
      </w:r>
      <w:bookmarkEnd w:id="100"/>
    </w:p>
    <w:p>
      <w:pPr>
        <w:shd w:val="solid" w:color="FFFFFF" w:fill="auto"/>
        <w:spacing w:after="120" w:afterAutospacing="0"/>
        <w:jc w:val="center"/>
      </w:pPr>
      <w:bookmarkStart w:id="101" w:name="chuong_8_name"/>
      <w:r>
        <w:rPr>
          <w:rFonts w:ascii="Arial" w:hAnsi="Arial"/>
          <w:b w:val="1"/>
          <w:color w:val="000000"/>
          <w:sz w:val="24"/>
        </w:rPr>
        <w:t>TỐ TỤNG CẠNH TRANH</w:t>
      </w:r>
      <w:bookmarkEnd w:id="101"/>
    </w:p>
    <w:p>
      <w:pPr>
        <w:shd w:val="solid" w:color="FFFFFF" w:fill="auto"/>
        <w:spacing w:after="120" w:afterAutospacing="0"/>
      </w:pPr>
      <w:bookmarkStart w:id="102" w:name="muc_1"/>
      <w:r>
        <w:rPr>
          <w:rFonts w:ascii="Arial" w:hAnsi="Arial"/>
          <w:b w:val="1"/>
          <w:color w:val="000000"/>
        </w:rPr>
        <w:t>Mục 1. QUY ĐỊNH CHUNG</w:t>
      </w:r>
      <w:bookmarkEnd w:id="102"/>
    </w:p>
    <w:p>
      <w:pPr>
        <w:shd w:val="solid" w:color="FFFFFF" w:fill="auto"/>
        <w:spacing w:after="120" w:afterAutospacing="0"/>
      </w:pPr>
      <w:bookmarkStart w:id="103" w:name="dieu_54"/>
      <w:r>
        <w:rPr>
          <w:rFonts w:ascii="Arial" w:hAnsi="Arial"/>
          <w:b w:val="1"/>
          <w:color w:val="000000"/>
        </w:rPr>
        <w:t>Điều 54. Nguyên tắc tố tụng cạnh tranh</w:t>
      </w:r>
      <w:bookmarkEnd w:id="103"/>
    </w:p>
    <w:p>
      <w:pPr>
        <w:shd w:val="solid" w:color="FFFFFF" w:fill="auto"/>
        <w:spacing w:after="120" w:afterAutospacing="0"/>
      </w:pPr>
      <w:r>
        <w:rPr>
          <w:color w:val="000000"/>
        </w:rPr>
        <w:t>1. Hoạt động tố tụng cạnh tranh của cơ quan tiến hành tố tụng cạnh tranh, người tiến hành tố tụng cạnh tranh, người tham gia tố tụng cạnh tranh và của cơ quan, tổ chức, cá nhân có liên quan phải tuân theo quy định tại Luật này.</w:t>
      </w:r>
    </w:p>
    <w:p>
      <w:pPr>
        <w:shd w:val="solid" w:color="FFFFFF" w:fill="auto"/>
        <w:spacing w:after="120" w:afterAutospacing="0"/>
      </w:pPr>
      <w:r>
        <w:rPr>
          <w:color w:val="000000"/>
        </w:rPr>
        <w:t>2. Cơ quan tiến hành tố tụng cạnh tranh, người tiến hành tố tụng cạnh tranh, người tham gia tố tụng cạnh tranh, trong phạm vi trách nhiệm, quyền hạn và nghĩa vụ của mình, phải giữ bí mật về thông tin liên quan tới vụ việc cạnh tranh, bí mật kinh doanh của doanh nghiệp theo quy định của pháp luật.</w:t>
      </w:r>
    </w:p>
    <w:p>
      <w:pPr>
        <w:shd w:val="solid" w:color="FFFFFF" w:fill="auto"/>
        <w:spacing w:after="120" w:afterAutospacing="0"/>
      </w:pPr>
      <w:r>
        <w:rPr>
          <w:color w:val="000000"/>
        </w:rPr>
        <w:t>3. Tôn trọng quyền và lợi ích hợp pháp của doanh nghiệp, tổ chức và cá nhân liên quan trong quá trình tố tụng cạnh tranh.</w:t>
      </w:r>
    </w:p>
    <w:p>
      <w:pPr>
        <w:shd w:val="solid" w:color="FFFFFF" w:fill="auto"/>
        <w:spacing w:after="120" w:afterAutospacing="0"/>
      </w:pPr>
      <w:bookmarkStart w:id="104" w:name="dieu_55"/>
      <w:r>
        <w:rPr>
          <w:rFonts w:ascii="Arial" w:hAnsi="Arial"/>
          <w:b w:val="1"/>
          <w:color w:val="000000"/>
        </w:rPr>
        <w:t>Điều 55. Tiếng nói và chữ viết dùng trong tố tụng cạnh tranh</w:t>
      </w:r>
      <w:bookmarkEnd w:id="104"/>
    </w:p>
    <w:p>
      <w:pPr>
        <w:shd w:val="solid" w:color="FFFFFF" w:fill="auto"/>
        <w:spacing w:after="120" w:afterAutospacing="0"/>
      </w:pPr>
      <w:r>
        <w:rPr>
          <w:color w:val="000000"/>
        </w:rPr>
        <w:t>Tiếng nói và chữ viết dùng trong tố tụng cạnh tranh là tiếng Việt. Người tham gia tố tụng cạnh tranh có quyền dùng tiếng nói và chữ viết của dân tộc mình, trong trường hợp này phải có người phiên dịch.</w:t>
      </w:r>
    </w:p>
    <w:p>
      <w:pPr>
        <w:shd w:val="solid" w:color="FFFFFF" w:fill="auto"/>
        <w:spacing w:after="120" w:afterAutospacing="0"/>
      </w:pPr>
      <w:bookmarkStart w:id="105" w:name="dieu_56"/>
      <w:r>
        <w:rPr>
          <w:rFonts w:ascii="Arial" w:hAnsi="Arial"/>
          <w:b w:val="1"/>
          <w:color w:val="000000"/>
        </w:rPr>
        <w:t>Điều 56. Chứng cứ</w:t>
      </w:r>
      <w:bookmarkEnd w:id="105"/>
    </w:p>
    <w:p>
      <w:pPr>
        <w:shd w:val="solid" w:color="FFFFFF" w:fill="auto"/>
        <w:spacing w:after="120" w:afterAutospacing="0"/>
      </w:pPr>
      <w:r>
        <w:rPr>
          <w:color w:val="000000"/>
        </w:rPr>
        <w:t>1. Chứng cứ là những gì có thật, được dùng làm căn cứ để xác định có hay không có hành vi vi phạm pháp luật về cạnh tranh, doanh nghiệp có hành vi vi phạm và những tình tiết khác có ý nghĩa trong việc giải quyết vụ việc cạnh tranh.</w:t>
      </w:r>
    </w:p>
    <w:p>
      <w:pPr>
        <w:shd w:val="solid" w:color="FFFFFF" w:fill="auto"/>
        <w:spacing w:after="120" w:afterAutospacing="0"/>
      </w:pPr>
      <w:r>
        <w:rPr>
          <w:color w:val="000000"/>
        </w:rPr>
        <w:t>2. Chứng cứ được thu thập từ các nguồn sau đây:</w:t>
      </w:r>
    </w:p>
    <w:p>
      <w:pPr>
        <w:shd w:val="solid" w:color="FFFFFF" w:fill="auto"/>
        <w:spacing w:after="120" w:afterAutospacing="0"/>
      </w:pPr>
      <w:r>
        <w:rPr>
          <w:color w:val="000000"/>
        </w:rPr>
        <w:t>a) Tài liệu đọc được, nghe được, nhìn được, dữ liệu điện tử;</w:t>
      </w:r>
    </w:p>
    <w:p>
      <w:pPr>
        <w:shd w:val="solid" w:color="FFFFFF" w:fill="auto"/>
        <w:spacing w:after="120" w:afterAutospacing="0"/>
      </w:pPr>
      <w:r>
        <w:rPr>
          <w:color w:val="000000"/>
        </w:rPr>
        <w:t>b) Vật chứng;</w:t>
      </w:r>
    </w:p>
    <w:p>
      <w:pPr>
        <w:shd w:val="solid" w:color="FFFFFF" w:fill="auto"/>
        <w:spacing w:after="120" w:afterAutospacing="0"/>
      </w:pPr>
      <w:r>
        <w:rPr>
          <w:color w:val="000000"/>
        </w:rPr>
        <w:t>c) Lời khai, lời trình bày của người làm chứng;</w:t>
      </w:r>
    </w:p>
    <w:p>
      <w:pPr>
        <w:shd w:val="solid" w:color="FFFFFF" w:fill="auto"/>
        <w:spacing w:after="120" w:afterAutospacing="0"/>
      </w:pPr>
      <w:r>
        <w:rPr>
          <w:color w:val="000000"/>
        </w:rPr>
        <w:t>d) Lời khai, lời trình bày, giải trình của bên khiếu nại, bên bị điều tra hoặc tổ chức, cá nhân liên quan;</w:t>
      </w:r>
    </w:p>
    <w:p>
      <w:pPr>
        <w:shd w:val="solid" w:color="FFFFFF" w:fill="auto"/>
        <w:spacing w:after="120" w:afterAutospacing="0"/>
      </w:pPr>
      <w:r>
        <w:rPr>
          <w:color w:val="000000"/>
        </w:rPr>
        <w:t>đ) Kết luận giám định;</w:t>
      </w:r>
    </w:p>
    <w:p>
      <w:pPr>
        <w:shd w:val="solid" w:color="FFFFFF" w:fill="auto"/>
        <w:spacing w:after="120" w:afterAutospacing="0"/>
      </w:pPr>
      <w:r>
        <w:rPr>
          <w:color w:val="000000"/>
        </w:rPr>
        <w:t>e) Biên bản trong quá trình điều tra, xử lý vụ việc cạnh tranh;</w:t>
      </w:r>
    </w:p>
    <w:p>
      <w:pPr>
        <w:shd w:val="solid" w:color="FFFFFF" w:fill="auto"/>
        <w:spacing w:after="120" w:afterAutospacing="0"/>
      </w:pPr>
      <w:r>
        <w:rPr>
          <w:color w:val="000000"/>
        </w:rPr>
        <w:t>g) Tài liệu, đồ vật khác hoặc nguồn khác theo quy định của pháp luật.</w:t>
      </w:r>
    </w:p>
    <w:p>
      <w:pPr>
        <w:shd w:val="solid" w:color="FFFFFF" w:fill="auto"/>
        <w:spacing w:after="120" w:afterAutospacing="0"/>
      </w:pPr>
      <w:r>
        <w:rPr>
          <w:color w:val="000000"/>
        </w:rPr>
        <w:t>3. Việc xác định chứng cứ được quy định như sau:</w:t>
      </w:r>
    </w:p>
    <w:p>
      <w:pPr>
        <w:shd w:val="solid" w:color="FFFFFF" w:fill="auto"/>
        <w:spacing w:after="120" w:afterAutospacing="0"/>
      </w:pPr>
      <w:r>
        <w:rPr>
          <w:color w:val="000000"/>
        </w:rPr>
        <w:t>a) Tài liệu đọc được nội dung được coi là chứng cứ nếu là bản chính hoặc bản sao có công chứng, chứng thực hợp pháp hoặc do cơ quan, tổ chức, cá nhân có liên quan hoặc có thẩm quyền cung cấp, xác nhận;</w:t>
      </w:r>
    </w:p>
    <w:p>
      <w:pPr>
        <w:shd w:val="solid" w:color="FFFFFF" w:fill="auto"/>
        <w:spacing w:after="120" w:afterAutospacing="0"/>
      </w:pPr>
      <w:r>
        <w:rPr>
          <w:color w:val="000000"/>
        </w:rPr>
        <w:t>b) Tài liệu nghe được, nhìn được được coi là chứng cứ nếu được xuất trình kèm theo văn bản trình bày của người có tài liệu đó về xuất xứ của tài liệu nếu họ tự thu âm, thu hình hoặc văn bản xác nhận của người đã cung cấp cho người xuất trình về xuất xứ của tài liệu đó hoặc văn bản về sự việc liên quan đến việc thu âm, thu hình đó;</w:t>
      </w:r>
    </w:p>
    <w:p>
      <w:pPr>
        <w:shd w:val="solid" w:color="FFFFFF" w:fill="auto"/>
        <w:spacing w:after="120" w:afterAutospacing="0"/>
      </w:pPr>
      <w:r>
        <w:rPr>
          <w:color w:val="000000"/>
        </w:rPr>
        <w:t>c)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p>
    <w:p>
      <w:pPr>
        <w:shd w:val="solid" w:color="FFFFFF" w:fill="auto"/>
        <w:spacing w:after="120" w:afterAutospacing="0"/>
      </w:pPr>
      <w:r>
        <w:rPr>
          <w:color w:val="000000"/>
        </w:rPr>
        <w:t>d) Vật chứng là chứng cứ phải là hiện vật gốc liên quan đến vụ việc;</w:t>
      </w:r>
    </w:p>
    <w:p>
      <w:pPr>
        <w:shd w:val="solid" w:color="FFFFFF" w:fill="auto"/>
        <w:spacing w:after="120" w:afterAutospacing="0"/>
      </w:pPr>
      <w:r>
        <w:rPr>
          <w:color w:val="000000"/>
        </w:rPr>
        <w:t>đ) Lời khai, lời trình bày của người làm chứng; lời khai, lời trình bày, giải trình của bên khiếu nại, bên bị khiếu nại, bên bị điều tra hoặc của tổ chức, cá nhân có liên quan được coi là chứng cứ nếu được ghi bằng văn bản, băng ghi âm, đĩa ghi âm, băng ghi hình, đĩa ghi hình, thiết bị khác lưu trữ âm thanh, hình ảnh quy định tại điểm a và điểm b khoản này hoặc khai bằng lời tại phiên điều trần;</w:t>
      </w:r>
    </w:p>
    <w:p>
      <w:pPr>
        <w:shd w:val="solid" w:color="FFFFFF" w:fill="auto"/>
        <w:spacing w:after="120" w:afterAutospacing="0"/>
      </w:pPr>
      <w:r>
        <w:rPr>
          <w:color w:val="000000"/>
        </w:rPr>
        <w:t>e) Kết luận giám định được coi là chứng cứ nếu việc giám định đó được tiến hành theo thủ tục do pháp luật quy định.</w:t>
      </w:r>
    </w:p>
    <w:p>
      <w:pPr>
        <w:shd w:val="solid" w:color="FFFFFF" w:fill="auto"/>
        <w:spacing w:after="120" w:afterAutospacing="0"/>
      </w:pPr>
      <w:r>
        <w:rPr>
          <w:color w:val="000000"/>
          <w:highlight w:val="yellow"/>
        </w:rPr>
        <w:t>4. Chính phủ quy định chi tiết Điều này.</w:t>
      </w:r>
    </w:p>
    <w:p>
      <w:pPr>
        <w:shd w:val="solid" w:color="FFFFFF" w:fill="auto"/>
        <w:spacing w:after="120" w:afterAutospacing="0"/>
      </w:pPr>
      <w:bookmarkStart w:id="106" w:name="dieu_57"/>
      <w:r>
        <w:rPr>
          <w:rFonts w:ascii="Arial" w:hAnsi="Arial"/>
          <w:b w:val="1"/>
          <w:color w:val="000000"/>
        </w:rPr>
        <w:t>Điều 57. Trách nhiệm phối hợp, hỗ trợ</w:t>
      </w:r>
      <w:bookmarkEnd w:id="106"/>
      <w:r>
        <w:rPr>
          <w:color w:val="000000"/>
        </w:rPr>
        <w:t> </w:t>
      </w:r>
      <w:r>
        <w:rPr>
          <w:rFonts w:ascii="Arial" w:hAnsi="Arial"/>
          <w:b w:val="1"/>
          <w:color w:val="000000"/>
        </w:rPr>
        <w:t>trong giải quyết vụ việc cạnh tranh</w:t>
      </w:r>
    </w:p>
    <w:p>
      <w:pPr>
        <w:shd w:val="solid" w:color="FFFFFF" w:fill="auto"/>
        <w:spacing w:after="120" w:afterAutospacing="0"/>
      </w:pPr>
      <w:r>
        <w:rPr>
          <w:color w:val="000000"/>
        </w:rPr>
        <w:t>1. Cơ quan, người có thẩm quyền, trong phạm vi chức năng, nhiệm vụ, quyền hạn của mình, có trách nhiệm phối hợp, hỗ trợ quá trình điều tra và xử lý vụ việc cạnh tranh theo yêu cầu của Ủy ban Cạnh tranh Quốc gia, Cơ quan điều tra vụ việc cạnh tranh, Hội đồng xử lý vụ việc hạn chế cạnh tranh.</w:t>
      </w:r>
    </w:p>
    <w:p>
      <w:pPr>
        <w:shd w:val="solid" w:color="FFFFFF" w:fill="auto"/>
        <w:spacing w:after="120" w:afterAutospacing="0"/>
      </w:pPr>
      <w:r>
        <w:rPr>
          <w:color w:val="000000"/>
        </w:rPr>
        <w:t>2. Doanh nghiệp, cơ quan, tổ chức, cá nhân có trách nhiệm cung cấp đầy đủ, chính xác và kịp thời các thông tin, tài liệu đang quản lý, nắm giữ liên quan đến vụ việc cạnh tranh theo yêu cầu của Ủy ban Cạnh tranh Quốc gia, Cơ quan điều tra vụ việc cạnh tranh, Hội đồng xử lý vụ việc hạn chế cạnh tranh.</w:t>
      </w:r>
    </w:p>
    <w:p>
      <w:pPr>
        <w:shd w:val="solid" w:color="FFFFFF" w:fill="auto"/>
        <w:spacing w:after="120" w:afterAutospacing="0"/>
      </w:pPr>
      <w:bookmarkStart w:id="107" w:name="muc_2"/>
      <w:r>
        <w:rPr>
          <w:rFonts w:ascii="Arial" w:hAnsi="Arial"/>
          <w:b w:val="1"/>
          <w:color w:val="000000"/>
        </w:rPr>
        <w:t>Mục 2. CƠ QUAN TIẾN HÀNH TỐ TỤNG CẠNH TRANH, NGƯỜI TIẾN HÀNH TỐ TỤNG CẠNH TRANH</w:t>
      </w:r>
      <w:bookmarkEnd w:id="107"/>
    </w:p>
    <w:p>
      <w:pPr>
        <w:shd w:val="solid" w:color="FFFFFF" w:fill="auto"/>
        <w:spacing w:after="120" w:afterAutospacing="0"/>
      </w:pPr>
      <w:bookmarkStart w:id="108" w:name="dieu_58"/>
      <w:r>
        <w:rPr>
          <w:rFonts w:ascii="Arial" w:hAnsi="Arial"/>
          <w:b w:val="1"/>
          <w:color w:val="000000"/>
        </w:rPr>
        <w:t>Điều 58. Cơ quan tiến hành tố tụng cạnh tranh, người tiến hành tố tụng cạnh tranh</w:t>
      </w:r>
      <w:bookmarkEnd w:id="108"/>
    </w:p>
    <w:p>
      <w:pPr>
        <w:shd w:val="solid" w:color="FFFFFF" w:fill="auto"/>
        <w:spacing w:after="120" w:afterAutospacing="0"/>
      </w:pPr>
      <w:r>
        <w:rPr>
          <w:color w:val="000000"/>
        </w:rPr>
        <w:t>1. Cơ quan tiến hành tố tụng cạnh tranh bao gồm:</w:t>
      </w:r>
    </w:p>
    <w:p>
      <w:pPr>
        <w:shd w:val="solid" w:color="FFFFFF" w:fill="auto"/>
        <w:spacing w:after="120" w:afterAutospacing="0"/>
      </w:pPr>
      <w:r>
        <w:rPr>
          <w:color w:val="000000"/>
        </w:rPr>
        <w:t>a) Ủy ban Cạnh tranh Quốc gia;</w:t>
      </w:r>
    </w:p>
    <w:p>
      <w:pPr>
        <w:shd w:val="solid" w:color="FFFFFF" w:fill="auto"/>
        <w:spacing w:after="120" w:afterAutospacing="0"/>
      </w:pPr>
      <w:r>
        <w:rPr>
          <w:color w:val="000000"/>
        </w:rPr>
        <w:t>b) Hội đồng xử lý vụ việc hạn chế cạnh tranh;</w:t>
      </w:r>
    </w:p>
    <w:p>
      <w:pPr>
        <w:shd w:val="solid" w:color="FFFFFF" w:fill="auto"/>
        <w:spacing w:after="120" w:afterAutospacing="0"/>
      </w:pPr>
      <w:r>
        <w:rPr>
          <w:color w:val="000000"/>
        </w:rPr>
        <w:t>c) Hội đồng giải quyết khiếu nại quyết định xử lý vụ việc cạnh tranh;</w:t>
      </w:r>
    </w:p>
    <w:p>
      <w:pPr>
        <w:shd w:val="solid" w:color="FFFFFF" w:fill="auto"/>
        <w:spacing w:after="120" w:afterAutospacing="0"/>
      </w:pPr>
      <w:r>
        <w:rPr>
          <w:color w:val="000000"/>
        </w:rPr>
        <w:t>d) Cơ quan điều tra vụ việc cạnh tranh;</w:t>
      </w:r>
    </w:p>
    <w:p>
      <w:pPr>
        <w:shd w:val="solid" w:color="FFFFFF" w:fill="auto"/>
        <w:spacing w:after="120" w:afterAutospacing="0"/>
      </w:pPr>
      <w:r>
        <w:rPr>
          <w:color w:val="000000"/>
        </w:rPr>
        <w:t>2. Người tiến hành tố tụng cạnh tranh bao gồm:</w:t>
      </w:r>
    </w:p>
    <w:p>
      <w:pPr>
        <w:shd w:val="solid" w:color="FFFFFF" w:fill="auto"/>
        <w:spacing w:after="120" w:afterAutospacing="0"/>
      </w:pPr>
      <w:r>
        <w:rPr>
          <w:color w:val="000000"/>
        </w:rPr>
        <w:t>a) Chủ tịch Ủy ban Cạnh tranh Quốc gia;</w:t>
      </w:r>
    </w:p>
    <w:p>
      <w:pPr>
        <w:shd w:val="solid" w:color="FFFFFF" w:fill="auto"/>
        <w:spacing w:after="120" w:afterAutospacing="0"/>
      </w:pPr>
      <w:r>
        <w:rPr>
          <w:color w:val="000000"/>
        </w:rPr>
        <w:t>b) Chủ tịch Hội đồng xử lý vụ việc hạn chế cạnh tranh;</w:t>
      </w:r>
    </w:p>
    <w:p>
      <w:pPr>
        <w:shd w:val="solid" w:color="FFFFFF" w:fill="auto"/>
        <w:spacing w:after="120" w:afterAutospacing="0"/>
      </w:pPr>
      <w:r>
        <w:rPr>
          <w:color w:val="000000"/>
        </w:rPr>
        <w:t>c) Thành viên Hội đồng xử lý vụ việc hạn chế cạnh tranh;</w:t>
      </w:r>
    </w:p>
    <w:p>
      <w:pPr>
        <w:shd w:val="solid" w:color="FFFFFF" w:fill="auto"/>
        <w:spacing w:after="120" w:afterAutospacing="0"/>
      </w:pPr>
      <w:r>
        <w:rPr>
          <w:color w:val="000000"/>
        </w:rPr>
        <w:t>d) Thành viên Hội đồng giải quyết khiếu nại quyết định xử lý vụ việc cạnh tranh;</w:t>
      </w:r>
    </w:p>
    <w:p>
      <w:pPr>
        <w:shd w:val="solid" w:color="FFFFFF" w:fill="auto"/>
        <w:spacing w:after="120" w:afterAutospacing="0"/>
      </w:pPr>
      <w:r>
        <w:rPr>
          <w:color w:val="000000"/>
        </w:rPr>
        <w:t>đ) Thủ trưởng Cơ quan điều tra vụ việc cạnh tranh;</w:t>
      </w:r>
    </w:p>
    <w:p>
      <w:pPr>
        <w:shd w:val="solid" w:color="FFFFFF" w:fill="auto"/>
        <w:spacing w:after="120" w:afterAutospacing="0"/>
      </w:pPr>
      <w:r>
        <w:rPr>
          <w:color w:val="000000"/>
        </w:rPr>
        <w:t>e) Điều tra viên vụ việc cạnh tranh;</w:t>
      </w:r>
    </w:p>
    <w:p>
      <w:pPr>
        <w:shd w:val="solid" w:color="FFFFFF" w:fill="auto"/>
        <w:spacing w:after="120" w:afterAutospacing="0"/>
      </w:pPr>
      <w:r>
        <w:rPr>
          <w:color w:val="000000"/>
        </w:rPr>
        <w:t>g) Thư ký phiên điều trần.</w:t>
      </w:r>
    </w:p>
    <w:p>
      <w:pPr>
        <w:shd w:val="solid" w:color="FFFFFF" w:fill="auto"/>
        <w:spacing w:after="120" w:afterAutospacing="0"/>
      </w:pPr>
      <w:bookmarkStart w:id="109" w:name="dieu_59"/>
      <w:r>
        <w:rPr>
          <w:rFonts w:ascii="Arial" w:hAnsi="Arial"/>
          <w:b w:val="1"/>
          <w:color w:val="000000"/>
        </w:rPr>
        <w:t>Điều 59. Nhiệm vụ, quyền hạn của Chủ tịch Ủy ban Cạnh tranh Quốc gia khi tiến hành tố tụng cạnh tranh</w:t>
      </w:r>
      <w:bookmarkEnd w:id="109"/>
    </w:p>
    <w:p>
      <w:pPr>
        <w:shd w:val="solid" w:color="FFFFFF" w:fill="auto"/>
        <w:spacing w:after="120" w:afterAutospacing="0"/>
      </w:pPr>
      <w:r>
        <w:rPr>
          <w:color w:val="000000"/>
        </w:rPr>
        <w:t>1. Quyết định thành lập Hội đồng xử lý vụ việc hạn chế cạnh tranh để giải quyết vụ việc hạn chế cạnh tranh và chỉ định thư ký phiên điều trần trong số công chức của Ủy ban Cạnh tranh Quốc gia.</w:t>
      </w:r>
    </w:p>
    <w:p>
      <w:pPr>
        <w:shd w:val="solid" w:color="FFFFFF" w:fill="auto"/>
        <w:spacing w:after="120" w:afterAutospacing="0"/>
      </w:pPr>
      <w:r>
        <w:rPr>
          <w:color w:val="000000"/>
        </w:rPr>
        <w:t>2. Quyết định thay đổi thành viên Hội đồng xử lý vụ việc hạn chế cạnh tranh, thư ký phiên điều trần.</w:t>
      </w:r>
    </w:p>
    <w:p>
      <w:pPr>
        <w:shd w:val="solid" w:color="FFFFFF" w:fill="auto"/>
        <w:spacing w:after="120" w:afterAutospacing="0"/>
      </w:pPr>
      <w:r>
        <w:rPr>
          <w:color w:val="000000"/>
        </w:rPr>
        <w:t>3. Thành lập Hội đồng giải quyết khiếu nại quyết định xử lý vụ việc hạn chế cạnh tranh và đồng thời là Chủ tịch Hội đồng.</w:t>
      </w:r>
    </w:p>
    <w:p>
      <w:pPr>
        <w:shd w:val="solid" w:color="FFFFFF" w:fill="auto"/>
        <w:spacing w:after="120" w:afterAutospacing="0"/>
      </w:pPr>
      <w:r>
        <w:rPr>
          <w:color w:val="000000"/>
        </w:rPr>
        <w:t>4. Giải quyết khiếu nại quyết định xử lý vụ việc vi phạm quy định về tập trung kinh tế hoặc cạnh tranh không lành mạnh.</w:t>
      </w:r>
    </w:p>
    <w:p>
      <w:pPr>
        <w:shd w:val="solid" w:color="FFFFFF" w:fill="auto"/>
        <w:spacing w:after="120" w:afterAutospacing="0"/>
      </w:pPr>
      <w:r>
        <w:rPr>
          <w:color w:val="000000"/>
        </w:rPr>
        <w:t>5. Yêu cầu cơ quan có thẩm quyền áp dụng, thay đổi hoặc hủy bỏ biện pháp ngăn chặn và bảo đảm xử lý vi phạm hành chính trong điều tra, xử lý vụ việc cạnh tranh theo quy định của pháp luật về xử lý vi phạm hành chính.</w:t>
      </w:r>
    </w:p>
    <w:p>
      <w:pPr>
        <w:shd w:val="solid" w:color="FFFFFF" w:fill="auto"/>
        <w:spacing w:after="120" w:afterAutospacing="0"/>
      </w:pPr>
      <w:r>
        <w:rPr>
          <w:color w:val="000000"/>
        </w:rPr>
        <w:t>6. Quyết định xử lý vụ việc vi phạm quy định về tập trung kinh tế.</w:t>
      </w:r>
    </w:p>
    <w:p>
      <w:pPr>
        <w:shd w:val="solid" w:color="FFFFFF" w:fill="auto"/>
        <w:spacing w:after="120" w:afterAutospacing="0"/>
      </w:pPr>
      <w:r>
        <w:rPr>
          <w:color w:val="000000"/>
        </w:rPr>
        <w:t>7. Quyết định xử lý vụ việc cạnh tranh không lành mạnh.</w:t>
      </w:r>
    </w:p>
    <w:p>
      <w:pPr>
        <w:shd w:val="solid" w:color="FFFFFF" w:fill="auto"/>
        <w:spacing w:after="120" w:afterAutospacing="0"/>
      </w:pPr>
      <w:r>
        <w:rPr>
          <w:color w:val="000000"/>
        </w:rPr>
        <w:t>8. Nhiệm vụ, quyền hạn khác theo quy định của Luật này.</w:t>
      </w:r>
    </w:p>
    <w:p>
      <w:pPr>
        <w:shd w:val="solid" w:color="FFFFFF" w:fill="auto"/>
        <w:spacing w:after="120" w:afterAutospacing="0"/>
      </w:pPr>
      <w:bookmarkStart w:id="110" w:name="dieu_60"/>
      <w:r>
        <w:rPr>
          <w:rFonts w:ascii="Arial" w:hAnsi="Arial"/>
          <w:b w:val="1"/>
          <w:color w:val="000000"/>
        </w:rPr>
        <w:t>Điều 60. Hội đồng xử lý vụ việc hạn chế cạnh tranh</w:t>
      </w:r>
      <w:bookmarkEnd w:id="110"/>
    </w:p>
    <w:p>
      <w:pPr>
        <w:shd w:val="solid" w:color="FFFFFF" w:fill="auto"/>
        <w:spacing w:after="120" w:afterAutospacing="0"/>
      </w:pPr>
      <w:r>
        <w:rPr>
          <w:color w:val="000000"/>
        </w:rPr>
        <w:t>1. Hội đồng xử lý vụ việc hạn chế cạnh tranh do Chủ tịch Ủy ban Cạnh tranh Quốc gia quyết định thành lập để xử lý vụ việc hạn chế cạnh tranh cụ thể. Hội đồng chấm dứt hoạt động và tự giải thể khi hoàn thành nhiệm vụ. Hội đồng xử lý vụ việc hạn chế cạnh tranh hoạt động độc lập và chỉ tuân theo pháp luật.</w:t>
      </w:r>
    </w:p>
    <w:p>
      <w:pPr>
        <w:shd w:val="solid" w:color="FFFFFF" w:fill="auto"/>
        <w:spacing w:after="120" w:afterAutospacing="0"/>
      </w:pPr>
      <w:r>
        <w:rPr>
          <w:color w:val="000000"/>
        </w:rPr>
        <w:t>2. Số lượng thành viên Hội đồng xử lý vụ việc hạn chế cạnh tranh là 03 hoặc 05 thành viên, do Chủ tịch Ủy ban Cạnh tranh Quốc gia quyết định lựa chọn trong số các thành viên Ủy ban Cạnh tranh Quốc gia, trong đó có 01 thành viên được phân công là Chủ tịch Hội đồng xử lý vụ việc hạn chế cạnh tranh.</w:t>
      </w:r>
    </w:p>
    <w:p>
      <w:pPr>
        <w:shd w:val="solid" w:color="FFFFFF" w:fill="auto"/>
        <w:spacing w:after="120" w:afterAutospacing="0"/>
      </w:pPr>
      <w:r>
        <w:rPr>
          <w:color w:val="000000"/>
        </w:rPr>
        <w:t>3. Khi xử lý vụ việc hạn chế cạnh tranh, Hội đồng xử lý vụ việc hạn chế cạnh tranh hoạt động theo nguyên tắc tập thể, quyết định theo đa số.</w:t>
      </w:r>
    </w:p>
    <w:p>
      <w:pPr>
        <w:shd w:val="solid" w:color="FFFFFF" w:fill="auto"/>
        <w:spacing w:after="120" w:afterAutospacing="0"/>
      </w:pPr>
      <w:bookmarkStart w:id="111" w:name="dieu_61"/>
      <w:r>
        <w:rPr>
          <w:rFonts w:ascii="Arial" w:hAnsi="Arial"/>
          <w:b w:val="1"/>
          <w:color w:val="000000"/>
        </w:rPr>
        <w:t>Điều 61. Nhiệm vụ, quyền hạn của Hội đồng xử lý vụ việc hạn chế cạnh tranh, Chủ tịch và các thành viên của Hội đồng</w:t>
      </w:r>
      <w:bookmarkEnd w:id="111"/>
    </w:p>
    <w:p>
      <w:pPr>
        <w:shd w:val="solid" w:color="FFFFFF" w:fill="auto"/>
        <w:spacing w:after="120" w:afterAutospacing="0"/>
      </w:pPr>
      <w:r>
        <w:rPr>
          <w:color w:val="000000"/>
        </w:rPr>
        <w:t>1. Hội đồng xử lý vụ việc hạn chế cạnh tranh có nhiệm vụ, quyền hạn sau đây:</w:t>
      </w:r>
    </w:p>
    <w:p>
      <w:pPr>
        <w:shd w:val="solid" w:color="FFFFFF" w:fill="auto"/>
        <w:spacing w:after="120" w:afterAutospacing="0"/>
      </w:pPr>
      <w:r>
        <w:rPr>
          <w:color w:val="000000"/>
        </w:rPr>
        <w:t>a) Quyết định mở phiên điều trần;</w:t>
      </w:r>
    </w:p>
    <w:p>
      <w:pPr>
        <w:shd w:val="solid" w:color="FFFFFF" w:fill="auto"/>
        <w:spacing w:after="120" w:afterAutospacing="0"/>
      </w:pPr>
      <w:r>
        <w:rPr>
          <w:color w:val="000000"/>
        </w:rPr>
        <w:t>b) Triệu tập người tham gia phiên điều trần;</w:t>
      </w:r>
    </w:p>
    <w:p>
      <w:pPr>
        <w:shd w:val="solid" w:color="FFFFFF" w:fill="auto"/>
        <w:spacing w:after="120" w:afterAutospacing="0"/>
      </w:pPr>
      <w:r>
        <w:rPr>
          <w:color w:val="000000"/>
        </w:rPr>
        <w:t>c) Triệu tập người làm chứng theo yêu cầu của các bên;</w:t>
      </w:r>
    </w:p>
    <w:p>
      <w:pPr>
        <w:shd w:val="solid" w:color="FFFFFF" w:fill="auto"/>
        <w:spacing w:after="120" w:afterAutospacing="0"/>
      </w:pPr>
      <w:r>
        <w:rPr>
          <w:color w:val="000000"/>
        </w:rPr>
        <w:t>d) Quyết định trưng cầu giám định; quyết định thay đổi người giám định, người phiên dịch;</w:t>
      </w:r>
    </w:p>
    <w:p>
      <w:pPr>
        <w:shd w:val="solid" w:color="FFFFFF" w:fill="auto"/>
        <w:spacing w:after="120" w:afterAutospacing="0"/>
      </w:pPr>
      <w:r>
        <w:rPr>
          <w:color w:val="000000"/>
        </w:rPr>
        <w:t>đ) Yêu cầu Cơ quan điều tra vụ việc cạnh tranh tiến hành điều tra bổ sung;</w:t>
      </w:r>
    </w:p>
    <w:p>
      <w:pPr>
        <w:shd w:val="solid" w:color="FFFFFF" w:fill="auto"/>
        <w:spacing w:after="120" w:afterAutospacing="0"/>
      </w:pPr>
      <w:r>
        <w:rPr>
          <w:color w:val="000000"/>
        </w:rPr>
        <w:t>e) Quyết định đình chỉ giải quyết vụ việc hạn chế cạnh tranh;</w:t>
      </w:r>
    </w:p>
    <w:p>
      <w:pPr>
        <w:shd w:val="solid" w:color="FFFFFF" w:fill="auto"/>
        <w:spacing w:after="120" w:afterAutospacing="0"/>
      </w:pPr>
      <w:r>
        <w:rPr>
          <w:color w:val="000000"/>
        </w:rPr>
        <w:t>g) Quyết định xử lý vụ việc hạn chế cạnh tranh;</w:t>
      </w:r>
    </w:p>
    <w:p>
      <w:pPr>
        <w:shd w:val="solid" w:color="FFFFFF" w:fill="auto"/>
        <w:spacing w:after="120" w:afterAutospacing="0"/>
      </w:pPr>
      <w:r>
        <w:rPr>
          <w:color w:val="000000"/>
        </w:rPr>
        <w:t xml:space="preserve">h) Đề nghị Chủ tịch Ủy ban Cạnh tranh Quốc gia thực hiện nhiệm vụ, quyền hạn theo quy định tại </w:t>
      </w:r>
      <w:bookmarkStart w:id="112" w:name="tc_28"/>
      <w:r>
        <w:rPr>
          <w:color w:val="000000"/>
        </w:rPr>
        <w:t>khoản 2 và khoản 5 Điều 59 của Luật này;</w:t>
      </w:r>
      <w:bookmarkEnd w:id="112"/>
    </w:p>
    <w:p>
      <w:pPr>
        <w:shd w:val="solid" w:color="FFFFFF" w:fill="auto"/>
        <w:spacing w:after="120" w:afterAutospacing="0"/>
      </w:pPr>
      <w:r>
        <w:rPr>
          <w:color w:val="000000"/>
        </w:rPr>
        <w:t>i) Nhiệm vụ, quyền hạn khác theo quy định của Luật này.</w:t>
      </w:r>
    </w:p>
    <w:p>
      <w:pPr>
        <w:shd w:val="solid" w:color="FFFFFF" w:fill="auto"/>
        <w:spacing w:after="120" w:afterAutospacing="0"/>
      </w:pPr>
      <w:r>
        <w:rPr>
          <w:color w:val="000000"/>
        </w:rPr>
        <w:t>2. Chủ tịch Hội đồng xử lý vụ việc hạn chế cạnh tranh có nhiệm vụ, quyền hạn sau đây:</w:t>
      </w:r>
    </w:p>
    <w:p>
      <w:pPr>
        <w:shd w:val="solid" w:color="FFFFFF" w:fill="auto"/>
        <w:spacing w:after="120" w:afterAutospacing="0"/>
      </w:pPr>
      <w:r>
        <w:rPr>
          <w:color w:val="000000"/>
        </w:rPr>
        <w:t>a) Tổ chức xử lý vụ việc hạn chế cạnh tranh;</w:t>
      </w:r>
    </w:p>
    <w:p>
      <w:pPr>
        <w:shd w:val="solid" w:color="FFFFFF" w:fill="auto"/>
        <w:spacing w:after="120" w:afterAutospacing="0"/>
      </w:pPr>
      <w:r>
        <w:rPr>
          <w:color w:val="000000"/>
        </w:rPr>
        <w:t>b) Triệu tập và chủ trì cuộc họp của Hội đồng xử lý vụ việc hạn chế cạnh tranh;</w:t>
      </w:r>
    </w:p>
    <w:p>
      <w:pPr>
        <w:shd w:val="solid" w:color="FFFFFF" w:fill="auto"/>
        <w:spacing w:after="120" w:afterAutospacing="0"/>
      </w:pPr>
      <w:r>
        <w:rPr>
          <w:color w:val="000000"/>
        </w:rPr>
        <w:t>c) Ký văn bản của Hội đồng xử lý vụ việc hạn chế cạnh tranh;</w:t>
      </w:r>
    </w:p>
    <w:p>
      <w:pPr>
        <w:shd w:val="solid" w:color="FFFFFF" w:fill="auto"/>
        <w:spacing w:after="120" w:afterAutospacing="0"/>
      </w:pPr>
      <w:r>
        <w:rPr>
          <w:color w:val="000000"/>
        </w:rPr>
        <w:t>d) Nhiệm vụ, quyền hạn khác theo quy định của Luật này.</w:t>
      </w:r>
    </w:p>
    <w:p>
      <w:pPr>
        <w:shd w:val="solid" w:color="FFFFFF" w:fill="auto"/>
        <w:spacing w:after="120" w:afterAutospacing="0"/>
      </w:pPr>
      <w:r>
        <w:rPr>
          <w:color w:val="000000"/>
        </w:rPr>
        <w:t>3. Thành viên Hội đồng xử lý vụ việc hạn chế cạnh tranh có nhiệm vụ, quyền hạn sau đây:</w:t>
      </w:r>
    </w:p>
    <w:p>
      <w:pPr>
        <w:shd w:val="solid" w:color="FFFFFF" w:fill="auto"/>
        <w:spacing w:after="120" w:afterAutospacing="0"/>
      </w:pPr>
      <w:r>
        <w:rPr>
          <w:color w:val="000000"/>
        </w:rPr>
        <w:t>a) Tham gia đầy đủ phiên họp của Hội đồng xử lý vụ việc hạn chế cạnh tranh;</w:t>
      </w:r>
    </w:p>
    <w:p>
      <w:pPr>
        <w:shd w:val="solid" w:color="FFFFFF" w:fill="auto"/>
        <w:spacing w:after="120" w:afterAutospacing="0"/>
      </w:pPr>
      <w:r>
        <w:rPr>
          <w:color w:val="000000"/>
        </w:rPr>
        <w:t>b) Thảo luận và biểu quyết về những vấn đề thuộc nhiệm vụ, quyền hạn của Hội đồng xử lý vụ việc hạn chế cạnh tranh.</w:t>
      </w:r>
    </w:p>
    <w:p>
      <w:pPr>
        <w:shd w:val="solid" w:color="FFFFFF" w:fill="auto"/>
        <w:spacing w:after="120" w:afterAutospacing="0"/>
      </w:pPr>
      <w:bookmarkStart w:id="113" w:name="dieu_62"/>
      <w:r>
        <w:rPr>
          <w:rFonts w:ascii="Arial" w:hAnsi="Arial"/>
          <w:b w:val="1"/>
          <w:color w:val="000000"/>
        </w:rPr>
        <w:t>Điều 62. Nhiệm vụ, quyền hạn của Thủ trưởng Cơ quan điều tra vụ việc cạnh tranh khi tiến hành tố tụng cạnh tranh</w:t>
      </w:r>
      <w:bookmarkEnd w:id="113"/>
    </w:p>
    <w:p>
      <w:pPr>
        <w:shd w:val="solid" w:color="FFFFFF" w:fill="auto"/>
        <w:spacing w:after="120" w:afterAutospacing="0"/>
      </w:pPr>
      <w:r>
        <w:rPr>
          <w:color w:val="000000"/>
        </w:rPr>
        <w:t>1. Thủ trưởng Cơ quan điều tra vụ việc cạnh tranh có nhiệm vụ, quyền hạn sau đây:</w:t>
      </w:r>
    </w:p>
    <w:p>
      <w:pPr>
        <w:shd w:val="solid" w:color="FFFFFF" w:fill="auto"/>
        <w:spacing w:after="120" w:afterAutospacing="0"/>
      </w:pPr>
      <w:r>
        <w:rPr>
          <w:color w:val="000000"/>
        </w:rPr>
        <w:t>a) Quyết định điều tra vụ việc cạnh tranh trên cơ sở chấp thuận của Chủ tịch Ủy ban Cạnh tranh Quốc gia;</w:t>
      </w:r>
    </w:p>
    <w:p>
      <w:pPr>
        <w:shd w:val="solid" w:color="FFFFFF" w:fill="auto"/>
        <w:spacing w:after="120" w:afterAutospacing="0"/>
      </w:pPr>
      <w:r>
        <w:rPr>
          <w:color w:val="000000"/>
        </w:rPr>
        <w:t>b) Quyết định phân công điều tra viên vụ việc cạnh tranh;</w:t>
      </w:r>
    </w:p>
    <w:p>
      <w:pPr>
        <w:shd w:val="solid" w:color="FFFFFF" w:fill="auto"/>
        <w:spacing w:after="120" w:afterAutospacing="0"/>
      </w:pPr>
      <w:r>
        <w:rPr>
          <w:color w:val="000000"/>
        </w:rPr>
        <w:t>c) Yêu cầu cơ quan, tổ chức, cá nhân cung cấp tài liệu, thông tin, đồ vật và giải trình liên quan đến nội dung vụ việc theo đề nghị của điều tra viên vụ việc cạnh tranh;</w:t>
      </w:r>
    </w:p>
    <w:p>
      <w:pPr>
        <w:shd w:val="solid" w:color="FFFFFF" w:fill="auto"/>
        <w:spacing w:after="120" w:afterAutospacing="0"/>
      </w:pPr>
      <w:r>
        <w:rPr>
          <w:color w:val="000000"/>
        </w:rPr>
        <w:t>d) Quyết định thay đổi điều tra viên vụ việc cạnh tranh;</w:t>
      </w:r>
    </w:p>
    <w:p>
      <w:pPr>
        <w:shd w:val="solid" w:color="FFFFFF" w:fill="auto"/>
        <w:spacing w:after="120" w:afterAutospacing="0"/>
      </w:pPr>
      <w:r>
        <w:rPr>
          <w:color w:val="000000"/>
        </w:rPr>
        <w:t>đ) Quyết định trưng cầu giám định; quyết định thay đổi người giám định, người phiên dịch trong quá trình điều tra;</w:t>
      </w:r>
    </w:p>
    <w:p>
      <w:pPr>
        <w:shd w:val="solid" w:color="FFFFFF" w:fill="auto"/>
        <w:spacing w:after="120" w:afterAutospacing="0"/>
      </w:pPr>
      <w:r>
        <w:rPr>
          <w:color w:val="000000"/>
        </w:rPr>
        <w:t>e) Quyết định triệu tập người làm chứng theo yêu cầu của các bên;</w:t>
      </w:r>
    </w:p>
    <w:p>
      <w:pPr>
        <w:shd w:val="solid" w:color="FFFFFF" w:fill="auto"/>
        <w:spacing w:after="120" w:afterAutospacing="0"/>
      </w:pPr>
      <w:r>
        <w:rPr>
          <w:color w:val="000000"/>
        </w:rPr>
        <w:t>g) Quyết định gia hạn điều tra, quyết định đình chỉ điều tra vụ việc cạnh tranh trên cơ sở chấp thuận của Chủ tịch Ủy ban Cạnh tranh Quốc gia;</w:t>
      </w:r>
    </w:p>
    <w:p>
      <w:pPr>
        <w:shd w:val="solid" w:color="FFFFFF" w:fill="auto"/>
        <w:spacing w:after="120" w:afterAutospacing="0"/>
      </w:pPr>
      <w:r>
        <w:rPr>
          <w:color w:val="000000"/>
        </w:rPr>
        <w:t>h) Kiến nghị Chủ tịch Ủy ban Cạnh tranh Quốc gia yêu cầu cơ quan có thẩm quyền áp dụng, thay đổi, hủy bỏ biện pháp ngăn chặn và bảo đảm xử lý vi phạm hành chính trong quá trình điều tra;</w:t>
      </w:r>
    </w:p>
    <w:p>
      <w:pPr>
        <w:shd w:val="solid" w:color="FFFFFF" w:fill="auto"/>
        <w:spacing w:after="120" w:afterAutospacing="0"/>
      </w:pPr>
      <w:r>
        <w:rPr>
          <w:color w:val="000000"/>
        </w:rPr>
        <w:t>i) Kết luận điều tra vụ việc cạnh tranh;</w:t>
      </w:r>
    </w:p>
    <w:p>
      <w:pPr>
        <w:shd w:val="solid" w:color="FFFFFF" w:fill="auto"/>
        <w:spacing w:after="120" w:afterAutospacing="0"/>
      </w:pPr>
      <w:r>
        <w:rPr>
          <w:color w:val="000000"/>
        </w:rPr>
        <w:t>k) Tham gia phiên điều trần;</w:t>
      </w:r>
    </w:p>
    <w:p>
      <w:pPr>
        <w:shd w:val="solid" w:color="FFFFFF" w:fill="auto"/>
        <w:spacing w:after="120" w:afterAutospacing="0"/>
      </w:pPr>
      <w:r>
        <w:rPr>
          <w:color w:val="000000"/>
        </w:rPr>
        <w:t>l) Nhiệm vụ, quyền hạn khác theo quy định của Luật này.</w:t>
      </w:r>
    </w:p>
    <w:p>
      <w:pPr>
        <w:shd w:val="solid" w:color="FFFFFF" w:fill="auto"/>
        <w:spacing w:after="120" w:afterAutospacing="0"/>
      </w:pPr>
      <w:r>
        <w:rPr>
          <w:color w:val="000000"/>
        </w:rPr>
        <w:t>2. Kết thúc quá trình điều tra, Thủ trưởng Cơ quan điều tra vụ việc cạnh tranh ký kết luận điều tra vụ việc cạnh tranh; chuyển báo cáo điều tra, kết luận điều tra cùng toàn bộ hồ sơ vụ việc cạnh tranh đến Chủ tịch Ủy ban Cạnh tranh Quốc gia.</w:t>
      </w:r>
    </w:p>
    <w:p>
      <w:pPr>
        <w:shd w:val="solid" w:color="FFFFFF" w:fill="auto"/>
        <w:spacing w:after="120" w:afterAutospacing="0"/>
      </w:pPr>
      <w:bookmarkStart w:id="114" w:name="dieu_63"/>
      <w:r>
        <w:rPr>
          <w:rFonts w:ascii="Arial" w:hAnsi="Arial"/>
          <w:b w:val="1"/>
          <w:color w:val="000000"/>
        </w:rPr>
        <w:t>Điều 63. Nhiệm vụ, quyền hạn của điều tra viên vụ việc cạnh tranh khi tiến hành tố tụng cạnh tranh</w:t>
      </w:r>
      <w:bookmarkEnd w:id="114"/>
    </w:p>
    <w:p>
      <w:pPr>
        <w:shd w:val="solid" w:color="FFFFFF" w:fill="auto"/>
        <w:spacing w:after="120" w:afterAutospacing="0"/>
      </w:pPr>
      <w:r>
        <w:rPr>
          <w:color w:val="000000"/>
        </w:rPr>
        <w:t>1. Tiến hành điều tra vụ việc cạnh tranh theo phân công của Thủ trưởng Cơ quan điều tra vụ việc cạnh tranh.</w:t>
      </w:r>
    </w:p>
    <w:p>
      <w:pPr>
        <w:shd w:val="solid" w:color="FFFFFF" w:fill="auto"/>
        <w:spacing w:after="120" w:afterAutospacing="0"/>
      </w:pPr>
      <w:r>
        <w:rPr>
          <w:color w:val="000000"/>
        </w:rPr>
        <w:t>2. Lập báo cáo điều tra sau khi kết thúc điều tra vụ việc cạnh tranh.</w:t>
      </w:r>
    </w:p>
    <w:p>
      <w:pPr>
        <w:shd w:val="solid" w:color="FFFFFF" w:fill="auto"/>
        <w:spacing w:after="120" w:afterAutospacing="0"/>
      </w:pPr>
      <w:r>
        <w:rPr>
          <w:color w:val="000000"/>
        </w:rPr>
        <w:t>3. Bảo quản tài liệu đã được cung cấp.</w:t>
      </w:r>
    </w:p>
    <w:p>
      <w:pPr>
        <w:shd w:val="solid" w:color="FFFFFF" w:fill="auto"/>
        <w:spacing w:after="120" w:afterAutospacing="0"/>
      </w:pPr>
      <w:r>
        <w:rPr>
          <w:color w:val="000000"/>
        </w:rPr>
        <w:t>4. Chịu trách nhiệm trước Thủ trưởng Cơ quan điều tra vụ việc cạnh tranh và trước pháp luật về việc thực hiện nhiệm vụ, quyền hạn của mình.</w:t>
      </w:r>
    </w:p>
    <w:p>
      <w:pPr>
        <w:shd w:val="solid" w:color="FFFFFF" w:fill="auto"/>
        <w:spacing w:after="120" w:afterAutospacing="0"/>
      </w:pPr>
      <w:r>
        <w:rPr>
          <w:color w:val="000000"/>
        </w:rPr>
        <w:t>5. Tham gia phiên điều trần.</w:t>
      </w:r>
    </w:p>
    <w:p>
      <w:pPr>
        <w:shd w:val="solid" w:color="FFFFFF" w:fill="auto"/>
        <w:spacing w:after="120" w:afterAutospacing="0"/>
      </w:pPr>
      <w:r>
        <w:rPr>
          <w:color w:val="000000"/>
        </w:rPr>
        <w:t>6. Thực hiện các biện pháp nghiệp vụ điều tra trong quá trình điều tra phù hợp với quy định của pháp luật.</w:t>
      </w:r>
    </w:p>
    <w:p>
      <w:pPr>
        <w:shd w:val="solid" w:color="FFFFFF" w:fill="auto"/>
        <w:spacing w:after="120" w:afterAutospacing="0"/>
      </w:pPr>
      <w:r>
        <w:rPr>
          <w:color w:val="000000"/>
        </w:rPr>
        <w:t>7. Kiến nghị Thủ trưởng Cơ quan điều tra vụ việc cạnh tranh quyết định gia hạn, đình chỉ và kết luận điều tra vụ việc cạnh tranh, trưng cầu giám định, thay đổi người giám định, người phiên dịch trong quá trình điều tra.</w:t>
      </w:r>
    </w:p>
    <w:p>
      <w:pPr>
        <w:shd w:val="solid" w:color="FFFFFF" w:fill="auto"/>
        <w:spacing w:after="120" w:afterAutospacing="0"/>
      </w:pPr>
      <w:r>
        <w:rPr>
          <w:color w:val="000000"/>
        </w:rPr>
        <w:t>8. Báo cáo để Thủ trưởng Cơ quan điều tra vụ việc cạnh tranh kiến nghị Chủ tịch Ủy ban Cạnh tranh Quốc gia yêu cầu cơ quan có thẩm quyền áp dụng biện pháp ngăn chặn và bảo đảm xử lý vi phạm hành chính trong quá trình điều tra.</w:t>
      </w:r>
    </w:p>
    <w:p>
      <w:pPr>
        <w:shd w:val="solid" w:color="FFFFFF" w:fill="auto"/>
        <w:spacing w:after="120" w:afterAutospacing="0"/>
      </w:pPr>
      <w:r>
        <w:rPr>
          <w:color w:val="000000"/>
        </w:rPr>
        <w:t>9. Nhiệm vụ, quyền hạn khác theo quy định của Luật này.</w:t>
      </w:r>
    </w:p>
    <w:p>
      <w:pPr>
        <w:shd w:val="solid" w:color="FFFFFF" w:fill="auto"/>
        <w:spacing w:after="120" w:afterAutospacing="0"/>
      </w:pPr>
      <w:bookmarkStart w:id="115" w:name="dieu_64"/>
      <w:r>
        <w:rPr>
          <w:rFonts w:ascii="Arial" w:hAnsi="Arial"/>
          <w:b w:val="1"/>
          <w:color w:val="000000"/>
        </w:rPr>
        <w:t>Điều 64. Nhiệm vụ, quyền hạn của thư ký phiên điều trần</w:t>
      </w:r>
      <w:bookmarkEnd w:id="115"/>
    </w:p>
    <w:p>
      <w:pPr>
        <w:shd w:val="solid" w:color="FFFFFF" w:fill="auto"/>
        <w:spacing w:after="120" w:afterAutospacing="0"/>
      </w:pPr>
      <w:r>
        <w:rPr>
          <w:color w:val="000000"/>
        </w:rPr>
        <w:t>1. Chuẩn bị các công tác nghiệp vụ cần thiết trước khi khai mạc phiên điều trần.</w:t>
      </w:r>
    </w:p>
    <w:p>
      <w:pPr>
        <w:shd w:val="solid" w:color="FFFFFF" w:fill="auto"/>
        <w:spacing w:after="120" w:afterAutospacing="0"/>
      </w:pPr>
      <w:r>
        <w:rPr>
          <w:color w:val="000000"/>
        </w:rPr>
        <w:t>2. Phổ biến nội quy phiên điều trần.</w:t>
      </w:r>
    </w:p>
    <w:p>
      <w:pPr>
        <w:shd w:val="solid" w:color="FFFFFF" w:fill="auto"/>
        <w:spacing w:after="120" w:afterAutospacing="0"/>
      </w:pPr>
      <w:r>
        <w:rPr>
          <w:color w:val="000000"/>
        </w:rPr>
        <w:t>3. Báo cáo với Hội đồng xử lý vụ việc hạn chế cạnh tranh về sự có mặt, vắng mặt của những người được triệu tập đến phiên điều trần.</w:t>
      </w:r>
    </w:p>
    <w:p>
      <w:pPr>
        <w:shd w:val="solid" w:color="FFFFFF" w:fill="auto"/>
        <w:spacing w:after="120" w:afterAutospacing="0"/>
      </w:pPr>
      <w:r>
        <w:rPr>
          <w:color w:val="000000"/>
        </w:rPr>
        <w:t>4. Ghi biên bản phiên điều trần.</w:t>
      </w:r>
    </w:p>
    <w:p>
      <w:pPr>
        <w:shd w:val="solid" w:color="FFFFFF" w:fill="auto"/>
        <w:spacing w:after="120" w:afterAutospacing="0"/>
      </w:pPr>
      <w:r>
        <w:rPr>
          <w:color w:val="000000"/>
        </w:rPr>
        <w:t>5. Thực hiện nhiệm vụ khác theo phân công của Chủ tịch Hội đồng xử lý vụ việc hạn chế cạnh tranh.</w:t>
      </w:r>
    </w:p>
    <w:p>
      <w:pPr>
        <w:shd w:val="solid" w:color="FFFFFF" w:fill="auto"/>
        <w:spacing w:after="120" w:afterAutospacing="0"/>
      </w:pPr>
      <w:bookmarkStart w:id="116" w:name="dieu_65"/>
      <w:r>
        <w:rPr>
          <w:rFonts w:ascii="Arial" w:hAnsi="Arial"/>
          <w:b w:val="1"/>
          <w:color w:val="000000"/>
        </w:rPr>
        <w:t>Điều 65. Thay đổi người tiến hành tố tụng cạnh tranh</w:t>
      </w:r>
      <w:bookmarkEnd w:id="116"/>
    </w:p>
    <w:p>
      <w:pPr>
        <w:shd w:val="solid" w:color="FFFFFF" w:fill="auto"/>
        <w:spacing w:after="120" w:afterAutospacing="0"/>
      </w:pPr>
      <w:r>
        <w:rPr>
          <w:color w:val="000000"/>
        </w:rPr>
        <w:t>1. Thành viên Hội đồng xử lý vụ việc hạn chế cạnh tranh, điều tra viên vụ việc cạnh tranh, thư ký phiên điều trần phải từ chối tiến hành tố tụng cạnh tranh hoặc bị thay đổi nếu thuộc một trong các trường hợp sau đây:</w:t>
      </w:r>
    </w:p>
    <w:p>
      <w:pPr>
        <w:shd w:val="solid" w:color="FFFFFF" w:fill="auto"/>
        <w:spacing w:after="120" w:afterAutospacing="0"/>
      </w:pPr>
      <w:r>
        <w:rPr>
          <w:color w:val="000000"/>
        </w:rPr>
        <w:t>a) Là người thân thích với bên bị điều tra hoặc bên khiếu nại;</w:t>
      </w:r>
    </w:p>
    <w:p>
      <w:pPr>
        <w:shd w:val="solid" w:color="FFFFFF" w:fill="auto"/>
        <w:spacing w:after="120" w:afterAutospacing="0"/>
      </w:pPr>
      <w:r>
        <w:rPr>
          <w:color w:val="000000"/>
        </w:rPr>
        <w:t>b) Là người có quyền lợi, nghĩa vụ liên quan đến vụ việc cạnh tranh;</w:t>
      </w:r>
    </w:p>
    <w:p>
      <w:pPr>
        <w:shd w:val="solid" w:color="FFFFFF" w:fill="auto"/>
        <w:spacing w:after="120" w:afterAutospacing="0"/>
      </w:pPr>
      <w:r>
        <w:rPr>
          <w:color w:val="000000"/>
        </w:rPr>
        <w:t>c) Có căn cứ rõ ràng cho rằng họ không khách quan khi làm nhiệm vụ.</w:t>
      </w:r>
    </w:p>
    <w:p>
      <w:pPr>
        <w:shd w:val="solid" w:color="FFFFFF" w:fill="auto"/>
        <w:spacing w:after="120" w:afterAutospacing="0"/>
      </w:pPr>
      <w:r>
        <w:rPr>
          <w:color w:val="000000"/>
        </w:rPr>
        <w:t>2. Chủ tịch Ủy ban Cạnh tranh Quốc gia tự mình quyết định hoặc theo đề nghị của Hội đồng xử lý vụ việc hạn chế cạnh tranh quyết định thay đổi thành viên Hội đồng xử lý vụ việc hạn chế cạnh tranh, thư ký phiên điều trần.</w:t>
      </w:r>
    </w:p>
    <w:p>
      <w:pPr>
        <w:shd w:val="solid" w:color="FFFFFF" w:fill="auto"/>
        <w:spacing w:after="120" w:afterAutospacing="0"/>
      </w:pPr>
      <w:r>
        <w:rPr>
          <w:color w:val="000000"/>
        </w:rPr>
        <w:t>3. Tại phiên điều trần, trường hợp phải thay đổi thành viên Hội đồng xử lý vụ việc hạn chế cạnh tranh, thư ký phiên điều trần thì Hội đồng xử lý vụ việc hạn chế cạnh tranh ra quyết định hoãn phiên điều trần, đồng thời kiến nghị Chủ tịch Ủy ban Cạnh tranh Quốc gia thay đổi thành viên Hội đồng xử lý vụ việc hạn chế cạnh tranh, thư ký phiên điều trần. Thời gian hoãn phiên điều trần là không quá 15 ngày kể từ ngày ra quyết định hoãn phiên điều trần.</w:t>
      </w:r>
    </w:p>
    <w:p>
      <w:pPr>
        <w:shd w:val="solid" w:color="FFFFFF" w:fill="auto"/>
        <w:spacing w:after="120" w:afterAutospacing="0"/>
      </w:pPr>
      <w:bookmarkStart w:id="117" w:name="muc_3"/>
      <w:r>
        <w:rPr>
          <w:rFonts w:ascii="Arial" w:hAnsi="Arial"/>
          <w:b w:val="1"/>
          <w:color w:val="000000"/>
        </w:rPr>
        <w:t>Mục 3. NGƯỜI THAM GIA TỐ TỤNG CẠNH TRANH</w:t>
      </w:r>
      <w:bookmarkEnd w:id="117"/>
    </w:p>
    <w:p>
      <w:pPr>
        <w:shd w:val="solid" w:color="FFFFFF" w:fill="auto"/>
        <w:spacing w:after="120" w:afterAutospacing="0"/>
      </w:pPr>
      <w:bookmarkStart w:id="118" w:name="dieu_66"/>
      <w:r>
        <w:rPr>
          <w:rFonts w:ascii="Arial" w:hAnsi="Arial"/>
          <w:b w:val="1"/>
          <w:color w:val="000000"/>
        </w:rPr>
        <w:t>Điều 66. Người tham gia tố tụng cạnh tranh</w:t>
      </w:r>
      <w:bookmarkEnd w:id="118"/>
    </w:p>
    <w:p>
      <w:pPr>
        <w:shd w:val="solid" w:color="FFFFFF" w:fill="auto"/>
        <w:spacing w:after="120" w:afterAutospacing="0"/>
      </w:pPr>
      <w:r>
        <w:rPr>
          <w:color w:val="000000"/>
        </w:rPr>
        <w:t>1. Bên khiếu nại.</w:t>
      </w:r>
    </w:p>
    <w:p>
      <w:pPr>
        <w:shd w:val="solid" w:color="FFFFFF" w:fill="auto"/>
        <w:spacing w:after="120" w:afterAutospacing="0"/>
      </w:pPr>
      <w:r>
        <w:rPr>
          <w:color w:val="000000"/>
        </w:rPr>
        <w:t>2. Bên bị khiếu nại.</w:t>
      </w:r>
    </w:p>
    <w:p>
      <w:pPr>
        <w:shd w:val="solid" w:color="FFFFFF" w:fill="auto"/>
        <w:spacing w:after="120" w:afterAutospacing="0"/>
      </w:pPr>
      <w:r>
        <w:rPr>
          <w:color w:val="000000"/>
        </w:rPr>
        <w:t>3. Bên bị điều tra.</w:t>
      </w:r>
    </w:p>
    <w:p>
      <w:pPr>
        <w:shd w:val="solid" w:color="FFFFFF" w:fill="auto"/>
        <w:spacing w:after="120" w:afterAutospacing="0"/>
      </w:pPr>
      <w:r>
        <w:rPr>
          <w:color w:val="000000"/>
        </w:rPr>
        <w:t>4. Người có quyền lợi, nghĩa vụ liên quan.</w:t>
      </w:r>
    </w:p>
    <w:p>
      <w:pPr>
        <w:shd w:val="solid" w:color="FFFFFF" w:fill="auto"/>
        <w:spacing w:after="120" w:afterAutospacing="0"/>
      </w:pPr>
      <w:r>
        <w:rPr>
          <w:color w:val="000000"/>
        </w:rPr>
        <w:t>5. Người bảo vệ quyền và lợi ích hợp pháp của bên khiếu nại, bên bị khiếu nại, bên bị điều tra, người có quyền lợi, nghĩa vụ liên quan.</w:t>
      </w:r>
    </w:p>
    <w:p>
      <w:pPr>
        <w:shd w:val="solid" w:color="FFFFFF" w:fill="auto"/>
        <w:spacing w:after="120" w:afterAutospacing="0"/>
      </w:pPr>
      <w:r>
        <w:rPr>
          <w:color w:val="000000"/>
        </w:rPr>
        <w:t>6. Người làm chứng.</w:t>
      </w:r>
    </w:p>
    <w:p>
      <w:pPr>
        <w:shd w:val="solid" w:color="FFFFFF" w:fill="auto"/>
        <w:spacing w:after="120" w:afterAutospacing="0"/>
      </w:pPr>
      <w:r>
        <w:rPr>
          <w:color w:val="000000"/>
        </w:rPr>
        <w:t>7. Người giám định.</w:t>
      </w:r>
    </w:p>
    <w:p>
      <w:pPr>
        <w:shd w:val="solid" w:color="FFFFFF" w:fill="auto"/>
        <w:spacing w:after="120" w:afterAutospacing="0"/>
      </w:pPr>
      <w:r>
        <w:rPr>
          <w:color w:val="000000"/>
        </w:rPr>
        <w:t>8. Người phiên dịch.</w:t>
      </w:r>
    </w:p>
    <w:p>
      <w:pPr>
        <w:shd w:val="solid" w:color="FFFFFF" w:fill="auto"/>
        <w:spacing w:after="120" w:afterAutospacing="0"/>
      </w:pPr>
      <w:bookmarkStart w:id="119" w:name="dieu_67"/>
      <w:r>
        <w:rPr>
          <w:rFonts w:ascii="Arial" w:hAnsi="Arial"/>
          <w:b w:val="1"/>
          <w:color w:val="000000"/>
        </w:rPr>
        <w:t>Điều 67. Quyền và nghĩa vụ của bên khiếu nại, bên bị khiếu nại, bên bị điều tra</w:t>
      </w:r>
      <w:bookmarkEnd w:id="119"/>
    </w:p>
    <w:p>
      <w:pPr>
        <w:shd w:val="solid" w:color="FFFFFF" w:fill="auto"/>
        <w:spacing w:after="120" w:afterAutospacing="0"/>
      </w:pPr>
      <w:r>
        <w:rPr>
          <w:color w:val="000000"/>
        </w:rPr>
        <w:t xml:space="preserve">1. Bên khiếu nại là tổ chức, cá nhân có hồ sơ khiếu nại quy định tại </w:t>
      </w:r>
      <w:bookmarkStart w:id="120" w:name="tc_29"/>
      <w:r>
        <w:rPr>
          <w:color w:val="000000"/>
        </w:rPr>
        <w:t>Điều 77 của Luật này</w:t>
      </w:r>
      <w:bookmarkEnd w:id="120"/>
      <w:r>
        <w:rPr>
          <w:color w:val="000000"/>
        </w:rPr>
        <w:t xml:space="preserve"> được Ủy ban Cạnh tranh Quốc gia tiếp nhận, xem xét để điều tra theo quy định tại </w:t>
      </w:r>
      <w:bookmarkStart w:id="121" w:name="tc_30"/>
      <w:r>
        <w:rPr>
          <w:color w:val="000000"/>
        </w:rPr>
        <w:t>Điều 78 của Luật này</w:t>
      </w:r>
      <w:bookmarkEnd w:id="121"/>
      <w:r>
        <w:rPr>
          <w:color w:val="000000"/>
        </w:rPr>
        <w:t xml:space="preserve"> có các quyền sau đây:</w:t>
      </w:r>
    </w:p>
    <w:p>
      <w:pPr>
        <w:shd w:val="solid" w:color="FFFFFF" w:fill="auto"/>
        <w:spacing w:after="120" w:afterAutospacing="0"/>
      </w:pPr>
      <w:r>
        <w:rPr>
          <w:color w:val="000000"/>
        </w:rPr>
        <w:t>a) Các quyền quy định tại khoản 3 Điều này;</w:t>
      </w:r>
    </w:p>
    <w:p>
      <w:pPr>
        <w:shd w:val="solid" w:color="FFFFFF" w:fill="auto"/>
        <w:spacing w:after="120" w:afterAutospacing="0"/>
      </w:pPr>
      <w:r>
        <w:rPr>
          <w:color w:val="000000"/>
        </w:rPr>
        <w:t>b) Kiến nghị Chủ tịch Ủy ban Cạnh tranh Quốc gia yêu cầu cơ quan có thẩm quyền áp dụng biện pháp ngăn chặn và bảo đảm xử lý vi phạm hành chính trong điều tra, xử lý vụ việc cạnh tranh.</w:t>
      </w:r>
    </w:p>
    <w:p>
      <w:pPr>
        <w:shd w:val="solid" w:color="FFFFFF" w:fill="auto"/>
        <w:spacing w:after="120" w:afterAutospacing="0"/>
      </w:pPr>
      <w:r>
        <w:rPr>
          <w:color w:val="000000"/>
        </w:rPr>
        <w:t>2. Bên bị khiếu nại là tổ chức, cá nhân bị khiếu nại về hành vi vi phạm pháp luật về cạnh tranh có các quyền sau đây:</w:t>
      </w:r>
    </w:p>
    <w:p>
      <w:pPr>
        <w:shd w:val="solid" w:color="FFFFFF" w:fill="auto"/>
        <w:spacing w:after="120" w:afterAutospacing="0"/>
      </w:pPr>
      <w:r>
        <w:rPr>
          <w:color w:val="000000"/>
        </w:rPr>
        <w:t>a) Được biết thông tin về việc bị khiếu nại;</w:t>
      </w:r>
    </w:p>
    <w:p>
      <w:pPr>
        <w:shd w:val="solid" w:color="FFFFFF" w:fill="auto"/>
        <w:spacing w:after="120" w:afterAutospacing="0"/>
      </w:pPr>
      <w:r>
        <w:rPr>
          <w:color w:val="000000"/>
        </w:rPr>
        <w:t>b) Giải trình về các nội dung bị khiếu nại.</w:t>
      </w:r>
    </w:p>
    <w:p>
      <w:pPr>
        <w:shd w:val="solid" w:color="FFFFFF" w:fill="auto"/>
        <w:spacing w:after="120" w:afterAutospacing="0"/>
      </w:pPr>
      <w:r>
        <w:rPr>
          <w:color w:val="000000"/>
        </w:rPr>
        <w:t xml:space="preserve">3. Bên bị điều tra là tổ chức, cá nhân bị Ủy ban Cạnh tranh Quốc gia quyết định tiến hành điều tra trong các trường hợp quy định tại </w:t>
      </w:r>
      <w:bookmarkStart w:id="122" w:name="tc_31"/>
      <w:r>
        <w:rPr>
          <w:color w:val="000000"/>
        </w:rPr>
        <w:t>Điều 80 của Luật này</w:t>
      </w:r>
      <w:bookmarkEnd w:id="122"/>
      <w:r>
        <w:rPr>
          <w:color w:val="000000"/>
        </w:rPr>
        <w:t xml:space="preserve"> và có các quyền sau đây:</w:t>
      </w:r>
    </w:p>
    <w:p>
      <w:pPr>
        <w:shd w:val="solid" w:color="FFFFFF" w:fill="auto"/>
        <w:spacing w:after="120" w:afterAutospacing="0"/>
      </w:pPr>
      <w:r>
        <w:rPr>
          <w:color w:val="000000"/>
        </w:rPr>
        <w:t>a) Tham gia vào các giai đoạn trong quá trình tố tụng cạnh tranh;</w:t>
      </w:r>
    </w:p>
    <w:p>
      <w:pPr>
        <w:shd w:val="solid" w:color="FFFFFF" w:fill="auto"/>
        <w:spacing w:after="120" w:afterAutospacing="0"/>
      </w:pPr>
      <w:r>
        <w:rPr>
          <w:color w:val="000000"/>
        </w:rPr>
        <w:t>b) Đưa ra thông tin, tài liệu, đồ vật để bảo vệ quyền và lợi ích hợp pháp của mình;</w:t>
      </w:r>
    </w:p>
    <w:p>
      <w:pPr>
        <w:shd w:val="solid" w:color="FFFFFF" w:fill="auto"/>
        <w:spacing w:after="120" w:afterAutospacing="0"/>
      </w:pPr>
      <w:r>
        <w:rPr>
          <w:color w:val="000000"/>
        </w:rPr>
        <w:t>c) Được biết về thông tin, tài liệu, đồ vật mà bên khiếu nại hoặc Cơ quan điều tra vụ việc cạnh tranh đưa ra;</w:t>
      </w:r>
    </w:p>
    <w:p>
      <w:pPr>
        <w:shd w:val="solid" w:color="FFFFFF" w:fill="auto"/>
        <w:spacing w:after="120" w:afterAutospacing="0"/>
      </w:pPr>
      <w:r>
        <w:rPr>
          <w:color w:val="000000"/>
        </w:rPr>
        <w:t>d) Được nghiên cứu tài liệu trong hồ sơ vụ việc cạnh tranh và được ghi chép, sao chụp tài liệu cần thiết có trong hồ sơ vụ việc cạnh tranh để thực hiện việc bảo vệ quyền và lợi ích hợp pháp của mình, trừ tài liệu, chứng cứ không được công khai theo quy định của pháp luật;</w:t>
      </w:r>
    </w:p>
    <w:p>
      <w:pPr>
        <w:shd w:val="solid" w:color="FFFFFF" w:fill="auto"/>
        <w:spacing w:after="120" w:afterAutospacing="0"/>
      </w:pPr>
      <w:r>
        <w:rPr>
          <w:color w:val="000000"/>
        </w:rPr>
        <w:t>đ) Tham gia và trình bày ý kiến tại phiên điều trần;</w:t>
      </w:r>
    </w:p>
    <w:p>
      <w:pPr>
        <w:shd w:val="solid" w:color="FFFFFF" w:fill="auto"/>
        <w:spacing w:after="120" w:afterAutospacing="0"/>
      </w:pPr>
      <w:r>
        <w:rPr>
          <w:color w:val="000000"/>
        </w:rPr>
        <w:t>e) Đề nghị triệu tập người làm chứng;</w:t>
      </w:r>
    </w:p>
    <w:p>
      <w:pPr>
        <w:shd w:val="solid" w:color="FFFFFF" w:fill="auto"/>
        <w:spacing w:after="120" w:afterAutospacing="0"/>
      </w:pPr>
      <w:r>
        <w:rPr>
          <w:color w:val="000000"/>
        </w:rPr>
        <w:t>g) Đề nghị trưng cầu giám định;</w:t>
      </w:r>
    </w:p>
    <w:p>
      <w:pPr>
        <w:shd w:val="solid" w:color="FFFFFF" w:fill="auto"/>
        <w:spacing w:after="120" w:afterAutospacing="0"/>
      </w:pPr>
      <w:r>
        <w:rPr>
          <w:color w:val="000000"/>
        </w:rPr>
        <w:t>h) Kiến nghị thay đổi người tiến hành tố tụng cạnh tranh, người tham gia tố tụng cạnh tranh;</w:t>
      </w:r>
    </w:p>
    <w:p>
      <w:pPr>
        <w:shd w:val="solid" w:color="FFFFFF" w:fill="auto"/>
        <w:spacing w:after="120" w:afterAutospacing="0"/>
      </w:pPr>
      <w:r>
        <w:rPr>
          <w:color w:val="000000"/>
        </w:rPr>
        <w:t>i) Ủy quyền cho người bảo vệ quyền và lợi ích hợp pháp tham gia tố tụng cạnh tranh;</w:t>
      </w:r>
    </w:p>
    <w:p>
      <w:pPr>
        <w:shd w:val="solid" w:color="FFFFFF" w:fill="auto"/>
        <w:spacing w:after="120" w:afterAutospacing="0"/>
      </w:pPr>
      <w:r>
        <w:rPr>
          <w:color w:val="000000"/>
        </w:rPr>
        <w:t>k) Đề nghị Cơ quan điều tra vụ việc cạnh tranh, Hội đồng xử lý vụ việc hạn chế cạnh tranh chấp nhận đưa người có quyền lợi, nghĩa vụ liên quan vào tham gia tố tụng cạnh tranh;</w:t>
      </w:r>
    </w:p>
    <w:p>
      <w:pPr>
        <w:shd w:val="solid" w:color="FFFFFF" w:fill="auto"/>
        <w:spacing w:after="120" w:afterAutospacing="0"/>
      </w:pPr>
      <w:r>
        <w:rPr>
          <w:color w:val="000000"/>
        </w:rPr>
        <w:t>l) Các quyền khác theo quy định của pháp luật.</w:t>
      </w:r>
    </w:p>
    <w:p>
      <w:pPr>
        <w:shd w:val="solid" w:color="FFFFFF" w:fill="auto"/>
        <w:spacing w:after="120" w:afterAutospacing="0"/>
      </w:pPr>
      <w:r>
        <w:rPr>
          <w:color w:val="000000"/>
        </w:rPr>
        <w:t>4. Bên bị điều tra, bên khiếu nại có các nghĩa vụ sau đây:</w:t>
      </w:r>
    </w:p>
    <w:p>
      <w:pPr>
        <w:shd w:val="solid" w:color="FFFFFF" w:fill="auto"/>
        <w:spacing w:after="120" w:afterAutospacing="0"/>
      </w:pPr>
      <w:r>
        <w:rPr>
          <w:color w:val="000000"/>
        </w:rPr>
        <w:t>a. Cung cấp đầy đủ, trung thực, chính xác, kịp thời các thông tin, tài liệu, đồ vật cần thiết liên quan đến kiến nghị, yêu cầu của mình;</w:t>
      </w:r>
    </w:p>
    <w:p>
      <w:pPr>
        <w:shd w:val="solid" w:color="FFFFFF" w:fill="auto"/>
        <w:spacing w:after="120" w:afterAutospacing="0"/>
      </w:pPr>
      <w:r>
        <w:rPr>
          <w:color w:val="000000"/>
        </w:rPr>
        <w:t>b. Có mặt theo giấy triệu tập của Cơ quan điều tra vụ việc cạnh tranh và Hội đồng xử lý vụ việc hạn chế cạnh tranh;</w:t>
      </w:r>
    </w:p>
    <w:p>
      <w:pPr>
        <w:shd w:val="solid" w:color="FFFFFF" w:fill="auto"/>
        <w:spacing w:after="120" w:afterAutospacing="0"/>
      </w:pPr>
      <w:r>
        <w:rPr>
          <w:color w:val="000000"/>
        </w:rPr>
        <w:t>c. Không được tiết lộ bí mật điều tra mà mình biết trong quá trình tham gia tố tụng cạnh tranh; không được sử dụng tài liệu đã ghi chép, sao chụp trong hồ sơ vụ việc cạnh tranh vào mục đích xâm phạm lợi ích của Nhà nước, quyền và lợi ích hợp pháp của tổ chức, cá nhân;</w:t>
      </w:r>
    </w:p>
    <w:p>
      <w:pPr>
        <w:shd w:val="solid" w:color="FFFFFF" w:fill="auto"/>
        <w:spacing w:after="120" w:afterAutospacing="0"/>
      </w:pPr>
      <w:r>
        <w:rPr>
          <w:color w:val="000000"/>
        </w:rPr>
        <w:t>d. Thi hành quyết định của Ủy ban Cạnh tranh Quốc gia, Hội đồng xử lý vụ việc hạn chế cạnh tranh và Cơ quan điều tra vụ việc cạnh tranh.</w:t>
      </w:r>
    </w:p>
    <w:p>
      <w:pPr>
        <w:shd w:val="solid" w:color="FFFFFF" w:fill="auto"/>
        <w:spacing w:after="120" w:afterAutospacing="0"/>
      </w:pPr>
      <w:bookmarkStart w:id="123" w:name="dieu_68"/>
      <w:r>
        <w:rPr>
          <w:rFonts w:ascii="Arial" w:hAnsi="Arial"/>
          <w:b w:val="1"/>
          <w:color w:val="000000"/>
        </w:rPr>
        <w:t>Điều 68. Người bảo vệ quyền và lợi ích hợp pháp của bên khiếu nại, bên bị khiếu nại, bên bị điều tra, người có quyền lợi, nghĩa vụ liên quan</w:t>
      </w:r>
      <w:bookmarkEnd w:id="123"/>
    </w:p>
    <w:p>
      <w:pPr>
        <w:shd w:val="solid" w:color="FFFFFF" w:fill="auto"/>
        <w:spacing w:after="120" w:afterAutospacing="0"/>
      </w:pPr>
      <w:r>
        <w:rPr>
          <w:color w:val="000000"/>
        </w:rPr>
        <w:t>1. Người bảo vệ quyền và lợi ích hợp pháp của bên khiếu nại, bên bị khiếu nại, bên bị điều tra, người có quyền lợi, nghĩa vụ liên quan là người được bên khiếu nại, bên bị khiếu nại, bên bị điều tra, người có quyền lợi, nghĩa vụ liên quan yêu cầu bằng văn bản tham gia tố tụng cạnh tranh để bảo vệ quyền và lợi ích hợp pháp của mình.</w:t>
      </w:r>
    </w:p>
    <w:p>
      <w:pPr>
        <w:shd w:val="solid" w:color="FFFFFF" w:fill="auto"/>
        <w:spacing w:after="120" w:afterAutospacing="0"/>
      </w:pPr>
      <w:r>
        <w:rPr>
          <w:color w:val="000000"/>
        </w:rPr>
        <w:t>2. Những người sau đây được làm người bảo vệ quyền và lợi ích hợp pháp của bên khiếu nại, bên bị khiếu nại, bên bị điều tra, người có quyền lợi, nghĩa vụ liên quan:</w:t>
      </w:r>
    </w:p>
    <w:p>
      <w:pPr>
        <w:shd w:val="solid" w:color="FFFFFF" w:fill="auto"/>
        <w:spacing w:after="120" w:afterAutospacing="0"/>
      </w:pPr>
      <w:r>
        <w:rPr>
          <w:color w:val="000000"/>
        </w:rPr>
        <w:t>a) Luật sư theo quy định của pháp luật về luật sư;</w:t>
      </w:r>
    </w:p>
    <w:p>
      <w:pPr>
        <w:shd w:val="solid" w:color="FFFFFF" w:fill="auto"/>
        <w:spacing w:after="120" w:afterAutospacing="0"/>
      </w:pPr>
      <w:r>
        <w:rPr>
          <w:color w:val="000000"/>
        </w:rPr>
        <w:t>b) Công dân Việt Nam có năng lực hành vi dân sự đầy đủ, có kiến thức pháp luật, không trong thời gian bị khởi tố hình sự, không có án tích.</w:t>
      </w:r>
    </w:p>
    <w:p>
      <w:pPr>
        <w:shd w:val="solid" w:color="FFFFFF" w:fill="auto"/>
        <w:spacing w:after="120" w:afterAutospacing="0"/>
      </w:pPr>
      <w:r>
        <w:rPr>
          <w:color w:val="000000"/>
        </w:rPr>
        <w:t>3. Người bảo vệ quyền và lợi ích hợp pháp của bên khiếu nại, bên bị khiếu nại, bên bị điều tra, người có quyền lợi, nghĩa vụ liên quan có thể bảo vệ quyền và lợi ích hợp pháp của nhiều bên trong cùng một vụ việc nếu quyền và lợi ích hợp pháp của những bên đó không đối lập nhau. Nhiều người bảo vệ quyền và lợi ích hợp pháp có thể cùng bảo vệ quyền và lợi ích hợp pháp của một bên trong vụ việc.</w:t>
      </w:r>
    </w:p>
    <w:p>
      <w:pPr>
        <w:shd w:val="solid" w:color="FFFFFF" w:fill="auto"/>
        <w:spacing w:after="120" w:afterAutospacing="0"/>
      </w:pPr>
      <w:r>
        <w:rPr>
          <w:color w:val="000000"/>
        </w:rPr>
        <w:t>4. Khi làm thủ tục đăng ký người bảo vệ quyền và lợi ích hợp pháp của bên khiếu nại, bên bị khiếu nại, bên bị điều tra, người có quyền lợi, nghĩa vụ liên quan, người đăng ký phải xuất trình văn bản yêu cầu bảo vệ quyền lợi, nghĩa vụ liên quan của bên khiếu nại, bên bị khiếu nại, bên bị điều tra, người có quyền lợi, nghĩa vụ liên quan.</w:t>
      </w:r>
    </w:p>
    <w:p>
      <w:pPr>
        <w:shd w:val="solid" w:color="FFFFFF" w:fill="auto"/>
        <w:spacing w:after="120" w:afterAutospacing="0"/>
      </w:pPr>
      <w:r>
        <w:rPr>
          <w:color w:val="000000"/>
        </w:rPr>
        <w:t>5. Khi tham gia tố tụng cạnh tranh, người bảo vệ quyền và lợi ích hợp pháp của bên khiếu nại, bên bị khiếu nại, bên bị điều tra, người có quyền lợi, nghĩa vụ liên quan có quyền và nghĩa vụ sau đây:</w:t>
      </w:r>
    </w:p>
    <w:p>
      <w:pPr>
        <w:shd w:val="solid" w:color="FFFFFF" w:fill="auto"/>
        <w:spacing w:after="120" w:afterAutospacing="0"/>
      </w:pPr>
      <w:r>
        <w:rPr>
          <w:color w:val="000000"/>
        </w:rPr>
        <w:t>a) Tham gia vào các giai đoạn trong quá trình tố tụng cạnh tranh;</w:t>
      </w:r>
    </w:p>
    <w:p>
      <w:pPr>
        <w:shd w:val="solid" w:color="FFFFFF" w:fill="auto"/>
        <w:spacing w:after="120" w:afterAutospacing="0"/>
      </w:pPr>
      <w:r>
        <w:rPr>
          <w:color w:val="000000"/>
        </w:rPr>
        <w:t>b) Xác minh, thu thập thông tin, chứng cứ và cung cấp thông tin, chứng cứ để bảo vệ quyền và lợi ích hợp pháp của bên mà mình đại diện;</w:t>
      </w:r>
    </w:p>
    <w:p>
      <w:pPr>
        <w:shd w:val="solid" w:color="FFFFFF" w:fill="auto"/>
        <w:spacing w:after="120" w:afterAutospacing="0"/>
      </w:pPr>
      <w:r>
        <w:rPr>
          <w:color w:val="000000"/>
        </w:rPr>
        <w:t>c) Nghiên cứu tài liệu trong hồ sơ vụ việc cạnh tranh và được ghi chép, sao chụp tài liệu cần thiết có trong hồ sơ vụ việc cạnh tranh để thực hiện việc bảo vệ quyền và lợi ích hợp pháp của bên mà mình đại diện;</w:t>
      </w:r>
    </w:p>
    <w:p>
      <w:pPr>
        <w:shd w:val="solid" w:color="FFFFFF" w:fill="auto"/>
        <w:spacing w:after="120" w:afterAutospacing="0"/>
      </w:pPr>
      <w:r>
        <w:rPr>
          <w:color w:val="000000"/>
        </w:rPr>
        <w:t>d) Được thay mặt bên mà mình đại diện kiến nghị thay đổi người tiến hành tố tụng cạnh tranh, người tham gia tố tụng cạnh tranh;</w:t>
      </w:r>
    </w:p>
    <w:p>
      <w:pPr>
        <w:shd w:val="solid" w:color="FFFFFF" w:fill="auto"/>
        <w:spacing w:after="120" w:afterAutospacing="0"/>
      </w:pPr>
      <w:r>
        <w:rPr>
          <w:color w:val="000000"/>
        </w:rPr>
        <w:t>đ) Tôn trọng sự thật và pháp luật; không được mua chuộc, cưỡng ép hoặc xúi giục người khác khai báo gian dối, cung cấp tài liệu sai sự thật;</w:t>
      </w:r>
    </w:p>
    <w:p>
      <w:pPr>
        <w:shd w:val="solid" w:color="FFFFFF" w:fill="auto"/>
        <w:spacing w:after="120" w:afterAutospacing="0"/>
      </w:pPr>
      <w:r>
        <w:rPr>
          <w:color w:val="000000"/>
        </w:rPr>
        <w:t>e) Có mặt theo giấy mời hoặc giấy triệu tập của Ủy ban Cạnh tranh Quốc gia, Cơ quan điều tra vụ việc cạnh tranh hoặc Hội đồng xử lý vụ việc hạn chế cạnh tranh;</w:t>
      </w:r>
    </w:p>
    <w:p>
      <w:pPr>
        <w:shd w:val="solid" w:color="FFFFFF" w:fill="auto"/>
        <w:spacing w:after="120" w:afterAutospacing="0"/>
      </w:pPr>
      <w:r>
        <w:rPr>
          <w:color w:val="000000"/>
        </w:rPr>
        <w:t>g) Không được tiết lộ bí mật điều tra mà mình biết trong quá trình tham gia tố tụng cạnh tranh; không được sử dụng tài liệu đã ghi chép, sao chụp trong hồ sơ vụ việc cạnh tranh vào mục đích xâm phạm lợi ích của Nhà nước, quyền và lợi ích hợp pháp của tổ chức, cá nhân;</w:t>
      </w:r>
    </w:p>
    <w:p>
      <w:pPr>
        <w:shd w:val="solid" w:color="FFFFFF" w:fill="auto"/>
        <w:spacing w:after="120" w:afterAutospacing="0"/>
      </w:pPr>
      <w:r>
        <w:rPr>
          <w:color w:val="000000"/>
        </w:rPr>
        <w:t>h) Quyền và nghĩa vụ khác theo quy định của pháp luật.</w:t>
      </w:r>
    </w:p>
    <w:p>
      <w:pPr>
        <w:shd w:val="solid" w:color="FFFFFF" w:fill="auto"/>
        <w:spacing w:after="120" w:afterAutospacing="0"/>
      </w:pPr>
      <w:bookmarkStart w:id="124" w:name="dieu_69"/>
      <w:r>
        <w:rPr>
          <w:rFonts w:ascii="Arial" w:hAnsi="Arial"/>
          <w:b w:val="1"/>
          <w:color w:val="000000"/>
        </w:rPr>
        <w:t>Điều 69. Người làm chứng</w:t>
      </w:r>
      <w:bookmarkEnd w:id="124"/>
    </w:p>
    <w:p>
      <w:pPr>
        <w:shd w:val="solid" w:color="FFFFFF" w:fill="auto"/>
        <w:spacing w:after="120" w:afterAutospacing="0"/>
      </w:pPr>
      <w:r>
        <w:rPr>
          <w:color w:val="000000"/>
        </w:rPr>
        <w:t>1. Người biết các tình tiết có liên quan đến nội dung vụ việc cạnh tranh có thể được Cơ quan điều tra vụ việc cạnh tranh, Hội đồng xử lý vụ việc hạn chế cạnh tranh triệu tập tham gia tố tụng cạnh tranh với tư cách là người làm chứng. Người mất năng lực hành vi dân sự không thể là người làm chứng.</w:t>
      </w:r>
    </w:p>
    <w:p>
      <w:pPr>
        <w:shd w:val="solid" w:color="FFFFFF" w:fill="auto"/>
        <w:spacing w:after="120" w:afterAutospacing="0"/>
      </w:pPr>
      <w:r>
        <w:rPr>
          <w:color w:val="000000"/>
        </w:rPr>
        <w:t>2. Người làm chứng có quyền và nghĩa vụ sau đây:</w:t>
      </w:r>
    </w:p>
    <w:p>
      <w:pPr>
        <w:shd w:val="solid" w:color="FFFFFF" w:fill="auto"/>
        <w:spacing w:after="120" w:afterAutospacing="0"/>
      </w:pPr>
      <w:r>
        <w:rPr>
          <w:color w:val="000000"/>
        </w:rPr>
        <w:t>a. Cung cấp toàn bộ tài liệu, giấy tờ, đồ vật mà mình có được liên quan đến việc giải quyết vụ việc cạnh tranh; khai báo trung thực với Cơ quan điều tra vụ việc cạnh tranh, Hội đồng xử lý vụ việc hạn chế cạnh tranh về tất cả những tình tiết có liên quan đến việc giải quyết vụ việc cạnh tranh mà mình biết được;</w:t>
      </w:r>
    </w:p>
    <w:p>
      <w:pPr>
        <w:shd w:val="solid" w:color="FFFFFF" w:fill="auto"/>
        <w:spacing w:after="120" w:afterAutospacing="0"/>
      </w:pPr>
      <w:r>
        <w:rPr>
          <w:color w:val="000000"/>
        </w:rPr>
        <w:t>b. Tham gia phiên điều trần và trình bày trước Hội đồng xử lý vụ việc hạn chế cạnh tranh;</w:t>
      </w:r>
    </w:p>
    <w:p>
      <w:pPr>
        <w:shd w:val="solid" w:color="FFFFFF" w:fill="auto"/>
        <w:spacing w:after="120" w:afterAutospacing="0"/>
      </w:pPr>
      <w:r>
        <w:rPr>
          <w:color w:val="000000"/>
        </w:rPr>
        <w:t>c. Được nghỉ việc trong thời gian Cơ quan điều tra vụ việc cạnh tranh, Hội đồng xử lý vụ việc hạn chế cạnh tranh triệu tập tham gia phiên điều trần hoặc lấy lời khai nếu làm việc trong cơ quan, tổ chức, doanh nghiệp;</w:t>
      </w:r>
    </w:p>
    <w:p>
      <w:pPr>
        <w:shd w:val="solid" w:color="FFFFFF" w:fill="auto"/>
        <w:spacing w:after="120" w:afterAutospacing="0"/>
      </w:pPr>
      <w:r>
        <w:rPr>
          <w:color w:val="000000"/>
        </w:rPr>
        <w:t>d. Được chi trả các khoản chi phí có liên quan theo quy định của pháp luật;</w:t>
      </w:r>
    </w:p>
    <w:p>
      <w:pPr>
        <w:shd w:val="solid" w:color="FFFFFF" w:fill="auto"/>
        <w:spacing w:after="120" w:afterAutospacing="0"/>
      </w:pPr>
      <w:r>
        <w:rPr>
          <w:color w:val="000000"/>
        </w:rPr>
        <w:t>đ. Được từ chối khai báo nếu việc khai báo liên quan đến bí mật nhà nước, bí mật nghề nghiệp, bí mật kinh doanh, bí mật đời tư hoặc việc khai báo có ảnh hưởng xấu, bất lợi cho bên khiếu nại hoặc bên bị điều tra là người có quan hệ thân thích với mình;</w:t>
      </w:r>
    </w:p>
    <w:p>
      <w:pPr>
        <w:shd w:val="solid" w:color="FFFFFF" w:fill="auto"/>
        <w:spacing w:after="120" w:afterAutospacing="0"/>
      </w:pPr>
      <w:r>
        <w:rPr>
          <w:color w:val="000000"/>
        </w:rPr>
        <w:t>e. Bồi thường thiệt hại và phải chịu trách nhiệm trước pháp luật do khai báo sai sự thật gây thiệt hại cho bên khiếu nại, bên bị điều tra hoặc cho tổ chức, cá nhân khác;</w:t>
      </w:r>
    </w:p>
    <w:p>
      <w:pPr>
        <w:shd w:val="solid" w:color="FFFFFF" w:fill="auto"/>
        <w:spacing w:after="120" w:afterAutospacing="0"/>
      </w:pPr>
      <w:r>
        <w:rPr>
          <w:color w:val="000000"/>
        </w:rPr>
        <w:t>g. Có mặt tại phiên điều trần theo giấy triệu tập của Hội đồng xử lý vụ việc hạn chế cạnh tranh nếu việc khai báo của người làm chứng phải thực hiện công khai tại phiên điều trần;</w:t>
      </w:r>
    </w:p>
    <w:p>
      <w:pPr>
        <w:shd w:val="solid" w:color="FFFFFF" w:fill="auto"/>
        <w:spacing w:after="120" w:afterAutospacing="0"/>
      </w:pPr>
      <w:r>
        <w:rPr>
          <w:color w:val="000000"/>
        </w:rPr>
        <w:t>h. Cam đoan trước Cơ quan điều tra vụ việc cạnh tranh hoặc Hội đồng xử lý vụ việc hạn chế cạnh tranh về việc thực hiện quyền, nghĩa vụ của mình, trừ trường hợp người làm chứng là người chưa thành niên;</w:t>
      </w:r>
    </w:p>
    <w:p>
      <w:pPr>
        <w:shd w:val="solid" w:color="FFFFFF" w:fill="auto"/>
        <w:spacing w:after="120" w:afterAutospacing="0"/>
      </w:pPr>
      <w:r>
        <w:rPr>
          <w:color w:val="000000"/>
        </w:rPr>
        <w:t>i. Được bảo vệ theo quy định của pháp luật.</w:t>
      </w:r>
    </w:p>
    <w:p>
      <w:pPr>
        <w:shd w:val="solid" w:color="FFFFFF" w:fill="auto"/>
        <w:spacing w:after="120" w:afterAutospacing="0"/>
      </w:pPr>
      <w:r>
        <w:rPr>
          <w:color w:val="000000"/>
        </w:rPr>
        <w:t>3. Người làm chứng từ chối khai báo, khai báo gian dối, cung cấp tài liệu sai sự thật hoặc khi được Cơ quan điều tra vụ việc cạnh tranh hoặc Hội đồng xử lý vụ việc hạn chế cạnh tranh triệu tập mà vắng mặt không có lý do chính đáng thì phải chịu trách nhiệm theo quy định của pháp luật, trừ trường hợp quy định tại điểm đ khoản 2 Điều này.</w:t>
      </w:r>
    </w:p>
    <w:p>
      <w:pPr>
        <w:shd w:val="solid" w:color="FFFFFF" w:fill="auto"/>
        <w:spacing w:after="120" w:afterAutospacing="0"/>
      </w:pPr>
      <w:bookmarkStart w:id="125" w:name="dieu_70"/>
      <w:r>
        <w:rPr>
          <w:rFonts w:ascii="Arial" w:hAnsi="Arial"/>
          <w:b w:val="1"/>
          <w:color w:val="000000"/>
        </w:rPr>
        <w:t>Điều 70. Người giám định</w:t>
      </w:r>
      <w:bookmarkEnd w:id="125"/>
    </w:p>
    <w:p>
      <w:pPr>
        <w:shd w:val="solid" w:color="FFFFFF" w:fill="auto"/>
        <w:spacing w:after="120" w:afterAutospacing="0"/>
      </w:pPr>
      <w:r>
        <w:rPr>
          <w:color w:val="000000"/>
        </w:rPr>
        <w:t>1. Người giám định là người am hiểu và có kiến thức cần thiết về lĩnh vực cần giám định được Thủ trưởng Cơ quan điều tra vụ việc cạnh tranh, Hội đồng xử lý vụ việc hạn chế cạnh tranh trưng cầu hoặc được các bên liên quan đề nghị giám định trong trường hợp Thủ trưởng Cơ quan điều tra vụ việc cạnh tranh, Hội đồng xử lý vụ việc hạn chế cạnh tranh từ chối trưng cầu giám định.</w:t>
      </w:r>
    </w:p>
    <w:p>
      <w:pPr>
        <w:shd w:val="solid" w:color="FFFFFF" w:fill="auto"/>
        <w:spacing w:after="120" w:afterAutospacing="0"/>
      </w:pPr>
      <w:r>
        <w:rPr>
          <w:color w:val="000000"/>
        </w:rPr>
        <w:t>2. Người giám định có quyền và nghĩa vụ sau đây:</w:t>
      </w:r>
    </w:p>
    <w:p>
      <w:pPr>
        <w:shd w:val="solid" w:color="FFFFFF" w:fill="auto"/>
        <w:spacing w:after="120" w:afterAutospacing="0"/>
      </w:pPr>
      <w:r>
        <w:rPr>
          <w:color w:val="000000"/>
        </w:rPr>
        <w:t>a.Được đọc các tài liệu có trong hồ sơ vụ việc cạnh tranh liên quan đến đối tượng giám định; yêu cầu cơ quan, tổ chức, người trưng cầu giám định, người đề nghị giám định cung cấp tài liệu cần thiết cho việc giám định;</w:t>
      </w:r>
    </w:p>
    <w:p>
      <w:pPr>
        <w:shd w:val="solid" w:color="FFFFFF" w:fill="auto"/>
        <w:spacing w:after="120" w:afterAutospacing="0"/>
      </w:pPr>
      <w:r>
        <w:rPr>
          <w:color w:val="000000"/>
        </w:rPr>
        <w:t>b.Đặt câu hỏi đối với người tham gia tố tụng cạnh tranh về những vấn đề có liên quan đến đối tượng giám định;</w:t>
      </w:r>
    </w:p>
    <w:p>
      <w:pPr>
        <w:shd w:val="solid" w:color="FFFFFF" w:fill="auto"/>
        <w:spacing w:after="120" w:afterAutospacing="0"/>
      </w:pPr>
      <w:r>
        <w:rPr>
          <w:color w:val="000000"/>
        </w:rPr>
        <w:t>c.Có mặt theo giấy triệu tập của cơ quan tiến hành tố tụng cạnh tranh, trả lời những vấn đề liên quan đến việc giám định và kết luận giám định một cách trung thực, có căn cứ, khách quan;</w:t>
      </w:r>
    </w:p>
    <w:p>
      <w:pPr>
        <w:shd w:val="solid" w:color="FFFFFF" w:fill="auto"/>
        <w:spacing w:after="120" w:afterAutospacing="0"/>
      </w:pPr>
      <w:r>
        <w:rPr>
          <w:color w:val="000000"/>
        </w:rPr>
        <w:t>d.Phải thông báo bằng văn bản cho cơ quan trưng cầu giám định, người đề nghị giám định biết về việc không thể giám định được do việc cần giám định vượt quá khả năng chuyên môn, tài liệu cung cấp không đủ hoặc không sử dụng được cho việc giám định;</w:t>
      </w:r>
    </w:p>
    <w:p>
      <w:pPr>
        <w:shd w:val="solid" w:color="FFFFFF" w:fill="auto"/>
        <w:spacing w:after="120" w:afterAutospacing="0"/>
      </w:pPr>
      <w:r>
        <w:rPr>
          <w:color w:val="000000"/>
        </w:rPr>
        <w:t>đ.Phải bảo quản tài liệu đã nhận và gửi trả lại cơ quan trưng cầu giám định, người đề nghị giám định cùng với kết luận giám định hoặc cùng với thông báo về việc không thể giám định được;</w:t>
      </w:r>
    </w:p>
    <w:p>
      <w:pPr>
        <w:shd w:val="solid" w:color="FFFFFF" w:fill="auto"/>
        <w:spacing w:after="120" w:afterAutospacing="0"/>
      </w:pPr>
      <w:r>
        <w:rPr>
          <w:color w:val="000000"/>
        </w:rPr>
        <w:t>e.Không được tự mình thu thập tài liệu để tiến hành giám định; không tiếp xúc riêng với những người tham gia tố tụng cạnh tranh khác nếu việc tiếp xúc đó ảnh hưởng đến tính khách quan của kết quả giám định; không được tiết lộ bí mật thông tin mà mình biết khi tiến hành giám định; không thông báo kết quả giám định cho người khác, trừ cơ quan tiến hành tố tụng, người đề nghị giám định trong trường hợp Thủ trưởng Cơ quan điều tra vụ việc cạnh tranh, Hội đồng xử lý vụ việc hạn chế cạnh tranh từ chối trưng cầu giám định;</w:t>
      </w:r>
    </w:p>
    <w:p>
      <w:pPr>
        <w:shd w:val="solid" w:color="FFFFFF" w:fill="auto"/>
        <w:spacing w:after="120" w:afterAutospacing="0"/>
      </w:pPr>
      <w:r>
        <w:rPr>
          <w:color w:val="000000"/>
        </w:rPr>
        <w:t>g.Được thanh toán các chi phí có liên quan theo quy định của pháp luật.</w:t>
      </w:r>
    </w:p>
    <w:p>
      <w:pPr>
        <w:shd w:val="solid" w:color="FFFFFF" w:fill="auto"/>
        <w:spacing w:after="120" w:afterAutospacing="0"/>
      </w:pPr>
      <w:r>
        <w:rPr>
          <w:color w:val="000000"/>
        </w:rPr>
        <w:t>3. Người giám định từ chối kết luận giám định mà không có lý do chính đáng hoặc kết luận giám định sai sự thật hoặc khi được cơ quan tiến hành tố tụng cạnh tranh triệu tập mà vắng mặt không có lý do chính đáng thì phải chịu trách nhiệm theo quy định của pháp luật.</w:t>
      </w:r>
    </w:p>
    <w:p>
      <w:pPr>
        <w:shd w:val="solid" w:color="FFFFFF" w:fill="auto"/>
        <w:spacing w:after="120" w:afterAutospacing="0"/>
      </w:pPr>
      <w:r>
        <w:rPr>
          <w:color w:val="000000"/>
        </w:rPr>
        <w:t>4. Người giám định phải từ chối tham gia tố tụng cạnh tranh hoặc bị thay đổi trong các trường hợp sau đây:</w:t>
      </w:r>
    </w:p>
    <w:p>
      <w:pPr>
        <w:shd w:val="solid" w:color="FFFFFF" w:fill="auto"/>
        <w:spacing w:after="120" w:afterAutospacing="0"/>
      </w:pPr>
      <w:r>
        <w:rPr>
          <w:color w:val="000000"/>
        </w:rPr>
        <w:t>a) Là bên khiếu nại, bên bị điều tra, người có quyền lợi, nghĩa vụ liên quan hoặc là người thân thích của bên khiếu nại, bên bị điều tra, người có quyền lợi, nghĩa vụ liên quan;</w:t>
      </w:r>
    </w:p>
    <w:p>
      <w:pPr>
        <w:shd w:val="solid" w:color="FFFFFF" w:fill="auto"/>
        <w:spacing w:after="120" w:afterAutospacing="0"/>
      </w:pPr>
      <w:r>
        <w:rPr>
          <w:color w:val="000000"/>
        </w:rPr>
        <w:t>b) Đã tham gia tố tụng cạnh tranh với tư cách là người bảo vệ quyền và lợi ích hợp pháp, người làm chứng, người phiên dịch trong cùng vụ việc cạnh tranh;</w:t>
      </w:r>
    </w:p>
    <w:p>
      <w:pPr>
        <w:shd w:val="solid" w:color="FFFFFF" w:fill="auto"/>
        <w:spacing w:after="120" w:afterAutospacing="0"/>
      </w:pPr>
      <w:r>
        <w:rPr>
          <w:color w:val="000000"/>
        </w:rPr>
        <w:t>c) Có căn cứ rõ ràng cho rằng họ có thể không vô tư khi làm nhiệm vụ.</w:t>
      </w:r>
    </w:p>
    <w:p>
      <w:pPr>
        <w:shd w:val="solid" w:color="FFFFFF" w:fill="auto"/>
        <w:spacing w:after="120" w:afterAutospacing="0"/>
      </w:pPr>
      <w:bookmarkStart w:id="126" w:name="dieu_71"/>
      <w:r>
        <w:rPr>
          <w:rFonts w:ascii="Arial" w:hAnsi="Arial"/>
          <w:b w:val="1"/>
          <w:color w:val="000000"/>
        </w:rPr>
        <w:t>Điều 71. Người phiên dịch</w:t>
      </w:r>
      <w:bookmarkEnd w:id="126"/>
    </w:p>
    <w:p>
      <w:pPr>
        <w:shd w:val="solid" w:color="FFFFFF" w:fill="auto"/>
        <w:spacing w:after="120" w:afterAutospacing="0"/>
      </w:pPr>
      <w:r>
        <w:rPr>
          <w:color w:val="000000"/>
        </w:rPr>
        <w:t>1. Người phiên dịch là người có khả năng dịch từ một ngôn ngữ khác ra tiếng Việt và ngược lại trong trường hợp có người tham gia tố tụng cạnh tranh không sử dụng được tiếng Việt. Người phiên dịch có thể được Cơ quan điều tra vụ việc cạnh tranh, Hội đồng xử lý vụ việc hạn chế cạnh tranh yêu cầu để phiên dịch hoặc do bên khiếu nại, bên bị điều tra hoặc người có quyền lợi và nghĩa vụ liên quan lựa chọn hoặc do các bên thỏa thuận lựa chọn nhưng phải được Cơ quan điều tra vụ việc cạnh tranh, Hội đồng xử lý vụ việc hạn chế cạnh tranh chấp thuận.</w:t>
      </w:r>
    </w:p>
    <w:p>
      <w:pPr>
        <w:shd w:val="solid" w:color="FFFFFF" w:fill="auto"/>
        <w:spacing w:after="120" w:afterAutospacing="0"/>
      </w:pPr>
      <w:r>
        <w:rPr>
          <w:color w:val="000000"/>
        </w:rPr>
        <w:t>2. Người phiên dịch có quyền và nghĩa vụ sau đây:</w:t>
      </w:r>
    </w:p>
    <w:p>
      <w:pPr>
        <w:shd w:val="solid" w:color="FFFFFF" w:fill="auto"/>
        <w:spacing w:after="120" w:afterAutospacing="0"/>
      </w:pPr>
      <w:r>
        <w:rPr>
          <w:color w:val="000000"/>
        </w:rPr>
        <w:t>a. Có mặt theo giấy triệu tập;</w:t>
      </w:r>
    </w:p>
    <w:p>
      <w:pPr>
        <w:shd w:val="solid" w:color="FFFFFF" w:fill="auto"/>
        <w:spacing w:after="120" w:afterAutospacing="0"/>
      </w:pPr>
      <w:r>
        <w:rPr>
          <w:color w:val="000000"/>
        </w:rPr>
        <w:t>b. Phải phiên dịch trung thực, khách quan, đúng nghĩa;</w:t>
      </w:r>
    </w:p>
    <w:p>
      <w:pPr>
        <w:shd w:val="solid" w:color="FFFFFF" w:fill="auto"/>
        <w:spacing w:after="120" w:afterAutospacing="0"/>
      </w:pPr>
      <w:r>
        <w:rPr>
          <w:color w:val="000000"/>
        </w:rPr>
        <w:t>c. Đề nghị người tiến hành tố tụng cạnh tranh, người tham gia tố tụng cạnh tranh giải thích thêm nội dung cần phiên dịch;</w:t>
      </w:r>
    </w:p>
    <w:p>
      <w:pPr>
        <w:shd w:val="solid" w:color="FFFFFF" w:fill="auto"/>
        <w:spacing w:after="120" w:afterAutospacing="0"/>
      </w:pPr>
      <w:r>
        <w:rPr>
          <w:color w:val="000000"/>
        </w:rPr>
        <w:t>d. Không được tiếp xúc với người tham gia tố tụng cạnh tranh khác nếu việc tiếp xúc đó làm ảnh hưởng đến tính trung thực, khách quan, đúng nghĩa khi phiên dịch;</w:t>
      </w:r>
    </w:p>
    <w:p>
      <w:pPr>
        <w:shd w:val="solid" w:color="FFFFFF" w:fill="auto"/>
        <w:spacing w:after="120" w:afterAutospacing="0"/>
      </w:pPr>
      <w:r>
        <w:rPr>
          <w:color w:val="000000"/>
        </w:rPr>
        <w:t>đ. Được thanh toán các chi phí có liên quan theo quy định của pháp luật.</w:t>
      </w:r>
    </w:p>
    <w:p>
      <w:pPr>
        <w:shd w:val="solid" w:color="FFFFFF" w:fill="auto"/>
        <w:spacing w:after="120" w:afterAutospacing="0"/>
      </w:pPr>
      <w:r>
        <w:rPr>
          <w:color w:val="000000"/>
        </w:rPr>
        <w:t>3. Người phiên dịch phải từ chối tham gia tố tụng cạnh tranh hoặc bị thay đổi trong các trường hợp sau đây:</w:t>
      </w:r>
    </w:p>
    <w:p>
      <w:pPr>
        <w:shd w:val="solid" w:color="FFFFFF" w:fill="auto"/>
        <w:spacing w:after="120" w:afterAutospacing="0"/>
      </w:pPr>
      <w:r>
        <w:rPr>
          <w:color w:val="000000"/>
        </w:rPr>
        <w:t>a) Là bên khiếu nại, bên bị điều tra, người có quyền lợi, nghĩa vụ liên quan hoặc là người thân thích của bên khiếu nại, bên bị điều tra, người có quyền lợi, nghĩa vụ liên quan;</w:t>
      </w:r>
    </w:p>
    <w:p>
      <w:pPr>
        <w:shd w:val="solid" w:color="FFFFFF" w:fill="auto"/>
        <w:spacing w:after="120" w:afterAutospacing="0"/>
      </w:pPr>
      <w:r>
        <w:rPr>
          <w:color w:val="000000"/>
        </w:rPr>
        <w:t>b) Đã tham gia tố tụng cạnh tranh với tư cách là người bảo vệ quyền và lợi ích hợp pháp, người làm chứng, người giám định trong cùng vụ việc cạnh tranh;</w:t>
      </w:r>
    </w:p>
    <w:p>
      <w:pPr>
        <w:shd w:val="solid" w:color="FFFFFF" w:fill="auto"/>
        <w:spacing w:after="120" w:afterAutospacing="0"/>
      </w:pPr>
      <w:r>
        <w:rPr>
          <w:color w:val="000000"/>
        </w:rPr>
        <w:t>c) Có căn cứ rõ ràng cho rằng họ có thể không vô tư khi làm nhiệm vụ.</w:t>
      </w:r>
    </w:p>
    <w:p>
      <w:pPr>
        <w:shd w:val="solid" w:color="FFFFFF" w:fill="auto"/>
        <w:spacing w:after="120" w:afterAutospacing="0"/>
      </w:pPr>
      <w:r>
        <w:rPr>
          <w:color w:val="000000"/>
        </w:rPr>
        <w:t>4. Quy định của Điều này cũng được áp dụng đối với người hiểu biết dấu hiệu của người tham gia tố tụng cạnh tranh là người khuyết tật nghe, nói. Trường hợp chỉ có người đại diện hoặc người thân thích của người tham gia tố tụng cạnh tranh là người khuyết tật nghe, nói hiểu biết được dấu hiệu của họ thì người đại diện hoặc người thân thích có thể được Cơ quan điều tra vụ việc cạnh tranh hoặc Hội đồng xử lý vụ việc hạn chế cạnh tranh chấp nhận làm người phiên dịch cho người khuyết tật đó.</w:t>
      </w:r>
    </w:p>
    <w:p>
      <w:pPr>
        <w:shd w:val="solid" w:color="FFFFFF" w:fill="auto"/>
        <w:spacing w:after="120" w:afterAutospacing="0"/>
      </w:pPr>
      <w:bookmarkStart w:id="127" w:name="dieu_72"/>
      <w:r>
        <w:rPr>
          <w:rFonts w:ascii="Arial" w:hAnsi="Arial"/>
          <w:b w:val="1"/>
          <w:color w:val="000000"/>
        </w:rPr>
        <w:t>Điều 72. Người có quyền lợi, nghĩa vụ liên quan</w:t>
      </w:r>
      <w:bookmarkEnd w:id="127"/>
    </w:p>
    <w:p>
      <w:pPr>
        <w:shd w:val="solid" w:color="FFFFFF" w:fill="auto"/>
        <w:spacing w:after="120" w:afterAutospacing="0"/>
      </w:pPr>
      <w:r>
        <w:rPr>
          <w:color w:val="000000"/>
        </w:rPr>
        <w:t>1. Người có quyền lợi, nghĩa vụ liên quan là người không có khiếu nại trong vụ việc cạnh tranh, không phải là bên bị điều tra nhưng việc giải quyết vụ việc cạnh tranh có liên quan đến quyền lợi, nghĩa vụ của họ nên họ tự mình đề nghị hoặc được bên khiếu nại, bên bị điều tra đề nghị và được Cơ quan điều tra vụ việc cạnh tranh, Hội đồng xử lý vụ việc hạn chế cạnh tranh chấp nhận đưa họ vào tham gia tố tụng với tư cách là người có quyền lợi, nghĩa vụ liên quan hoặc được Cơ quan điều tra vụ việc cạnh tranh, Hội đồng xử lý vụ việc hạn chế cạnh tranh đưa họ vào tham gia tố tụng với tư cách là người có quyền lợi, nghĩa vụ liên quan.</w:t>
      </w:r>
    </w:p>
    <w:p>
      <w:pPr>
        <w:shd w:val="solid" w:color="FFFFFF" w:fill="auto"/>
        <w:spacing w:after="120" w:afterAutospacing="0"/>
      </w:pPr>
      <w:r>
        <w:rPr>
          <w:color w:val="000000"/>
        </w:rPr>
        <w:t>2. Người có quyền lợi, nghĩa vụ liên quan có thể yêu cầu độc lập hoặc tham gia tố tụng cạnh tranh với bên khiếu nại hoặc bên bị điều tra.</w:t>
      </w:r>
    </w:p>
    <w:p>
      <w:pPr>
        <w:shd w:val="solid" w:color="FFFFFF" w:fill="auto"/>
        <w:spacing w:after="120" w:afterAutospacing="0"/>
      </w:pPr>
      <w:r>
        <w:rPr>
          <w:color w:val="000000"/>
        </w:rPr>
        <w:t>Thủ tục yêu cầu độc lập của người có quyền lợi, nghĩa vụ liên quan được thực hiện theo thủ tục khiếu nại vụ việc cạnh tranh.</w:t>
      </w:r>
    </w:p>
    <w:p>
      <w:pPr>
        <w:shd w:val="solid" w:color="FFFFFF" w:fill="auto"/>
        <w:spacing w:after="120" w:afterAutospacing="0"/>
      </w:pPr>
      <w:r>
        <w:rPr>
          <w:color w:val="000000"/>
        </w:rPr>
        <w:t xml:space="preserve">3. Người có quyền lợi, nghĩa vụ liên quan có yêu cầu độc lập hoặc tham gia tố tụng cạnh tranh với bên khiếu nại hoặc chỉ có quyền lợi thì có các quyền và nghĩa vụ theo quy định tại </w:t>
      </w:r>
      <w:bookmarkStart w:id="128" w:name="tc_73"/>
      <w:r>
        <w:rPr>
          <w:color w:val="000000"/>
        </w:rPr>
        <w:t>khoản 1 và khoản 4 Điều 67 của Luật này</w:t>
      </w:r>
      <w:bookmarkEnd w:id="128"/>
      <w:r>
        <w:rPr>
          <w:color w:val="000000"/>
        </w:rPr>
        <w:t>.</w:t>
      </w:r>
    </w:p>
    <w:p>
      <w:pPr>
        <w:shd w:val="solid" w:color="FFFFFF" w:fill="auto"/>
        <w:spacing w:after="120" w:afterAutospacing="0"/>
      </w:pPr>
      <w:r>
        <w:rPr>
          <w:color w:val="000000"/>
        </w:rPr>
        <w:t xml:space="preserve">4. Người có quyền lợi, nghĩa vụ liên quan nếu tham gia tố tụng cạnh tranh với bên bị điều tra hoặc chỉ có nghĩa vụ thì có các quyền và nghĩa vụ theo quy định tại </w:t>
      </w:r>
      <w:bookmarkStart w:id="129" w:name="tc_32"/>
      <w:r>
        <w:rPr>
          <w:color w:val="000000"/>
        </w:rPr>
        <w:t>khoản 3 và khoản 4 Điều 67 của Luật này</w:t>
      </w:r>
      <w:bookmarkEnd w:id="129"/>
      <w:r>
        <w:rPr>
          <w:color w:val="000000"/>
        </w:rPr>
        <w:t>.</w:t>
      </w:r>
    </w:p>
    <w:p>
      <w:pPr>
        <w:shd w:val="solid" w:color="FFFFFF" w:fill="auto"/>
        <w:spacing w:after="120" w:afterAutospacing="0"/>
      </w:pPr>
      <w:bookmarkStart w:id="130" w:name="dieu_73"/>
      <w:r>
        <w:rPr>
          <w:rFonts w:ascii="Arial" w:hAnsi="Arial"/>
          <w:b w:val="1"/>
          <w:color w:val="000000"/>
        </w:rPr>
        <w:t>Điều 73. Từ chối giám định, phiên dịch hoặc đề nghị thay đổi người giám định, người phiên dịch</w:t>
      </w:r>
      <w:bookmarkEnd w:id="130"/>
    </w:p>
    <w:p>
      <w:pPr>
        <w:shd w:val="solid" w:color="FFFFFF" w:fill="auto"/>
        <w:spacing w:after="120" w:afterAutospacing="0"/>
      </w:pPr>
      <w:r>
        <w:rPr>
          <w:color w:val="000000"/>
        </w:rPr>
        <w:t>Việc từ chối giám định, phiên dịch hoặc đề nghị thay đổi người giám định, người phiên dịch phải được lập thành văn bản trong đó nêu rõ lý do.</w:t>
      </w:r>
    </w:p>
    <w:p>
      <w:pPr>
        <w:shd w:val="solid" w:color="FFFFFF" w:fill="auto"/>
        <w:spacing w:after="120" w:afterAutospacing="0"/>
      </w:pPr>
      <w:bookmarkStart w:id="131" w:name="dieu_74"/>
      <w:r>
        <w:rPr>
          <w:rFonts w:ascii="Arial" w:hAnsi="Arial"/>
          <w:b w:val="1"/>
          <w:color w:val="000000"/>
        </w:rPr>
        <w:t>Điều 74. Quyết định việc thay đổi người giám định, người phiên dịch</w:t>
      </w:r>
      <w:bookmarkEnd w:id="131"/>
    </w:p>
    <w:p>
      <w:pPr>
        <w:shd w:val="solid" w:color="FFFFFF" w:fill="auto"/>
        <w:spacing w:after="120" w:afterAutospacing="0"/>
      </w:pPr>
      <w:r>
        <w:rPr>
          <w:color w:val="000000"/>
        </w:rPr>
        <w:t>1. Việc thay đổi người giám định, người phiên dịch do Thủ trưởng Cơ quan điều tra vụ việc cạnh tranh quyết định, trừ trường hợp quy định tại khoản 2 Điều này.</w:t>
      </w:r>
    </w:p>
    <w:p>
      <w:pPr>
        <w:shd w:val="solid" w:color="FFFFFF" w:fill="auto"/>
        <w:spacing w:after="120" w:afterAutospacing="0"/>
      </w:pPr>
      <w:r>
        <w:rPr>
          <w:color w:val="000000"/>
        </w:rPr>
        <w:t>2. Trong quá trình xử lý vụ việc hạn chế cạnh tranh, Hội đồng xử lý vụ việc hạn chế cạnh tranh quyết định việc thay đổi người giám định, người phiên dịch.</w:t>
      </w:r>
    </w:p>
    <w:p>
      <w:pPr>
        <w:shd w:val="solid" w:color="FFFFFF" w:fill="auto"/>
        <w:spacing w:after="120" w:afterAutospacing="0"/>
      </w:pPr>
      <w:r>
        <w:rPr>
          <w:color w:val="000000"/>
        </w:rPr>
        <w:t xml:space="preserve">Trường hợp phải thay đổi người giám định, người phiên dịch tại phiên điều trần thì Hội đồng xử lý vụ việc hạn chế cạnh tranh ra quyết định hoãn phiên điều trần. Việc trưng cầu người giám định khác hoặc cử người phiên dịch khác được thực hiện theo quy định tại </w:t>
      </w:r>
      <w:bookmarkStart w:id="132" w:name="tc_33"/>
      <w:r>
        <w:rPr>
          <w:color w:val="000000"/>
        </w:rPr>
        <w:t>Điều 70 và Điều 71 của Luật này.</w:t>
      </w:r>
      <w:bookmarkEnd w:id="132"/>
    </w:p>
    <w:p>
      <w:pPr>
        <w:shd w:val="solid" w:color="FFFFFF" w:fill="auto"/>
        <w:spacing w:after="120" w:afterAutospacing="0"/>
      </w:pPr>
      <w:bookmarkStart w:id="133" w:name="muc_4"/>
      <w:r>
        <w:rPr>
          <w:rFonts w:ascii="Arial" w:hAnsi="Arial"/>
          <w:b w:val="1"/>
          <w:color w:val="000000"/>
        </w:rPr>
        <w:t>Mục 4. TRÌNH TỰ, THỦ TỤC ĐIỀU TRA VÀ XỬ LÝ VỤ VIỆC CẠNH TRANH</w:t>
      </w:r>
      <w:bookmarkEnd w:id="133"/>
    </w:p>
    <w:p>
      <w:pPr>
        <w:shd w:val="solid" w:color="FFFFFF" w:fill="auto"/>
        <w:spacing w:after="120" w:afterAutospacing="0"/>
      </w:pPr>
      <w:bookmarkStart w:id="134" w:name="dieu_75"/>
      <w:r>
        <w:rPr>
          <w:rFonts w:ascii="Arial" w:hAnsi="Arial"/>
          <w:b w:val="1"/>
          <w:color w:val="000000"/>
        </w:rPr>
        <w:t>Điều 75. Cung cấp thông tin về hành vi vi phạm</w:t>
      </w:r>
      <w:bookmarkEnd w:id="134"/>
    </w:p>
    <w:p>
      <w:pPr>
        <w:shd w:val="solid" w:color="FFFFFF" w:fill="auto"/>
        <w:spacing w:after="120" w:afterAutospacing="0"/>
      </w:pPr>
      <w:r>
        <w:rPr>
          <w:color w:val="000000"/>
        </w:rPr>
        <w:t>1. Tổ chức, cá nhân phát hiện hành vi có dấu hiệu vi phạm quy định của pháp luật về cạnh tranh có trách nhiệm thông báo và cung cấp thông tin, chứng cứ cho Ủy ban Cạnh tranh Quốc gia.</w:t>
      </w:r>
    </w:p>
    <w:p>
      <w:pPr>
        <w:shd w:val="solid" w:color="FFFFFF" w:fill="auto"/>
        <w:spacing w:after="120" w:afterAutospacing="0"/>
      </w:pPr>
      <w:r>
        <w:rPr>
          <w:color w:val="000000"/>
        </w:rPr>
        <w:t>2. Tổ chức, cá nhân chịu trách nhiệm cung cấp thông tin, chứng cứ trung thực cho Ủy ban Cạnh tranh Quốc gia.</w:t>
      </w:r>
    </w:p>
    <w:p>
      <w:pPr>
        <w:shd w:val="solid" w:color="FFFFFF" w:fill="auto"/>
        <w:spacing w:after="120" w:afterAutospacing="0"/>
      </w:pPr>
      <w:r>
        <w:rPr>
          <w:color w:val="000000"/>
        </w:rPr>
        <w:t>3. Trong trường hợp được yêu cầu, Ủy ban Cạnh tranh Quốc gia thực hiện các biện pháp cần thiết để giữ bí mật về thông tin và danh tính của tổ chức, cá nhân cung cấp thông tin, chứng cứ.</w:t>
      </w:r>
    </w:p>
    <w:p>
      <w:pPr>
        <w:shd w:val="solid" w:color="FFFFFF" w:fill="auto"/>
        <w:spacing w:after="120" w:afterAutospacing="0"/>
      </w:pPr>
      <w:bookmarkStart w:id="135" w:name="dieu_76"/>
      <w:r>
        <w:rPr>
          <w:rFonts w:ascii="Arial" w:hAnsi="Arial"/>
          <w:b w:val="1"/>
          <w:color w:val="000000"/>
        </w:rPr>
        <w:t>Điều 76. Tiếp nhận, xác minh và đánh giá thông tin về hành vi vi phạm</w:t>
      </w:r>
      <w:bookmarkEnd w:id="135"/>
    </w:p>
    <w:p>
      <w:pPr>
        <w:shd w:val="solid" w:color="FFFFFF" w:fill="auto"/>
        <w:spacing w:after="120" w:afterAutospacing="0"/>
      </w:pPr>
      <w:r>
        <w:rPr>
          <w:color w:val="000000"/>
        </w:rPr>
        <w:t>1. Ủy ban Cạnh tranh Quốc gia có trách nhiệm tiếp nhận, xác minh và đánh giá các thông tin, chứng cứ về hành vi có dấu hiệu vi phạm quy định của pháp luật về cạnh tranh do tổ chức, cá nhân cung cấp.</w:t>
      </w:r>
    </w:p>
    <w:p>
      <w:pPr>
        <w:shd w:val="solid" w:color="FFFFFF" w:fill="auto"/>
        <w:spacing w:after="120" w:afterAutospacing="0"/>
      </w:pPr>
      <w:r>
        <w:rPr>
          <w:color w:val="000000"/>
        </w:rPr>
        <w:t xml:space="preserve">2. Ủy ban Cạnh tranh Quốc gia có quyền yêu cầu tổ chức, cá nhân quy định tại </w:t>
      </w:r>
      <w:bookmarkStart w:id="136" w:name="tc_34"/>
      <w:r>
        <w:rPr>
          <w:color w:val="000000"/>
        </w:rPr>
        <w:t>khoản 1 Điều 75 của Luật này</w:t>
      </w:r>
      <w:bookmarkEnd w:id="136"/>
      <w:r>
        <w:rPr>
          <w:color w:val="000000"/>
        </w:rPr>
        <w:t xml:space="preserve"> cung cấp thêm thông tin, chứng cứ để làm rõ về hành vi vi phạm.</w:t>
      </w:r>
    </w:p>
    <w:p>
      <w:pPr>
        <w:shd w:val="solid" w:color="FFFFFF" w:fill="auto"/>
        <w:spacing w:after="120" w:afterAutospacing="0"/>
      </w:pPr>
      <w:bookmarkStart w:id="137" w:name="dieu_77"/>
      <w:r>
        <w:rPr>
          <w:rFonts w:ascii="Arial" w:hAnsi="Arial"/>
          <w:b w:val="1"/>
          <w:color w:val="000000"/>
        </w:rPr>
        <w:t>Điều 77. Khiếu nại vụ việc cạnh tranh</w:t>
      </w:r>
      <w:bookmarkEnd w:id="137"/>
    </w:p>
    <w:p>
      <w:pPr>
        <w:shd w:val="solid" w:color="FFFFFF" w:fill="auto"/>
        <w:spacing w:after="120" w:afterAutospacing="0"/>
      </w:pPr>
      <w:r>
        <w:rPr>
          <w:color w:val="000000"/>
        </w:rPr>
        <w:t>1. Tổ chức, cá nhân cho rằng quyền và lợi ích hợp pháp của mình bị xâm hại do hành vi vi phạm quy định của pháp luật về cạnh tranh có quyền thực hiện khiếu nại vụ việc cạnh tranh đến Ủy ban Cạnh tranh Quốc gia.</w:t>
      </w:r>
    </w:p>
    <w:p>
      <w:pPr>
        <w:shd w:val="solid" w:color="FFFFFF" w:fill="auto"/>
        <w:spacing w:after="120" w:afterAutospacing="0"/>
      </w:pPr>
      <w:r>
        <w:rPr>
          <w:color w:val="000000"/>
        </w:rPr>
        <w:t>2. Thời hiệu khiếu nại là 03 năm kể từ ngày hành vi có dấu hiệu vi phạm pháp luật về cạnh tranh được thực hiện.</w:t>
      </w:r>
    </w:p>
    <w:p>
      <w:pPr>
        <w:shd w:val="solid" w:color="FFFFFF" w:fill="auto"/>
        <w:spacing w:after="120" w:afterAutospacing="0"/>
      </w:pPr>
      <w:r>
        <w:rPr>
          <w:color w:val="000000"/>
        </w:rPr>
        <w:t>3. Hồ sơ khiếu nại bao gồm:</w:t>
      </w:r>
    </w:p>
    <w:p>
      <w:pPr>
        <w:shd w:val="solid" w:color="FFFFFF" w:fill="auto"/>
        <w:spacing w:after="120" w:afterAutospacing="0"/>
      </w:pPr>
      <w:r>
        <w:rPr>
          <w:color w:val="000000"/>
        </w:rPr>
        <w:t>a) Đơn khiếu nại theo mẫu do Ủy ban Cạnh tranh Quốc gia ban hành;</w:t>
      </w:r>
    </w:p>
    <w:p>
      <w:pPr>
        <w:shd w:val="solid" w:color="FFFFFF" w:fill="auto"/>
        <w:spacing w:after="120" w:afterAutospacing="0"/>
      </w:pPr>
      <w:r>
        <w:rPr>
          <w:color w:val="000000"/>
        </w:rPr>
        <w:t>b) Chứng cứ để chứng minh các nội dung khiếu nại có căn cứ và hợp pháp;</w:t>
      </w:r>
    </w:p>
    <w:p>
      <w:pPr>
        <w:shd w:val="solid" w:color="FFFFFF" w:fill="auto"/>
        <w:spacing w:after="120" w:afterAutospacing="0"/>
      </w:pPr>
      <w:r>
        <w:rPr>
          <w:color w:val="000000"/>
        </w:rPr>
        <w:t>c) Các thông tin, chứng cứ liên quan khác mà bên khiếu nại cho rằng cần thiết để giải quyết vụ việc.</w:t>
      </w:r>
    </w:p>
    <w:p>
      <w:pPr>
        <w:shd w:val="solid" w:color="FFFFFF" w:fill="auto"/>
        <w:spacing w:after="120" w:afterAutospacing="0"/>
      </w:pPr>
      <w:r>
        <w:rPr>
          <w:color w:val="000000"/>
        </w:rPr>
        <w:t>4. Bên khiếu nại phải chịu trách nhiệm về tính trung thực của các thông tin, chứng cứ đã cung cấp cho Ủy ban Cạnh tranh Quốc gia.</w:t>
      </w:r>
    </w:p>
    <w:p>
      <w:pPr>
        <w:shd w:val="solid" w:color="FFFFFF" w:fill="auto"/>
        <w:spacing w:after="120" w:afterAutospacing="0"/>
      </w:pPr>
      <w:bookmarkStart w:id="138" w:name="dieu_78"/>
      <w:r>
        <w:rPr>
          <w:rFonts w:ascii="Arial" w:hAnsi="Arial"/>
          <w:b w:val="1"/>
          <w:color w:val="000000"/>
        </w:rPr>
        <w:t>Điều 78. Tiếp nhận, xem xét hồ sơ khiếu nại</w:t>
      </w:r>
      <w:bookmarkEnd w:id="138"/>
    </w:p>
    <w:p>
      <w:pPr>
        <w:shd w:val="solid" w:color="FFFFFF" w:fill="auto"/>
        <w:spacing w:after="120" w:afterAutospacing="0"/>
      </w:pPr>
      <w:r>
        <w:rPr>
          <w:color w:val="000000"/>
        </w:rPr>
        <w:t>1. Trong thời hạn 07 ngày làm việc kể từ ngày nhận được hồ sơ khiếu nại, Ủy ban Cạnh tranh Quốc gia có trách nhiệm xem xét tính đầy đủ, hợp lệ của hồ sơ khiếu nại; trường hợp hồ sơ khiếu nại đầy đủ, hợp lệ, Ủy ban Cạnh tranh Quốc gia thông báo cho bên khiếu nại về việc tiếp nhận hồ sơ đồng thời thông báo cho bên bị khiếu nại.</w:t>
      </w:r>
    </w:p>
    <w:p>
      <w:pPr>
        <w:shd w:val="solid" w:color="FFFFFF" w:fill="auto"/>
        <w:spacing w:after="120" w:afterAutospacing="0"/>
      </w:pPr>
      <w:r>
        <w:rPr>
          <w:color w:val="000000"/>
        </w:rPr>
        <w:t xml:space="preserve">2. Trong thời hạn 15 ngày kể từ ngày ra thông báo cho các bên liên quan quy định tại khoản 1 Điều này, Ủy ban Cạnh tranh Quốc gia xem xét hồ sơ khiếu nại; trường hợp hồ sơ khiếu nại không đáp ứng yêu cầu theo quy định tại </w:t>
      </w:r>
      <w:bookmarkStart w:id="139" w:name="tc_35"/>
      <w:r>
        <w:rPr>
          <w:color w:val="000000"/>
        </w:rPr>
        <w:t>khoản 3 Điều 77 của Luật này</w:t>
      </w:r>
      <w:bookmarkEnd w:id="139"/>
      <w:r>
        <w:rPr>
          <w:color w:val="000000"/>
        </w:rPr>
        <w:t>, Ủy ban Cạnh tranh Quốc gia thông báo bằng văn bản về việc bổ sung hồ sơ khiếu nại cho bên khiếu nại.</w:t>
      </w:r>
    </w:p>
    <w:p>
      <w:pPr>
        <w:shd w:val="solid" w:color="FFFFFF" w:fill="auto"/>
        <w:spacing w:after="120" w:afterAutospacing="0"/>
      </w:pPr>
      <w:r>
        <w:rPr>
          <w:color w:val="000000"/>
        </w:rPr>
        <w:t>Thời hạn bổ sung hồ sơ khiếu nại là không quá 30 ngày kể từ ngày nhận được thông báo yêu cầu bổ sung hồ sơ khiếu nại. Ủy ban Cạnh tranh Quốc gia có thể gia hạn thời gian bổ sung hồ sơ một lần nhưng không quá 15 ngày theo đề nghị của bên khiếu nại.</w:t>
      </w:r>
    </w:p>
    <w:p>
      <w:pPr>
        <w:shd w:val="solid" w:color="FFFFFF" w:fill="auto"/>
        <w:spacing w:after="120" w:afterAutospacing="0"/>
      </w:pPr>
      <w:r>
        <w:rPr>
          <w:color w:val="000000"/>
        </w:rPr>
        <w:t>3. Trong thời hạn quy định tại khoản 1 và khoản 2 Điều này, bên khiếu nại có quyền rút hồ sơ khiếu nại và Ủy ban Cạnh tranh Quốc gia dừng việc xem xét hồ sơ khiếu nại.</w:t>
      </w:r>
    </w:p>
    <w:p>
      <w:pPr>
        <w:shd w:val="solid" w:color="FFFFFF" w:fill="auto"/>
        <w:spacing w:after="120" w:afterAutospacing="0"/>
      </w:pPr>
      <w:bookmarkStart w:id="140" w:name="dieu_79"/>
      <w:r>
        <w:rPr>
          <w:rFonts w:ascii="Arial" w:hAnsi="Arial"/>
          <w:b w:val="1"/>
          <w:color w:val="000000"/>
        </w:rPr>
        <w:t>Điều 79. Trả hồ sơ khiếu nại</w:t>
      </w:r>
      <w:bookmarkEnd w:id="140"/>
    </w:p>
    <w:p>
      <w:pPr>
        <w:shd w:val="solid" w:color="FFFFFF" w:fill="auto"/>
        <w:spacing w:after="120" w:afterAutospacing="0"/>
      </w:pPr>
      <w:r>
        <w:rPr>
          <w:color w:val="000000"/>
        </w:rPr>
        <w:t>Ủy ban Cạnh tranh Quốc gia trả lại hồ sơ khiếu nại vụ việc cạnh tranh trong các trường hợp sau đây:</w:t>
      </w:r>
    </w:p>
    <w:p>
      <w:pPr>
        <w:shd w:val="solid" w:color="FFFFFF" w:fill="auto"/>
        <w:spacing w:after="120" w:afterAutospacing="0"/>
      </w:pPr>
      <w:r>
        <w:rPr>
          <w:color w:val="000000"/>
        </w:rPr>
        <w:t>1. Thời hiệu khiếu nại đã hết;</w:t>
      </w:r>
    </w:p>
    <w:p>
      <w:pPr>
        <w:shd w:val="solid" w:color="FFFFFF" w:fill="auto"/>
        <w:spacing w:after="120" w:afterAutospacing="0"/>
      </w:pPr>
      <w:r>
        <w:rPr>
          <w:color w:val="000000"/>
        </w:rPr>
        <w:t>2. Khiếu nại không thuộc thẩm quyền giải quyết của Ủy ban Cạnh tranh Quốc gia;</w:t>
      </w:r>
    </w:p>
    <w:p>
      <w:pPr>
        <w:shd w:val="solid" w:color="FFFFFF" w:fill="auto"/>
        <w:spacing w:after="120" w:afterAutospacing="0"/>
      </w:pPr>
      <w:r>
        <w:rPr>
          <w:color w:val="000000"/>
        </w:rPr>
        <w:t xml:space="preserve">3. Bên khiếu nại không bổ sung đầy đủ hồ sơ theo quy định tại </w:t>
      </w:r>
      <w:bookmarkStart w:id="141" w:name="tc_36"/>
      <w:r>
        <w:rPr>
          <w:color w:val="000000"/>
        </w:rPr>
        <w:t>khoản 2 Điều 78 của Luật này</w:t>
      </w:r>
      <w:bookmarkEnd w:id="141"/>
      <w:r>
        <w:rPr>
          <w:color w:val="000000"/>
        </w:rPr>
        <w:t>;</w:t>
      </w:r>
    </w:p>
    <w:p>
      <w:pPr>
        <w:shd w:val="solid" w:color="FFFFFF" w:fill="auto"/>
        <w:spacing w:after="120" w:afterAutospacing="0"/>
      </w:pPr>
      <w:r>
        <w:rPr>
          <w:color w:val="000000"/>
        </w:rPr>
        <w:t>4. Bên khiếu nại xin rút hồ sơ khiếu nại.</w:t>
      </w:r>
    </w:p>
    <w:p>
      <w:pPr>
        <w:shd w:val="solid" w:color="FFFFFF" w:fill="auto"/>
        <w:spacing w:after="120" w:afterAutospacing="0"/>
      </w:pPr>
      <w:bookmarkStart w:id="142" w:name="dieu_80"/>
      <w:r>
        <w:rPr>
          <w:rFonts w:ascii="Arial" w:hAnsi="Arial"/>
          <w:b w:val="1"/>
          <w:color w:val="000000"/>
        </w:rPr>
        <w:t>Điều 80. Quyết định điều tra vụ việc cạnh tranh</w:t>
      </w:r>
      <w:bookmarkEnd w:id="142"/>
    </w:p>
    <w:p>
      <w:pPr>
        <w:shd w:val="solid" w:color="FFFFFF" w:fill="auto"/>
        <w:spacing w:after="120" w:afterAutospacing="0"/>
      </w:pPr>
      <w:r>
        <w:rPr>
          <w:color w:val="000000"/>
        </w:rPr>
        <w:t>Thủ trưởng Cơ quan điều tra vụ việc cạnh tranh ra quyết định điều tra vụ việc cạnh tranh trong các trường hợp sau đây:</w:t>
      </w:r>
    </w:p>
    <w:p>
      <w:pPr>
        <w:shd w:val="solid" w:color="FFFFFF" w:fill="auto"/>
        <w:spacing w:after="120" w:afterAutospacing="0"/>
      </w:pPr>
      <w:r>
        <w:rPr>
          <w:color w:val="000000"/>
        </w:rPr>
        <w:t xml:space="preserve">1. Việc khiếu nại vụ việc cạnh tranh đáp ứng yêu cầu theo quy định tại </w:t>
      </w:r>
      <w:bookmarkStart w:id="143" w:name="tc_37"/>
      <w:r>
        <w:rPr>
          <w:color w:val="000000"/>
        </w:rPr>
        <w:t>Điều 77 của Luật này</w:t>
      </w:r>
      <w:bookmarkEnd w:id="143"/>
      <w:r>
        <w:rPr>
          <w:color w:val="000000"/>
        </w:rPr>
        <w:t xml:space="preserve"> và không thuộc trường hợp quy định tại </w:t>
      </w:r>
      <w:bookmarkStart w:id="144" w:name="tc_38"/>
      <w:r>
        <w:rPr>
          <w:color w:val="000000"/>
        </w:rPr>
        <w:t>Điều 79 của Luật này;</w:t>
      </w:r>
      <w:bookmarkEnd w:id="144"/>
    </w:p>
    <w:p>
      <w:pPr>
        <w:shd w:val="solid" w:color="FFFFFF" w:fill="auto"/>
        <w:spacing w:after="120" w:afterAutospacing="0"/>
      </w:pPr>
      <w:r>
        <w:rPr>
          <w:color w:val="000000"/>
        </w:rPr>
        <w:t>2. Ủy ban Cạnh tranh Quốc gia phát hiện hành vi có dấu hiệu vi phạm pháp luật về cạnh tranh trong thời hạn 03 năm kể từ ngày hành vi có dấu hiệu vi phạm pháp luật về cạnh tranh được thực hiện.</w:t>
      </w:r>
    </w:p>
    <w:p>
      <w:pPr>
        <w:shd w:val="solid" w:color="FFFFFF" w:fill="auto"/>
        <w:spacing w:after="120" w:afterAutospacing="0"/>
      </w:pPr>
      <w:bookmarkStart w:id="145" w:name="dieu_81"/>
      <w:r>
        <w:rPr>
          <w:rFonts w:ascii="Arial" w:hAnsi="Arial"/>
          <w:b w:val="1"/>
          <w:color w:val="000000"/>
        </w:rPr>
        <w:t>Điều 81. Thời hạn điều tra vụ việc cạnh tranh</w:t>
      </w:r>
      <w:bookmarkEnd w:id="145"/>
    </w:p>
    <w:p>
      <w:pPr>
        <w:shd w:val="solid" w:color="FFFFFF" w:fill="auto"/>
        <w:spacing w:after="120" w:afterAutospacing="0"/>
      </w:pPr>
      <w:r>
        <w:rPr>
          <w:color w:val="000000"/>
        </w:rPr>
        <w:t>1.Thời hạn điều tra vụ việc hạn chế cạnh tranh là 09 tháng kể từ ngày ra quyết định điều tra; đối với vụ việc phức tạp thì được gia hạn một lần nhưng không quá 03 tháng.</w:t>
      </w:r>
    </w:p>
    <w:p>
      <w:pPr>
        <w:shd w:val="solid" w:color="FFFFFF" w:fill="auto"/>
        <w:spacing w:after="120" w:afterAutospacing="0"/>
      </w:pPr>
      <w:r>
        <w:rPr>
          <w:color w:val="000000"/>
        </w:rPr>
        <w:t>2.Thời hạn điều tra vụ việc vi phạm quy định về tập trung kinh tế là 90 ngày kể từ ngày ra quyết định điều tra; đối với vụ việc phức tạp thì được gia hạn một lần nhưng không quá 60 ngày.</w:t>
      </w:r>
    </w:p>
    <w:p>
      <w:pPr>
        <w:shd w:val="solid" w:color="FFFFFF" w:fill="auto"/>
        <w:spacing w:after="120" w:afterAutospacing="0"/>
      </w:pPr>
      <w:r>
        <w:rPr>
          <w:color w:val="000000"/>
        </w:rPr>
        <w:t>3.Thời hạn điều tra vụ việc cạnh tranh không lành mạnh là 60 ngày kể từ ngày ra quyết định điều tra; đối với vụ việc phức tạp thì được gia hạn một lần nhưng không quá 45 ngày.</w:t>
      </w:r>
    </w:p>
    <w:p>
      <w:pPr>
        <w:shd w:val="solid" w:color="FFFFFF" w:fill="auto"/>
        <w:spacing w:after="120" w:afterAutospacing="0"/>
      </w:pPr>
      <w:r>
        <w:rPr>
          <w:color w:val="000000"/>
        </w:rPr>
        <w:t>4.Việc gia hạn điều tra phải được thông báo đến bên bị điều tra và các bên liên quan chậm nhất là 07 ngày làm việc trước ngày kết thúc thời hạn điều tra.</w:t>
      </w:r>
    </w:p>
    <w:p>
      <w:pPr>
        <w:shd w:val="solid" w:color="FFFFFF" w:fill="auto"/>
        <w:spacing w:after="120" w:afterAutospacing="0"/>
      </w:pPr>
      <w:bookmarkStart w:id="146" w:name="dieu_82"/>
      <w:r>
        <w:rPr>
          <w:rFonts w:ascii="Arial" w:hAnsi="Arial"/>
          <w:b w:val="1"/>
          <w:color w:val="000000"/>
        </w:rPr>
        <w:t>Điều 82. Áp dụng biện pháp ngăn chặn và bảo đảm xử lý vi phạm hành chính trong điều tra, xử lý vụ việc cạnh tranh</w:t>
      </w:r>
      <w:bookmarkEnd w:id="146"/>
    </w:p>
    <w:p>
      <w:pPr>
        <w:shd w:val="solid" w:color="FFFFFF" w:fill="auto"/>
        <w:spacing w:after="120" w:afterAutospacing="0"/>
      </w:pPr>
      <w:r>
        <w:rPr>
          <w:color w:val="000000"/>
        </w:rPr>
        <w:t>1. Trong quá trình điều tra, xử lý vụ việc cạnh tranh, Chủ tịch Ủy ban Cạnh tranh Quốc gia, trong phạm vi nhiệm vụ, quyền hạn của mình, yêu cầu các cơ quan có thẩm quyền áp dụng biện pháp ngăn chặn và bảo đảm xử lý vi phạm hành chính sau đây theo quy định của pháp luật về xử lý vi phạm hành chính:</w:t>
      </w:r>
    </w:p>
    <w:p>
      <w:pPr>
        <w:shd w:val="solid" w:color="FFFFFF" w:fill="auto"/>
        <w:spacing w:after="120" w:afterAutospacing="0"/>
      </w:pPr>
      <w:r>
        <w:rPr>
          <w:color w:val="000000"/>
        </w:rPr>
        <w:t>a) Tạm giữ tang vật, phương tiện vi phạm, giấy phép, chứng chỉ hành nghề;</w:t>
      </w:r>
    </w:p>
    <w:p>
      <w:pPr>
        <w:shd w:val="solid" w:color="FFFFFF" w:fill="auto"/>
        <w:spacing w:after="120" w:afterAutospacing="0"/>
      </w:pPr>
      <w:r>
        <w:rPr>
          <w:color w:val="000000"/>
        </w:rPr>
        <w:t>b) Khám phương tiện vận tải, đồ vật;</w:t>
      </w:r>
    </w:p>
    <w:p>
      <w:pPr>
        <w:shd w:val="solid" w:color="FFFFFF" w:fill="auto"/>
        <w:spacing w:after="120" w:afterAutospacing="0"/>
      </w:pPr>
      <w:r>
        <w:rPr>
          <w:color w:val="000000"/>
        </w:rPr>
        <w:t>c) Khám nơi cất giấu tang vật, phương tiện vi phạm.</w:t>
      </w:r>
    </w:p>
    <w:p>
      <w:pPr>
        <w:shd w:val="solid" w:color="FFFFFF" w:fill="auto"/>
        <w:spacing w:after="120" w:afterAutospacing="0"/>
      </w:pPr>
      <w:bookmarkStart w:id="147" w:name="khoan_2_82"/>
      <w:r>
        <w:rPr>
          <w:color w:val="000000"/>
          <w:highlight w:val="yellow"/>
        </w:rPr>
        <w:t>2. Chính phủ quy định trình tự, thủ tục áp dụng biện pháp ngăn chặn và bảo đảm xử lý vi phạm hành chính trong điều tra, xử lý vụ việc cạnh tranh.</w:t>
      </w:r>
      <w:bookmarkEnd w:id="147"/>
    </w:p>
    <w:p>
      <w:pPr>
        <w:shd w:val="solid" w:color="FFFFFF" w:fill="auto"/>
        <w:spacing w:after="120" w:afterAutospacing="0"/>
      </w:pPr>
      <w:bookmarkStart w:id="148" w:name="dieu_83"/>
      <w:r>
        <w:rPr>
          <w:rFonts w:ascii="Arial" w:hAnsi="Arial"/>
          <w:b w:val="1"/>
          <w:color w:val="000000"/>
        </w:rPr>
        <w:t>Điều 83. Lấy lời khai</w:t>
      </w:r>
      <w:bookmarkEnd w:id="148"/>
    </w:p>
    <w:p>
      <w:pPr>
        <w:shd w:val="solid" w:color="FFFFFF" w:fill="auto"/>
        <w:spacing w:after="120" w:afterAutospacing="0"/>
      </w:pPr>
      <w:r>
        <w:rPr>
          <w:color w:val="000000"/>
        </w:rPr>
        <w:t>1. Điều tra viên vụ việc cạnh tranh tiến hành lấy lời khai của bên khiếu nại, bên bị điều tra, người có quyền lợi và nghĩa vụ liên quan, người làm chứng, tổ chức, cá nhân liên quan khác để thu thập và xác minh các thông tin, chứng cứ cần thiết cho việc giải quyết vụ việc cạnh tranh.</w:t>
      </w:r>
    </w:p>
    <w:p>
      <w:pPr>
        <w:shd w:val="solid" w:color="FFFFFF" w:fill="auto"/>
        <w:spacing w:after="120" w:afterAutospacing="0"/>
      </w:pPr>
      <w:r>
        <w:rPr>
          <w:color w:val="000000"/>
        </w:rPr>
        <w:t>2. Việc lấy lời khai quy định tại khoản 1 Điều này được tiến hành tại trụ sở của Ủy ban Cạnh tranh Quốc gia. Trong trường hợp cần thiết, việc lấy lời khai có thể được tiến hành bên ngoài trụ sở của Ủy ban Cạnh tranh Quốc gia.</w:t>
      </w:r>
    </w:p>
    <w:p>
      <w:pPr>
        <w:shd w:val="solid" w:color="FFFFFF" w:fill="auto"/>
        <w:spacing w:after="120" w:afterAutospacing="0"/>
      </w:pPr>
      <w:r>
        <w:rPr>
          <w:color w:val="000000"/>
        </w:rPr>
        <w:t>3. Biên bản ghi lời khai phải được người khai tự đọc lại hay nghe đọc lại và ký tên hoặc điểm chỉ vào từng trang. Người khai có quyền yêu cầu ghi những sửa đổi, bổ sung vào biên bản ghi lời khai và ký tên hoặc điểm chỉ xác nhận. Biên bản còn phải có chữ ký của người lấy lời khai, người ghi biên bản vào từng trang.</w:t>
      </w:r>
    </w:p>
    <w:p>
      <w:pPr>
        <w:shd w:val="solid" w:color="FFFFFF" w:fill="auto"/>
        <w:spacing w:after="120" w:afterAutospacing="0"/>
      </w:pPr>
      <w:r>
        <w:rPr>
          <w:color w:val="000000"/>
        </w:rPr>
        <w:t>4. Trường hợp người được lấy lời khai từ chối ký, điểm chỉ vào biên bản, điều tra viên vụ việc cạnh tranh tiến hành lấy lời khai phải ghi vào biên bản và nêu rõ lý do.</w:t>
      </w:r>
    </w:p>
    <w:p>
      <w:pPr>
        <w:shd w:val="solid" w:color="FFFFFF" w:fill="auto"/>
        <w:spacing w:after="120" w:afterAutospacing="0"/>
      </w:pPr>
      <w:bookmarkStart w:id="149" w:name="dieu_84"/>
      <w:r>
        <w:rPr>
          <w:rFonts w:ascii="Arial" w:hAnsi="Arial"/>
          <w:b w:val="1"/>
          <w:color w:val="000000"/>
        </w:rPr>
        <w:t>Điều 84. Triệu tập người làm chứng trong quá trình điều tra</w:t>
      </w:r>
      <w:bookmarkEnd w:id="149"/>
    </w:p>
    <w:p>
      <w:pPr>
        <w:shd w:val="solid" w:color="FFFFFF" w:fill="auto"/>
        <w:spacing w:after="120" w:afterAutospacing="0"/>
      </w:pPr>
      <w:r>
        <w:rPr>
          <w:color w:val="000000"/>
        </w:rPr>
        <w:t>1. Trong quá trình điều tra, các bên có quyền đề nghị Cơ quan điều tra vụ việc cạnh tranh triệu tập người làm chứng. Bên đề nghị triệu tập người làm chứng có nghĩa vụ trình bày lý do cần thiết phải có người làm chứng để Cơ quan điều tra vụ việc cạnh tranh quyết định.</w:t>
      </w:r>
    </w:p>
    <w:p>
      <w:pPr>
        <w:shd w:val="solid" w:color="FFFFFF" w:fill="auto"/>
        <w:spacing w:after="120" w:afterAutospacing="0"/>
      </w:pPr>
      <w:r>
        <w:rPr>
          <w:color w:val="000000"/>
        </w:rPr>
        <w:t xml:space="preserve">2. Việc lấy lời khai của người làm chứng phải được lập thành biên bản theo quy định tại </w:t>
      </w:r>
      <w:bookmarkStart w:id="150" w:name="tc_39"/>
      <w:r>
        <w:rPr>
          <w:color w:val="000000"/>
        </w:rPr>
        <w:t>Điều 83 của Luật này.</w:t>
      </w:r>
      <w:bookmarkEnd w:id="150"/>
    </w:p>
    <w:p>
      <w:pPr>
        <w:shd w:val="solid" w:color="FFFFFF" w:fill="auto"/>
        <w:spacing w:after="120" w:afterAutospacing="0"/>
      </w:pPr>
      <w:bookmarkStart w:id="151" w:name="dieu_85"/>
      <w:r>
        <w:rPr>
          <w:rFonts w:ascii="Arial" w:hAnsi="Arial"/>
          <w:b w:val="1"/>
          <w:color w:val="000000"/>
        </w:rPr>
        <w:t>Điều 85. Chuyển hồ sơ trong trường hợp phát hiện hành vi có dấu hiệu của tội phạm</w:t>
      </w:r>
      <w:bookmarkEnd w:id="151"/>
    </w:p>
    <w:p>
      <w:pPr>
        <w:shd w:val="solid" w:color="FFFFFF" w:fill="auto"/>
        <w:spacing w:after="120" w:afterAutospacing="0"/>
      </w:pPr>
      <w:r>
        <w:rPr>
          <w:color w:val="000000"/>
        </w:rPr>
        <w:t>1. Trong quá trình điều tra, khi phát hiện có dấu hiệu của tội phạm, điều tra viên vụ việc cạnh tranh phải báo cáo Thủ trưởng Cơ quan điều tra vụ việc cạnh tranh xem xét, kiến nghị Chủ tịch Ủy ban Cạnh tranh Quốc gia chuyển một phần hoặc toàn bộ hồ sơ liên quan đến dấu hiệu của tội phạm đến cơ quan nhà nước có thẩm quyền xử lý theo quy định của pháp luật.</w:t>
      </w:r>
    </w:p>
    <w:p>
      <w:pPr>
        <w:shd w:val="solid" w:color="FFFFFF" w:fill="auto"/>
        <w:spacing w:after="120" w:afterAutospacing="0"/>
      </w:pPr>
      <w:r>
        <w:rPr>
          <w:color w:val="000000"/>
        </w:rPr>
        <w:t>2. Trường hợp xác định không có căn cứ hoặc không khởi tố vụ án hình sự về tội vi phạm quy định về cạnh tranh, cơ quan nhà nước có thẩm quyền trả lại hồ sơ cho Ủy ban Cạnh tranh Quốc gia để tiếp tục điều tra theo quy định của Luật này. Thời hạn điều tra được tính từ ngày Ủy ban Cạnh tranh Quốc gia nhận lại hồ sơ.</w:t>
      </w:r>
    </w:p>
    <w:p>
      <w:pPr>
        <w:shd w:val="solid" w:color="FFFFFF" w:fill="auto"/>
        <w:spacing w:after="120" w:afterAutospacing="0"/>
      </w:pPr>
      <w:bookmarkStart w:id="152" w:name="dieu_86"/>
      <w:r>
        <w:rPr>
          <w:rFonts w:ascii="Arial" w:hAnsi="Arial"/>
          <w:b w:val="1"/>
          <w:color w:val="000000"/>
        </w:rPr>
        <w:t>Điều 86. Đình chỉ điều tra</w:t>
      </w:r>
      <w:bookmarkEnd w:id="152"/>
    </w:p>
    <w:p>
      <w:pPr>
        <w:shd w:val="solid" w:color="FFFFFF" w:fill="auto"/>
        <w:spacing w:after="120" w:afterAutospacing="0"/>
      </w:pPr>
      <w:r>
        <w:rPr>
          <w:color w:val="000000"/>
        </w:rPr>
        <w:t>Thủ trưởng Cơ quan điều tra vụ việc cạnh tranh ra quyết định đình chỉ điều tra vụ việc cạnh tranh trong các trường hợp sau đây:</w:t>
      </w:r>
    </w:p>
    <w:p>
      <w:pPr>
        <w:shd w:val="solid" w:color="FFFFFF" w:fill="auto"/>
        <w:spacing w:after="120" w:afterAutospacing="0"/>
      </w:pPr>
      <w:r>
        <w:rPr>
          <w:color w:val="000000"/>
        </w:rPr>
        <w:t>1.Trong quá trình điều tra không thể thu thập chứng cứ để chứng minh được hành vi vi phạm theo quy định của Luật này;</w:t>
      </w:r>
    </w:p>
    <w:p>
      <w:pPr>
        <w:shd w:val="solid" w:color="FFFFFF" w:fill="auto"/>
        <w:spacing w:after="120" w:afterAutospacing="0"/>
      </w:pPr>
      <w:r>
        <w:rPr>
          <w:color w:val="000000"/>
        </w:rPr>
        <w:t>2.Bên khiếu nại rút hồ sơ khiếu nại và bên bị điều tra cam kết chấm dứt hành vi bị điều tra, cam kết thực hiện biện pháp khắc phục hậu quả và được Cơ quan điều tra vụ việc cạnh tranh chấp thuận;</w:t>
      </w:r>
    </w:p>
    <w:p>
      <w:pPr>
        <w:shd w:val="solid" w:color="FFFFFF" w:fill="auto"/>
        <w:spacing w:after="120" w:afterAutospacing="0"/>
      </w:pPr>
      <w:r>
        <w:rPr>
          <w:color w:val="000000"/>
        </w:rPr>
        <w:t xml:space="preserve">3.Trường hợp thực hiện điều tra quy định tại </w:t>
      </w:r>
      <w:bookmarkStart w:id="153" w:name="tc_40"/>
      <w:r>
        <w:rPr>
          <w:color w:val="000000"/>
        </w:rPr>
        <w:t>khoản 2 Điều 80 của Luật này</w:t>
      </w:r>
      <w:bookmarkEnd w:id="153"/>
      <w:r>
        <w:rPr>
          <w:color w:val="000000"/>
        </w:rPr>
        <w:t>, bên bị điều tra cam kết chấm dứt hành vi bị điều tra, cam kết thực hiện biện pháp khắc phục hậu quả và được Cơ quan điều tra vụ việc cạnh tranh chấp thuận.</w:t>
      </w:r>
    </w:p>
    <w:p>
      <w:pPr>
        <w:shd w:val="solid" w:color="FFFFFF" w:fill="auto"/>
        <w:spacing w:after="120" w:afterAutospacing="0"/>
      </w:pPr>
      <w:bookmarkStart w:id="154" w:name="dieu_87"/>
      <w:r>
        <w:rPr>
          <w:rFonts w:ascii="Arial" w:hAnsi="Arial"/>
          <w:b w:val="1"/>
          <w:color w:val="000000"/>
        </w:rPr>
        <w:t>Điều 87. Khôi phục điều tra</w:t>
      </w:r>
      <w:bookmarkEnd w:id="154"/>
    </w:p>
    <w:p>
      <w:pPr>
        <w:shd w:val="solid" w:color="FFFFFF" w:fill="auto"/>
        <w:spacing w:after="120" w:afterAutospacing="0"/>
      </w:pPr>
      <w:r>
        <w:rPr>
          <w:color w:val="000000"/>
        </w:rPr>
        <w:t>1. Thủ trưởng Cơ quan điều tra vụ việc cạnh tranh tự mình hoặc theo yêu cầu của Chủ tịch Ủy ban Cạnh tranh Quốc gia hoặc theo đề nghị của các bên liên quan khôi phục điều tra trong các trường hợp sau đây:</w:t>
      </w:r>
    </w:p>
    <w:p>
      <w:pPr>
        <w:shd w:val="solid" w:color="FFFFFF" w:fill="auto"/>
        <w:spacing w:after="120" w:afterAutospacing="0"/>
      </w:pPr>
      <w:r>
        <w:rPr>
          <w:color w:val="000000"/>
        </w:rPr>
        <w:t xml:space="preserve">a) Bên bị điều tra không thực hiện, thực hiện không đúng, không đầy đủ cam kết theo quy định tại </w:t>
      </w:r>
      <w:bookmarkStart w:id="155" w:name="tc_41"/>
      <w:r>
        <w:rPr>
          <w:color w:val="000000"/>
        </w:rPr>
        <w:t>khoản 2 và khoản 3 Điều 86 của Luật này</w:t>
      </w:r>
      <w:bookmarkEnd w:id="155"/>
      <w:r>
        <w:rPr>
          <w:color w:val="000000"/>
        </w:rPr>
        <w:t>;</w:t>
      </w:r>
    </w:p>
    <w:p>
      <w:pPr>
        <w:shd w:val="solid" w:color="FFFFFF" w:fill="auto"/>
        <w:spacing w:after="120" w:afterAutospacing="0"/>
      </w:pPr>
      <w:r>
        <w:rPr>
          <w:color w:val="000000"/>
        </w:rPr>
        <w:t>b) Việc chấp thuận cam kết của bên bị điều tra dựa trên các thông tin không đầy đủ, không chính xác hoặc thông tin sai lệch do các bên cung cấp.</w:t>
      </w:r>
    </w:p>
    <w:p>
      <w:pPr>
        <w:shd w:val="solid" w:color="FFFFFF" w:fill="auto"/>
        <w:spacing w:after="120" w:afterAutospacing="0"/>
      </w:pPr>
      <w:r>
        <w:rPr>
          <w:color w:val="000000"/>
        </w:rPr>
        <w:t>2. Thời hạn điều tra sau khi có quyết định khôi phục điều tra là 04 tháng.</w:t>
      </w:r>
    </w:p>
    <w:p>
      <w:pPr>
        <w:shd w:val="solid" w:color="FFFFFF" w:fill="auto"/>
        <w:spacing w:after="120" w:afterAutospacing="0"/>
      </w:pPr>
      <w:bookmarkStart w:id="156" w:name="dieu_88"/>
      <w:r>
        <w:rPr>
          <w:rFonts w:ascii="Arial" w:hAnsi="Arial"/>
          <w:b w:val="1"/>
          <w:color w:val="000000"/>
        </w:rPr>
        <w:t>Điều 88. Báo cáo điều tra</w:t>
      </w:r>
      <w:bookmarkEnd w:id="156"/>
    </w:p>
    <w:p>
      <w:pPr>
        <w:shd w:val="solid" w:color="FFFFFF" w:fill="auto"/>
        <w:spacing w:after="120" w:afterAutospacing="0"/>
      </w:pPr>
      <w:r>
        <w:rPr>
          <w:color w:val="000000"/>
        </w:rPr>
        <w:t>1. Sau khi kết thúc điều tra, điều tra viên vụ việc cạnh tranh lập báo cáo điều tra gồm các nội dung chủ yếu sau đây để trình Thủ trưởng Cơ quan điều tra vụ việc cạnh tranh:</w:t>
      </w:r>
    </w:p>
    <w:p>
      <w:pPr>
        <w:shd w:val="solid" w:color="FFFFFF" w:fill="auto"/>
        <w:spacing w:after="120" w:afterAutospacing="0"/>
      </w:pPr>
      <w:r>
        <w:rPr>
          <w:color w:val="000000"/>
        </w:rPr>
        <w:t>a.Tóm tắt vụ việc;</w:t>
      </w:r>
    </w:p>
    <w:p>
      <w:pPr>
        <w:shd w:val="solid" w:color="FFFFFF" w:fill="auto"/>
        <w:spacing w:after="120" w:afterAutospacing="0"/>
      </w:pPr>
      <w:r>
        <w:rPr>
          <w:color w:val="000000"/>
        </w:rPr>
        <w:t>b.Xác định hành vi vi phạm;</w:t>
      </w:r>
    </w:p>
    <w:p>
      <w:pPr>
        <w:shd w:val="solid" w:color="FFFFFF" w:fill="auto"/>
        <w:spacing w:after="120" w:afterAutospacing="0"/>
      </w:pPr>
      <w:r>
        <w:rPr>
          <w:color w:val="000000"/>
        </w:rPr>
        <w:t>c.Tình tiết và chứng cứ được xác minh;</w:t>
      </w:r>
    </w:p>
    <w:p>
      <w:pPr>
        <w:shd w:val="solid" w:color="FFFFFF" w:fill="auto"/>
        <w:spacing w:after="120" w:afterAutospacing="0"/>
      </w:pPr>
      <w:r>
        <w:rPr>
          <w:color w:val="000000"/>
        </w:rPr>
        <w:t>d.Đề xuất biện pháp xử lý.</w:t>
      </w:r>
    </w:p>
    <w:p>
      <w:pPr>
        <w:shd w:val="solid" w:color="FFFFFF" w:fill="auto"/>
        <w:spacing w:after="120" w:afterAutospacing="0"/>
      </w:pPr>
      <w:r>
        <w:rPr>
          <w:color w:val="000000"/>
        </w:rPr>
        <w:t>2. Thủ trưởng Cơ quan điều tra vụ việc cạnh tranh ra kết luận điều tra và chuyển hồ sơ vụ việc cạnh tranh, báo cáo điều tra và kết luận điều tra đến Chủ tịch Ủy ban Cạnh tranh Quốc gia để tổ chức xử lý theo quy định của Luật này.</w:t>
      </w:r>
    </w:p>
    <w:p>
      <w:pPr>
        <w:shd w:val="solid" w:color="FFFFFF" w:fill="auto"/>
        <w:spacing w:after="120" w:afterAutospacing="0"/>
      </w:pPr>
      <w:bookmarkStart w:id="157" w:name="dieu_89"/>
      <w:r>
        <w:rPr>
          <w:rFonts w:ascii="Arial" w:hAnsi="Arial"/>
          <w:b w:val="1"/>
          <w:color w:val="000000"/>
        </w:rPr>
        <w:t>Điều 89. Xử lý vụ việc vi phạm quy định về tập trung kinh tế</w:t>
      </w:r>
      <w:bookmarkEnd w:id="157"/>
    </w:p>
    <w:p>
      <w:pPr>
        <w:shd w:val="solid" w:color="FFFFFF" w:fill="auto"/>
        <w:spacing w:after="120" w:afterAutospacing="0"/>
      </w:pPr>
      <w:r>
        <w:rPr>
          <w:color w:val="000000"/>
        </w:rPr>
        <w:t>1. Trong thời hạn 30 ngày kể từ ngày nhận được hồ sơ vụ việc, báo cáo điều tra và kết luận điều tra, Chủ tịch Ủy ban Cạnh tranh Quốc gia phải ra một trong các quyết định sau đây:</w:t>
      </w:r>
    </w:p>
    <w:p>
      <w:pPr>
        <w:shd w:val="solid" w:color="FFFFFF" w:fill="auto"/>
        <w:spacing w:after="120" w:afterAutospacing="0"/>
      </w:pPr>
      <w:r>
        <w:rPr>
          <w:color w:val="000000"/>
        </w:rPr>
        <w:t>a) Xử lý vụ việc vi phạm quy định về tập trung kinh tế;</w:t>
      </w:r>
    </w:p>
    <w:p>
      <w:pPr>
        <w:shd w:val="solid" w:color="FFFFFF" w:fill="auto"/>
        <w:spacing w:after="120" w:afterAutospacing="0"/>
      </w:pPr>
      <w:r>
        <w:rPr>
          <w:color w:val="000000"/>
        </w:rPr>
        <w:t>b) Yêu cầu Cơ quan điều tra vụ việc cạnh tranh điều tra bổ sung trong trường hợp nhận thấy các chứng cứ thu thập chưa đủ để xác định hành vi vi phạm quy định của pháp luật về cạnh tranh. Thời hạn điều tra bổ sung là 30 ngày kể từ ngày ra quyết định;</w:t>
      </w:r>
    </w:p>
    <w:p>
      <w:pPr>
        <w:shd w:val="solid" w:color="FFFFFF" w:fill="auto"/>
        <w:spacing w:after="120" w:afterAutospacing="0"/>
      </w:pPr>
      <w:r>
        <w:rPr>
          <w:color w:val="000000"/>
        </w:rPr>
        <w:t>c) Đình chỉ giải quyết vụ việc vi phạm quy định về tập trung kinh tế.</w:t>
      </w:r>
    </w:p>
    <w:p>
      <w:pPr>
        <w:shd w:val="solid" w:color="FFFFFF" w:fill="auto"/>
        <w:spacing w:after="120" w:afterAutospacing="0"/>
      </w:pPr>
      <w:r>
        <w:rPr>
          <w:color w:val="000000"/>
        </w:rPr>
        <w:t>2. Thời hạn xử lý vụ việc vi phạm quy định về tập trung kinh tế trong trường hợp điều tra bổ sung là 20 ngày kể từ ngày nhận được hồ sơ, báo cáo điều tra và kết luận điều tra bổ sung.</w:t>
      </w:r>
    </w:p>
    <w:p>
      <w:pPr>
        <w:shd w:val="solid" w:color="FFFFFF" w:fill="auto"/>
        <w:spacing w:after="120" w:afterAutospacing="0"/>
      </w:pPr>
      <w:bookmarkStart w:id="158" w:name="dieu_90"/>
      <w:r>
        <w:rPr>
          <w:rFonts w:ascii="Arial" w:hAnsi="Arial"/>
          <w:b w:val="1"/>
          <w:color w:val="000000"/>
        </w:rPr>
        <w:t>Điều 90. Xử lý vụ việc cạnh tranh không lành mạnh</w:t>
      </w:r>
      <w:bookmarkEnd w:id="158"/>
    </w:p>
    <w:p>
      <w:pPr>
        <w:shd w:val="solid" w:color="FFFFFF" w:fill="auto"/>
        <w:spacing w:after="120" w:afterAutospacing="0"/>
      </w:pPr>
      <w:r>
        <w:rPr>
          <w:color w:val="000000"/>
        </w:rPr>
        <w:t>1. Trong thời hạn 15 ngày kể từ ngày nhận được hồ sơ vụ việc, báo cáo điều tra và kết luận điều tra, Chủ tịch Ủy ban Cạnh tranh Quốc gia phải ra một trong các quyết định sau đây:</w:t>
      </w:r>
    </w:p>
    <w:p>
      <w:pPr>
        <w:shd w:val="solid" w:color="FFFFFF" w:fill="auto"/>
        <w:spacing w:after="120" w:afterAutospacing="0"/>
      </w:pPr>
      <w:r>
        <w:rPr>
          <w:color w:val="000000"/>
        </w:rPr>
        <w:t>a) Xử lý vụ việc cạnh tranh không lành mạnh;</w:t>
      </w:r>
    </w:p>
    <w:p>
      <w:pPr>
        <w:shd w:val="solid" w:color="FFFFFF" w:fill="auto"/>
        <w:spacing w:after="120" w:afterAutospacing="0"/>
      </w:pPr>
      <w:r>
        <w:rPr>
          <w:color w:val="000000"/>
        </w:rPr>
        <w:t>b) Yêu cầu Cơ quan điều tra vụ việc cạnh tranh điều tra bổ sung trong trường hợp nhận thấy các chứng cứ thu thập chưa đủ để xác định hành vi vi phạm quy định của pháp luật về cạnh tranh. Thời hạn điều tra bổ sung là 30 ngày kể từ ngày ra quyết định;</w:t>
      </w:r>
    </w:p>
    <w:p>
      <w:pPr>
        <w:shd w:val="solid" w:color="FFFFFF" w:fill="auto"/>
        <w:spacing w:after="120" w:afterAutospacing="0"/>
      </w:pPr>
      <w:r>
        <w:rPr>
          <w:color w:val="000000"/>
        </w:rPr>
        <w:t>c) Đình chỉ giải quyết vụ việc cạnh tranh không lành mạnh.</w:t>
      </w:r>
    </w:p>
    <w:p>
      <w:pPr>
        <w:shd w:val="solid" w:color="FFFFFF" w:fill="auto"/>
        <w:spacing w:after="120" w:afterAutospacing="0"/>
      </w:pPr>
      <w:r>
        <w:rPr>
          <w:color w:val="000000"/>
        </w:rPr>
        <w:t>2. Thời hạn xử lý vụ việc cạnh tranh không lành mạnh trong trường hợp điều tra bổ sung là 10 ngày kể từ ngày nhận được hồ sơ, báo cáo điều tra và kết luận điều tra bổ sung.</w:t>
      </w:r>
    </w:p>
    <w:p>
      <w:pPr>
        <w:shd w:val="solid" w:color="FFFFFF" w:fill="auto"/>
        <w:spacing w:after="120" w:afterAutospacing="0"/>
      </w:pPr>
      <w:bookmarkStart w:id="159" w:name="dieu_91"/>
      <w:r>
        <w:rPr>
          <w:rFonts w:ascii="Arial" w:hAnsi="Arial"/>
          <w:b w:val="1"/>
          <w:color w:val="000000"/>
        </w:rPr>
        <w:t>Điều 91. Xử lý vụ việc hạn chế cạnh tranh</w:t>
      </w:r>
      <w:bookmarkEnd w:id="159"/>
    </w:p>
    <w:p>
      <w:pPr>
        <w:shd w:val="solid" w:color="FFFFFF" w:fill="auto"/>
        <w:spacing w:after="120" w:afterAutospacing="0"/>
      </w:pPr>
      <w:r>
        <w:rPr>
          <w:color w:val="000000"/>
        </w:rPr>
        <w:t>1. Trong thời hạn 15 ngày kể từ ngày nhận được hồ sơ vụ việc, báo cáo điều tra và kết luận điều tra, Chủ tịch Ủy ban Cạnh tranh Quốc gia phải ra quyết định thành lập Hội đồng xử lý vụ việc hạn chế cạnh tranh để xử lý vụ việc hạn chế cạnh tranh.</w:t>
      </w:r>
    </w:p>
    <w:p>
      <w:pPr>
        <w:shd w:val="solid" w:color="FFFFFF" w:fill="auto"/>
        <w:spacing w:after="120" w:afterAutospacing="0"/>
      </w:pPr>
      <w:bookmarkStart w:id="160" w:name="khoan_2_91"/>
      <w:r>
        <w:rPr>
          <w:color w:val="000000"/>
        </w:rPr>
        <w:t>2. Trong thời hạn 30 ngày kể từ ngày được thành lập, Hội đồng xử lý vụ việc hạn chế cạnh tranh có thể yêu cầu Cơ quan điều tra vụ việc cạnh tranh tiến hành điều tra bổ sung trong trường hợp nhận thấy các chứng cứ thu thập chưa đủ để xác định hành vi vi phạm quy định của pháp luật về cạnh tranh. Thời hạn điều tra bổ sung là 60 ngày kể từ ngày yêu cầu.</w:t>
      </w:r>
      <w:bookmarkEnd w:id="160"/>
    </w:p>
    <w:p>
      <w:pPr>
        <w:shd w:val="solid" w:color="FFFFFF" w:fill="auto"/>
        <w:spacing w:after="120" w:afterAutospacing="0"/>
      </w:pPr>
      <w:r>
        <w:rPr>
          <w:color w:val="000000"/>
        </w:rPr>
        <w:t xml:space="preserve">3. Trong thời hạn 60 ngày kể từ ngày được thành lập hoặc ngày nhận được báo cáo điều tra và kết luận điều tra bổ sung, Hội đồng xử lý vụ việc hạn chế cạnh tranh phải ra quyết định đình chỉ giải quyết vụ việc cạnh tranh theo quy định tại </w:t>
      </w:r>
      <w:bookmarkStart w:id="161" w:name="tc_42"/>
      <w:r>
        <w:rPr>
          <w:color w:val="000000"/>
        </w:rPr>
        <w:t>Điều 92 của Luật này</w:t>
      </w:r>
      <w:bookmarkEnd w:id="161"/>
      <w:r>
        <w:rPr>
          <w:color w:val="000000"/>
        </w:rPr>
        <w:t xml:space="preserve"> hoặc ra quyết định xử lý vụ việc cạnh tranh theo quy định tại </w:t>
      </w:r>
      <w:bookmarkStart w:id="162" w:name="tc_43"/>
      <w:r>
        <w:rPr>
          <w:color w:val="000000"/>
        </w:rPr>
        <w:t>Điều 94 của Luật này</w:t>
      </w:r>
      <w:bookmarkEnd w:id="162"/>
      <w:r>
        <w:rPr>
          <w:color w:val="000000"/>
        </w:rPr>
        <w:t>.</w:t>
      </w:r>
    </w:p>
    <w:p>
      <w:pPr>
        <w:shd w:val="solid" w:color="FFFFFF" w:fill="auto"/>
        <w:spacing w:after="120" w:afterAutospacing="0"/>
      </w:pPr>
      <w:r>
        <w:rPr>
          <w:color w:val="000000"/>
        </w:rPr>
        <w:t xml:space="preserve">4. Trước khi ra quyết định xử lý vụ việc hạn chế cạnh tranh, Hội đồng xử lý vụ việc hạn chế cạnh tranh phải mở phiên điều trần theo quy định tại </w:t>
      </w:r>
      <w:bookmarkStart w:id="163" w:name="tc_44"/>
      <w:r>
        <w:rPr>
          <w:color w:val="000000"/>
        </w:rPr>
        <w:t>Điều 93 của Luật này</w:t>
      </w:r>
      <w:bookmarkEnd w:id="163"/>
      <w:r>
        <w:rPr>
          <w:color w:val="000000"/>
        </w:rPr>
        <w:t>.</w:t>
      </w:r>
    </w:p>
    <w:p>
      <w:pPr>
        <w:shd w:val="solid" w:color="FFFFFF" w:fill="auto"/>
        <w:spacing w:after="120" w:afterAutospacing="0"/>
      </w:pPr>
      <w:r>
        <w:rPr>
          <w:color w:val="000000"/>
        </w:rPr>
        <w:t>5. Hội đồng xử lý vụ việc hạn chế cạnh tranh ra quyết định xử lý vụ việc hạn chế cạnh tranh trên cơ sở thảo luận, bỏ phiếu kín và quyết định theo đa số.</w:t>
      </w:r>
    </w:p>
    <w:p>
      <w:pPr>
        <w:shd w:val="solid" w:color="FFFFFF" w:fill="auto"/>
        <w:spacing w:after="120" w:afterAutospacing="0"/>
      </w:pPr>
      <w:bookmarkStart w:id="164" w:name="dieu_92"/>
      <w:r>
        <w:rPr>
          <w:rFonts w:ascii="Arial" w:hAnsi="Arial"/>
          <w:b w:val="1"/>
          <w:color w:val="000000"/>
        </w:rPr>
        <w:t>Điều 92. Đình chỉ giải quyết vụ việc cạnh tranh</w:t>
      </w:r>
      <w:bookmarkEnd w:id="164"/>
    </w:p>
    <w:p>
      <w:pPr>
        <w:shd w:val="solid" w:color="FFFFFF" w:fill="auto"/>
        <w:spacing w:after="120" w:afterAutospacing="0"/>
      </w:pPr>
      <w:r>
        <w:rPr>
          <w:color w:val="000000"/>
        </w:rPr>
        <w:t>1.Chủ tịch Ủy ban Cạnh tranh Quốc gia xem xét việc quyết định đình chỉ giải quyết vụ việc vi phạm quy định về tập trung kinh tế và vụ việc cạnh tranh không lành mạnh trong các trường hợp sau đây:</w:t>
      </w:r>
    </w:p>
    <w:p>
      <w:pPr>
        <w:shd w:val="solid" w:color="FFFFFF" w:fill="auto"/>
        <w:spacing w:after="120" w:afterAutospacing="0"/>
      </w:pPr>
      <w:r>
        <w:rPr>
          <w:color w:val="000000"/>
        </w:rPr>
        <w:t>a) Bên khiếu nại rút đơn khiếu nại và bên bị điều tra cam kết chấm dứt hành vi bị điều tra, cam kết thực hiện biện pháp khắc phục hậu quả;</w:t>
      </w:r>
    </w:p>
    <w:p>
      <w:pPr>
        <w:shd w:val="solid" w:color="FFFFFF" w:fill="auto"/>
        <w:spacing w:after="120" w:afterAutospacing="0"/>
      </w:pPr>
      <w:r>
        <w:rPr>
          <w:color w:val="000000"/>
        </w:rPr>
        <w:t xml:space="preserve">b) Trường hợp thực hiện điều tra theo quy định tại </w:t>
      </w:r>
      <w:bookmarkStart w:id="165" w:name="tc_45"/>
      <w:r>
        <w:rPr>
          <w:color w:val="000000"/>
        </w:rPr>
        <w:t>khoản 2 Điều 80 của Luật này</w:t>
      </w:r>
      <w:bookmarkEnd w:id="165"/>
      <w:r>
        <w:rPr>
          <w:color w:val="000000"/>
        </w:rPr>
        <w:t>, bên bị điều tra cam kết chấm dứt hành vi bị điều tra, cam kết thực hiện biện pháp khắc phục hậu quả.</w:t>
      </w:r>
    </w:p>
    <w:p>
      <w:pPr>
        <w:shd w:val="solid" w:color="FFFFFF" w:fill="auto"/>
        <w:spacing w:after="120" w:afterAutospacing="0"/>
      </w:pPr>
      <w:r>
        <w:rPr>
          <w:color w:val="000000"/>
        </w:rPr>
        <w:t>2.Hội đồng xử lý vụ việc hạn chế cạnh tranh xem xét việc quyết định đình chỉ giải quyết vụ việc hạn chế cạnh tranh trong các trường hợp sau đây:</w:t>
      </w:r>
    </w:p>
    <w:p>
      <w:pPr>
        <w:shd w:val="solid" w:color="FFFFFF" w:fill="auto"/>
        <w:spacing w:after="120" w:afterAutospacing="0"/>
      </w:pPr>
      <w:r>
        <w:rPr>
          <w:color w:val="000000"/>
        </w:rPr>
        <w:t>a.Bên khiếu nại rút đơn khiếu nại và bên bị điều tra cam kết chấm dứt hành vi bị điều tra, cam kết thực hiện biện pháp khắc phục hậu quả;</w:t>
      </w:r>
    </w:p>
    <w:p>
      <w:pPr>
        <w:shd w:val="solid" w:color="FFFFFF" w:fill="auto"/>
        <w:spacing w:after="120" w:afterAutospacing="0"/>
      </w:pPr>
      <w:r>
        <w:rPr>
          <w:color w:val="000000"/>
        </w:rPr>
        <w:t xml:space="preserve">b.Trường hợp thực hiện điều tra quy định tại </w:t>
      </w:r>
      <w:bookmarkStart w:id="166" w:name="tc_46"/>
      <w:r>
        <w:rPr>
          <w:color w:val="000000"/>
        </w:rPr>
        <w:t>khoản 2 Điều 80 của Luật này</w:t>
      </w:r>
      <w:bookmarkEnd w:id="166"/>
      <w:r>
        <w:rPr>
          <w:color w:val="000000"/>
        </w:rPr>
        <w:t>, bên bị điều tra cam kết chấm dứt hành vi bị điều tra, cam kết thực hiện biện pháp khắc phục hậu quả.</w:t>
      </w:r>
    </w:p>
    <w:p>
      <w:pPr>
        <w:shd w:val="solid" w:color="FFFFFF" w:fill="auto"/>
        <w:spacing w:after="120" w:afterAutospacing="0"/>
      </w:pPr>
      <w:r>
        <w:rPr>
          <w:color w:val="000000"/>
        </w:rPr>
        <w:t>3.Quyết định đình chỉ giải quyết vụ việc cạnh tranh phải được gửi cho bên khiếu nại, bên bị điều tra và công bố công khai.</w:t>
      </w:r>
    </w:p>
    <w:p>
      <w:pPr>
        <w:shd w:val="solid" w:color="FFFFFF" w:fill="auto"/>
        <w:spacing w:after="120" w:afterAutospacing="0"/>
      </w:pPr>
      <w:bookmarkStart w:id="167" w:name="dieu_93"/>
      <w:r>
        <w:rPr>
          <w:rFonts w:ascii="Arial" w:hAnsi="Arial"/>
          <w:b w:val="1"/>
          <w:color w:val="000000"/>
        </w:rPr>
        <w:t>Điều 93. Phiên điều trần</w:t>
      </w:r>
      <w:bookmarkEnd w:id="167"/>
    </w:p>
    <w:p>
      <w:pPr>
        <w:shd w:val="solid" w:color="FFFFFF" w:fill="auto"/>
        <w:spacing w:after="120" w:afterAutospacing="0"/>
      </w:pPr>
      <w:r>
        <w:rPr>
          <w:color w:val="000000"/>
        </w:rPr>
        <w:t xml:space="preserve">1. Chậm nhất là 15 ngày trước ngày kết thúc thời hạn quy định tại </w:t>
      </w:r>
      <w:bookmarkStart w:id="168" w:name="tc_47"/>
      <w:r>
        <w:rPr>
          <w:color w:val="000000"/>
        </w:rPr>
        <w:t>khoản 3 Điều 91 của Luật này</w:t>
      </w:r>
      <w:bookmarkEnd w:id="168"/>
      <w:r>
        <w:rPr>
          <w:color w:val="000000"/>
        </w:rPr>
        <w:t>, Hội đồng xử lý vụ việc hạn chế cạnh tranh phải mở phiên điều trần.</w:t>
      </w:r>
    </w:p>
    <w:p>
      <w:pPr>
        <w:shd w:val="solid" w:color="FFFFFF" w:fill="auto"/>
        <w:spacing w:after="120" w:afterAutospacing="0"/>
      </w:pPr>
      <w:r>
        <w:rPr>
          <w:color w:val="000000"/>
        </w:rPr>
        <w:t>2. Phiên điều trần được tổ chức công khai. Trường hợp nội dung điều trần có liên quan đến bí mật nhà nước, bí mật kinh doanh thì có thể được tổ chức kín.</w:t>
      </w:r>
    </w:p>
    <w:p>
      <w:pPr>
        <w:shd w:val="solid" w:color="FFFFFF" w:fill="auto"/>
        <w:spacing w:after="120" w:afterAutospacing="0"/>
      </w:pPr>
      <w:r>
        <w:rPr>
          <w:color w:val="000000"/>
        </w:rPr>
        <w:t>3. Quyết định mở phiên điều trần và giấy triệu tập tham gia phiên điều trần phải được gửi cho bên khiếu nại, bên bị điều tra và các tổ chức, cá nhân liên quan chậm nhất là 05 ngày làm việc trước ngày mở phiên điều trần; trường hợp đã được Hội đồng xử lý vụ việc hạn chế cạnh tranh triệu tập tham gia phiên điều trần mà vắng mặt không có lý do chính đáng hoặc đã được triệu tập tham gia phiên điều trần hợp lệ đến lần thứ hai mà vẫn vắng mặt thì Hội đồng xử lý vụ việc hạn chế cạnh tranh vẫn tiến hành xử lý vụ việc cạnh tranh theo quy định.</w:t>
      </w:r>
    </w:p>
    <w:p>
      <w:pPr>
        <w:shd w:val="solid" w:color="FFFFFF" w:fill="auto"/>
        <w:spacing w:after="120" w:afterAutospacing="0"/>
      </w:pPr>
      <w:r>
        <w:rPr>
          <w:color w:val="000000"/>
        </w:rPr>
        <w:t>4. Những người tham gia phiên điều trần bao gồm:</w:t>
      </w:r>
    </w:p>
    <w:p>
      <w:pPr>
        <w:shd w:val="solid" w:color="FFFFFF" w:fill="auto"/>
        <w:spacing w:after="120" w:afterAutospacing="0"/>
      </w:pPr>
      <w:r>
        <w:rPr>
          <w:color w:val="000000"/>
        </w:rPr>
        <w:t>a) Thành viên Hội đồng xử lý vụ việc hạn chế cạnh tranh;</w:t>
      </w:r>
    </w:p>
    <w:p>
      <w:pPr>
        <w:shd w:val="solid" w:color="FFFFFF" w:fill="auto"/>
        <w:spacing w:after="120" w:afterAutospacing="0"/>
      </w:pPr>
      <w:r>
        <w:rPr>
          <w:color w:val="000000"/>
        </w:rPr>
        <w:t>b) Bên khiếu nại;</w:t>
      </w:r>
    </w:p>
    <w:p>
      <w:pPr>
        <w:shd w:val="solid" w:color="FFFFFF" w:fill="auto"/>
        <w:spacing w:after="120" w:afterAutospacing="0"/>
      </w:pPr>
      <w:r>
        <w:rPr>
          <w:color w:val="000000"/>
        </w:rPr>
        <w:t>c) Bên bị điều tra;</w:t>
      </w:r>
    </w:p>
    <w:p>
      <w:pPr>
        <w:shd w:val="solid" w:color="FFFFFF" w:fill="auto"/>
        <w:spacing w:after="120" w:afterAutospacing="0"/>
      </w:pPr>
      <w:r>
        <w:rPr>
          <w:color w:val="000000"/>
        </w:rPr>
        <w:t>d) Người bảo vệ quyền và lợi ích hợp pháp của bên khiếu nại, bên bị điều tra;</w:t>
      </w:r>
    </w:p>
    <w:p>
      <w:pPr>
        <w:shd w:val="solid" w:color="FFFFFF" w:fill="auto"/>
        <w:spacing w:after="120" w:afterAutospacing="0"/>
      </w:pPr>
      <w:r>
        <w:rPr>
          <w:color w:val="000000"/>
        </w:rPr>
        <w:t>đ) Thủ trưởng Cơ quan điều tra vụ việc cạnh tranh và điều tra viên vụ việc cạnh tranh đã điều tra vụ việc cạnh tranh;</w:t>
      </w:r>
    </w:p>
    <w:p>
      <w:pPr>
        <w:shd w:val="solid" w:color="FFFFFF" w:fill="auto"/>
        <w:spacing w:after="120" w:afterAutospacing="0"/>
      </w:pPr>
      <w:r>
        <w:rPr>
          <w:color w:val="000000"/>
        </w:rPr>
        <w:t>e) Thư ký phiên điều trần;</w:t>
      </w:r>
    </w:p>
    <w:p>
      <w:pPr>
        <w:shd w:val="solid" w:color="FFFFFF" w:fill="auto"/>
        <w:spacing w:after="120" w:afterAutospacing="0"/>
      </w:pPr>
      <w:r>
        <w:rPr>
          <w:color w:val="000000"/>
        </w:rPr>
        <w:t>g) Người có quyền lợi, nghĩa vụ liên quan và những người khác được ghi trong quyết định mở phiên điều trần.</w:t>
      </w:r>
    </w:p>
    <w:p>
      <w:pPr>
        <w:shd w:val="solid" w:color="FFFFFF" w:fill="auto"/>
        <w:spacing w:after="120" w:afterAutospacing="0"/>
      </w:pPr>
      <w:r>
        <w:rPr>
          <w:color w:val="000000"/>
        </w:rPr>
        <w:t>5. Tại phiên điều trần, người tham gia phiên điều trần trình bày ý kiến và tranh luận để bảo vệ quyền và lợi ích hợp pháp của mình. Các ý kiến và tranh luận tại phiên điều trần phải được ghi vào biên bản.</w:t>
      </w:r>
    </w:p>
    <w:p>
      <w:pPr>
        <w:shd w:val="solid" w:color="FFFFFF" w:fill="auto"/>
        <w:spacing w:after="120" w:afterAutospacing="0"/>
      </w:pPr>
      <w:bookmarkStart w:id="169" w:name="dieu_94"/>
      <w:r>
        <w:rPr>
          <w:rFonts w:ascii="Arial" w:hAnsi="Arial"/>
          <w:b w:val="1"/>
          <w:color w:val="000000"/>
        </w:rPr>
        <w:t>Điều 94. Quyết định xử lý vụ việc cạnh tranh</w:t>
      </w:r>
      <w:bookmarkEnd w:id="169"/>
    </w:p>
    <w:p>
      <w:pPr>
        <w:shd w:val="solid" w:color="FFFFFF" w:fill="auto"/>
        <w:spacing w:after="120" w:afterAutospacing="0"/>
      </w:pPr>
      <w:r>
        <w:rPr>
          <w:color w:val="000000"/>
        </w:rPr>
        <w:t>1. Quyết định xử lý vụ việc cạnh tranh có các nội dung chủ yếu sau đây:</w:t>
      </w:r>
    </w:p>
    <w:p>
      <w:pPr>
        <w:shd w:val="solid" w:color="FFFFFF" w:fill="auto"/>
        <w:spacing w:after="120" w:afterAutospacing="0"/>
      </w:pPr>
      <w:r>
        <w:rPr>
          <w:color w:val="000000"/>
        </w:rPr>
        <w:t>a) Tóm tắt nội dung vụ việc;</w:t>
      </w:r>
    </w:p>
    <w:p>
      <w:pPr>
        <w:shd w:val="solid" w:color="FFFFFF" w:fill="auto"/>
        <w:spacing w:after="120" w:afterAutospacing="0"/>
      </w:pPr>
      <w:r>
        <w:rPr>
          <w:color w:val="000000"/>
        </w:rPr>
        <w:t>b) Phân tích vụ việc;</w:t>
      </w:r>
    </w:p>
    <w:p>
      <w:pPr>
        <w:shd w:val="solid" w:color="FFFFFF" w:fill="auto"/>
        <w:spacing w:after="120" w:afterAutospacing="0"/>
      </w:pPr>
      <w:r>
        <w:rPr>
          <w:color w:val="000000"/>
        </w:rPr>
        <w:t>c) Kết luận xử lý vụ việc.</w:t>
      </w:r>
    </w:p>
    <w:p>
      <w:pPr>
        <w:shd w:val="solid" w:color="FFFFFF" w:fill="auto"/>
        <w:spacing w:after="120" w:afterAutospacing="0"/>
      </w:pPr>
      <w:r>
        <w:rPr>
          <w:color w:val="000000"/>
        </w:rPr>
        <w:t>2. Quyết định xử lý vụ việc cạnh tranh được tống đạt cho tổ chức, cá nhân có liên quan trong thời hạn 05 ngày làm việc kể từ ngày ký.</w:t>
      </w:r>
    </w:p>
    <w:p>
      <w:pPr>
        <w:shd w:val="solid" w:color="FFFFFF" w:fill="auto"/>
        <w:spacing w:after="120" w:afterAutospacing="0"/>
      </w:pPr>
      <w:r>
        <w:rPr>
          <w:color w:val="000000"/>
        </w:rPr>
        <w:t>3. Việc tống đạt quyết định xử lý vụ việc cạnh tranh phải được thực hiện bằng một hoặc một số phương thức sau đây:</w:t>
      </w:r>
    </w:p>
    <w:p>
      <w:pPr>
        <w:shd w:val="solid" w:color="FFFFFF" w:fill="auto"/>
        <w:spacing w:after="120" w:afterAutospacing="0"/>
      </w:pPr>
      <w:r>
        <w:rPr>
          <w:color w:val="000000"/>
        </w:rPr>
        <w:t>a) Trực tiếp;</w:t>
      </w:r>
    </w:p>
    <w:p>
      <w:pPr>
        <w:shd w:val="solid" w:color="FFFFFF" w:fill="auto"/>
        <w:spacing w:after="120" w:afterAutospacing="0"/>
      </w:pPr>
      <w:r>
        <w:rPr>
          <w:color w:val="000000"/>
        </w:rPr>
        <w:t>b) Qua bưu điện;</w:t>
      </w:r>
    </w:p>
    <w:p>
      <w:pPr>
        <w:shd w:val="solid" w:color="FFFFFF" w:fill="auto"/>
        <w:spacing w:after="120" w:afterAutospacing="0"/>
      </w:pPr>
      <w:r>
        <w:rPr>
          <w:color w:val="000000"/>
        </w:rPr>
        <w:t>c) Qua người thứ ba được ủy quyền.</w:t>
      </w:r>
    </w:p>
    <w:p>
      <w:pPr>
        <w:shd w:val="solid" w:color="FFFFFF" w:fill="auto"/>
        <w:spacing w:after="120" w:afterAutospacing="0"/>
      </w:pPr>
      <w:r>
        <w:rPr>
          <w:color w:val="000000"/>
        </w:rPr>
        <w:t>4. Trường hợp không tống đạt được theo một trong các phương thức quy định tại khoản 3 Điều này thì quyết định xử lý vụ việc cạnh tranh phải được niêm yết công khai hoặc thông báo trên các phương tiện thông tin đại chúng.</w:t>
      </w:r>
    </w:p>
    <w:p>
      <w:pPr>
        <w:shd w:val="solid" w:color="FFFFFF" w:fill="auto"/>
        <w:spacing w:after="120" w:afterAutospacing="0"/>
      </w:pPr>
      <w:bookmarkStart w:id="170" w:name="dieu_95"/>
      <w:r>
        <w:rPr>
          <w:rFonts w:ascii="Arial" w:hAnsi="Arial"/>
          <w:b w:val="1"/>
          <w:color w:val="000000"/>
        </w:rPr>
        <w:t>Điều 95. Hiệu lực của quyết định xử lý vụ việc cạnh tranh</w:t>
      </w:r>
      <w:bookmarkEnd w:id="170"/>
    </w:p>
    <w:p>
      <w:pPr>
        <w:shd w:val="solid" w:color="FFFFFF" w:fill="auto"/>
        <w:spacing w:after="120" w:afterAutospacing="0"/>
      </w:pPr>
      <w:r>
        <w:rPr>
          <w:color w:val="000000"/>
        </w:rPr>
        <w:t xml:space="preserve">Quyết định xử lý vụ việc cạnh tranh có hiệu lực pháp luật kể từ ngày kết thúc thời hạn khiếu nại quy định tại </w:t>
      </w:r>
      <w:bookmarkStart w:id="171" w:name="tc_48"/>
      <w:r>
        <w:rPr>
          <w:color w:val="000000"/>
        </w:rPr>
        <w:t>Điều 96 của Luật này</w:t>
      </w:r>
      <w:bookmarkEnd w:id="171"/>
      <w:r>
        <w:rPr>
          <w:color w:val="000000"/>
        </w:rPr>
        <w:t xml:space="preserve">, trừ trường hợp quy định tại </w:t>
      </w:r>
      <w:bookmarkStart w:id="172" w:name="tc_49"/>
      <w:r>
        <w:rPr>
          <w:color w:val="000000"/>
        </w:rPr>
        <w:t>khoản 2 Điều 99 của Luật này.</w:t>
      </w:r>
      <w:bookmarkEnd w:id="172"/>
    </w:p>
    <w:p>
      <w:pPr>
        <w:shd w:val="solid" w:color="FFFFFF" w:fill="auto"/>
        <w:spacing w:after="120" w:afterAutospacing="0"/>
      </w:pPr>
      <w:bookmarkStart w:id="173" w:name="muc_5"/>
      <w:r>
        <w:rPr>
          <w:rFonts w:ascii="Arial" w:hAnsi="Arial"/>
          <w:b w:val="1"/>
          <w:color w:val="000000"/>
        </w:rPr>
        <w:t>Mục 5. GIẢI QUYẾT KHIẾU NẠI QUYẾT ĐỊNH XỬ LÝ VỤ VIỆC CẠNH TRANH</w:t>
      </w:r>
      <w:bookmarkEnd w:id="173"/>
    </w:p>
    <w:p>
      <w:pPr>
        <w:shd w:val="solid" w:color="FFFFFF" w:fill="auto"/>
        <w:spacing w:after="120" w:afterAutospacing="0"/>
      </w:pPr>
      <w:bookmarkStart w:id="174" w:name="dieu_96"/>
      <w:r>
        <w:rPr>
          <w:rFonts w:ascii="Arial" w:hAnsi="Arial"/>
          <w:b w:val="1"/>
          <w:color w:val="000000"/>
        </w:rPr>
        <w:t>Điều 96. Khiếu nại quyết định xử lý vụ việc cạnh tranh</w:t>
      </w:r>
      <w:bookmarkEnd w:id="174"/>
    </w:p>
    <w:p>
      <w:pPr>
        <w:shd w:val="solid" w:color="FFFFFF" w:fill="auto"/>
        <w:spacing w:after="120" w:afterAutospacing="0"/>
      </w:pPr>
      <w:r>
        <w:rPr>
          <w:color w:val="000000"/>
        </w:rPr>
        <w:t>Trong thời hạn 30 ngày kể từ ngày nhận được quyết định xử lý vụ việc cạnh tranh, tổ chức, cá nhân không nhất trí với một phần hoặc toàn bộ nội dung quyết định xử lý vụ việc cạnh tranh thì có quyền khiếu nại đến Chủ tịch Ủy ban Cạnh tranh Quốc gia.</w:t>
      </w:r>
    </w:p>
    <w:p>
      <w:pPr>
        <w:shd w:val="solid" w:color="FFFFFF" w:fill="auto"/>
        <w:spacing w:after="120" w:afterAutospacing="0"/>
      </w:pPr>
      <w:bookmarkStart w:id="175" w:name="dieu_97"/>
      <w:r>
        <w:rPr>
          <w:rFonts w:ascii="Arial" w:hAnsi="Arial"/>
          <w:b w:val="1"/>
          <w:color w:val="000000"/>
        </w:rPr>
        <w:t>Điều 97. Đơn khiếu nại quyết định xử lý vụ việc cạnh tranh</w:t>
      </w:r>
      <w:bookmarkEnd w:id="175"/>
    </w:p>
    <w:p>
      <w:pPr>
        <w:shd w:val="solid" w:color="FFFFFF" w:fill="auto"/>
        <w:spacing w:after="120" w:afterAutospacing="0"/>
      </w:pPr>
      <w:r>
        <w:t>1</w:t>
      </w:r>
      <w:r>
        <w:rPr>
          <w:b w:val="1"/>
        </w:rPr>
        <w:t>.</w:t>
      </w:r>
      <w:r>
        <w:rPr>
          <w:color w:val="000000"/>
        </w:rPr>
        <w:t>Đơn khiếu nại quyết định xử lý vụ việc cạnh tranh phải có các nội dung chủ yếu sau đây:</w:t>
      </w:r>
    </w:p>
    <w:p>
      <w:pPr>
        <w:shd w:val="solid" w:color="FFFFFF" w:fill="auto"/>
        <w:spacing w:after="120" w:afterAutospacing="0"/>
      </w:pPr>
      <w:r>
        <w:rPr>
          <w:color w:val="000000"/>
        </w:rPr>
        <w:t>a. Ngày, tháng, năm làm đơn khiếu nại;</w:t>
      </w:r>
    </w:p>
    <w:p>
      <w:pPr>
        <w:shd w:val="solid" w:color="FFFFFF" w:fill="auto"/>
        <w:spacing w:after="120" w:afterAutospacing="0"/>
      </w:pPr>
      <w:r>
        <w:rPr>
          <w:color w:val="000000"/>
        </w:rPr>
        <w:t>b. Tên, địa chỉ của bên làm đơn khiếu nại;</w:t>
      </w:r>
    </w:p>
    <w:p>
      <w:pPr>
        <w:shd w:val="solid" w:color="FFFFFF" w:fill="auto"/>
        <w:spacing w:after="120" w:afterAutospacing="0"/>
      </w:pPr>
      <w:r>
        <w:rPr>
          <w:color w:val="000000"/>
        </w:rPr>
        <w:t>c. Số, ngày, tháng, năm của quyết định xử lý vụ việc cạnh tranh bị khiếu nại;</w:t>
      </w:r>
    </w:p>
    <w:p>
      <w:pPr>
        <w:shd w:val="solid" w:color="FFFFFF" w:fill="auto"/>
        <w:spacing w:after="120" w:afterAutospacing="0"/>
      </w:pPr>
      <w:r>
        <w:rPr>
          <w:color w:val="000000"/>
        </w:rPr>
        <w:t>d. Lý do của việc khiếu nại và yêu cầu của bên làm đơn khiếu nại;</w:t>
      </w:r>
    </w:p>
    <w:p>
      <w:pPr>
        <w:shd w:val="solid" w:color="FFFFFF" w:fill="auto"/>
        <w:spacing w:after="120" w:afterAutospacing="0"/>
      </w:pPr>
      <w:r>
        <w:rPr>
          <w:color w:val="000000"/>
        </w:rPr>
        <w:t>đ. Chữ ký, con dấu (nếu có) của bên làm đơn khiếu nại.</w:t>
      </w:r>
    </w:p>
    <w:p>
      <w:pPr>
        <w:shd w:val="solid" w:color="FFFFFF" w:fill="auto"/>
        <w:spacing w:after="120" w:afterAutospacing="0"/>
      </w:pPr>
      <w:r>
        <w:rPr>
          <w:color w:val="000000"/>
        </w:rPr>
        <w:t>2. Đơn khiếu nại quyết định xử lý vụ việc cạnh tranh kèm theo thông tin, chứng cứ bổ sung (nếu có) chứng minh cho khiếu nại của mình là có căn cứ và hợp pháp.</w:t>
      </w:r>
    </w:p>
    <w:p>
      <w:pPr>
        <w:shd w:val="solid" w:color="FFFFFF" w:fill="auto"/>
        <w:spacing w:after="120" w:afterAutospacing="0"/>
      </w:pPr>
      <w:bookmarkStart w:id="176" w:name="dieu_98"/>
      <w:r>
        <w:rPr>
          <w:rFonts w:ascii="Arial" w:hAnsi="Arial"/>
          <w:b w:val="1"/>
          <w:color w:val="000000"/>
        </w:rPr>
        <w:t>Điều 98. Thụ lý đơn khiếu nại quyết định xử lý vụ việc cạnh tranh</w:t>
      </w:r>
      <w:bookmarkEnd w:id="176"/>
    </w:p>
    <w:p>
      <w:pPr>
        <w:shd w:val="solid" w:color="FFFFFF" w:fill="auto"/>
        <w:spacing w:after="120" w:afterAutospacing="0"/>
      </w:pPr>
      <w:r>
        <w:rPr>
          <w:color w:val="000000"/>
        </w:rPr>
        <w:t>Trong thời hạn 10 ngày kể từ ngày nhận được khiếu nại, Chủ tịch Ủy ban Cạnh tranh Quốc gia có trách nhiệm thụ lý giải quyết, thông báo bằng văn bản cho bên khiếu nại và các bên liên quan đến nội dung đơn khiếu nại; trường hợp không thụ lý giải quyết thì phải trả lời bằng văn bản và nêu rõ lý do.</w:t>
      </w:r>
    </w:p>
    <w:p>
      <w:pPr>
        <w:shd w:val="solid" w:color="FFFFFF" w:fill="auto"/>
        <w:spacing w:after="120" w:afterAutospacing="0"/>
      </w:pPr>
      <w:bookmarkStart w:id="177" w:name="dieu_99"/>
      <w:r>
        <w:rPr>
          <w:rFonts w:ascii="Arial" w:hAnsi="Arial"/>
          <w:b w:val="1"/>
          <w:color w:val="000000"/>
        </w:rPr>
        <w:t>Điều 99. Hậu quả của việc khiếu nại quyết định xử lý vụ việc cạnh tranh</w:t>
      </w:r>
      <w:bookmarkEnd w:id="177"/>
    </w:p>
    <w:p>
      <w:pPr>
        <w:shd w:val="solid" w:color="FFFFFF" w:fill="auto"/>
        <w:spacing w:after="120" w:afterAutospacing="0"/>
      </w:pPr>
      <w:r>
        <w:rPr>
          <w:rFonts w:ascii="Arial" w:hAnsi="Arial"/>
          <w:b w:val="0"/>
          <w:color w:val="000000"/>
        </w:rPr>
        <w:t>1.</w:t>
      </w:r>
      <w:r>
        <w:rPr>
          <w:color w:val="000000"/>
        </w:rPr>
        <w:t>Quyết định xử lý vụ việc cạnh tranh bị khiếu nại vẫn tiếp tục được thi hành, trừ trường hợp quy định tại khoản 2 Điều này.</w:t>
      </w:r>
    </w:p>
    <w:p>
      <w:pPr>
        <w:shd w:val="solid" w:color="FFFFFF" w:fill="auto"/>
        <w:spacing w:after="120" w:afterAutospacing="0"/>
      </w:pPr>
      <w:r>
        <w:rPr>
          <w:color w:val="000000"/>
        </w:rPr>
        <w:t>2.Trong quá trình giải quyết khiếu nại, nếu xét thấy việc thi hành một phần hoặc toàn bộ quyết định xử lý vụ việc cạnh tranh bị khiếu nại sẽ gây hậu quả khó khắc phục thì Chủ tịch Ủy ban Cạnh tranh Quốc gia ra quyết định tạm đình chỉ việc thi hành một phần hoặc toàn bộ quyết định đó. Quyết định tạm đình chỉ của Chủ tịch Ủy ban Cạnh tranh Quốc gia hết hiệu lực kể từ ngày quyết định giải quyết khiếu nại quyết định xử lý vụ việc cạnh tranh có hiệu lực pháp luật.</w:t>
      </w:r>
    </w:p>
    <w:p>
      <w:pPr>
        <w:shd w:val="solid" w:color="FFFFFF" w:fill="auto"/>
        <w:spacing w:after="120" w:afterAutospacing="0"/>
      </w:pPr>
      <w:bookmarkStart w:id="178" w:name="dieu_100"/>
      <w:r>
        <w:rPr>
          <w:rFonts w:ascii="Arial" w:hAnsi="Arial"/>
          <w:b w:val="1"/>
          <w:color w:val="000000"/>
        </w:rPr>
        <w:t>Điều 100. Giải quyết khiếu nại quyết định xử lý vụ việc cạnh tranh</w:t>
      </w:r>
      <w:bookmarkEnd w:id="178"/>
    </w:p>
    <w:p>
      <w:pPr>
        <w:shd w:val="solid" w:color="FFFFFF" w:fill="auto"/>
        <w:spacing w:after="120" w:afterAutospacing="0"/>
      </w:pPr>
      <w:r>
        <w:rPr>
          <w:color w:val="000000"/>
        </w:rPr>
        <w:t>1. Việc giải quyết khiếu nại đối với vụ việc hạn chế cạnh tranh được quy định như sau:</w:t>
      </w:r>
    </w:p>
    <w:p>
      <w:pPr>
        <w:shd w:val="solid" w:color="FFFFFF" w:fill="auto"/>
        <w:spacing w:after="120" w:afterAutospacing="0"/>
      </w:pPr>
      <w:bookmarkStart w:id="179" w:name="diem_a_1_100"/>
      <w:r>
        <w:rPr>
          <w:color w:val="000000"/>
        </w:rPr>
        <w:t>a) Trong thời hạn 05 ngày làm việc kể từ ngày thụ lý đơn khiếu nại, Chủ tịch Ủy ban Cạnh tranh Quốc gia quyết định thành lập Hội đồng giải quyết khiếu nại quyết định xử lý vụ việc cạnh tranh bao gồm Chủ tịch Ủy ban Cạnh tranh Quốc gia và tất cả các thành viên khác của Ủy ban Cạnh tranh Quốc gia, trừ các thành viên đã tham gia Hội đồng xử lý vụ việc hạn chế cạnh tranh;</w:t>
      </w:r>
      <w:bookmarkEnd w:id="179"/>
    </w:p>
    <w:p>
      <w:pPr>
        <w:shd w:val="solid" w:color="FFFFFF" w:fill="auto"/>
        <w:spacing w:after="120" w:afterAutospacing="0"/>
      </w:pPr>
      <w:bookmarkStart w:id="180" w:name="diem_b_1_100"/>
      <w:r>
        <w:rPr>
          <w:color w:val="000000"/>
        </w:rPr>
        <w:t>b) Việc ra quyết định giải quyết khiếu nại phải có ít nhất hai phần ba tổng số thành viên Hội đồng giải quyết khiếu nại tham gia.</w:t>
      </w:r>
      <w:bookmarkEnd w:id="180"/>
    </w:p>
    <w:p>
      <w:pPr>
        <w:shd w:val="solid" w:color="FFFFFF" w:fill="auto"/>
        <w:spacing w:after="120" w:afterAutospacing="0"/>
      </w:pPr>
      <w:r>
        <w:rPr>
          <w:color w:val="000000"/>
        </w:rPr>
        <w:t>Quyết định giải quyết khiếu nại được thông qua bằng cách biểu quyết theo đa số; trường hợp số phiếu ngang nhau thì quyết định theo ý kiến của Chủ tịch Hội đồng giải quyết khiếu nại;</w:t>
      </w:r>
    </w:p>
    <w:p>
      <w:pPr>
        <w:shd w:val="solid" w:color="FFFFFF" w:fill="auto"/>
        <w:spacing w:after="120" w:afterAutospacing="0"/>
      </w:pPr>
      <w:r>
        <w:rPr>
          <w:color w:val="000000"/>
        </w:rPr>
        <w:t>c) Thời hạn giải quyết khiếu nại là 30 ngày kể từ ngày ra quyết định thành lập Hội đồng giải quyết khiếu nại.</w:t>
      </w:r>
    </w:p>
    <w:p>
      <w:pPr>
        <w:shd w:val="solid" w:color="FFFFFF" w:fill="auto"/>
        <w:spacing w:after="120" w:afterAutospacing="0"/>
      </w:pPr>
      <w:r>
        <w:rPr>
          <w:color w:val="000000"/>
        </w:rPr>
        <w:t>2. Việc giải quyết khiếu nại đối với vụ việc vi phạm quy định về tập trung kinh tế, cạnh tranh không lành mạnh được quy định như sau:</w:t>
      </w:r>
    </w:p>
    <w:p>
      <w:pPr>
        <w:shd w:val="solid" w:color="FFFFFF" w:fill="auto"/>
        <w:spacing w:after="120" w:afterAutospacing="0"/>
      </w:pPr>
      <w:r>
        <w:rPr>
          <w:color w:val="000000"/>
        </w:rPr>
        <w:t>a) Sau khi thụ lý đơn khiếu nại, Chủ tịch Ủy ban Cạnh tranh Quốc gia có trách nhiệm giải quyết khiếu nại theo thẩm quyền;</w:t>
      </w:r>
    </w:p>
    <w:p>
      <w:pPr>
        <w:shd w:val="solid" w:color="FFFFFF" w:fill="auto"/>
        <w:spacing w:after="120" w:afterAutospacing="0"/>
      </w:pPr>
      <w:r>
        <w:rPr>
          <w:color w:val="000000"/>
        </w:rPr>
        <w:t>b) Thời hạn giải quyết khiếu nại là 30 ngày kể từ ngày thụ lý đơn khiếu nại.</w:t>
      </w:r>
    </w:p>
    <w:p>
      <w:pPr>
        <w:shd w:val="solid" w:color="FFFFFF" w:fill="auto"/>
        <w:spacing w:after="120" w:afterAutospacing="0"/>
      </w:pPr>
      <w:r>
        <w:rPr>
          <w:color w:val="000000"/>
        </w:rPr>
        <w:t>3. Đối với vụ việc phức tạp, thời hạn giải quyết khiếu nại quy định tại khoản 1 và khoản 2 Điều này có thể kéo dài nhưng không quá 45 ngày.</w:t>
      </w:r>
    </w:p>
    <w:p>
      <w:pPr>
        <w:shd w:val="solid" w:color="FFFFFF" w:fill="auto"/>
        <w:spacing w:after="120" w:afterAutospacing="0"/>
      </w:pPr>
      <w:bookmarkStart w:id="181" w:name="dieu_101"/>
      <w:r>
        <w:rPr>
          <w:rFonts w:ascii="Arial" w:hAnsi="Arial"/>
          <w:b w:val="1"/>
          <w:color w:val="000000"/>
        </w:rPr>
        <w:t>Điều 101. Quyết định giải quyết khiếu nại quyết định xử lý vụ việc cạnh tranh</w:t>
      </w:r>
      <w:bookmarkEnd w:id="181"/>
    </w:p>
    <w:p>
      <w:pPr>
        <w:shd w:val="solid" w:color="FFFFFF" w:fill="auto"/>
        <w:spacing w:after="120" w:afterAutospacing="0"/>
      </w:pPr>
      <w:r>
        <w:rPr>
          <w:color w:val="000000"/>
        </w:rPr>
        <w:t>1. Giữ nguyên quyết định xử lý vụ việc cạnh tranh.</w:t>
      </w:r>
    </w:p>
    <w:p>
      <w:pPr>
        <w:shd w:val="solid" w:color="FFFFFF" w:fill="auto"/>
        <w:spacing w:after="120" w:afterAutospacing="0"/>
      </w:pPr>
      <w:r>
        <w:rPr>
          <w:color w:val="000000"/>
        </w:rPr>
        <w:t>2. Sửa một phần hoặc toàn bộ quyết định xử lý vụ việc cạnh tranh.</w:t>
      </w:r>
    </w:p>
    <w:p>
      <w:pPr>
        <w:shd w:val="solid" w:color="FFFFFF" w:fill="auto"/>
        <w:spacing w:after="120" w:afterAutospacing="0"/>
      </w:pPr>
      <w:r>
        <w:rPr>
          <w:color w:val="000000"/>
        </w:rPr>
        <w:t>3. Hủy quyết định xử lý vụ việc cạnh tranh để giải quyết lại trong các trường hợp sau đây:</w:t>
      </w:r>
    </w:p>
    <w:p>
      <w:pPr>
        <w:shd w:val="solid" w:color="FFFFFF" w:fill="auto"/>
        <w:spacing w:after="120" w:afterAutospacing="0"/>
      </w:pPr>
      <w:r>
        <w:rPr>
          <w:color w:val="000000"/>
        </w:rPr>
        <w:t>a) Thành phần Hội đồng xử lý vụ việc hạn chế cạnh tranh không đúng quy định của Luật này;</w:t>
      </w:r>
    </w:p>
    <w:p>
      <w:pPr>
        <w:shd w:val="solid" w:color="FFFFFF" w:fill="auto"/>
        <w:spacing w:after="120" w:afterAutospacing="0"/>
      </w:pPr>
      <w:r>
        <w:rPr>
          <w:color w:val="000000"/>
        </w:rPr>
        <w:t>b) Có vi phạm nghiêm trọng về tố tụng cạnh tranh;</w:t>
      </w:r>
    </w:p>
    <w:p>
      <w:pPr>
        <w:shd w:val="solid" w:color="FFFFFF" w:fill="auto"/>
        <w:spacing w:after="120" w:afterAutospacing="0"/>
      </w:pPr>
      <w:r>
        <w:rPr>
          <w:color w:val="000000"/>
        </w:rPr>
        <w:t>c) Có tình tiết mới dẫn đến khả năng thay đổi cơ bản quyết định xử lý vụ việc cạnh tranh mà trong quá trình điều tra, xử lý vụ việc cạnh tranh không thể biết được.</w:t>
      </w:r>
    </w:p>
    <w:p>
      <w:pPr>
        <w:shd w:val="solid" w:color="FFFFFF" w:fill="auto"/>
        <w:spacing w:after="120" w:afterAutospacing="0"/>
      </w:pPr>
      <w:r>
        <w:rPr>
          <w:color w:val="000000"/>
        </w:rPr>
        <w:t>4. Trường hợp quyết định xử lý vụ việc cạnh tranh bị hủy theo quy định tại khoản 3 Điều này, Chủ tịch Ủy ban Cạnh tranh Quốc gia giao lại hồ sơ cho Cơ quan điều tra vụ việc cạnh tranh hoặc thành lập Hội đồng xử lý vụ việc hạn chế cạnh tranh theo quy định của Luật này. Thành viên Hội đồng xử lý vụ việc hạn chế cạnh tranh, điều tra viên vi phạm trong trường hợp quy định tại điểm a và điểm b khoản 3 Điều này không được tiếp tục tham gia điều tra, xử lý vụ việc này.</w:t>
      </w:r>
    </w:p>
    <w:p>
      <w:pPr>
        <w:shd w:val="solid" w:color="FFFFFF" w:fill="auto"/>
        <w:spacing w:after="120" w:afterAutospacing="0"/>
      </w:pPr>
      <w:bookmarkStart w:id="182" w:name="dieu_102"/>
      <w:r>
        <w:rPr>
          <w:rFonts w:ascii="Arial" w:hAnsi="Arial"/>
          <w:b w:val="1"/>
          <w:color w:val="000000"/>
        </w:rPr>
        <w:t>Điều 102. Hiệu lực của quyết định giải quyết khiếu nại</w:t>
      </w:r>
      <w:bookmarkEnd w:id="182"/>
    </w:p>
    <w:p>
      <w:pPr>
        <w:shd w:val="solid" w:color="FFFFFF" w:fill="auto"/>
        <w:spacing w:after="120" w:afterAutospacing="0"/>
      </w:pPr>
      <w:r>
        <w:rPr>
          <w:color w:val="000000"/>
        </w:rPr>
        <w:t>1. Quyết định giải quyết khiếu nại quyết định xử lý vụ việc cạnh tranh có hiệu lực pháp luật kể từ ngày ký.</w:t>
      </w:r>
    </w:p>
    <w:p>
      <w:pPr>
        <w:shd w:val="solid" w:color="FFFFFF" w:fill="auto"/>
        <w:spacing w:after="120" w:afterAutospacing="0"/>
      </w:pPr>
      <w:r>
        <w:rPr>
          <w:color w:val="000000"/>
        </w:rPr>
        <w:t>2. Trong thời hạn 05 ngày làm việc kể từ ngày ký, quyết định giải quyết khiếu nại quyết định xử lý vụ việc cạnh tranh phải được gửi đến tổ chức, cá nhân có liên quan để thi hành.</w:t>
      </w:r>
    </w:p>
    <w:p>
      <w:pPr>
        <w:shd w:val="solid" w:color="FFFFFF" w:fill="auto"/>
        <w:spacing w:after="120" w:afterAutospacing="0"/>
      </w:pPr>
      <w:bookmarkStart w:id="183" w:name="dieu_103"/>
      <w:r>
        <w:rPr>
          <w:rFonts w:ascii="Arial" w:hAnsi="Arial"/>
          <w:b w:val="1"/>
          <w:color w:val="000000"/>
        </w:rPr>
        <w:t>Điều 103. Khởi kiện quyết định giải quyết khiếu nại</w:t>
      </w:r>
      <w:bookmarkEnd w:id="183"/>
    </w:p>
    <w:p>
      <w:pPr>
        <w:shd w:val="solid" w:color="FFFFFF" w:fill="auto"/>
        <w:spacing w:after="120" w:afterAutospacing="0"/>
      </w:pPr>
      <w:r>
        <w:rPr>
          <w:color w:val="000000"/>
        </w:rPr>
        <w:t xml:space="preserve">1. Trường hợp không đồng ý với quyết định giải quyết khiếu nại, tổ chức, cá nhân có quyền khởi kiện một phần hoặc toàn bộ nội dung của quyết định giải quyết khiếu nại quyết định xử lý vụ việc cạnh tranh tại Toà án có thẩm quyền theo quy định của </w:t>
      </w:r>
      <w:bookmarkStart w:id="184" w:name="tvpllink_rhkfvcnwvp"/>
      <w:r>
        <w:rPr>
          <w:color w:val="000000"/>
        </w:rPr>
        <w:t>Luật Tố tụng hành chính</w:t>
      </w:r>
      <w:bookmarkEnd w:id="184"/>
      <w:r>
        <w:rPr>
          <w:color w:val="000000"/>
        </w:rPr>
        <w:t xml:space="preserve"> trong thời hạn 30 ngày kể từ ngày nhận được quyết định giải quyết khiếu nại quyết định xử lý vụ việc cạnh tranh.</w:t>
      </w:r>
    </w:p>
    <w:p>
      <w:pPr>
        <w:shd w:val="solid" w:color="FFFFFF" w:fill="auto"/>
        <w:spacing w:after="120" w:afterAutospacing="0"/>
      </w:pPr>
      <w:r>
        <w:rPr>
          <w:color w:val="000000"/>
        </w:rPr>
        <w:t>2. Trường hợp Tòa án thụ lý đơn khởi kiện theo quy định tại khoản 1 Điều này, Ủy ban Cạnh tranh Quốc gia có trách nhiệm chuyển hồ sơ vụ việc cạnh tranh đến Tòa án trong thời hạn 10 ngày kể từ ngày nhận được yêu cầu của Tòa án.</w:t>
      </w:r>
    </w:p>
    <w:p>
      <w:pPr>
        <w:shd w:val="solid" w:color="FFFFFF" w:fill="auto"/>
        <w:spacing w:after="120" w:afterAutospacing="0"/>
      </w:pPr>
      <w:bookmarkStart w:id="185" w:name="muc_6"/>
      <w:r>
        <w:rPr>
          <w:rFonts w:ascii="Arial" w:hAnsi="Arial"/>
          <w:b w:val="1"/>
          <w:color w:val="000000"/>
        </w:rPr>
        <w:t>Mục 6. CÔNG BỐ CÁC QUYẾT ĐỊNH CỦA ỦY BAN CẠNH TRANH QUỐC GIA</w:t>
      </w:r>
      <w:bookmarkEnd w:id="185"/>
    </w:p>
    <w:p>
      <w:pPr>
        <w:shd w:val="solid" w:color="FFFFFF" w:fill="auto"/>
        <w:spacing w:after="120" w:afterAutospacing="0"/>
      </w:pPr>
      <w:bookmarkStart w:id="186" w:name="dieu_104"/>
      <w:r>
        <w:rPr>
          <w:rFonts w:ascii="Arial" w:hAnsi="Arial"/>
          <w:b w:val="1"/>
          <w:color w:val="000000"/>
        </w:rPr>
        <w:t>Điều 104. Các quyết định phải được công bố công khai</w:t>
      </w:r>
      <w:bookmarkEnd w:id="186"/>
    </w:p>
    <w:p>
      <w:pPr>
        <w:shd w:val="solid" w:color="FFFFFF" w:fill="auto"/>
        <w:spacing w:after="120" w:afterAutospacing="0"/>
      </w:pPr>
      <w:r>
        <w:rPr>
          <w:color w:val="000000"/>
        </w:rPr>
        <w:t xml:space="preserve">1. Các quyết định sau đây phải được công bố công khai, trừ nội dung quy định tại </w:t>
      </w:r>
      <w:bookmarkStart w:id="187" w:name="tc_50"/>
      <w:r>
        <w:rPr>
          <w:color w:val="000000"/>
        </w:rPr>
        <w:t>Điều 105 của Luật này</w:t>
      </w:r>
      <w:bookmarkEnd w:id="187"/>
      <w:r>
        <w:rPr>
          <w:color w:val="000000"/>
        </w:rPr>
        <w:t>:</w:t>
      </w:r>
    </w:p>
    <w:p>
      <w:pPr>
        <w:shd w:val="solid" w:color="FFFFFF" w:fill="auto"/>
        <w:spacing w:after="120" w:afterAutospacing="0"/>
      </w:pPr>
      <w:r>
        <w:rPr>
          <w:color w:val="000000"/>
        </w:rPr>
        <w:t>a) Quyết định được hưởng miễn trừ đối với thỏa thuận hạn chế cạnh tranh bị cấm;</w:t>
      </w:r>
    </w:p>
    <w:p>
      <w:pPr>
        <w:shd w:val="solid" w:color="FFFFFF" w:fill="auto"/>
        <w:spacing w:after="120" w:afterAutospacing="0"/>
      </w:pPr>
      <w:r>
        <w:rPr>
          <w:color w:val="000000"/>
        </w:rPr>
        <w:t>b) Quyết định về việc tập trung kinh tế;</w:t>
      </w:r>
    </w:p>
    <w:p>
      <w:pPr>
        <w:shd w:val="solid" w:color="FFFFFF" w:fill="auto"/>
        <w:spacing w:after="120" w:afterAutospacing="0"/>
      </w:pPr>
      <w:r>
        <w:rPr>
          <w:color w:val="000000"/>
        </w:rPr>
        <w:t>c) Quyết định xử lý vụ việc cạnh tranh;</w:t>
      </w:r>
    </w:p>
    <w:p>
      <w:pPr>
        <w:shd w:val="solid" w:color="FFFFFF" w:fill="auto"/>
        <w:spacing w:after="120" w:afterAutospacing="0"/>
      </w:pPr>
      <w:r>
        <w:rPr>
          <w:color w:val="000000"/>
        </w:rPr>
        <w:t>d) Quyết định đình chỉ giải quyết vụ việc cạnh tranh;</w:t>
      </w:r>
    </w:p>
    <w:p>
      <w:pPr>
        <w:shd w:val="solid" w:color="FFFFFF" w:fill="auto"/>
        <w:spacing w:after="120" w:afterAutospacing="0"/>
      </w:pPr>
      <w:r>
        <w:rPr>
          <w:color w:val="000000"/>
        </w:rPr>
        <w:t>đ) Quyết định giải quyết khiếu nại quyết định xử lý vụ việc cạnh tranh.</w:t>
      </w:r>
    </w:p>
    <w:p>
      <w:pPr>
        <w:shd w:val="solid" w:color="FFFFFF" w:fill="auto"/>
        <w:spacing w:after="120" w:afterAutospacing="0"/>
      </w:pPr>
      <w:r>
        <w:rPr>
          <w:color w:val="000000"/>
        </w:rPr>
        <w:t>2. Ủy ban Cạnh tranh Quốc gia công bố công khai các quyết định quy định tại khoản 1 Điều này sau khi quyết định đã có hiệu lực pháp luật.</w:t>
      </w:r>
    </w:p>
    <w:p>
      <w:pPr>
        <w:shd w:val="solid" w:color="FFFFFF" w:fill="auto"/>
        <w:spacing w:after="120" w:afterAutospacing="0"/>
      </w:pPr>
      <w:bookmarkStart w:id="188" w:name="dieu_105"/>
      <w:r>
        <w:rPr>
          <w:rFonts w:ascii="Arial" w:hAnsi="Arial"/>
          <w:b w:val="1"/>
          <w:color w:val="000000"/>
        </w:rPr>
        <w:t>Điều 105. Nội dung không công bố</w:t>
      </w:r>
      <w:bookmarkEnd w:id="188"/>
    </w:p>
    <w:p>
      <w:pPr>
        <w:shd w:val="solid" w:color="FFFFFF" w:fill="auto"/>
        <w:spacing w:after="120" w:afterAutospacing="0"/>
      </w:pPr>
      <w:r>
        <w:rPr>
          <w:color w:val="000000"/>
        </w:rPr>
        <w:t xml:space="preserve">Chủ tịch Ủy ban Cạnh tranh Quốc gia quyết định không công bố nội dung liên quan tới bí mật nhà nước, bí mật kinh doanh của doanh nghiệp trong các quyết định quy định tại </w:t>
      </w:r>
      <w:bookmarkStart w:id="189" w:name="tc_51"/>
      <w:r>
        <w:rPr>
          <w:color w:val="000000"/>
        </w:rPr>
        <w:t>khoản 1 Điều 104 của Luật này.</w:t>
      </w:r>
      <w:bookmarkEnd w:id="189"/>
    </w:p>
    <w:p>
      <w:pPr>
        <w:shd w:val="solid" w:color="FFFFFF" w:fill="auto"/>
        <w:spacing w:after="120" w:afterAutospacing="0"/>
      </w:pPr>
      <w:bookmarkStart w:id="190" w:name="dieu_106"/>
      <w:r>
        <w:rPr>
          <w:rFonts w:ascii="Arial" w:hAnsi="Arial"/>
          <w:b w:val="1"/>
          <w:color w:val="000000"/>
        </w:rPr>
        <w:t>Điều 106. Đăng tải nội dung quyết định phải được công bố</w:t>
      </w:r>
      <w:bookmarkEnd w:id="190"/>
    </w:p>
    <w:p>
      <w:pPr>
        <w:shd w:val="solid" w:color="FFFFFF" w:fill="auto"/>
        <w:spacing w:after="120" w:afterAutospacing="0"/>
      </w:pPr>
      <w:r>
        <w:rPr>
          <w:color w:val="000000"/>
        </w:rPr>
        <w:t xml:space="preserve">Nội dung được phép công bố trong quyết định quy định tại </w:t>
      </w:r>
      <w:bookmarkStart w:id="191" w:name="tc_52"/>
      <w:r>
        <w:rPr>
          <w:color w:val="000000"/>
        </w:rPr>
        <w:t>khoản 1 Điều 104 của Luật này</w:t>
      </w:r>
      <w:bookmarkEnd w:id="191"/>
      <w:r>
        <w:rPr>
          <w:color w:val="000000"/>
        </w:rPr>
        <w:t xml:space="preserve"> phải được đăng tải trên trang thông tin điện tử của Ủy ban Cạnh tranh Quốc gia trong thời gian 90 ngày liên tục kể từ ngày quyết định này có hiệu lực pháp luật.</w:t>
      </w:r>
    </w:p>
    <w:p>
      <w:pPr>
        <w:shd w:val="solid" w:color="FFFFFF" w:fill="auto"/>
        <w:spacing w:after="120" w:afterAutospacing="0"/>
      </w:pPr>
      <w:bookmarkStart w:id="192" w:name="dieu_107"/>
      <w:r>
        <w:rPr>
          <w:rFonts w:ascii="Arial" w:hAnsi="Arial"/>
          <w:b w:val="1"/>
          <w:color w:val="000000"/>
        </w:rPr>
        <w:t>Điều 107. Công bố và đăng tải báo cáo kết quả hoạt động hằng năm của Ủy ban Cạnh tranh Quốc gia</w:t>
      </w:r>
      <w:bookmarkEnd w:id="192"/>
    </w:p>
    <w:p>
      <w:pPr>
        <w:shd w:val="solid" w:color="FFFFFF" w:fill="auto"/>
        <w:spacing w:after="120" w:afterAutospacing="0"/>
      </w:pPr>
      <w:r>
        <w:rPr>
          <w:color w:val="000000"/>
        </w:rPr>
        <w:t>Ủy ban Cạnh tranh Quốc gia công bố và đăng tải báo cáo kết quả hoạt động hằng năm trên trang thông tin điện tử của Ủy ban Cạnh tranh Quốc gia.</w:t>
      </w:r>
    </w:p>
    <w:p>
      <w:pPr>
        <w:shd w:val="solid" w:color="FFFFFF" w:fill="auto"/>
        <w:spacing w:after="120" w:afterAutospacing="0"/>
      </w:pPr>
      <w:bookmarkStart w:id="193" w:name="muc_7"/>
      <w:r>
        <w:rPr>
          <w:rFonts w:ascii="Arial" w:hAnsi="Arial"/>
          <w:b w:val="1"/>
          <w:color w:val="000000"/>
        </w:rPr>
        <w:t>Mục 7. HỢP TÁC QUỐC TẾ TRONG QUÁ TRÌNH TỐ TỤNG CẠNH TRANH</w:t>
      </w:r>
      <w:bookmarkEnd w:id="193"/>
    </w:p>
    <w:p>
      <w:pPr>
        <w:shd w:val="solid" w:color="FFFFFF" w:fill="auto"/>
        <w:spacing w:after="120" w:afterAutospacing="0"/>
      </w:pPr>
      <w:bookmarkStart w:id="194" w:name="dieu_108"/>
      <w:r>
        <w:rPr>
          <w:rFonts w:ascii="Arial" w:hAnsi="Arial"/>
          <w:b w:val="1"/>
          <w:color w:val="000000"/>
        </w:rPr>
        <w:t>Điều 108. Hợp tác quốc tế trong quá trình tố tụng cạnh tranh</w:t>
      </w:r>
      <w:bookmarkEnd w:id="194"/>
    </w:p>
    <w:p>
      <w:pPr>
        <w:shd w:val="solid" w:color="FFFFFF" w:fill="auto"/>
        <w:spacing w:after="120" w:afterAutospacing="0"/>
      </w:pPr>
      <w:r>
        <w:rPr>
          <w:color w:val="000000"/>
        </w:rPr>
        <w:t>1. Ủy ban Cạnh tranh Quốc gia tiến hành hoạt động hợp tác với các cơ quan cạnh tranh của nước ngoài trong quá trình tố tụng cạnh tranh để kịp thời phát hiện, điều tra và xử lý đối với các hành vi có dấu hiệu vi phạm quy định của pháp luật về cạnh tranh.</w:t>
      </w:r>
    </w:p>
    <w:p>
      <w:pPr>
        <w:shd w:val="solid" w:color="FFFFFF" w:fill="auto"/>
        <w:spacing w:after="120" w:afterAutospacing="0"/>
      </w:pPr>
      <w:r>
        <w:rPr>
          <w:color w:val="000000"/>
        </w:rPr>
        <w:t>2. Phạm vi hợp tác quốc tế trong quá trình tố tụng cạnh tranh bao gồm tham vấn, trao đổi thông tin, tài liệu hoặc các hoạt động hợp tác quốc tế phù hợp khác theo quy định của pháp luật Việt Nam và điều ước quốc tế mà nước Cộng hoà xã hội chủ nghĩa Việt Nam là thành viên.</w:t>
      </w:r>
    </w:p>
    <w:p>
      <w:pPr>
        <w:shd w:val="solid" w:color="FFFFFF" w:fill="auto"/>
        <w:spacing w:after="120" w:afterAutospacing="0"/>
      </w:pPr>
      <w:bookmarkStart w:id="195" w:name="dieu_109"/>
      <w:r>
        <w:rPr>
          <w:rFonts w:ascii="Arial" w:hAnsi="Arial"/>
          <w:b w:val="1"/>
          <w:color w:val="000000"/>
        </w:rPr>
        <w:t>Điều 109. Nguyên tắc hợp tác quốc tế trong quá trình tố tụng cạnh tranh</w:t>
      </w:r>
      <w:bookmarkEnd w:id="195"/>
    </w:p>
    <w:p>
      <w:pPr>
        <w:shd w:val="solid" w:color="FFFFFF" w:fill="auto"/>
        <w:spacing w:after="120" w:afterAutospacing="0"/>
      </w:pPr>
      <w:r>
        <w:rPr>
          <w:color w:val="000000"/>
        </w:rPr>
        <w:t xml:space="preserve">1. Hợp tác quốc tế trong tố tụng cạnh tranh được thực hiện trên nguyên tắc tôn trọng độc lập, chủ quyền, toàn vẹn lãnh thổ quốc gia, không can thiệp vào công việc nội bộ của nhau, bình đẳng và cùng có lợi, phù hợp với </w:t>
      </w:r>
      <w:bookmarkStart w:id="196" w:name="tvpllink_khhhnejlqt_1"/>
      <w:r>
        <w:rPr>
          <w:color w:val="000000"/>
        </w:rPr>
        <w:t>Hiến pháp</w:t>
      </w:r>
      <w:bookmarkEnd w:id="196"/>
      <w:r>
        <w:rPr>
          <w:color w:val="000000"/>
        </w:rPr>
        <w:t>, pháp luật của Việt Nam và điều ước quốc tế mà nước Cộng hòa xã hội chủ nghĩa Việt Nam là thành viên.</w:t>
      </w:r>
    </w:p>
    <w:p>
      <w:pPr>
        <w:shd w:val="solid" w:color="FFFFFF" w:fill="auto"/>
        <w:spacing w:after="120" w:afterAutospacing="0"/>
      </w:pPr>
      <w:r>
        <w:rPr>
          <w:color w:val="000000"/>
        </w:rPr>
        <w:t xml:space="preserve">2. Trường hợp nước Cộng hòa xã hội chủ nghĩa Việt Nam chưa ký kết hoặc chưa gia nhập điều ước quốc tế có liên quan thì việc hợp tác quốc tế trong tố tụng cạnh tranh được thực hiện theo nguyên tắc có đi có lại nhưng không được trái với </w:t>
      </w:r>
      <w:bookmarkStart w:id="197" w:name="tvpllink_khhhnejlqt_2"/>
      <w:r>
        <w:rPr>
          <w:color w:val="000000"/>
        </w:rPr>
        <w:t>Hiến pháp</w:t>
      </w:r>
      <w:bookmarkEnd w:id="197"/>
      <w:r>
        <w:rPr>
          <w:color w:val="000000"/>
        </w:rPr>
        <w:t>, pháp luật của Việt Nam, phù hợp với pháp luật quốc tế và tập quán quốc tế.</w:t>
      </w:r>
    </w:p>
    <w:p>
      <w:pPr>
        <w:shd w:val="solid" w:color="FFFFFF" w:fill="auto"/>
        <w:spacing w:after="120" w:afterAutospacing="0"/>
      </w:pPr>
      <w:bookmarkStart w:id="198" w:name="chuong_9"/>
      <w:r>
        <w:rPr>
          <w:rFonts w:ascii="Arial" w:hAnsi="Arial"/>
          <w:b w:val="1"/>
          <w:color w:val="000000"/>
        </w:rPr>
        <w:t>Chương IX</w:t>
      </w:r>
      <w:bookmarkEnd w:id="198"/>
    </w:p>
    <w:p>
      <w:pPr>
        <w:shd w:val="solid" w:color="FFFFFF" w:fill="auto"/>
        <w:spacing w:after="120" w:afterAutospacing="0"/>
        <w:jc w:val="center"/>
      </w:pPr>
      <w:bookmarkStart w:id="199" w:name="chuong_9_name"/>
      <w:r>
        <w:rPr>
          <w:rFonts w:ascii="Arial" w:hAnsi="Arial"/>
          <w:b w:val="1"/>
          <w:color w:val="000000"/>
          <w:sz w:val="24"/>
        </w:rPr>
        <w:t>XỬ LÝ VI PHẠM PHÁP LUẬT VỀ CẠNH TRANH</w:t>
      </w:r>
      <w:bookmarkEnd w:id="199"/>
    </w:p>
    <w:p>
      <w:pPr>
        <w:shd w:val="solid" w:color="FFFFFF" w:fill="auto"/>
        <w:spacing w:after="120" w:afterAutospacing="0"/>
      </w:pPr>
      <w:bookmarkStart w:id="200" w:name="dieu_110"/>
      <w:r>
        <w:rPr>
          <w:rFonts w:ascii="Arial" w:hAnsi="Arial"/>
          <w:b w:val="1"/>
          <w:color w:val="000000"/>
        </w:rPr>
        <w:t>Điều 110. Nguyên tắc xử lý vi phạm, hình thức xử lý vi phạm và biện pháp khắc phục hậu quả vi phạm pháp luật về cạnh tranh</w:t>
      </w:r>
      <w:bookmarkEnd w:id="200"/>
    </w:p>
    <w:p>
      <w:pPr>
        <w:shd w:val="solid" w:color="FFFFFF" w:fill="auto"/>
        <w:spacing w:after="120" w:afterAutospacing="0"/>
      </w:pPr>
      <w:r>
        <w:rPr>
          <w:color w:val="000000"/>
        </w:rPr>
        <w:t>1. Tổ chức, cá nhân có hành vi vi phạm pháp luật về cạnh tranh thì tuỳ theo tính chất, mức độ vi phạm mà bị xử lý kỷ luật, xử phạt vi phạm hành chính hoặc bị truy cứu trách nhiệm hình sự; nếu gây thiệt hại đến lợi ích của Nhà nước, quyền và lợi ích hợp pháp của tổ chức, cá nhân thì phải bồi thường thiệt hại theo quy định của pháp luật.</w:t>
      </w:r>
    </w:p>
    <w:p>
      <w:pPr>
        <w:shd w:val="solid" w:color="FFFFFF" w:fill="auto"/>
        <w:spacing w:after="120" w:afterAutospacing="0"/>
      </w:pPr>
      <w:r>
        <w:rPr>
          <w:color w:val="000000"/>
        </w:rPr>
        <w:t>2. Đối với mỗi hành vi vi phạm pháp luật về cạnh tranh, tổ chức, cá nhân vi phạm phải chịu một trong các hình thức xử phạt chính sau đây:</w:t>
      </w:r>
    </w:p>
    <w:p>
      <w:pPr>
        <w:shd w:val="solid" w:color="FFFFFF" w:fill="auto"/>
        <w:spacing w:after="120" w:afterAutospacing="0"/>
      </w:pPr>
      <w:r>
        <w:rPr>
          <w:color w:val="000000"/>
        </w:rPr>
        <w:t>a) Cảnh cáo;</w:t>
      </w:r>
    </w:p>
    <w:p>
      <w:pPr>
        <w:shd w:val="solid" w:color="FFFFFF" w:fill="auto"/>
        <w:spacing w:after="120" w:afterAutospacing="0"/>
      </w:pPr>
      <w:r>
        <w:rPr>
          <w:color w:val="000000"/>
        </w:rPr>
        <w:t>b) Phạt tiền.</w:t>
      </w:r>
    </w:p>
    <w:p>
      <w:pPr>
        <w:shd w:val="solid" w:color="FFFFFF" w:fill="auto"/>
        <w:spacing w:after="120" w:afterAutospacing="0"/>
      </w:pPr>
      <w:r>
        <w:rPr>
          <w:color w:val="000000"/>
        </w:rPr>
        <w:t>3. Tùy theo tính chất, mức độ vi phạm, tổ chức, cá nhân vi phạm pháp luật về cạnh tranh còn có thể bị áp dụng một hoặc một số hình thức xử phạt bổ sung sau đây:</w:t>
      </w:r>
    </w:p>
    <w:p>
      <w:pPr>
        <w:shd w:val="solid" w:color="FFFFFF" w:fill="auto"/>
        <w:spacing w:after="120" w:afterAutospacing="0"/>
      </w:pPr>
      <w:r>
        <w:rPr>
          <w:color w:val="000000"/>
        </w:rPr>
        <w:t>a) Thu hồi Giấy chứng nhận đăng ký doanh nghiệp hoặc văn bản tương đương, tước quyền sử dụng giấy phép, chứng chỉ hành nghề;</w:t>
      </w:r>
    </w:p>
    <w:p>
      <w:pPr>
        <w:shd w:val="solid" w:color="FFFFFF" w:fill="auto"/>
        <w:spacing w:after="120" w:afterAutospacing="0"/>
      </w:pPr>
      <w:r>
        <w:rPr>
          <w:color w:val="000000"/>
        </w:rPr>
        <w:t>b) Tịch thu tang vật, phương tiện được sử dụng để vi phạm pháp luật về cạnh tranh;</w:t>
      </w:r>
    </w:p>
    <w:p>
      <w:pPr>
        <w:shd w:val="solid" w:color="FFFFFF" w:fill="auto"/>
        <w:spacing w:after="120" w:afterAutospacing="0"/>
      </w:pPr>
      <w:r>
        <w:rPr>
          <w:color w:val="000000"/>
        </w:rPr>
        <w:t>c) Tịch thu khoản lợi nhuận thu được từ việc thực hiện hành vi vi phạm.</w:t>
      </w:r>
    </w:p>
    <w:p>
      <w:pPr>
        <w:shd w:val="solid" w:color="FFFFFF" w:fill="auto"/>
        <w:spacing w:after="120" w:afterAutospacing="0"/>
      </w:pPr>
      <w:r>
        <w:rPr>
          <w:color w:val="000000"/>
        </w:rPr>
        <w:t>4. Ngoài các hình thức xử phạt theo quy định tại khoản 2 và khoản 3 Điều này, tổ chức, cá nhân vi phạm pháp luật về cạnh tranh còn có thể bị áp dụng một hoặc một số biện pháp khắc phục hậu quả sau đây:</w:t>
      </w:r>
    </w:p>
    <w:p>
      <w:pPr>
        <w:shd w:val="solid" w:color="FFFFFF" w:fill="auto"/>
        <w:spacing w:after="120" w:afterAutospacing="0"/>
      </w:pPr>
      <w:r>
        <w:rPr>
          <w:color w:val="000000"/>
        </w:rPr>
        <w:t>a) Cơ cấu lại doanh nghiệp lạm dụng vị trí thống lĩnh thị trường, lạm dụng vị trí độc quyền;</w:t>
      </w:r>
    </w:p>
    <w:p>
      <w:pPr>
        <w:shd w:val="solid" w:color="FFFFFF" w:fill="auto"/>
        <w:spacing w:after="120" w:afterAutospacing="0"/>
      </w:pPr>
      <w:r>
        <w:rPr>
          <w:color w:val="000000"/>
        </w:rPr>
        <w:t>b) Loại bỏ điều khoản vi phạm pháp luật ra khỏi hợp đồng, thỏa thuận hoặc giao dịch kinh doanh;</w:t>
      </w:r>
    </w:p>
    <w:p>
      <w:pPr>
        <w:shd w:val="solid" w:color="FFFFFF" w:fill="auto"/>
        <w:spacing w:after="120" w:afterAutospacing="0"/>
      </w:pPr>
      <w:r>
        <w:rPr>
          <w:color w:val="000000"/>
        </w:rPr>
        <w:t>c) Chia, tách, bán lại một phần hoặc toàn bộ vốn góp, tài sản của doanh nghiệp hình thành sau tập trung kinh tế;</w:t>
      </w:r>
    </w:p>
    <w:p>
      <w:pPr>
        <w:shd w:val="solid" w:color="FFFFFF" w:fill="auto"/>
        <w:spacing w:after="120" w:afterAutospacing="0"/>
      </w:pPr>
      <w:r>
        <w:rPr>
          <w:color w:val="000000"/>
        </w:rPr>
        <w:t>d) Chịu sự kiểm soát của cơ quan nhà nước có thẩm quyền về giá mua, giá bán hàng hóa, dịch vụ hoặc các điều kiện giao dịch khác trong hợp đồng của doanh nghiệp hình thành sau tập trung kinh tế;</w:t>
      </w:r>
    </w:p>
    <w:p>
      <w:pPr>
        <w:shd w:val="solid" w:color="FFFFFF" w:fill="auto"/>
        <w:spacing w:after="120" w:afterAutospacing="0"/>
      </w:pPr>
      <w:r>
        <w:rPr>
          <w:color w:val="000000"/>
        </w:rPr>
        <w:t>đ) Cải chính công khai;</w:t>
      </w:r>
    </w:p>
    <w:p>
      <w:pPr>
        <w:shd w:val="solid" w:color="FFFFFF" w:fill="auto"/>
        <w:spacing w:after="120" w:afterAutospacing="0"/>
      </w:pPr>
      <w:r>
        <w:rPr>
          <w:color w:val="000000"/>
        </w:rPr>
        <w:t>e) Các biện pháp cần thiết khác để khắc phục tác động của hành vi vi phạm.</w:t>
      </w:r>
    </w:p>
    <w:p>
      <w:pPr>
        <w:shd w:val="solid" w:color="FFFFFF" w:fill="auto"/>
        <w:spacing w:after="120" w:afterAutospacing="0"/>
      </w:pPr>
      <w:bookmarkStart w:id="201" w:name="khoan_5_110"/>
      <w:r>
        <w:rPr>
          <w:color w:val="000000"/>
          <w:highlight w:val="yellow"/>
        </w:rPr>
        <w:t>5. Chính phủ quy định chi tiết các hình thức xử phạt và biện pháp khắc phục hậu quả đối với từng hành vi vi phạm quy định của pháp luật về cạnh tranh.</w:t>
      </w:r>
      <w:bookmarkEnd w:id="201"/>
    </w:p>
    <w:p>
      <w:pPr>
        <w:shd w:val="solid" w:color="FFFFFF" w:fill="auto"/>
        <w:spacing w:after="120" w:afterAutospacing="0"/>
      </w:pPr>
      <w:bookmarkStart w:id="202" w:name="dieu_111"/>
      <w:r>
        <w:rPr>
          <w:rFonts w:ascii="Arial" w:hAnsi="Arial"/>
          <w:b w:val="1"/>
          <w:color w:val="000000"/>
        </w:rPr>
        <w:t>Điều 111. Phạt tiền đối với hành vi vi phạm pháp luật về cạnh tranh</w:t>
      </w:r>
      <w:bookmarkEnd w:id="202"/>
    </w:p>
    <w:p>
      <w:pPr>
        <w:shd w:val="solid" w:color="FFFFFF" w:fill="auto"/>
        <w:spacing w:after="120" w:afterAutospacing="0"/>
      </w:pPr>
      <w:r>
        <w:rPr>
          <w:color w:val="000000"/>
        </w:rPr>
        <w:t>1. Mức phạt tiền tối đa đối với hành vi vi phạm quy định về thỏa thuận hạn chế cạnh tranh, lạm dụng vị trí thống lĩnh thị trường, lạm dụng vị trí độc quyền là 10% tổng doanh thu của doanh nghiệp có hành vi vi phạm trên thị trường liên quan trong năm tài chính liền kề trước năm thực hiện hành vi vi phạm, nhưng thấp hơn mức phạt tiền thấp nhất đối với các hành vi vi phạm được quy định trong Bộ luật Hình sự.</w:t>
      </w:r>
    </w:p>
    <w:p>
      <w:pPr>
        <w:shd w:val="solid" w:color="FFFFFF" w:fill="auto"/>
        <w:spacing w:after="120" w:afterAutospacing="0"/>
      </w:pPr>
      <w:r>
        <w:rPr>
          <w:color w:val="000000"/>
        </w:rPr>
        <w:t>2. Mức phạt tiền tối đa đối với hành vi vi phạm quy định về tập trung kinh tế là 05% tổng doanh thu của doanh nghiệp vi phạm trên thị trường liên quan trong năm tài chính liền kề trước năm thực hiện hành vi vi phạm.</w:t>
      </w:r>
    </w:p>
    <w:p>
      <w:pPr>
        <w:shd w:val="solid" w:color="FFFFFF" w:fill="auto"/>
        <w:spacing w:after="120" w:afterAutospacing="0"/>
      </w:pPr>
      <w:r>
        <w:rPr>
          <w:color w:val="000000"/>
        </w:rPr>
        <w:t>3. Mức phạt tiền tối đa đối với hành vi vi phạm quy định về cạnh tranh không lành mạnh là 2.000.000.000 đồng.</w:t>
      </w:r>
    </w:p>
    <w:p>
      <w:pPr>
        <w:shd w:val="solid" w:color="FFFFFF" w:fill="auto"/>
        <w:spacing w:after="120" w:afterAutospacing="0"/>
      </w:pPr>
      <w:r>
        <w:rPr>
          <w:color w:val="000000"/>
        </w:rPr>
        <w:t>4. Mức phạt tiền tối đa đối với hành vi khác vi phạm quy định của Luật này là 200.000.000 đồng.</w:t>
      </w:r>
    </w:p>
    <w:p>
      <w:pPr>
        <w:shd w:val="solid" w:color="FFFFFF" w:fill="auto"/>
        <w:spacing w:after="120" w:afterAutospacing="0"/>
      </w:pPr>
      <w:r>
        <w:rPr>
          <w:color w:val="000000"/>
        </w:rPr>
        <w:t>5. Mức phạt tiền tối đa quy định tại các khoản 1, 2, 3 và 4 Điều này áp dụng đối với hành vi vi phạm của tổ chức; đối với cá nhân có cùng hành vi vi phạm pháp luật về cạnh tranh, mức phạt tiền tối đa bằng một phần hai mức phạt tiền tối đa đối với tổ chức.</w:t>
      </w:r>
    </w:p>
    <w:p>
      <w:pPr>
        <w:shd w:val="solid" w:color="FFFFFF" w:fill="auto"/>
        <w:spacing w:after="120" w:afterAutospacing="0"/>
      </w:pPr>
      <w:r>
        <w:rPr>
          <w:color w:val="000000"/>
          <w:highlight w:val="yellow"/>
        </w:rPr>
        <w:t>6. Chính phủ quy định chi tiết mức phạt tiền đối với hành vi vi phạm quy định của Luật này.</w:t>
      </w:r>
    </w:p>
    <w:p>
      <w:pPr>
        <w:shd w:val="solid" w:color="FFFFFF" w:fill="auto"/>
        <w:spacing w:after="120" w:afterAutospacing="0"/>
      </w:pPr>
      <w:bookmarkStart w:id="203" w:name="dieu_112"/>
      <w:r>
        <w:rPr>
          <w:rFonts w:ascii="Arial" w:hAnsi="Arial"/>
          <w:b w:val="1"/>
          <w:color w:val="000000"/>
        </w:rPr>
        <w:t>Điều 112. Chính sách khoan hồng</w:t>
      </w:r>
      <w:bookmarkEnd w:id="203"/>
    </w:p>
    <w:p>
      <w:pPr>
        <w:shd w:val="solid" w:color="FFFFFF" w:fill="auto"/>
        <w:spacing w:after="120" w:afterAutospacing="0"/>
      </w:pPr>
      <w:r>
        <w:rPr>
          <w:color w:val="000000"/>
        </w:rPr>
        <w:t xml:space="preserve">1. Doanh nghiệp tự nguyện khai báo giúp Ủy ban Cạnh tranh Quốc gia phát hiện, điều tra và xử lý hành vi thỏa thuận hạn chế cạnh tranh bị cấm quy định tại </w:t>
      </w:r>
      <w:bookmarkStart w:id="204" w:name="tc_53"/>
      <w:r>
        <w:rPr>
          <w:color w:val="000000"/>
        </w:rPr>
        <w:t>Điều 12 của Luật này</w:t>
      </w:r>
      <w:bookmarkEnd w:id="204"/>
      <w:r>
        <w:rPr>
          <w:color w:val="000000"/>
        </w:rPr>
        <w:t xml:space="preserve"> được miễn hoặc giảm mức xử phạt theo chính sách khoan hồng.</w:t>
      </w:r>
    </w:p>
    <w:p>
      <w:pPr>
        <w:shd w:val="solid" w:color="FFFFFF" w:fill="auto"/>
        <w:spacing w:after="120" w:afterAutospacing="0"/>
      </w:pPr>
      <w:r>
        <w:rPr>
          <w:color w:val="000000"/>
        </w:rPr>
        <w:t>2. Chủ tịch Ủy ban Cạnh tranh Quốc gia quyết định việc miễn hoặc giảm mức xử phạt theo chính sách khoan hồng.</w:t>
      </w:r>
    </w:p>
    <w:p>
      <w:pPr>
        <w:shd w:val="solid" w:color="FFFFFF" w:fill="auto"/>
        <w:spacing w:after="120" w:afterAutospacing="0"/>
      </w:pPr>
      <w:r>
        <w:rPr>
          <w:color w:val="000000"/>
        </w:rPr>
        <w:t>3. Việc miễn hoặc giảm mức xử phạt quy định tại khoản 1 Điều này được thực hiện trên cơ sở đáp ứng đủ các điều kiện sau đây:</w:t>
      </w:r>
    </w:p>
    <w:p>
      <w:pPr>
        <w:shd w:val="solid" w:color="FFFFFF" w:fill="auto"/>
        <w:spacing w:after="120" w:afterAutospacing="0"/>
      </w:pPr>
      <w:r>
        <w:rPr>
          <w:color w:val="000000"/>
        </w:rPr>
        <w:t xml:space="preserve">a) Đã hoặc đang tham gia với vai trò là một bên của thỏa thuận hạn chế cạnh tranh quy định tại </w:t>
      </w:r>
      <w:bookmarkStart w:id="205" w:name="tc_54"/>
      <w:r>
        <w:rPr>
          <w:color w:val="000000"/>
        </w:rPr>
        <w:t>Điều 11 của Luật này;</w:t>
      </w:r>
      <w:bookmarkEnd w:id="205"/>
    </w:p>
    <w:p>
      <w:pPr>
        <w:shd w:val="solid" w:color="FFFFFF" w:fill="auto"/>
        <w:spacing w:after="120" w:afterAutospacing="0"/>
      </w:pPr>
      <w:r>
        <w:rPr>
          <w:color w:val="000000"/>
        </w:rPr>
        <w:t>b) Tự nguyện khai báo hành vi vi phạm trước khi cơ quan có thẩm quyền ra quyết định điều tra;</w:t>
      </w:r>
    </w:p>
    <w:p>
      <w:pPr>
        <w:shd w:val="solid" w:color="FFFFFF" w:fill="auto"/>
        <w:spacing w:after="120" w:afterAutospacing="0"/>
      </w:pPr>
      <w:r>
        <w:rPr>
          <w:color w:val="000000"/>
        </w:rPr>
        <w:t>c) Khai báo trung thực và cung cấp toàn bộ các thông tin, chứng cứ có được về hành vi vi phạm, có giá trị đáng kể cho việc phát hiện, điều tra và xử lý hành vi vi phạm;</w:t>
      </w:r>
    </w:p>
    <w:p>
      <w:pPr>
        <w:shd w:val="solid" w:color="FFFFFF" w:fill="auto"/>
        <w:spacing w:after="120" w:afterAutospacing="0"/>
      </w:pPr>
      <w:r>
        <w:rPr>
          <w:color w:val="000000"/>
        </w:rPr>
        <w:t>d) Hợp tác đầy đủ với cơ quan có thẩm quyền trong suốt quá trình điều tra và xử lý hành vi vi phạm.</w:t>
      </w:r>
    </w:p>
    <w:p>
      <w:pPr>
        <w:shd w:val="solid" w:color="FFFFFF" w:fill="auto"/>
        <w:spacing w:after="120" w:afterAutospacing="0"/>
      </w:pPr>
      <w:r>
        <w:rPr>
          <w:color w:val="000000"/>
        </w:rPr>
        <w:t>4. Quy định tại khoản 1 Điều này không áp dụng đối với doanh nghiệp có vai trò ép buộc hoặc tổ chức cho các doanh nghiệp khác tham gia thỏa thuận.</w:t>
      </w:r>
    </w:p>
    <w:p>
      <w:pPr>
        <w:shd w:val="solid" w:color="FFFFFF" w:fill="auto"/>
        <w:spacing w:after="120" w:afterAutospacing="0"/>
      </w:pPr>
      <w:r>
        <w:rPr>
          <w:color w:val="000000"/>
        </w:rPr>
        <w:t>5. Chính sách khoan hồng áp dụng cho không quá 03 doanh nghiệp đầu tiên nộp đơn xin hưởng khoan hồng đến Ủy ban Cạnh tranh Quốc gia đáp ứng đủ các điều kiện quy định tại khoản 3 Điều này.</w:t>
      </w:r>
    </w:p>
    <w:p>
      <w:pPr>
        <w:shd w:val="solid" w:color="FFFFFF" w:fill="auto"/>
        <w:spacing w:after="120" w:afterAutospacing="0"/>
      </w:pPr>
      <w:r>
        <w:rPr>
          <w:color w:val="000000"/>
        </w:rPr>
        <w:t>6. Căn cứ xác định doanh nghiệp được hưởng khoan hồng được quy định như sau:</w:t>
      </w:r>
    </w:p>
    <w:p>
      <w:pPr>
        <w:shd w:val="solid" w:color="FFFFFF" w:fill="auto"/>
        <w:spacing w:after="120" w:afterAutospacing="0"/>
      </w:pPr>
      <w:r>
        <w:rPr>
          <w:color w:val="000000"/>
        </w:rPr>
        <w:t>a) Thứ tự khai báo;</w:t>
      </w:r>
    </w:p>
    <w:p>
      <w:pPr>
        <w:shd w:val="solid" w:color="FFFFFF" w:fill="auto"/>
        <w:spacing w:after="120" w:afterAutospacing="0"/>
      </w:pPr>
      <w:r>
        <w:rPr>
          <w:color w:val="000000"/>
        </w:rPr>
        <w:t>b) Thời điểm khai báo;</w:t>
      </w:r>
    </w:p>
    <w:p>
      <w:pPr>
        <w:shd w:val="solid" w:color="FFFFFF" w:fill="auto"/>
        <w:spacing w:after="120" w:afterAutospacing="0"/>
      </w:pPr>
      <w:r>
        <w:rPr>
          <w:color w:val="000000"/>
        </w:rPr>
        <w:t>c) Mức độ trung thực và giá trị của các thông tin, chứng cứ đã cung cấp.</w:t>
      </w:r>
    </w:p>
    <w:p>
      <w:pPr>
        <w:shd w:val="solid" w:color="FFFFFF" w:fill="auto"/>
        <w:spacing w:after="120" w:afterAutospacing="0"/>
      </w:pPr>
      <w:r>
        <w:rPr>
          <w:color w:val="000000"/>
        </w:rPr>
        <w:t>7. Việc miễn, giảm mức phạt tiền được thực hiện như sau:</w:t>
      </w:r>
    </w:p>
    <w:p>
      <w:pPr>
        <w:shd w:val="solid" w:color="FFFFFF" w:fill="auto"/>
        <w:spacing w:after="120" w:afterAutospacing="0"/>
      </w:pPr>
      <w:r>
        <w:rPr>
          <w:color w:val="000000"/>
        </w:rPr>
        <w:t>a) Doanh nghiệp đầu tiên có đơn xin hưởng khoan hồng và đáp ứng đủ điều kiện quy định tại khoản 3 Điều này được miễn 100% mức phạt tiền;</w:t>
      </w:r>
    </w:p>
    <w:p>
      <w:pPr>
        <w:shd w:val="solid" w:color="FFFFFF" w:fill="auto"/>
        <w:spacing w:after="120" w:afterAutospacing="0"/>
      </w:pPr>
      <w:r>
        <w:rPr>
          <w:color w:val="000000"/>
        </w:rPr>
        <w:t>b) Doanh nghiệp thứ hai và thứ ba có đơn xin hưởng khoan hồng và đáp ứng đủ điều kiện quy định tại khoản 3 Điều này lần lượt được giảm 60% và 40% mức phạt tiền.</w:t>
      </w:r>
    </w:p>
    <w:p>
      <w:pPr>
        <w:shd w:val="solid" w:color="FFFFFF" w:fill="auto"/>
        <w:spacing w:after="120" w:afterAutospacing="0"/>
      </w:pPr>
      <w:bookmarkStart w:id="206" w:name="dieu_113"/>
      <w:r>
        <w:rPr>
          <w:rFonts w:ascii="Arial" w:hAnsi="Arial"/>
          <w:b w:val="1"/>
          <w:color w:val="000000"/>
        </w:rPr>
        <w:t>Điều 113. Thẩm quyền và hình thức xử lý vi phạm pháp luật về cạnh tranh</w:t>
      </w:r>
      <w:bookmarkEnd w:id="206"/>
    </w:p>
    <w:p>
      <w:pPr>
        <w:shd w:val="solid" w:color="FFFFFF" w:fill="auto"/>
        <w:spacing w:after="120" w:afterAutospacing="0"/>
      </w:pPr>
      <w:r>
        <w:rPr>
          <w:color w:val="000000"/>
        </w:rPr>
        <w:t xml:space="preserve">1. Trường hợp cơ quan nhà nước thực hiện hành vi quy định tại </w:t>
      </w:r>
      <w:bookmarkStart w:id="207" w:name="tc_55"/>
      <w:r>
        <w:rPr>
          <w:color w:val="000000"/>
        </w:rPr>
        <w:t>khoản 1 Điều 8 của Luật này</w:t>
      </w:r>
      <w:bookmarkEnd w:id="207"/>
      <w:r>
        <w:rPr>
          <w:color w:val="000000"/>
        </w:rPr>
        <w:t>, Ủy ban Cạnh tranh Quốc gia có trách nhiệm yêu cầu cơ quan nhà nước chấm dứt hành vi vi phạm và khắc phục hậu quả. Cơ quan nhà nước được yêu cầu phải chấm dứt hành vi vi phạm, khắc phục hậu quả và bồi thường thiệt hại theo quy định của pháp luật.</w:t>
      </w:r>
    </w:p>
    <w:p>
      <w:pPr>
        <w:shd w:val="solid" w:color="FFFFFF" w:fill="auto"/>
        <w:spacing w:after="120" w:afterAutospacing="0"/>
      </w:pPr>
      <w:r>
        <w:rPr>
          <w:color w:val="000000"/>
        </w:rPr>
        <w:t xml:space="preserve">2. Trường hợp tổ chức, cá nhân thực hiện hành vi bị cấm quy định tại </w:t>
      </w:r>
      <w:bookmarkStart w:id="208" w:name="tc_56"/>
      <w:r>
        <w:rPr>
          <w:color w:val="000000"/>
        </w:rPr>
        <w:t>khoản 2 Điều 8 của Luật này</w:t>
      </w:r>
      <w:bookmarkEnd w:id="208"/>
      <w:r>
        <w:rPr>
          <w:color w:val="000000"/>
        </w:rPr>
        <w:t>, Chủ tịch Ủy ban Cạnh tranh Quốc gia, Hội đồng xử lý vụ việc hạn chế cạnh tranh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quy định tại </w:t>
      </w:r>
      <w:bookmarkStart w:id="209" w:name="tc_58"/>
      <w:r>
        <w:rPr>
          <w:color w:val="000000"/>
        </w:rPr>
        <w:t>khoản 4 Điều 111 của Luật này</w:t>
      </w:r>
      <w:bookmarkEnd w:id="209"/>
      <w:r>
        <w:rPr>
          <w:color w:val="000000"/>
        </w:rPr>
        <w:t>;</w:t>
      </w:r>
    </w:p>
    <w:p>
      <w:pPr>
        <w:shd w:val="solid" w:color="FFFFFF" w:fill="auto"/>
        <w:spacing w:after="120" w:afterAutospacing="0"/>
      </w:pPr>
      <w:r>
        <w:rPr>
          <w:color w:val="000000"/>
        </w:rPr>
        <w:t xml:space="preserve">c) Áp dụng biện pháp quy định tại </w:t>
      </w:r>
      <w:bookmarkStart w:id="210" w:name="tc_59"/>
      <w:r>
        <w:rPr>
          <w:color w:val="000000"/>
        </w:rPr>
        <w:t>điểm b, điểm c khoản 3 và điểm đ, điểm e khoản 4 Điều 110 của Luật này</w:t>
      </w:r>
      <w:bookmarkEnd w:id="210"/>
      <w:r>
        <w:rPr>
          <w:color w:val="000000"/>
        </w:rPr>
        <w:t>;</w:t>
      </w:r>
    </w:p>
    <w:p>
      <w:pPr>
        <w:shd w:val="solid" w:color="FFFFFF" w:fill="auto"/>
        <w:spacing w:after="120" w:afterAutospacing="0"/>
      </w:pPr>
      <w:r>
        <w:rPr>
          <w:color w:val="000000"/>
        </w:rPr>
        <w:t xml:space="preserve">d) Yêu cầu cơ quan nhà nước có thẩm quyền áp dụng biện pháp quy định tại </w:t>
      </w:r>
      <w:bookmarkStart w:id="211" w:name="tc_60"/>
      <w:r>
        <w:rPr>
          <w:color w:val="000000"/>
        </w:rPr>
        <w:t>điểm a khoản 3 Điều 110 của Luật này</w:t>
      </w:r>
      <w:bookmarkEnd w:id="211"/>
      <w:r>
        <w:rPr>
          <w:color w:val="000000"/>
        </w:rPr>
        <w:t>.</w:t>
      </w:r>
    </w:p>
    <w:p>
      <w:pPr>
        <w:shd w:val="solid" w:color="FFFFFF" w:fill="auto"/>
        <w:spacing w:after="120" w:afterAutospacing="0"/>
      </w:pPr>
      <w:r>
        <w:rPr>
          <w:color w:val="000000"/>
        </w:rPr>
        <w:t>3. Đối với hành vi vi phạm quy định về thỏa thuận hạn chế cạnh tranh, lạm dụng vị trí thống lĩnh thị trường, lạm dụng vị trí độc quyền, Hội đồng xử lý vụ việc hạn chế cạnh tranh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theo quy định tại </w:t>
      </w:r>
      <w:bookmarkStart w:id="212" w:name="tc_61"/>
      <w:r>
        <w:rPr>
          <w:color w:val="000000"/>
        </w:rPr>
        <w:t>khoản 1 Điều 111 của Luật này</w:t>
      </w:r>
      <w:bookmarkEnd w:id="212"/>
      <w:r>
        <w:rPr>
          <w:color w:val="000000"/>
        </w:rPr>
        <w:t>;</w:t>
      </w:r>
    </w:p>
    <w:p>
      <w:pPr>
        <w:shd w:val="solid" w:color="FFFFFF" w:fill="auto"/>
        <w:spacing w:after="120" w:afterAutospacing="0"/>
      </w:pPr>
      <w:r>
        <w:rPr>
          <w:color w:val="000000"/>
        </w:rPr>
        <w:t xml:space="preserve">c) Áp dụng biện pháp theo quy định tại </w:t>
      </w:r>
      <w:bookmarkStart w:id="213" w:name="tc_62"/>
      <w:r>
        <w:rPr>
          <w:color w:val="000000"/>
        </w:rPr>
        <w:t>điểm b, điểm c khoản 3 và các điểm a, b, d, đ, e khoản 4 Điều 110 của Luật này</w:t>
      </w:r>
      <w:bookmarkEnd w:id="213"/>
      <w:r>
        <w:rPr>
          <w:color w:val="000000"/>
        </w:rPr>
        <w:t>;</w:t>
      </w:r>
    </w:p>
    <w:p>
      <w:pPr>
        <w:shd w:val="solid" w:color="FFFFFF" w:fill="auto"/>
        <w:spacing w:after="120" w:afterAutospacing="0"/>
      </w:pPr>
      <w:r>
        <w:rPr>
          <w:color w:val="000000"/>
        </w:rPr>
        <w:t xml:space="preserve">d) Yêu cầu cơ quan nhà nước có thẩm quyền áp dụng các biện pháp quy định tại </w:t>
      </w:r>
      <w:bookmarkStart w:id="214" w:name="tc_63"/>
      <w:r>
        <w:rPr>
          <w:color w:val="000000"/>
        </w:rPr>
        <w:t>điểm a khoản 3 và điểm a khoản 4 Điều 110 của Luật này.</w:t>
      </w:r>
      <w:bookmarkEnd w:id="214"/>
    </w:p>
    <w:p>
      <w:pPr>
        <w:shd w:val="solid" w:color="FFFFFF" w:fill="auto"/>
        <w:spacing w:after="120" w:afterAutospacing="0"/>
      </w:pPr>
      <w:r>
        <w:rPr>
          <w:color w:val="000000"/>
        </w:rPr>
        <w:t>4. Đối với hành vi vi phạm quy định về tập trung kinh tế, Chủ tịch Ủy ban Cạnh tranh Quốc gia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quy định tại </w:t>
      </w:r>
      <w:bookmarkStart w:id="215" w:name="tc_64"/>
      <w:r>
        <w:rPr>
          <w:color w:val="000000"/>
        </w:rPr>
        <w:t>khoản 2 Điều 111 của Luật này</w:t>
      </w:r>
      <w:bookmarkEnd w:id="215"/>
      <w:r>
        <w:rPr>
          <w:color w:val="000000"/>
        </w:rPr>
        <w:t>;</w:t>
      </w:r>
    </w:p>
    <w:p>
      <w:pPr>
        <w:shd w:val="solid" w:color="FFFFFF" w:fill="auto"/>
        <w:spacing w:after="120" w:afterAutospacing="0"/>
      </w:pPr>
      <w:r>
        <w:rPr>
          <w:color w:val="000000"/>
        </w:rPr>
        <w:t xml:space="preserve">c) Áp dụng biện pháp quy định tại </w:t>
      </w:r>
      <w:bookmarkStart w:id="216" w:name="tc_65"/>
      <w:r>
        <w:rPr>
          <w:color w:val="000000"/>
        </w:rPr>
        <w:t>điểm b, điểm c khoản 3 và các điểm a, c, d, e khoản 4 Điều 110 của Luật này</w:t>
      </w:r>
      <w:bookmarkEnd w:id="216"/>
      <w:r>
        <w:rPr>
          <w:color w:val="000000"/>
        </w:rPr>
        <w:t>;</w:t>
      </w:r>
    </w:p>
    <w:p>
      <w:pPr>
        <w:shd w:val="solid" w:color="FFFFFF" w:fill="auto"/>
        <w:spacing w:after="120" w:afterAutospacing="0"/>
      </w:pPr>
      <w:r>
        <w:rPr>
          <w:color w:val="000000"/>
        </w:rPr>
        <w:t xml:space="preserve">d) Yêu cầu cơ quan nhà nước có thẩm quyền áp dụng các biện pháp quy định tại </w:t>
      </w:r>
      <w:bookmarkStart w:id="217" w:name="tc_66"/>
      <w:r>
        <w:rPr>
          <w:color w:val="000000"/>
        </w:rPr>
        <w:t>điểm a khoản 3 và điểm a khoản 4 Điều 110 của Luật này</w:t>
      </w:r>
      <w:bookmarkEnd w:id="217"/>
      <w:r>
        <w:rPr>
          <w:color w:val="000000"/>
        </w:rPr>
        <w:t>.</w:t>
      </w:r>
    </w:p>
    <w:p>
      <w:pPr>
        <w:shd w:val="solid" w:color="FFFFFF" w:fill="auto"/>
        <w:spacing w:after="120" w:afterAutospacing="0"/>
      </w:pPr>
      <w:r>
        <w:rPr>
          <w:color w:val="000000"/>
        </w:rPr>
        <w:t>5. Đối với hành vi vi phạm quy định về cạnh tranh không lành mạnh và các hành vi vi phạm khác theo quy định của Luật này không thuộc trường hợp quy định tại các khoản 1, 2, 3 và 4 Điều này, Chủ tịch Ủy ban Cạnh tranh Quốc gia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quy định tại </w:t>
      </w:r>
      <w:bookmarkStart w:id="218" w:name="tc_67"/>
      <w:r>
        <w:rPr>
          <w:color w:val="000000"/>
        </w:rPr>
        <w:t>khoản 3 và khoản 4 Điều 111 của Luật này;</w:t>
      </w:r>
      <w:bookmarkEnd w:id="218"/>
    </w:p>
    <w:p>
      <w:pPr>
        <w:shd w:val="solid" w:color="FFFFFF" w:fill="auto"/>
        <w:spacing w:after="120" w:afterAutospacing="0"/>
      </w:pPr>
      <w:r>
        <w:rPr>
          <w:color w:val="000000"/>
        </w:rPr>
        <w:t xml:space="preserve">c) Áp dụng biện pháp quy định tại </w:t>
      </w:r>
      <w:bookmarkStart w:id="219" w:name="tc_68"/>
      <w:r>
        <w:rPr>
          <w:color w:val="000000"/>
        </w:rPr>
        <w:t>điểm b, điểm c khoản 3 và điểm đ, điểm e khoản 4 Điều 110 của Luật này;</w:t>
      </w:r>
      <w:bookmarkEnd w:id="219"/>
    </w:p>
    <w:p>
      <w:pPr>
        <w:shd w:val="solid" w:color="FFFFFF" w:fill="auto"/>
        <w:spacing w:after="120" w:afterAutospacing="0"/>
      </w:pPr>
      <w:r>
        <w:rPr>
          <w:color w:val="000000"/>
        </w:rPr>
        <w:t xml:space="preserve">d) Yêu cầu cơ quan nhà nước có thẩm quyền áp dụng biện pháp quy định tại </w:t>
      </w:r>
      <w:bookmarkStart w:id="220" w:name="tc_69"/>
      <w:r>
        <w:rPr>
          <w:color w:val="000000"/>
        </w:rPr>
        <w:t>điểm a khoản 3 Điều 110 của Luật này.</w:t>
      </w:r>
      <w:bookmarkEnd w:id="220"/>
    </w:p>
    <w:p>
      <w:pPr>
        <w:shd w:val="solid" w:color="FFFFFF" w:fill="auto"/>
        <w:spacing w:after="120" w:afterAutospacing="0"/>
      </w:pPr>
      <w:r>
        <w:rPr>
          <w:color w:val="000000"/>
        </w:rPr>
        <w:t xml:space="preserve">6. Các hành vi quy định tại </w:t>
      </w:r>
      <w:bookmarkStart w:id="221" w:name="tc_70"/>
      <w:r>
        <w:rPr>
          <w:color w:val="000000"/>
        </w:rPr>
        <w:t>khoản 7 Điều 45 của Luật này</w:t>
      </w:r>
      <w:bookmarkEnd w:id="221"/>
      <w:r>
        <w:rPr>
          <w:color w:val="000000"/>
        </w:rPr>
        <w:t xml:space="preserve"> được xử lý theo quy định của pháp luật khác có liên quan.</w:t>
      </w:r>
    </w:p>
    <w:p>
      <w:pPr>
        <w:shd w:val="solid" w:color="FFFFFF" w:fill="auto"/>
        <w:spacing w:after="120" w:afterAutospacing="0"/>
      </w:pPr>
      <w:bookmarkStart w:id="222" w:name="dieu_114"/>
      <w:r>
        <w:rPr>
          <w:rFonts w:ascii="Arial" w:hAnsi="Arial"/>
          <w:b w:val="1"/>
          <w:color w:val="000000"/>
        </w:rPr>
        <w:t>Điều 114. Thi hành quyết định xử lý vụ việc cạnh tranh</w:t>
      </w:r>
      <w:bookmarkEnd w:id="222"/>
    </w:p>
    <w:p>
      <w:pPr>
        <w:shd w:val="solid" w:color="FFFFFF" w:fill="auto"/>
        <w:spacing w:after="120" w:afterAutospacing="0"/>
      </w:pPr>
      <w:r>
        <w:rPr>
          <w:color w:val="000000"/>
        </w:rPr>
        <w:t>1. Sau 15 ngày kể từ ngày quyết định xử lý vụ việc cạnh tranh có hiệu lực pháp luật mà bên phải thi hành không tự nguyện thi hành thì bên được thi hành, Ủy ban Cạnh tranh Quốc gia có quyền yêu cầu cơ quan nhà nước có thẩm quyền tổ chức thi hành quyết định.</w:t>
      </w:r>
    </w:p>
    <w:p>
      <w:pPr>
        <w:shd w:val="solid" w:color="FFFFFF" w:fill="auto"/>
        <w:spacing w:after="120" w:afterAutospacing="0"/>
      </w:pPr>
      <w:r>
        <w:rPr>
          <w:color w:val="000000"/>
        </w:rPr>
        <w:t>2. Trường hợp quyết định xử lý vụ việc cạnh tranh có liên quan đến tài sản của bên phải thi hành thì Ủy ban Cạnh tranh Quốc gia yêu cầu cơ quan thi hành án dân sự có thẩm quyền tổ chức thi hành quyết định.</w:t>
      </w:r>
    </w:p>
    <w:p>
      <w:pPr>
        <w:shd w:val="solid" w:color="FFFFFF" w:fill="auto"/>
        <w:spacing w:after="120" w:afterAutospacing="0"/>
      </w:pPr>
      <w:bookmarkStart w:id="223" w:name="dieu_115"/>
      <w:r>
        <w:rPr>
          <w:rFonts w:ascii="Arial" w:hAnsi="Arial"/>
          <w:b w:val="1"/>
          <w:color w:val="000000"/>
        </w:rPr>
        <w:t>Điều 115. Thi hành quyết định giải quyết khiếu nại quyết định xử lý vụ việc cạnh tranh</w:t>
      </w:r>
      <w:bookmarkEnd w:id="223"/>
    </w:p>
    <w:p>
      <w:pPr>
        <w:shd w:val="solid" w:color="FFFFFF" w:fill="auto"/>
        <w:spacing w:after="120" w:afterAutospacing="0"/>
      </w:pPr>
      <w:r>
        <w:rPr>
          <w:color w:val="000000"/>
        </w:rPr>
        <w:t xml:space="preserve">1. Sau 15 ngày kể từ ngày quyết định giải quyết khiếu nại quyết định xử lý vụ việc cạnh tranh có hiệu lực pháp luật mà bên phải thi hành không tự nguyện thi hành hoặc không khởi kiện ra Toà án theo quy định tại </w:t>
      </w:r>
      <w:bookmarkStart w:id="224" w:name="tc_71"/>
      <w:r>
        <w:rPr>
          <w:color w:val="000000"/>
        </w:rPr>
        <w:t>Điều 103 của Luật này</w:t>
      </w:r>
      <w:bookmarkEnd w:id="224"/>
      <w:r>
        <w:rPr>
          <w:color w:val="000000"/>
        </w:rPr>
        <w:t xml:space="preserve"> thì bên được thi hành, Ủy ban Cạnh tranh Quốc gia có quyền yêu cầu cơ quan nhà nước có thẩm quyền tổ chức thi hành quyết định.</w:t>
      </w:r>
    </w:p>
    <w:p>
      <w:pPr>
        <w:shd w:val="solid" w:color="FFFFFF" w:fill="auto"/>
        <w:spacing w:after="120" w:afterAutospacing="0"/>
      </w:pPr>
      <w:r>
        <w:rPr>
          <w:color w:val="000000"/>
        </w:rPr>
        <w:t>2. Trường hợp quyết định giải quyết khiếu nại quyết định xử lý vụ việc cạnh tranh có liên quan đến tài sản của bên phải thi hành thì bên được thi hành, Ủy ban Cạnh tranh Quốc gia có quyền yêu cầu cơ quan thi hành án dân sự có thẩm quyền tổ chức thi hành quyết định.</w:t>
      </w:r>
    </w:p>
    <w:p>
      <w:pPr>
        <w:shd w:val="solid" w:color="FFFFFF" w:fill="auto"/>
        <w:spacing w:after="120" w:afterAutospacing="0"/>
      </w:pPr>
      <w:bookmarkStart w:id="225" w:name="chuong_10"/>
      <w:r>
        <w:rPr>
          <w:rFonts w:ascii="Arial" w:hAnsi="Arial"/>
          <w:b w:val="1"/>
          <w:color w:val="000000"/>
        </w:rPr>
        <w:t>Chương X</w:t>
      </w:r>
      <w:bookmarkEnd w:id="225"/>
    </w:p>
    <w:p>
      <w:pPr>
        <w:shd w:val="solid" w:color="FFFFFF" w:fill="auto"/>
        <w:spacing w:after="120" w:afterAutospacing="0"/>
        <w:jc w:val="center"/>
      </w:pPr>
      <w:bookmarkStart w:id="226" w:name="chuong_10_name"/>
      <w:r>
        <w:rPr>
          <w:rFonts w:ascii="Arial" w:hAnsi="Arial"/>
          <w:b w:val="1"/>
          <w:color w:val="000000"/>
          <w:sz w:val="24"/>
        </w:rPr>
        <w:t>ĐIỀU KHOẢN THI HÀNH</w:t>
      </w:r>
      <w:bookmarkEnd w:id="226"/>
    </w:p>
    <w:p>
      <w:pPr>
        <w:shd w:val="solid" w:color="FFFFFF" w:fill="auto"/>
        <w:spacing w:after="120" w:afterAutospacing="0"/>
      </w:pPr>
      <w:bookmarkStart w:id="227" w:name="dieu_116"/>
      <w:r>
        <w:rPr>
          <w:rFonts w:ascii="Arial" w:hAnsi="Arial"/>
          <w:b w:val="1"/>
          <w:color w:val="000000"/>
        </w:rPr>
        <w:t>Điều 116. Sửa đổi, bổ sung, bãi bỏ quy định trong một số luật khác</w:t>
      </w:r>
      <w:bookmarkEnd w:id="227"/>
    </w:p>
    <w:p>
      <w:pPr>
        <w:shd w:val="solid" w:color="FFFFFF" w:fill="auto"/>
        <w:spacing w:after="120" w:afterAutospacing="0"/>
      </w:pPr>
      <w:bookmarkStart w:id="228" w:name="khoan_1_116"/>
      <w:r>
        <w:rPr>
          <w:color w:val="000000"/>
        </w:rPr>
        <w:t>1. Sửa đổi, bổ sung một số điều của</w:t>
      </w:r>
      <w:bookmarkEnd w:id="228"/>
      <w:r>
        <w:rPr>
          <w:color w:val="000000"/>
        </w:rPr>
        <w:t xml:space="preserve"> </w:t>
      </w:r>
      <w:bookmarkStart w:id="229" w:name="tvpllink_ccuezhabwt"/>
      <w:r>
        <w:rPr>
          <w:color w:val="000000"/>
        </w:rPr>
        <w:t>Luật Thi hành án dân sự số 26/2008/QH12</w:t>
      </w:r>
      <w:bookmarkEnd w:id="229"/>
      <w:r>
        <w:rPr>
          <w:color w:val="000000"/>
        </w:rPr>
        <w:t xml:space="preserve"> </w:t>
      </w:r>
      <w:bookmarkStart w:id="230" w:name="khoan_1_116_name"/>
      <w:r>
        <w:rPr>
          <w:color w:val="000000"/>
        </w:rPr>
        <w:t>đã được sửa đổi, bổ sung một số điều theo</w:t>
      </w:r>
      <w:bookmarkEnd w:id="230"/>
      <w:r>
        <w:rPr>
          <w:color w:val="000000"/>
        </w:rPr>
        <w:t xml:space="preserve"> </w:t>
      </w:r>
      <w:bookmarkStart w:id="231" w:name="tvpllink_ykzqowgrnt"/>
      <w:r>
        <w:rPr>
          <w:color w:val="000000"/>
        </w:rPr>
        <w:t>Luật số 64/2014/QH13</w:t>
      </w:r>
      <w:bookmarkEnd w:id="231"/>
      <w:r>
        <w:rPr>
          <w:color w:val="000000"/>
        </w:rPr>
        <w:t xml:space="preserve"> như sau:</w:t>
      </w:r>
    </w:p>
    <w:p>
      <w:pPr>
        <w:shd w:val="solid" w:color="FFFFFF" w:fill="auto"/>
        <w:spacing w:after="120" w:afterAutospacing="0"/>
      </w:pPr>
      <w:r>
        <w:rPr>
          <w:color w:val="000000"/>
        </w:rPr>
        <w:t xml:space="preserve">a) Thay cụm từ “quyết định xử lý vụ việc cạnh tranh của Hội đồng xử lý vụ việc cạnh tranh” tại </w:t>
      </w:r>
      <w:bookmarkStart w:id="232" w:name="dc_2"/>
      <w:r>
        <w:rPr>
          <w:color w:val="000000"/>
        </w:rPr>
        <w:t>Điều 1, điểm e khoản 2 Điều 35, điểm a khoản 1 Điều 56</w:t>
      </w:r>
      <w:bookmarkEnd w:id="232"/>
      <w:r>
        <w:rPr>
          <w:color w:val="000000"/>
        </w:rPr>
        <w:t xml:space="preserve"> bằng cụm từ “quyết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w:t>
      </w:r>
    </w:p>
    <w:p>
      <w:pPr>
        <w:shd w:val="solid" w:color="FFFFFF" w:fill="auto"/>
        <w:spacing w:after="120" w:afterAutospacing="0"/>
      </w:pPr>
      <w:r>
        <w:rPr>
          <w:color w:val="000000"/>
        </w:rPr>
        <w:t xml:space="preserve">b) Thay cụm từ “Hội đồng xử lý vụ việc cạnh tranh” tại </w:t>
      </w:r>
      <w:bookmarkStart w:id="233" w:name="dc_3"/>
      <w:r>
        <w:rPr>
          <w:color w:val="000000"/>
        </w:rPr>
        <w:t>Điều 26 và Điều 27</w:t>
      </w:r>
      <w:bookmarkEnd w:id="233"/>
      <w:r>
        <w:rPr>
          <w:color w:val="000000"/>
        </w:rPr>
        <w:t xml:space="preserve"> bằng cụm từ “Chủ tịch Ủy ban Cạnh tranh Quốc gia, Hội đồng xử lý vụ việc hạn chế cạnh tranh, Hội đồng giải quyết khiếu nại quyết định xử lý vụ việc cạnh tranh”;</w:t>
      </w:r>
    </w:p>
    <w:p>
      <w:pPr>
        <w:shd w:val="solid" w:color="FFFFFF" w:fill="auto"/>
        <w:spacing w:after="120" w:afterAutospacing="0"/>
      </w:pPr>
      <w:r>
        <w:rPr>
          <w:color w:val="000000"/>
        </w:rPr>
        <w:t xml:space="preserve">c) </w:t>
      </w:r>
      <w:bookmarkStart w:id="234" w:name="dc_4"/>
      <w:r>
        <w:rPr>
          <w:color w:val="000000"/>
        </w:rPr>
        <w:t>Điểm đ khoản 1 Điều 2</w:t>
      </w:r>
      <w:bookmarkEnd w:id="234"/>
      <w:r>
        <w:rPr>
          <w:color w:val="000000"/>
        </w:rPr>
        <w:t xml:space="preserve"> được sửa đổi, bổ sung như sau:</w:t>
      </w:r>
    </w:p>
    <w:p>
      <w:pPr>
        <w:shd w:val="solid" w:color="FFFFFF" w:fill="auto"/>
        <w:spacing w:after="120" w:afterAutospacing="0"/>
      </w:pPr>
      <w:r>
        <w:rPr>
          <w:color w:val="000000"/>
        </w:rPr>
        <w:t>“đ) 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 mà sau 15 ngày kể từ ngày có hiệu lực pháp luật đương sự không tự nguyện thi hành, không khởi kiện tại Tòa án;”.</w:t>
      </w:r>
    </w:p>
    <w:p>
      <w:pPr>
        <w:shd w:val="solid" w:color="FFFFFF" w:fill="auto"/>
        <w:spacing w:after="120" w:afterAutospacing="0"/>
      </w:pPr>
      <w:bookmarkStart w:id="235" w:name="khoan_2_116"/>
      <w:r>
        <w:t>2. Bãi bỏ</w:t>
      </w:r>
      <w:bookmarkEnd w:id="235"/>
      <w:r>
        <w:rPr>
          <w:color w:val="000000"/>
        </w:rPr>
        <w:t xml:space="preserve"> </w:t>
      </w:r>
      <w:bookmarkStart w:id="236" w:name="dc_1"/>
      <w:r>
        <w:rPr>
          <w:color w:val="000000"/>
        </w:rPr>
        <w:t>khoản 6 Điều 19 của Luật Viễn thông số 41/2009/QH12</w:t>
      </w:r>
      <w:bookmarkEnd w:id="236"/>
      <w:r>
        <w:rPr>
          <w:color w:val="000000"/>
        </w:rPr>
        <w:t>.</w:t>
      </w:r>
    </w:p>
    <w:p>
      <w:pPr>
        <w:shd w:val="solid" w:color="FFFFFF" w:fill="auto"/>
        <w:spacing w:after="120" w:afterAutospacing="0"/>
      </w:pPr>
      <w:bookmarkStart w:id="237" w:name="khoan_3_116"/>
      <w:r>
        <w:rPr>
          <w:color w:val="000000"/>
        </w:rPr>
        <w:t>3. Bãi bỏ điểm 4.1 tiểu mục 04, mục II, Phần A thuộc Phụ lục số 01 ban hành kèm theo Luật Phí và lệ phí số 97/2015/QH13.</w:t>
      </w:r>
      <w:bookmarkEnd w:id="237"/>
    </w:p>
    <w:p>
      <w:pPr>
        <w:shd w:val="solid" w:color="FFFFFF" w:fill="auto"/>
        <w:spacing w:after="120" w:afterAutospacing="0"/>
      </w:pPr>
      <w:bookmarkStart w:id="238" w:name="dieu_117"/>
      <w:r>
        <w:rPr>
          <w:rFonts w:ascii="Arial" w:hAnsi="Arial"/>
          <w:b w:val="1"/>
          <w:color w:val="000000"/>
        </w:rPr>
        <w:t>Điều 117. Hiệu lực thi hành</w:t>
      </w:r>
      <w:bookmarkEnd w:id="238"/>
    </w:p>
    <w:p>
      <w:pPr>
        <w:shd w:val="solid" w:color="FFFFFF" w:fill="auto"/>
        <w:spacing w:after="120" w:afterAutospacing="0"/>
      </w:pPr>
      <w:r>
        <w:rPr>
          <w:color w:val="000000"/>
        </w:rPr>
        <w:t>1. Luật này có hiệu lực thi hành từ ngày 01 tháng 7 năm 2019.</w:t>
      </w:r>
    </w:p>
    <w:p>
      <w:pPr>
        <w:shd w:val="solid" w:color="FFFFFF" w:fill="auto"/>
        <w:spacing w:after="120" w:afterAutospacing="0"/>
      </w:pPr>
      <w:r>
        <w:rPr>
          <w:color w:val="000000"/>
        </w:rPr>
        <w:t xml:space="preserve">2. </w:t>
      </w:r>
      <w:bookmarkStart w:id="239" w:name="tvpllink_qbluwfpior"/>
      <w:r>
        <w:rPr>
          <w:color w:val="000000"/>
        </w:rPr>
        <w:t>Luật Cạnh tranh số 27/2004/QH11</w:t>
      </w:r>
      <w:bookmarkEnd w:id="239"/>
      <w:r>
        <w:rPr>
          <w:color w:val="000000"/>
        </w:rPr>
        <w:t xml:space="preserve"> hết hiệu lực kể từ ngày Luật này có hiệu lực thi hành.</w:t>
      </w:r>
    </w:p>
    <w:p>
      <w:pPr>
        <w:shd w:val="solid" w:color="FFFFFF" w:fill="auto"/>
        <w:spacing w:after="120" w:afterAutospacing="0"/>
      </w:pPr>
      <w:bookmarkStart w:id="240" w:name="dieu_118"/>
      <w:r>
        <w:rPr>
          <w:rFonts w:ascii="Arial" w:hAnsi="Arial"/>
          <w:b w:val="1"/>
          <w:color w:val="000000"/>
        </w:rPr>
        <w:t>Điều 118. Điều khoản chuyển tiếp</w:t>
      </w:r>
      <w:bookmarkEnd w:id="240"/>
    </w:p>
    <w:p>
      <w:pPr>
        <w:shd w:val="solid" w:color="FFFFFF" w:fill="auto"/>
        <w:spacing w:after="120" w:afterAutospacing="0"/>
      </w:pPr>
      <w:r>
        <w:rPr>
          <w:color w:val="000000"/>
        </w:rPr>
        <w:t xml:space="preserve">Kể từ ngày Luật này có hiệu lực thi hành, hành vi vi phạm pháp luật về cạnh tranh theo quy định của </w:t>
      </w:r>
      <w:bookmarkStart w:id="241" w:name="tvpllink_qbluwfpior_1"/>
      <w:r>
        <w:rPr>
          <w:color w:val="000000"/>
        </w:rPr>
        <w:t>Luật Cạnh tranh số 27/2004/QH11</w:t>
      </w:r>
      <w:bookmarkEnd w:id="241"/>
      <w:r>
        <w:rPr>
          <w:color w:val="000000"/>
        </w:rPr>
        <w:t xml:space="preserve"> được tiếp tục xem xét, giải quyết như sau:</w:t>
      </w:r>
    </w:p>
    <w:p>
      <w:pPr>
        <w:shd w:val="solid" w:color="FFFFFF" w:fill="auto"/>
        <w:spacing w:after="120" w:afterAutospacing="0"/>
      </w:pPr>
      <w:r>
        <w:rPr>
          <w:color w:val="000000"/>
        </w:rPr>
        <w:t>1. Hành vi vi phạm đang bị điều tra, xử lý mà được xác định không vi phạm quy định của Luật này thì được đình chỉ điều tra, xử lý;</w:t>
      </w:r>
    </w:p>
    <w:p>
      <w:pPr>
        <w:shd w:val="solid" w:color="FFFFFF" w:fill="auto"/>
        <w:spacing w:after="120" w:afterAutospacing="0"/>
      </w:pPr>
      <w:r>
        <w:rPr>
          <w:color w:val="000000"/>
        </w:rPr>
        <w:t xml:space="preserve">2. Hành vi vi phạm đang bị điều tra, xử lý, giải quyết khiếu nại quyết định xử lý vụ việc cạnh tranh mà vẫn bị xác định vi phạm quy định của Luật này thì tiếp tục bị điều tra, xử lý, giải quyết khiếu nại theo quy định của Luật này. Trường hợp hình thức xử lý hoặc mức phạt tiền đối với hành vi vi phạm theo quy định của Luật này cao hơn quy định của </w:t>
      </w:r>
      <w:bookmarkStart w:id="242" w:name="tvpllink_qbluwfpior_2"/>
      <w:r>
        <w:rPr>
          <w:color w:val="000000"/>
        </w:rPr>
        <w:t>Luật Cạnh tranh số 27/2004/QH11</w:t>
      </w:r>
      <w:bookmarkEnd w:id="242"/>
      <w:r>
        <w:rPr>
          <w:color w:val="000000"/>
        </w:rPr>
        <w:t xml:space="preserve"> thì áp dụng quy định của </w:t>
      </w:r>
      <w:bookmarkStart w:id="243" w:name="tvpllink_qbluwfpior_3"/>
      <w:r>
        <w:rPr>
          <w:color w:val="000000"/>
        </w:rPr>
        <w:t>Luật Cạnh tranh số 27/2004/QH11</w:t>
      </w:r>
      <w:bookmarkEnd w:id="243"/>
      <w:r>
        <w:rPr>
          <w:color w:val="000000"/>
        </w:rPr>
        <w:t>.</w:t>
      </w:r>
    </w:p>
    <w:p>
      <w:pPr>
        <w:shd w:val="solid" w:color="FFFFFF" w:fill="auto"/>
        <w:spacing w:after="120" w:afterAutospacing="0"/>
      </w:pPr>
      <w:r>
        <w:rPr>
          <w:rFonts w:ascii="Arial" w:hAnsi="Arial"/>
          <w:i w:val="1"/>
          <w:color w:val="000000"/>
          <w:highlight w:val="yellow"/>
        </w:rPr>
        <w:t>Luật này được Quốc hội nước Cộng hoà xã hội chủ nghĩa Việt Nam khóa XIV, kỳ họp thứ 5 thông qua ngày</w:t>
      </w:r>
      <w:r>
        <w:rPr>
          <w:color w:val="000000"/>
        </w:rPr>
        <w:t> </w:t>
      </w:r>
      <w:r>
        <w:rPr>
          <w:rFonts w:ascii="Arial" w:hAnsi="Arial"/>
          <w:i w:val="1"/>
          <w:color w:val="000000"/>
        </w:rPr>
        <w:t>12 tháng 6 năm 2018.</w:t>
      </w:r>
    </w:p>
    <w:p>
      <w:pPr>
        <w:shd w:val="solid" w:color="FFFFFF" w:fill="auto"/>
        <w:spacing w:after="120" w:afterAutospacing="0"/>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color w:val="000000"/>
              </w:rPr>
              <w:t>CHỦ TỊCH QUỐC HỘI</w:t>
            </w:r>
            <w:r>
              <w:rPr>
                <w:color w:val="000000"/>
              </w:rPr>
              <w:br w:type="textWrapping"/>
            </w:r>
            <w:r>
              <w:rPr>
                <w:i w:val="1"/>
                <w:color w:val="000000"/>
              </w:rPr>
              <w:br w:type="textWrapping"/>
              <w:br w:type="textWrapping"/>
              <w:br w:type="textWrapping"/>
            </w:r>
            <w:r>
              <w:rPr>
                <w:color w:val="000000"/>
              </w:rPr>
              <w:br w:type="textWrapping"/>
            </w:r>
            <w:r>
              <w:rPr>
                <w:rFonts w:ascii="Arial" w:hAnsi="Arial"/>
                <w:b w:val="1"/>
                <w:color w:val="000000"/>
              </w:rPr>
              <w:t>Nguyễn Thị Kim Ngân</w:t>
            </w:r>
          </w:p>
        </w:tc>
      </w:tr>
    </w:tbl>
    <w:p>
      <w:pPr>
        <w:shd w:val="solid" w:color="FFFFFF" w:fill="auto"/>
        <w:spacing w:after="120" w:afterAutospacing="0"/>
      </w:pPr>
      <w:r>
        <w:rPr>
          <w:color w:val="000000"/>
        </w:rPr>
        <w:t> </w:t>
      </w:r>
    </w:p>
    <w:p>
      <w:pPr>
        <w:shd w:val="solid" w:color="FFFFFF" w:fill="auto"/>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