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54" w:rsidRDefault="00903A54" w:rsidP="00903A54">
      <w:pPr>
        <w:pStyle w:val="Title"/>
      </w:pPr>
      <w:r>
        <w:t>VMW 261:  In-class quiz #5</w:t>
      </w:r>
    </w:p>
    <w:tbl>
      <w:tblPr>
        <w:tblW w:w="2500" w:type="pct"/>
        <w:tblInd w:w="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04"/>
        <w:gridCol w:w="4096"/>
      </w:tblGrid>
      <w:tr w:rsidR="00903A54" w:rsidTr="00903A54">
        <w:tc>
          <w:tcPr>
            <w:tcW w:w="1142" w:type="dxa"/>
            <w:tcMar>
              <w:top w:w="0" w:type="dxa"/>
              <w:left w:w="144" w:type="dxa"/>
              <w:bottom w:w="0" w:type="dxa"/>
              <w:right w:w="0" w:type="dxa"/>
            </w:tcMar>
            <w:vAlign w:val="bottom"/>
            <w:hideMark/>
          </w:tcPr>
          <w:p w:rsidR="00903A54" w:rsidRDefault="00903A54">
            <w:sdt>
              <w:sdtPr>
                <w:id w:val="-708414594"/>
                <w:placeholder>
                  <w:docPart w:val="D8320FCEE4FA43608F058A10E20AAE56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  <w:r>
              <w:t>:</w:t>
            </w:r>
          </w:p>
        </w:tc>
        <w:tc>
          <w:tcPr>
            <w:tcW w:w="35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3A54" w:rsidRDefault="00903A54"/>
        </w:tc>
      </w:tr>
      <w:tr w:rsidR="00903A54" w:rsidTr="00903A54">
        <w:tc>
          <w:tcPr>
            <w:tcW w:w="1142" w:type="dxa"/>
            <w:tcMar>
              <w:top w:w="0" w:type="dxa"/>
              <w:left w:w="144" w:type="dxa"/>
              <w:bottom w:w="0" w:type="dxa"/>
              <w:right w:w="0" w:type="dxa"/>
            </w:tcMar>
            <w:vAlign w:val="bottom"/>
          </w:tcPr>
          <w:p w:rsidR="00903A54" w:rsidRDefault="00903A54"/>
        </w:tc>
        <w:tc>
          <w:tcPr>
            <w:tcW w:w="3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03A54" w:rsidRDefault="00903A54"/>
        </w:tc>
      </w:tr>
    </w:tbl>
    <w:p w:rsidR="00903A54" w:rsidRDefault="00903A54" w:rsidP="00903A54">
      <w:pPr>
        <w:rPr>
          <w:b/>
        </w:rPr>
      </w:pPr>
      <w:r>
        <w:rPr>
          <w:b/>
        </w:rPr>
        <w:t>Instructions</w:t>
      </w:r>
    </w:p>
    <w:p w:rsidR="00903A54" w:rsidRDefault="00903A54" w:rsidP="00903A54">
      <w:r>
        <w:t xml:space="preserve">Read each question carefully and circle the correct answer.  When you are done, bring your quiz up to Russ </w:t>
      </w:r>
      <w:r>
        <w:sym w:font="Wingdings" w:char="F04A"/>
      </w:r>
      <w:r>
        <w:t xml:space="preserve"> </w:t>
      </w:r>
    </w:p>
    <w:p w:rsidR="000E6EA0" w:rsidRDefault="00903A54" w:rsidP="00903A54">
      <w:pPr>
        <w:pStyle w:val="ListParagraph"/>
        <w:numPr>
          <w:ilvl w:val="0"/>
          <w:numId w:val="1"/>
        </w:numPr>
      </w:pPr>
      <w:r>
        <w:t xml:space="preserve">Which of these is a </w:t>
      </w:r>
      <w:proofErr w:type="spellStart"/>
      <w:r>
        <w:t>norisoprenoid</w:t>
      </w:r>
      <w:proofErr w:type="spellEnd"/>
      <w:r>
        <w:t>?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TDN, the gasoline aroma in Riesling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3-Isobutyl-2-methoxypyrazine, the green pepper aroma found in Bordeaux varieties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3-mercapto-hexan-1-ol, the passionfruit aroma found in Sauvignon blanc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All of the above </w:t>
      </w:r>
    </w:p>
    <w:p w:rsidR="00903A54" w:rsidRDefault="00903A54" w:rsidP="00903A54">
      <w:pPr>
        <w:pStyle w:val="ListParagraph"/>
        <w:numPr>
          <w:ilvl w:val="0"/>
          <w:numId w:val="1"/>
        </w:numPr>
      </w:pPr>
      <w:r>
        <w:t>Thiols found in wine____________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Mostly come from amino acid conjugates found in the grape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Are mostly derived during fermentation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Are not sulfur containing compounds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>Are not found in Sauternes</w:t>
      </w:r>
    </w:p>
    <w:p w:rsidR="00903A54" w:rsidRDefault="00903A54" w:rsidP="00903A54">
      <w:pPr>
        <w:pStyle w:val="ListParagraph"/>
        <w:numPr>
          <w:ilvl w:val="0"/>
          <w:numId w:val="1"/>
        </w:numPr>
      </w:pPr>
      <w:r>
        <w:t>Which of these statements is true?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Tannins are </w:t>
      </w:r>
      <w:proofErr w:type="spellStart"/>
      <w:r>
        <w:t>gallic</w:t>
      </w:r>
      <w:proofErr w:type="spellEnd"/>
      <w:r>
        <w:t xml:space="preserve"> acid polymers that become more astringent as the polymers lengthen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Tannins are </w:t>
      </w:r>
      <w:proofErr w:type="spellStart"/>
      <w:r>
        <w:t>catechin</w:t>
      </w:r>
      <w:proofErr w:type="spellEnd"/>
      <w:r>
        <w:t xml:space="preserve"> polymers that become less astringent as the polymers lengthen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Tannins are </w:t>
      </w:r>
      <w:proofErr w:type="spellStart"/>
      <w:r>
        <w:t>gallic</w:t>
      </w:r>
      <w:proofErr w:type="spellEnd"/>
      <w:r>
        <w:t xml:space="preserve"> acid polymers that become less astringent as the polymers lengthen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Tannins are </w:t>
      </w:r>
      <w:proofErr w:type="spellStart"/>
      <w:r>
        <w:t>catehcn</w:t>
      </w:r>
      <w:proofErr w:type="spellEnd"/>
      <w:r>
        <w:t xml:space="preserve"> polymers that become more astringent as the polymers lengthen</w:t>
      </w:r>
    </w:p>
    <w:p w:rsidR="00903A54" w:rsidRDefault="00903A54" w:rsidP="00903A54">
      <w:pPr>
        <w:pStyle w:val="ListParagraph"/>
        <w:numPr>
          <w:ilvl w:val="0"/>
          <w:numId w:val="1"/>
        </w:numPr>
      </w:pPr>
      <w:r>
        <w:t>You harvest fruit and take a tank sample after processing.  The Brix of the juice is 21.  What is the approximate potential alcohol?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>14%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10%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11%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12% </w:t>
      </w:r>
    </w:p>
    <w:p w:rsidR="00903A54" w:rsidRDefault="00903A54" w:rsidP="00903A54">
      <w:pPr>
        <w:pStyle w:val="ListParagraph"/>
        <w:numPr>
          <w:ilvl w:val="0"/>
          <w:numId w:val="1"/>
        </w:numPr>
      </w:pPr>
      <w:r>
        <w:t>What is typical of Scott Henry trellis?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 xml:space="preserve">The upward growing shoots are less vigorous than the downward growing shoots and the fruit on the upward growing shoots ripens sooner than the fruit on the downward growing shoots </w:t>
      </w:r>
    </w:p>
    <w:p w:rsidR="00903A54" w:rsidRDefault="00903A54" w:rsidP="00903A54">
      <w:pPr>
        <w:pStyle w:val="ListParagraph"/>
        <w:numPr>
          <w:ilvl w:val="1"/>
          <w:numId w:val="1"/>
        </w:numPr>
      </w:pPr>
      <w:r>
        <w:t>Th</w:t>
      </w:r>
      <w:r w:rsidR="00BC095D">
        <w:t>e upward growing shoots are more</w:t>
      </w:r>
      <w:r>
        <w:t xml:space="preserve"> vigorous than the downward growing shoots and the fruit on the upward growing shoots ripens sooner than the fruit on the downward growing shoots </w:t>
      </w:r>
    </w:p>
    <w:p w:rsidR="00BC095D" w:rsidRDefault="00BC095D" w:rsidP="00BC095D">
      <w:pPr>
        <w:pStyle w:val="ListParagraph"/>
        <w:numPr>
          <w:ilvl w:val="1"/>
          <w:numId w:val="1"/>
        </w:numPr>
      </w:pPr>
      <w:r>
        <w:t>The upward growing shoots are more vigorous than the downward growing shoots and the fruit on the upward gro</w:t>
      </w:r>
      <w:r>
        <w:t>wing shoots ripens later</w:t>
      </w:r>
      <w:r>
        <w:t xml:space="preserve"> than the fruit on the downward growing shoots </w:t>
      </w:r>
    </w:p>
    <w:p w:rsidR="00903A54" w:rsidRDefault="00BC095D" w:rsidP="00903A54">
      <w:pPr>
        <w:pStyle w:val="ListParagraph"/>
        <w:numPr>
          <w:ilvl w:val="1"/>
          <w:numId w:val="1"/>
        </w:numPr>
      </w:pPr>
      <w:r>
        <w:t xml:space="preserve">There is no consistent difference in performance between the two canopies </w:t>
      </w:r>
    </w:p>
    <w:p w:rsidR="00BC095D" w:rsidRDefault="00BC095D" w:rsidP="00BC095D"/>
    <w:p w:rsidR="00BC095D" w:rsidRDefault="00BC095D" w:rsidP="00BC095D"/>
    <w:p w:rsidR="00BC095D" w:rsidRDefault="00BC095D" w:rsidP="00BC095D"/>
    <w:p w:rsidR="00BC095D" w:rsidRDefault="00BC095D" w:rsidP="00BC095D">
      <w:bookmarkStart w:id="0" w:name="_GoBack"/>
      <w:bookmarkEnd w:id="0"/>
    </w:p>
    <w:p w:rsidR="00BC095D" w:rsidRPr="00BC095D" w:rsidRDefault="00BC095D" w:rsidP="00BC095D">
      <w:pPr>
        <w:rPr>
          <w:b/>
        </w:rPr>
      </w:pPr>
      <w:r w:rsidRPr="00BC095D">
        <w:rPr>
          <w:b/>
        </w:rPr>
        <w:lastRenderedPageBreak/>
        <w:t>Extra credit</w:t>
      </w:r>
    </w:p>
    <w:p w:rsidR="00BC095D" w:rsidRDefault="00BC095D" w:rsidP="00BC095D">
      <w:pPr>
        <w:pStyle w:val="ListParagraph"/>
        <w:numPr>
          <w:ilvl w:val="0"/>
          <w:numId w:val="2"/>
        </w:numPr>
      </w:pPr>
      <w:r>
        <w:t>Botrytis can___________</w:t>
      </w:r>
    </w:p>
    <w:p w:rsidR="00BC095D" w:rsidRDefault="00BC095D" w:rsidP="00BC095D">
      <w:pPr>
        <w:pStyle w:val="ListParagraph"/>
        <w:numPr>
          <w:ilvl w:val="1"/>
          <w:numId w:val="2"/>
        </w:numPr>
      </w:pPr>
      <w:r>
        <w:t xml:space="preserve">Lead to a lower concentration of thiols in sauternes </w:t>
      </w:r>
    </w:p>
    <w:p w:rsidR="00BC095D" w:rsidRDefault="00BC095D" w:rsidP="00BC095D">
      <w:pPr>
        <w:pStyle w:val="ListParagraph"/>
        <w:numPr>
          <w:ilvl w:val="1"/>
          <w:numId w:val="2"/>
        </w:numPr>
      </w:pPr>
      <w:r>
        <w:t xml:space="preserve">Convert </w:t>
      </w:r>
      <w:proofErr w:type="spellStart"/>
      <w:r>
        <w:t>monoterpenols</w:t>
      </w:r>
      <w:proofErr w:type="spellEnd"/>
      <w:r>
        <w:t xml:space="preserve"> into monoterpene oxides that have a higher sensory threshold </w:t>
      </w:r>
    </w:p>
    <w:p w:rsidR="00BC095D" w:rsidRDefault="00BC095D" w:rsidP="00BC095D">
      <w:pPr>
        <w:pStyle w:val="ListParagraph"/>
        <w:numPr>
          <w:ilvl w:val="1"/>
          <w:numId w:val="2"/>
        </w:numPr>
      </w:pPr>
      <w:r>
        <w:t>Reduce thiols into disulfides</w:t>
      </w:r>
    </w:p>
    <w:p w:rsidR="00BC095D" w:rsidRDefault="00BC095D" w:rsidP="00BC095D">
      <w:pPr>
        <w:pStyle w:val="ListParagraph"/>
        <w:numPr>
          <w:ilvl w:val="1"/>
          <w:numId w:val="2"/>
        </w:numPr>
      </w:pPr>
      <w:r>
        <w:t>Germinate without free water present</w:t>
      </w:r>
    </w:p>
    <w:sectPr w:rsidR="00BC095D" w:rsidSect="00BC0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6141"/>
    <w:multiLevelType w:val="hybridMultilevel"/>
    <w:tmpl w:val="6130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D2804"/>
    <w:multiLevelType w:val="hybridMultilevel"/>
    <w:tmpl w:val="DF9C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54"/>
    <w:rsid w:val="000E6EA0"/>
    <w:rsid w:val="00903A54"/>
    <w:rsid w:val="00B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16A3"/>
  <w15:chartTrackingRefBased/>
  <w15:docId w15:val="{1A78A323-1DF6-431B-AE67-BBE2FCA3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A54"/>
    <w:pPr>
      <w:spacing w:before="120" w:after="0" w:line="312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3A54"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03A54"/>
    <w:rPr>
      <w:rFonts w:asciiTheme="majorHAnsi" w:eastAsiaTheme="majorEastAsia" w:hAnsiTheme="majorHAnsi" w:cstheme="majorBidi"/>
      <w:b/>
      <w:kern w:val="28"/>
      <w:sz w:val="2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903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320FCEE4FA43608F058A10E20A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A1BD6-8748-48FC-80BC-BE96022F12E9}"/>
      </w:docPartPr>
      <w:docPartBody>
        <w:p w:rsidR="00000000" w:rsidRDefault="001C6507" w:rsidP="001C6507">
          <w:pPr>
            <w:pStyle w:val="D8320FCEE4FA43608F058A10E20AAE56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07"/>
    <w:rsid w:val="001C6507"/>
    <w:rsid w:val="002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20FCEE4FA43608F058A10E20AAE56">
    <w:name w:val="D8320FCEE4FA43608F058A10E20AAE56"/>
    <w:rsid w:val="001C6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Moss</dc:creator>
  <cp:keywords/>
  <dc:description/>
  <cp:lastModifiedBy>Russ Moss</cp:lastModifiedBy>
  <cp:revision>1</cp:revision>
  <dcterms:created xsi:type="dcterms:W3CDTF">2018-05-22T00:17:00Z</dcterms:created>
  <dcterms:modified xsi:type="dcterms:W3CDTF">2018-05-22T00:33:00Z</dcterms:modified>
</cp:coreProperties>
</file>