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یادداشتهای-روز-چهارم"/>
    <w:p>
      <w:pPr>
        <w:pStyle w:val="Heading1"/>
      </w:pPr>
      <w:r>
        <w:t xml:space="preserve">یادداشت‌های روز چهارم</w:t>
      </w:r>
    </w:p>
    <w:bookmarkStart w:id="20" w:name="نکات-مهم"/>
    <w:p>
      <w:pPr>
        <w:pStyle w:val="Heading2"/>
      </w:pPr>
      <w:r>
        <w:t xml:space="preserve">نکات مهم</w:t>
      </w:r>
    </w:p>
    <w:p>
      <w:pPr>
        <w:pStyle w:val="Compact"/>
        <w:numPr>
          <w:ilvl w:val="0"/>
          <w:numId w:val="1001"/>
        </w:numPr>
      </w:pPr>
      <w:r>
        <w:t xml:space="preserve">وزن‌های مدل با معماری مدل تفاوت دارند.</w:t>
      </w:r>
    </w:p>
    <w:p>
      <w:pPr>
        <w:pStyle w:val="Compact"/>
        <w:numPr>
          <w:ilvl w:val="0"/>
          <w:numId w:val="1001"/>
        </w:numPr>
      </w:pPr>
      <w:r>
        <w:t xml:space="preserve">config.json فقط مشخص می‌کند مدل چگونه ساخته شود.</w:t>
      </w:r>
    </w:p>
    <w:p>
      <w:pPr>
        <w:pStyle w:val="Compact"/>
        <w:numPr>
          <w:ilvl w:val="0"/>
          <w:numId w:val="1001"/>
        </w:numPr>
      </w:pPr>
      <w:r>
        <w:t xml:space="preserve">خود کلاس مدل داخل کتابخانه Transformers قرار دارد.</w:t>
      </w:r>
    </w:p>
    <w:p>
      <w:pPr>
        <w:pStyle w:val="Compact"/>
        <w:numPr>
          <w:ilvl w:val="0"/>
          <w:numId w:val="1001"/>
        </w:numPr>
      </w:pPr>
      <w:r>
        <w:t xml:space="preserve">وزن‌ها بعد از ساخته شدن معماری داخل آن بارگذاری می‌شوند.</w:t>
      </w:r>
    </w:p>
    <w:p>
      <w:pPr>
        <w:pStyle w:val="Compact"/>
        <w:numPr>
          <w:ilvl w:val="0"/>
          <w:numId w:val="1001"/>
        </w:numPr>
      </w:pPr>
      <w:r>
        <w:t xml:space="preserve">Processor بخشی از خود معماری نیست.</w:t>
      </w:r>
    </w:p>
    <w:p>
      <w:pPr>
        <w:pStyle w:val="Compact"/>
        <w:numPr>
          <w:ilvl w:val="0"/>
          <w:numId w:val="1001"/>
        </w:numPr>
      </w:pPr>
      <w:r>
        <w:t xml:space="preserve">Processor فقط ورودی را برای مدل آماده می‌کند.</w:t>
      </w:r>
    </w:p>
    <w:p>
      <w:pPr>
        <w:pStyle w:val="Compact"/>
        <w:numPr>
          <w:ilvl w:val="0"/>
          <w:numId w:val="1001"/>
        </w:numPr>
      </w:pPr>
      <w:r>
        <w:t xml:space="preserve">Vision Encoder و LLM فضای ویژگی متفاوتی دارند.</w:t>
      </w:r>
    </w:p>
    <w:p>
      <w:pPr>
        <w:pStyle w:val="Compact"/>
        <w:numPr>
          <w:ilvl w:val="0"/>
          <w:numId w:val="1001"/>
        </w:numPr>
      </w:pPr>
      <w:r>
        <w:t xml:space="preserve">Projector این دو فضا را به هم متصل می‌کند.</w:t>
      </w:r>
    </w:p>
    <w:p>
      <w:pPr>
        <w:pStyle w:val="Compact"/>
        <w:numPr>
          <w:ilvl w:val="0"/>
          <w:numId w:val="1001"/>
        </w:numPr>
      </w:pPr>
      <w:r>
        <w:t xml:space="preserve">hidden_size بعد فضای ویژگی است، نه اندازه تصویر.</w:t>
      </w:r>
    </w:p>
    <w:p>
      <w:pPr>
        <w:pStyle w:val="Compact"/>
        <w:numPr>
          <w:ilvl w:val="0"/>
          <w:numId w:val="1001"/>
        </w:numPr>
      </w:pPr>
      <w:r>
        <w:t xml:space="preserve">num_hidden_layers تعداد بلوک‌های Transformer است.</w:t>
      </w:r>
    </w:p>
    <w:p>
      <w:pPr>
        <w:pStyle w:val="Compact"/>
        <w:numPr>
          <w:ilvl w:val="0"/>
          <w:numId w:val="1001"/>
        </w:numPr>
      </w:pPr>
      <w:r>
        <w:t xml:space="preserve">num_attention_heads تعداد Attention Headهاست.</w:t>
      </w:r>
    </w:p>
    <w:p>
      <w:pPr>
        <w:pStyle w:val="Compact"/>
        <w:numPr>
          <w:ilvl w:val="0"/>
          <w:numId w:val="1001"/>
        </w:numPr>
      </w:pPr>
      <w:r>
        <w:t xml:space="preserve">intermediate_size اندازه شبکه Feed Forward است.</w:t>
      </w:r>
    </w:p>
    <w:p>
      <w:pPr>
        <w:pStyle w:val="Compact"/>
        <w:numPr>
          <w:ilvl w:val="0"/>
          <w:numId w:val="1001"/>
        </w:numPr>
      </w:pPr>
      <w:r>
        <w:t xml:space="preserve">افزایش hidden_size باعث افزایش پارامترها، حافظه و زمان اجرا می‌شود.</w:t>
      </w:r>
    </w:p>
    <w:p>
      <w:pPr>
        <w:pStyle w:val="Compact"/>
        <w:numPr>
          <w:ilvl w:val="0"/>
          <w:numId w:val="1001"/>
        </w:numPr>
      </w:pPr>
      <w:r>
        <w:t xml:space="preserve">فایل‌های safetensors فقط وزن‌ها را نگهداری می‌کنند.</w:t>
      </w:r>
    </w:p>
    <w:p>
      <w:pPr>
        <w:pStyle w:val="Compact"/>
        <w:numPr>
          <w:ilvl w:val="0"/>
          <w:numId w:val="1001"/>
        </w:numPr>
      </w:pPr>
      <w:r>
        <w:t xml:space="preserve">فایل index مشخص می‌کند هر وزن داخل کدام فایل safetensors قرار دارد.</w:t>
      </w:r>
    </w:p>
    <w:p>
      <w:pPr>
        <w:pStyle w:val="Compact"/>
        <w:numPr>
          <w:ilvl w:val="0"/>
          <w:numId w:val="1001"/>
        </w:numPr>
      </w:pPr>
      <w:r>
        <w:t xml:space="preserve">اگر config.json حذف شود، مدل دیگر قابل ساخت نیست.</w:t>
      </w:r>
    </w:p>
    <w:p>
      <w:pPr>
        <w:pStyle w:val="Compact"/>
        <w:numPr>
          <w:ilvl w:val="0"/>
          <w:numId w:val="1001"/>
        </w:numPr>
      </w:pPr>
      <w:r>
        <w:t xml:space="preserve">اگر وزن‌ها حذف شوند، معماری ساخته می‌شود ولی چیزی برای بارگذاری وجود ندارد.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2026-07-13T07:00:59Z</dcterms:created>
  <dcterms:modified xsi:type="dcterms:W3CDTF">2026-07-13T07:00:59Z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