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645AA" w14:textId="1441906E" w:rsidR="001B22DD" w:rsidRPr="001B22DD" w:rsidRDefault="001B22DD" w:rsidP="001B22DD">
      <w:pPr>
        <w:jc w:val="center"/>
        <w:rPr>
          <w:b/>
          <w:sz w:val="24"/>
          <w:u w:val="single"/>
        </w:rPr>
      </w:pPr>
      <w:r w:rsidRPr="001B22DD">
        <w:rPr>
          <w:b/>
          <w:sz w:val="24"/>
          <w:u w:val="single"/>
        </w:rPr>
        <w:t>Application for APC waiver</w:t>
      </w:r>
    </w:p>
    <w:p w14:paraId="2F9B3D8F" w14:textId="77777777" w:rsidR="001B22DD" w:rsidRPr="00EF7F68" w:rsidRDefault="001B22DD" w:rsidP="001B22DD">
      <w:pPr>
        <w:rPr>
          <w:szCs w:val="20"/>
        </w:rPr>
      </w:pPr>
    </w:p>
    <w:p w14:paraId="719576A1" w14:textId="1FDA55EF" w:rsidR="001B22DD" w:rsidRPr="00C509C0" w:rsidRDefault="001B22DD" w:rsidP="001B22DD">
      <w:pPr>
        <w:rPr>
          <w:color w:val="FF0000"/>
          <w:szCs w:val="20"/>
        </w:rPr>
      </w:pPr>
      <w:r>
        <w:rPr>
          <w:szCs w:val="20"/>
        </w:rPr>
        <w:t xml:space="preserve">The </w:t>
      </w:r>
      <w:r w:rsidRPr="00EF7F68">
        <w:rPr>
          <w:szCs w:val="20"/>
        </w:rPr>
        <w:t xml:space="preserve">waiver is intended for corresponding authors who can demonstrate financial need. </w:t>
      </w:r>
      <w:r w:rsidR="00C509C0" w:rsidRPr="00C509C0">
        <w:rPr>
          <w:color w:val="FF0000"/>
          <w:szCs w:val="20"/>
        </w:rPr>
        <w:t>Before manuscript submission, p</w:t>
      </w:r>
      <w:r w:rsidRPr="00C509C0">
        <w:rPr>
          <w:color w:val="FF0000"/>
          <w:szCs w:val="20"/>
        </w:rPr>
        <w:t xml:space="preserve">lease </w:t>
      </w:r>
      <w:r w:rsidR="00C509C0" w:rsidRPr="00C509C0">
        <w:rPr>
          <w:color w:val="FF0000"/>
          <w:szCs w:val="20"/>
        </w:rPr>
        <w:t>fill in this form and send it per email to the GMPC editorial office.</w:t>
      </w:r>
    </w:p>
    <w:p w14:paraId="0DF4FCF8" w14:textId="77777777" w:rsidR="001B22DD" w:rsidRPr="00EF7F68" w:rsidRDefault="001B22DD" w:rsidP="001B22DD">
      <w:pPr>
        <w:rPr>
          <w:szCs w:val="20"/>
        </w:rPr>
      </w:pPr>
    </w:p>
    <w:tbl>
      <w:tblPr>
        <w:tblStyle w:val="TableGrid"/>
        <w:tblW w:w="8992" w:type="dxa"/>
        <w:tblLook w:val="04A0" w:firstRow="1" w:lastRow="0" w:firstColumn="1" w:lastColumn="0" w:noHBand="0" w:noVBand="1"/>
      </w:tblPr>
      <w:tblGrid>
        <w:gridCol w:w="2238"/>
        <w:gridCol w:w="968"/>
        <w:gridCol w:w="557"/>
        <w:gridCol w:w="808"/>
        <w:gridCol w:w="2423"/>
        <w:gridCol w:w="1998"/>
      </w:tblGrid>
      <w:tr w:rsidR="005E60BD" w:rsidRPr="00EF7F68" w14:paraId="216FCB03" w14:textId="77777777" w:rsidTr="00505629">
        <w:trPr>
          <w:trHeight w:val="827"/>
        </w:trPr>
        <w:tc>
          <w:tcPr>
            <w:tcW w:w="0" w:type="auto"/>
            <w:gridSpan w:val="6"/>
          </w:tcPr>
          <w:p w14:paraId="0DAF5570" w14:textId="77777777" w:rsidR="005E60BD" w:rsidRDefault="005E60BD" w:rsidP="00753A41">
            <w:pPr>
              <w:rPr>
                <w:b/>
                <w:szCs w:val="20"/>
                <w:u w:val="single"/>
              </w:rPr>
            </w:pPr>
            <w:r>
              <w:rPr>
                <w:b/>
                <w:szCs w:val="20"/>
                <w:u w:val="single"/>
              </w:rPr>
              <w:t>Manuscript Title:</w:t>
            </w:r>
          </w:p>
          <w:p w14:paraId="6E995D14" w14:textId="77777777" w:rsidR="005E60BD" w:rsidRDefault="005E60BD" w:rsidP="00753A41">
            <w:pPr>
              <w:rPr>
                <w:b/>
                <w:szCs w:val="20"/>
                <w:u w:val="single"/>
              </w:rPr>
            </w:pPr>
          </w:p>
          <w:p w14:paraId="37891823" w14:textId="1A6D4FC1" w:rsidR="005E60BD" w:rsidRDefault="005E60BD" w:rsidP="00753A41">
            <w:pPr>
              <w:rPr>
                <w:b/>
                <w:szCs w:val="20"/>
                <w:u w:val="single"/>
              </w:rPr>
            </w:pPr>
          </w:p>
        </w:tc>
      </w:tr>
      <w:tr w:rsidR="005E60BD" w:rsidRPr="00EF7F68" w14:paraId="4053B805" w14:textId="77777777" w:rsidTr="00505629">
        <w:trPr>
          <w:trHeight w:val="276"/>
        </w:trPr>
        <w:tc>
          <w:tcPr>
            <w:tcW w:w="0" w:type="auto"/>
            <w:gridSpan w:val="6"/>
          </w:tcPr>
          <w:p w14:paraId="45FE1AB7" w14:textId="4CE19DFC" w:rsidR="005E60BD" w:rsidRPr="00EF7F68" w:rsidRDefault="005E60BD" w:rsidP="00753A41">
            <w:pPr>
              <w:rPr>
                <w:b/>
                <w:szCs w:val="20"/>
              </w:rPr>
            </w:pPr>
            <w:r w:rsidRPr="00EF7F68">
              <w:rPr>
                <w:b/>
                <w:szCs w:val="20"/>
              </w:rPr>
              <w:t>Country of residence and affiliation of all auth</w:t>
            </w:r>
            <w:r>
              <w:rPr>
                <w:b/>
                <w:szCs w:val="20"/>
              </w:rPr>
              <w:t>ors:</w:t>
            </w:r>
          </w:p>
        </w:tc>
      </w:tr>
      <w:tr w:rsidR="005E60BD" w:rsidRPr="00EF7F68" w14:paraId="0B648BDE" w14:textId="77777777" w:rsidTr="00505629">
        <w:trPr>
          <w:trHeight w:val="276"/>
        </w:trPr>
        <w:tc>
          <w:tcPr>
            <w:tcW w:w="3763" w:type="dxa"/>
            <w:gridSpan w:val="3"/>
          </w:tcPr>
          <w:p w14:paraId="6D9E465A" w14:textId="02289CC7" w:rsidR="005E60BD" w:rsidRPr="00EF7F68" w:rsidRDefault="005E60BD" w:rsidP="00753A4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Name</w:t>
            </w:r>
          </w:p>
        </w:tc>
        <w:tc>
          <w:tcPr>
            <w:tcW w:w="3231" w:type="dxa"/>
            <w:gridSpan w:val="2"/>
          </w:tcPr>
          <w:p w14:paraId="6BFDEAAC" w14:textId="60BD06E7" w:rsidR="005E60BD" w:rsidRDefault="005E60BD" w:rsidP="00753A4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Affiliation</w:t>
            </w:r>
          </w:p>
        </w:tc>
        <w:tc>
          <w:tcPr>
            <w:tcW w:w="1998" w:type="dxa"/>
          </w:tcPr>
          <w:p w14:paraId="0720AB9E" w14:textId="495515F9" w:rsidR="005E60BD" w:rsidRPr="00EF7F68" w:rsidRDefault="005E60BD" w:rsidP="00753A4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country</w:t>
            </w:r>
          </w:p>
        </w:tc>
      </w:tr>
      <w:tr w:rsidR="005E60BD" w:rsidRPr="00EF7F68" w14:paraId="2232E714" w14:textId="77777777" w:rsidTr="00505629">
        <w:trPr>
          <w:trHeight w:val="276"/>
        </w:trPr>
        <w:tc>
          <w:tcPr>
            <w:tcW w:w="3763" w:type="dxa"/>
            <w:gridSpan w:val="3"/>
          </w:tcPr>
          <w:p w14:paraId="0896AD70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3231" w:type="dxa"/>
            <w:gridSpan w:val="2"/>
          </w:tcPr>
          <w:p w14:paraId="1788474E" w14:textId="77777777" w:rsidR="005E60BD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1998" w:type="dxa"/>
          </w:tcPr>
          <w:p w14:paraId="622435DA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</w:tr>
      <w:tr w:rsidR="005E60BD" w:rsidRPr="00EF7F68" w14:paraId="70670B02" w14:textId="77777777" w:rsidTr="00505629">
        <w:trPr>
          <w:trHeight w:val="276"/>
        </w:trPr>
        <w:tc>
          <w:tcPr>
            <w:tcW w:w="3763" w:type="dxa"/>
            <w:gridSpan w:val="3"/>
          </w:tcPr>
          <w:p w14:paraId="66849761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3231" w:type="dxa"/>
            <w:gridSpan w:val="2"/>
          </w:tcPr>
          <w:p w14:paraId="07B05516" w14:textId="77777777" w:rsidR="005E60BD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1998" w:type="dxa"/>
          </w:tcPr>
          <w:p w14:paraId="12BCCF3D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</w:tr>
      <w:tr w:rsidR="005E60BD" w:rsidRPr="00EF7F68" w14:paraId="570631A8" w14:textId="77777777" w:rsidTr="00505629">
        <w:trPr>
          <w:trHeight w:val="276"/>
        </w:trPr>
        <w:tc>
          <w:tcPr>
            <w:tcW w:w="3763" w:type="dxa"/>
            <w:gridSpan w:val="3"/>
          </w:tcPr>
          <w:p w14:paraId="3C1E403E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3231" w:type="dxa"/>
            <w:gridSpan w:val="2"/>
          </w:tcPr>
          <w:p w14:paraId="6F934F61" w14:textId="77777777" w:rsidR="005E60BD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1998" w:type="dxa"/>
          </w:tcPr>
          <w:p w14:paraId="015939AC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</w:tr>
      <w:tr w:rsidR="005E60BD" w:rsidRPr="00EF7F68" w14:paraId="4ECB9EAD" w14:textId="77777777" w:rsidTr="00505629">
        <w:trPr>
          <w:trHeight w:val="276"/>
        </w:trPr>
        <w:tc>
          <w:tcPr>
            <w:tcW w:w="3763" w:type="dxa"/>
            <w:gridSpan w:val="3"/>
          </w:tcPr>
          <w:p w14:paraId="3A6947CB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3231" w:type="dxa"/>
            <w:gridSpan w:val="2"/>
          </w:tcPr>
          <w:p w14:paraId="73F4135B" w14:textId="77777777" w:rsidR="005E60BD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1998" w:type="dxa"/>
          </w:tcPr>
          <w:p w14:paraId="75977760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</w:tr>
      <w:tr w:rsidR="005E60BD" w:rsidRPr="00EF7F68" w14:paraId="45402753" w14:textId="77777777" w:rsidTr="00505629">
        <w:trPr>
          <w:trHeight w:val="276"/>
        </w:trPr>
        <w:tc>
          <w:tcPr>
            <w:tcW w:w="3763" w:type="dxa"/>
            <w:gridSpan w:val="3"/>
          </w:tcPr>
          <w:p w14:paraId="460333EC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3231" w:type="dxa"/>
            <w:gridSpan w:val="2"/>
          </w:tcPr>
          <w:p w14:paraId="03EBBFED" w14:textId="77777777" w:rsidR="005E60BD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1998" w:type="dxa"/>
          </w:tcPr>
          <w:p w14:paraId="062E9CC0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</w:tr>
      <w:tr w:rsidR="005E60BD" w:rsidRPr="00EF7F68" w14:paraId="5F92528D" w14:textId="77777777" w:rsidTr="00505629">
        <w:trPr>
          <w:trHeight w:val="276"/>
        </w:trPr>
        <w:tc>
          <w:tcPr>
            <w:tcW w:w="3763" w:type="dxa"/>
            <w:gridSpan w:val="3"/>
          </w:tcPr>
          <w:p w14:paraId="0E1892DB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3231" w:type="dxa"/>
            <w:gridSpan w:val="2"/>
          </w:tcPr>
          <w:p w14:paraId="5FC6915B" w14:textId="77777777" w:rsidR="005E60BD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1998" w:type="dxa"/>
          </w:tcPr>
          <w:p w14:paraId="5FC339EE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</w:tr>
      <w:tr w:rsidR="005E60BD" w:rsidRPr="00EF7F68" w14:paraId="3D9E94EA" w14:textId="77777777" w:rsidTr="00505629">
        <w:trPr>
          <w:trHeight w:val="276"/>
        </w:trPr>
        <w:tc>
          <w:tcPr>
            <w:tcW w:w="3763" w:type="dxa"/>
            <w:gridSpan w:val="3"/>
          </w:tcPr>
          <w:p w14:paraId="0B75C511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3231" w:type="dxa"/>
            <w:gridSpan w:val="2"/>
          </w:tcPr>
          <w:p w14:paraId="4015C87C" w14:textId="77777777" w:rsidR="005E60BD" w:rsidRDefault="005E60BD" w:rsidP="00753A41">
            <w:pPr>
              <w:rPr>
                <w:b/>
                <w:szCs w:val="20"/>
              </w:rPr>
            </w:pPr>
          </w:p>
        </w:tc>
        <w:tc>
          <w:tcPr>
            <w:tcW w:w="1998" w:type="dxa"/>
          </w:tcPr>
          <w:p w14:paraId="1EB91670" w14:textId="77777777" w:rsidR="005E60BD" w:rsidRPr="00EF7F68" w:rsidRDefault="005E60BD" w:rsidP="00753A41">
            <w:pPr>
              <w:rPr>
                <w:b/>
                <w:szCs w:val="20"/>
              </w:rPr>
            </w:pPr>
          </w:p>
        </w:tc>
      </w:tr>
      <w:tr w:rsidR="005E60BD" w:rsidRPr="00EF7F68" w14:paraId="3BE86CAE" w14:textId="77777777" w:rsidTr="00505629">
        <w:trPr>
          <w:trHeight w:val="283"/>
        </w:trPr>
        <w:tc>
          <w:tcPr>
            <w:tcW w:w="0" w:type="auto"/>
            <w:gridSpan w:val="6"/>
          </w:tcPr>
          <w:p w14:paraId="3E5AC947" w14:textId="7AC0B8B9" w:rsidR="005E60BD" w:rsidRPr="00EF7F68" w:rsidRDefault="005E60BD" w:rsidP="005E60B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</w:t>
            </w:r>
            <w:r w:rsidRPr="00EF7F68">
              <w:rPr>
                <w:b/>
                <w:szCs w:val="20"/>
              </w:rPr>
              <w:t>easons for waiver requesting</w:t>
            </w:r>
            <w:r>
              <w:rPr>
                <w:b/>
                <w:szCs w:val="20"/>
              </w:rPr>
              <w:t>:</w:t>
            </w:r>
          </w:p>
        </w:tc>
      </w:tr>
      <w:tr w:rsidR="005E60BD" w:rsidRPr="00EF7F68" w14:paraId="1C936A2B" w14:textId="77777777" w:rsidTr="00505629">
        <w:trPr>
          <w:trHeight w:val="1241"/>
        </w:trPr>
        <w:tc>
          <w:tcPr>
            <w:tcW w:w="0" w:type="auto"/>
            <w:gridSpan w:val="6"/>
          </w:tcPr>
          <w:p w14:paraId="3634A464" w14:textId="77777777" w:rsidR="005E60BD" w:rsidRPr="00EF7F68" w:rsidRDefault="005E60BD" w:rsidP="005E60BD">
            <w:pPr>
              <w:rPr>
                <w:b/>
                <w:szCs w:val="20"/>
              </w:rPr>
            </w:pPr>
          </w:p>
        </w:tc>
      </w:tr>
      <w:tr w:rsidR="005E60BD" w:rsidRPr="00EF7F68" w14:paraId="16854D67" w14:textId="77777777" w:rsidTr="00505629">
        <w:trPr>
          <w:trHeight w:val="276"/>
        </w:trPr>
        <w:tc>
          <w:tcPr>
            <w:tcW w:w="0" w:type="auto"/>
            <w:gridSpan w:val="6"/>
          </w:tcPr>
          <w:p w14:paraId="4A396284" w14:textId="50890999" w:rsidR="005E60BD" w:rsidRPr="00EF7F68" w:rsidRDefault="005E60BD" w:rsidP="00C509C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</w:t>
            </w:r>
            <w:r w:rsidRPr="00EF7F68">
              <w:rPr>
                <w:b/>
                <w:szCs w:val="20"/>
              </w:rPr>
              <w:t>unding received</w:t>
            </w:r>
            <w:r w:rsidR="00C509C0">
              <w:rPr>
                <w:b/>
                <w:szCs w:val="20"/>
              </w:rPr>
              <w:t>:</w:t>
            </w:r>
            <w:r w:rsidRPr="00EF7F68">
              <w:rPr>
                <w:b/>
                <w:szCs w:val="20"/>
              </w:rPr>
              <w:t xml:space="preserve"> </w:t>
            </w:r>
            <w:r w:rsidRPr="00C509C0">
              <w:rPr>
                <w:szCs w:val="20"/>
              </w:rPr>
              <w:t>Indicate if the funder(s) do not support open access publication</w:t>
            </w:r>
          </w:p>
        </w:tc>
      </w:tr>
      <w:tr w:rsidR="005E60BD" w:rsidRPr="00EF7F68" w14:paraId="1AAE8025" w14:textId="77777777" w:rsidTr="00505629">
        <w:trPr>
          <w:trHeight w:val="1922"/>
        </w:trPr>
        <w:tc>
          <w:tcPr>
            <w:tcW w:w="0" w:type="auto"/>
            <w:gridSpan w:val="6"/>
          </w:tcPr>
          <w:p w14:paraId="12F72E08" w14:textId="77777777" w:rsidR="005E60BD" w:rsidRDefault="005E60BD" w:rsidP="005E60BD">
            <w:pPr>
              <w:rPr>
                <w:b/>
                <w:szCs w:val="20"/>
              </w:rPr>
            </w:pPr>
          </w:p>
          <w:p w14:paraId="30DC9E37" w14:textId="1D089E09" w:rsidR="005E60BD" w:rsidRPr="00EF7F68" w:rsidRDefault="005E60BD" w:rsidP="005E60BD">
            <w:pPr>
              <w:rPr>
                <w:b/>
                <w:szCs w:val="20"/>
              </w:rPr>
            </w:pPr>
          </w:p>
        </w:tc>
      </w:tr>
      <w:tr w:rsidR="005E60BD" w:rsidRPr="00EF7F68" w14:paraId="3BD8E90D" w14:textId="77777777" w:rsidTr="00505629">
        <w:trPr>
          <w:trHeight w:val="276"/>
        </w:trPr>
        <w:tc>
          <w:tcPr>
            <w:tcW w:w="0" w:type="auto"/>
            <w:gridSpan w:val="6"/>
            <w:shd w:val="clear" w:color="auto" w:fill="FFFF99"/>
          </w:tcPr>
          <w:p w14:paraId="73EF3BE0" w14:textId="5104B1B3" w:rsidR="005E60BD" w:rsidRPr="005E60BD" w:rsidRDefault="005E60BD" w:rsidP="005E60BD">
            <w:pPr>
              <w:jc w:val="center"/>
              <w:rPr>
                <w:b/>
                <w:bCs/>
                <w:szCs w:val="20"/>
              </w:rPr>
            </w:pPr>
            <w:r w:rsidRPr="005E60BD">
              <w:rPr>
                <w:b/>
                <w:bCs/>
                <w:szCs w:val="20"/>
              </w:rPr>
              <w:t>Official use only</w:t>
            </w:r>
          </w:p>
        </w:tc>
      </w:tr>
      <w:tr w:rsidR="005E60BD" w:rsidRPr="00EF7F68" w14:paraId="5685E8B6" w14:textId="77777777" w:rsidTr="00505629">
        <w:trPr>
          <w:trHeight w:val="390"/>
        </w:trPr>
        <w:tc>
          <w:tcPr>
            <w:tcW w:w="3206" w:type="dxa"/>
            <w:gridSpan w:val="2"/>
            <w:shd w:val="clear" w:color="auto" w:fill="FFFF99"/>
          </w:tcPr>
          <w:p w14:paraId="2BC76397" w14:textId="3ED3BFC5" w:rsidR="005E60BD" w:rsidRDefault="005E60BD" w:rsidP="005E60B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Handling Editor</w:t>
            </w:r>
          </w:p>
        </w:tc>
        <w:tc>
          <w:tcPr>
            <w:tcW w:w="5786" w:type="dxa"/>
            <w:gridSpan w:val="4"/>
            <w:shd w:val="clear" w:color="auto" w:fill="FFFF99"/>
          </w:tcPr>
          <w:p w14:paraId="18B44348" w14:textId="2EE895CB" w:rsidR="005E60BD" w:rsidRDefault="005E60BD" w:rsidP="005E60BD">
            <w:pPr>
              <w:rPr>
                <w:b/>
                <w:szCs w:val="20"/>
              </w:rPr>
            </w:pPr>
          </w:p>
        </w:tc>
      </w:tr>
      <w:tr w:rsidR="005E60BD" w:rsidRPr="00EF7F68" w14:paraId="372CF213" w14:textId="77777777" w:rsidTr="00505629">
        <w:trPr>
          <w:trHeight w:val="398"/>
        </w:trPr>
        <w:tc>
          <w:tcPr>
            <w:tcW w:w="3206" w:type="dxa"/>
            <w:gridSpan w:val="2"/>
            <w:shd w:val="clear" w:color="auto" w:fill="FFFF99"/>
          </w:tcPr>
          <w:p w14:paraId="4187FADF" w14:textId="7375E29E" w:rsidR="005E60BD" w:rsidRDefault="005E60BD" w:rsidP="005E60B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Handling officer</w:t>
            </w:r>
          </w:p>
        </w:tc>
        <w:tc>
          <w:tcPr>
            <w:tcW w:w="5786" w:type="dxa"/>
            <w:gridSpan w:val="4"/>
            <w:shd w:val="clear" w:color="auto" w:fill="FFFF99"/>
          </w:tcPr>
          <w:p w14:paraId="18B01BF3" w14:textId="77777777" w:rsidR="005E60BD" w:rsidRDefault="005E60BD" w:rsidP="005E60BD">
            <w:pPr>
              <w:rPr>
                <w:b/>
                <w:szCs w:val="20"/>
              </w:rPr>
            </w:pPr>
          </w:p>
        </w:tc>
      </w:tr>
      <w:tr w:rsidR="005E60BD" w:rsidRPr="00EF7F68" w14:paraId="6252E91B" w14:textId="77777777" w:rsidTr="00505629">
        <w:trPr>
          <w:trHeight w:val="994"/>
        </w:trPr>
        <w:tc>
          <w:tcPr>
            <w:tcW w:w="0" w:type="auto"/>
            <w:gridSpan w:val="6"/>
            <w:shd w:val="clear" w:color="auto" w:fill="FFFF99"/>
          </w:tcPr>
          <w:p w14:paraId="5378F4C4" w14:textId="3808FD08" w:rsidR="005E60BD" w:rsidRDefault="005E60BD" w:rsidP="005E60B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Decision</w:t>
            </w:r>
          </w:p>
        </w:tc>
      </w:tr>
      <w:tr w:rsidR="005E60BD" w:rsidRPr="00EF7F68" w14:paraId="458B9576" w14:textId="77777777" w:rsidTr="007B1C0B">
        <w:trPr>
          <w:trHeight w:val="592"/>
        </w:trPr>
        <w:tc>
          <w:tcPr>
            <w:tcW w:w="2238" w:type="dxa"/>
            <w:shd w:val="clear" w:color="auto" w:fill="FFFF99"/>
          </w:tcPr>
          <w:p w14:paraId="64A9B677" w14:textId="77777777" w:rsidR="005E60BD" w:rsidRPr="00505629" w:rsidRDefault="00C9098F" w:rsidP="005E60BD">
            <w:pPr>
              <w:jc w:val="center"/>
              <w:rPr>
                <w:b/>
                <w:szCs w:val="20"/>
              </w:rPr>
            </w:pPr>
            <w:sdt>
              <w:sdtPr>
                <w:rPr>
                  <w:b/>
                  <w:szCs w:val="20"/>
                </w:rPr>
                <w:id w:val="-58792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0BD" w:rsidRPr="00505629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sdtContent>
            </w:sdt>
            <w:r w:rsidR="005E60BD" w:rsidRPr="00505629">
              <w:rPr>
                <w:b/>
                <w:szCs w:val="20"/>
              </w:rPr>
              <w:t xml:space="preserve"> Full waiver</w:t>
            </w:r>
          </w:p>
          <w:p w14:paraId="7CF3B7BE" w14:textId="6ECA5EF4" w:rsidR="005E60BD" w:rsidRPr="00505629" w:rsidRDefault="005E60BD" w:rsidP="005E60BD">
            <w:pPr>
              <w:jc w:val="center"/>
              <w:rPr>
                <w:b/>
                <w:szCs w:val="20"/>
              </w:rPr>
            </w:pPr>
            <w:r w:rsidRPr="00505629">
              <w:rPr>
                <w:b/>
                <w:szCs w:val="20"/>
              </w:rPr>
              <w:t>(100%)</w:t>
            </w:r>
          </w:p>
        </w:tc>
        <w:tc>
          <w:tcPr>
            <w:tcW w:w="2333" w:type="dxa"/>
            <w:gridSpan w:val="3"/>
            <w:shd w:val="clear" w:color="auto" w:fill="FFFF99"/>
          </w:tcPr>
          <w:p w14:paraId="5D528B34" w14:textId="77777777" w:rsidR="005E60BD" w:rsidRPr="00505629" w:rsidRDefault="00C9098F" w:rsidP="005E60BD">
            <w:pPr>
              <w:jc w:val="center"/>
              <w:rPr>
                <w:b/>
                <w:szCs w:val="20"/>
              </w:rPr>
            </w:pPr>
            <w:sdt>
              <w:sdtPr>
                <w:rPr>
                  <w:b/>
                  <w:szCs w:val="20"/>
                </w:rPr>
                <w:id w:val="778069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0BD" w:rsidRPr="00505629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sdtContent>
            </w:sdt>
            <w:r w:rsidR="005E60BD" w:rsidRPr="00505629">
              <w:rPr>
                <w:b/>
                <w:szCs w:val="20"/>
              </w:rPr>
              <w:t xml:space="preserve"> Partial waiver</w:t>
            </w:r>
          </w:p>
          <w:p w14:paraId="2CDD01F0" w14:textId="383B7DB6" w:rsidR="005E60BD" w:rsidRPr="00505629" w:rsidRDefault="005E60BD" w:rsidP="005E60BD">
            <w:pPr>
              <w:jc w:val="center"/>
              <w:rPr>
                <w:b/>
                <w:szCs w:val="20"/>
              </w:rPr>
            </w:pPr>
            <w:r w:rsidRPr="00505629">
              <w:rPr>
                <w:b/>
                <w:szCs w:val="20"/>
              </w:rPr>
              <w:t>(75%)</w:t>
            </w:r>
          </w:p>
        </w:tc>
        <w:tc>
          <w:tcPr>
            <w:tcW w:w="2423" w:type="dxa"/>
            <w:shd w:val="clear" w:color="auto" w:fill="FFFF99"/>
          </w:tcPr>
          <w:p w14:paraId="3FF6CA21" w14:textId="77777777" w:rsidR="005E60BD" w:rsidRPr="00505629" w:rsidRDefault="00C9098F" w:rsidP="005E60BD">
            <w:pPr>
              <w:jc w:val="center"/>
              <w:rPr>
                <w:b/>
                <w:szCs w:val="20"/>
              </w:rPr>
            </w:pPr>
            <w:sdt>
              <w:sdtPr>
                <w:rPr>
                  <w:b/>
                  <w:szCs w:val="20"/>
                </w:rPr>
                <w:id w:val="-163424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0BD" w:rsidRPr="00505629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sdtContent>
            </w:sdt>
            <w:r w:rsidR="005E60BD" w:rsidRPr="00505629">
              <w:rPr>
                <w:b/>
                <w:szCs w:val="20"/>
              </w:rPr>
              <w:t xml:space="preserve"> Partial waiver</w:t>
            </w:r>
          </w:p>
          <w:p w14:paraId="35A02F3A" w14:textId="3DFE8446" w:rsidR="005E60BD" w:rsidRPr="00505629" w:rsidRDefault="005E60BD" w:rsidP="005E60BD">
            <w:pPr>
              <w:jc w:val="center"/>
              <w:rPr>
                <w:b/>
                <w:szCs w:val="20"/>
              </w:rPr>
            </w:pPr>
            <w:r w:rsidRPr="00505629">
              <w:rPr>
                <w:b/>
                <w:szCs w:val="20"/>
              </w:rPr>
              <w:t>(50%)</w:t>
            </w:r>
          </w:p>
        </w:tc>
        <w:tc>
          <w:tcPr>
            <w:tcW w:w="1998" w:type="dxa"/>
            <w:shd w:val="clear" w:color="auto" w:fill="FFFF99"/>
          </w:tcPr>
          <w:p w14:paraId="3292D1E9" w14:textId="4E23E027" w:rsidR="005E60BD" w:rsidRPr="00505629" w:rsidRDefault="00C9098F" w:rsidP="005E60BD">
            <w:pPr>
              <w:jc w:val="center"/>
              <w:rPr>
                <w:b/>
                <w:szCs w:val="20"/>
              </w:rPr>
            </w:pPr>
            <w:sdt>
              <w:sdtPr>
                <w:rPr>
                  <w:b/>
                  <w:szCs w:val="20"/>
                </w:rPr>
                <w:id w:val="-1865198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0BD" w:rsidRPr="00505629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sdtContent>
            </w:sdt>
            <w:r w:rsidR="005E60BD" w:rsidRPr="00505629">
              <w:rPr>
                <w:b/>
                <w:szCs w:val="20"/>
              </w:rPr>
              <w:t xml:space="preserve"> Rejected</w:t>
            </w:r>
          </w:p>
        </w:tc>
      </w:tr>
    </w:tbl>
    <w:p w14:paraId="08468E75" w14:textId="77777777" w:rsidR="001B22DD" w:rsidRPr="00EF7F68" w:rsidRDefault="001B22DD" w:rsidP="001B22DD">
      <w:pPr>
        <w:rPr>
          <w:szCs w:val="20"/>
        </w:rPr>
      </w:pPr>
    </w:p>
    <w:sectPr w:rsidR="001B22DD" w:rsidRPr="00EF7F68" w:rsidSect="001B22DD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F11A5" w14:textId="77777777" w:rsidR="00211FEB" w:rsidRDefault="00211FEB" w:rsidP="00F15677">
      <w:pPr>
        <w:spacing w:line="240" w:lineRule="auto"/>
      </w:pPr>
      <w:r>
        <w:separator/>
      </w:r>
    </w:p>
  </w:endnote>
  <w:endnote w:type="continuationSeparator" w:id="0">
    <w:p w14:paraId="34715DEA" w14:textId="77777777" w:rsidR="00211FEB" w:rsidRDefault="00211FEB" w:rsidP="00F15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A9A91" w14:textId="17167337" w:rsidR="005E60BD" w:rsidRPr="005E60BD" w:rsidRDefault="005E60BD" w:rsidP="005E60BD">
    <w:pPr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after="200"/>
      <w:rPr>
        <w:rFonts w:ascii="Calibri" w:eastAsia="Times New Roman" w:hAnsi="Calibri" w:cs="Times New Roman"/>
        <w:sz w:val="20"/>
        <w:szCs w:val="20"/>
        <w:lang w:val="en-US"/>
      </w:rPr>
    </w:pPr>
    <w:r w:rsidRPr="00C509C0">
      <w:rPr>
        <w:rFonts w:ascii="Calibri" w:eastAsia="Times New Roman" w:hAnsi="Calibri" w:cs="Times New Roman"/>
        <w:sz w:val="20"/>
        <w:szCs w:val="20"/>
        <w:lang w:val="de-DE"/>
      </w:rPr>
      <w:t xml:space="preserve">GMPC: address: Kötztinger Straße 7,93057 Regensburg, Germany. </w:t>
    </w:r>
    <w:r w:rsidRPr="0017270D">
      <w:rPr>
        <w:rFonts w:ascii="Calibri" w:eastAsia="Times New Roman" w:hAnsi="Calibri" w:cs="Times New Roman"/>
        <w:sz w:val="20"/>
        <w:szCs w:val="20"/>
        <w:lang w:val="en-US"/>
      </w:rPr>
      <w:t xml:space="preserve">Phone: </w:t>
    </w:r>
    <w:r w:rsidR="00C9098F" w:rsidRPr="00C9098F">
      <w:rPr>
        <w:rFonts w:ascii="Calibri" w:eastAsia="Times New Roman" w:hAnsi="Calibri" w:cs="Times New Roman"/>
        <w:sz w:val="20"/>
        <w:szCs w:val="20"/>
        <w:lang w:val="en-US"/>
      </w:rPr>
      <w:t>+49 (0) 94120636123</w:t>
    </w:r>
  </w:p>
  <w:p w14:paraId="69B6E1A3" w14:textId="58933EEC" w:rsidR="005E60BD" w:rsidRDefault="005E6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F4E0D" w14:textId="77777777" w:rsidR="00211FEB" w:rsidRDefault="00211FEB" w:rsidP="00F15677">
      <w:pPr>
        <w:spacing w:line="240" w:lineRule="auto"/>
      </w:pPr>
      <w:r>
        <w:separator/>
      </w:r>
    </w:p>
  </w:footnote>
  <w:footnote w:type="continuationSeparator" w:id="0">
    <w:p w14:paraId="4E498D1E" w14:textId="77777777" w:rsidR="00211FEB" w:rsidRDefault="00211FEB" w:rsidP="00F15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B57B" w14:textId="48DA2537" w:rsidR="00F15677" w:rsidRDefault="00C9098F">
    <w:pPr>
      <w:pStyle w:val="Header"/>
    </w:pPr>
    <w:r>
      <w:rPr>
        <w:noProof/>
      </w:rPr>
      <w:pict w14:anchorId="73D27D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51.4pt;height:517.55pt;z-index:-251657216;mso-position-horizontal:center;mso-position-horizontal-relative:margin;mso-position-vertical:center;mso-position-vertical-relative:margin" o:allowincell="f">
          <v:imagedata r:id="rId1" o:title="logo 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3B214" w14:textId="6321E07F" w:rsidR="00F15677" w:rsidRDefault="001B22DD" w:rsidP="001B22DD">
    <w:pPr>
      <w:pStyle w:val="Header"/>
      <w:pBdr>
        <w:bottom w:val="single" w:sz="4" w:space="1" w:color="auto"/>
      </w:pBd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AE5948" wp14:editId="36354132">
              <wp:simplePos x="0" y="0"/>
              <wp:positionH relativeFrom="column">
                <wp:posOffset>638810</wp:posOffset>
              </wp:positionH>
              <wp:positionV relativeFrom="paragraph">
                <wp:posOffset>292735</wp:posOffset>
              </wp:positionV>
              <wp:extent cx="3887602" cy="42799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7602" cy="427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C9658F" w14:textId="0E1C43F7" w:rsidR="001B22DD" w:rsidRDefault="001B22DD" w:rsidP="00C9098F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1B22DD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The German Multidisciplinary Publishing Center</w:t>
                          </w:r>
                        </w:p>
                        <w:p w14:paraId="154FBD4E" w14:textId="1A630AD1" w:rsidR="001B22DD" w:rsidRPr="001B22DD" w:rsidRDefault="001B22DD" w:rsidP="00C9098F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1B22DD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Editorial Office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AE59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0.3pt;margin-top:23.05pt;width:306.1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" filled="f" stroked="f" strokeweight=".5pt">
              <v:textbox>
                <w:txbxContent>
                  <w:p w14:paraId="39C9658F" w14:textId="0E1C43F7" w:rsidR="001B22DD" w:rsidRDefault="001B22DD" w:rsidP="00C9098F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1B22DD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The German Multidisciplinary Publishing Center</w:t>
                    </w:r>
                  </w:p>
                  <w:p w14:paraId="154FBD4E" w14:textId="1A630AD1" w:rsidR="001B22DD" w:rsidRPr="001B22DD" w:rsidRDefault="001B22DD" w:rsidP="00C9098F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1B22DD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Editorial Office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DE" w:eastAsia="de-DE"/>
      </w:rPr>
      <w:drawing>
        <wp:inline distT="0" distB="0" distL="0" distR="0" wp14:anchorId="2EEDE553" wp14:editId="14E05495">
          <wp:extent cx="686881" cy="787400"/>
          <wp:effectExtent l="0" t="0" r="0" b="0"/>
          <wp:docPr id="13" name="Picture 13" descr="A picture containing sitting, tab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sitting, table&#10;&#10;Description automatically generated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881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098F">
      <w:rPr>
        <w:noProof/>
      </w:rPr>
      <w:pict w14:anchorId="116435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51.4pt;height:517.55pt;z-index:-251656192;mso-position-horizontal:center;mso-position-horizontal-relative:margin;mso-position-vertical:center;mso-position-vertical-relative:margin" o:allowincell="f">
          <v:imagedata r:id="rId2" o:title="logo 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2F65" w14:textId="6307A0D0" w:rsidR="00F15677" w:rsidRDefault="00C9098F">
    <w:pPr>
      <w:pStyle w:val="Header"/>
    </w:pPr>
    <w:r>
      <w:rPr>
        <w:noProof/>
      </w:rPr>
      <w:pict w14:anchorId="36B13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51.4pt;height:517.55pt;z-index:-251658240;mso-position-horizontal:center;mso-position-horizontal-relative:margin;mso-position-vertical:center;mso-position-vertical-relative:margin" o:allowincell="f">
          <v:imagedata r:id="rId1" o:title="logo 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77F28"/>
    <w:multiLevelType w:val="hybridMultilevel"/>
    <w:tmpl w:val="F41EA3A0"/>
    <w:lvl w:ilvl="0" w:tplc="BB368A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68B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6A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C61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AD8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D65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C7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6F3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AF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MzAzNzY1sDQ0MzdR0lEKTi0uzszPAykwrAUALGlIoiwAAAA="/>
  </w:docVars>
  <w:rsids>
    <w:rsidRoot w:val="00F15677"/>
    <w:rsid w:val="001B22DD"/>
    <w:rsid w:val="00211FEB"/>
    <w:rsid w:val="00505629"/>
    <w:rsid w:val="005E60BD"/>
    <w:rsid w:val="00612185"/>
    <w:rsid w:val="006D38AC"/>
    <w:rsid w:val="007B1C0B"/>
    <w:rsid w:val="00C509C0"/>
    <w:rsid w:val="00C9098F"/>
    <w:rsid w:val="00F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A2DF76"/>
  <w15:chartTrackingRefBased/>
  <w15:docId w15:val="{E6B6E677-DB92-45A3-A32E-EF98B513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22DD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6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677"/>
  </w:style>
  <w:style w:type="paragraph" w:styleId="Footer">
    <w:name w:val="footer"/>
    <w:basedOn w:val="Normal"/>
    <w:link w:val="FooterChar"/>
    <w:uiPriority w:val="99"/>
    <w:unhideWhenUsed/>
    <w:rsid w:val="00F156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677"/>
  </w:style>
  <w:style w:type="table" w:styleId="TableGrid">
    <w:name w:val="Table Grid"/>
    <w:basedOn w:val="TableNormal"/>
    <w:uiPriority w:val="39"/>
    <w:rsid w:val="001B22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GMPC</dc:creator>
  <cp:keywords/>
  <dc:description/>
  <cp:lastModifiedBy>GMPC</cp:lastModifiedBy>
  <cp:revision>3</cp:revision>
  <cp:lastPrinted>2020-10-13T10:07:00Z</cp:lastPrinted>
  <dcterms:created xsi:type="dcterms:W3CDTF">2020-10-13T11:06:00Z</dcterms:created>
  <dcterms:modified xsi:type="dcterms:W3CDTF">2020-10-18T10:59:00Z</dcterms:modified>
</cp:coreProperties>
</file>