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AE0" w:rsidRPr="00595AE0" w:rsidRDefault="00595AE0" w:rsidP="00595AE0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95AE0">
        <w:rPr>
          <w:rFonts w:asciiTheme="majorBidi" w:hAnsiTheme="majorBidi" w:cstheme="majorBidi"/>
          <w:b/>
          <w:bCs/>
          <w:sz w:val="32"/>
          <w:szCs w:val="32"/>
        </w:rPr>
        <w:t>GP References</w:t>
      </w:r>
    </w:p>
    <w:p w:rsidR="00595AE0" w:rsidRPr="00595AE0" w:rsidRDefault="00595AE0" w:rsidP="00595AE0">
      <w:pPr>
        <w:spacing w:after="0" w:line="240" w:lineRule="auto"/>
        <w:contextualSpacing/>
        <w:rPr>
          <w:rFonts w:asciiTheme="majorBidi" w:hAnsiTheme="majorBidi" w:cstheme="majorBidi"/>
        </w:rPr>
      </w:pPr>
    </w:p>
    <w:p w:rsidR="00595AE0" w:rsidRPr="00595AE0" w:rsidRDefault="00595AE0" w:rsidP="00595AE0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595AE0">
        <w:rPr>
          <w:rFonts w:asciiTheme="majorBidi" w:hAnsiTheme="majorBidi" w:cstheme="majorBidi"/>
          <w:b/>
          <w:bCs/>
          <w:color w:val="C00000"/>
          <w:sz w:val="24"/>
          <w:szCs w:val="24"/>
        </w:rPr>
        <w:t>[1]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Schwamborn K, Caprioli RM (2010) Molecular imaging by mass spectrometry: Looking</w:t>
      </w:r>
      <w:r w:rsidRPr="00595AE0">
        <w:rPr>
          <w:rFonts w:asciiTheme="majorBidi" w:hAnsiTheme="majorBidi" w:cstheme="majorBidi"/>
          <w:sz w:val="24"/>
          <w:szCs w:val="24"/>
        </w:rPr>
        <w:t xml:space="preserve"> beyond classical </w:t>
      </w:r>
      <w:r w:rsidRPr="00595AE0">
        <w:rPr>
          <w:rFonts w:asciiTheme="majorBidi" w:hAnsiTheme="majorBidi" w:cstheme="majorBidi"/>
          <w:sz w:val="24"/>
          <w:szCs w:val="24"/>
        </w:rPr>
        <w:t>histology. Nat Rev Cancer 10(9):639–646.</w:t>
      </w:r>
    </w:p>
    <w:p w:rsidR="00595AE0" w:rsidRPr="00595AE0" w:rsidRDefault="00595AE0" w:rsidP="00595AE0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595AE0">
        <w:rPr>
          <w:rFonts w:asciiTheme="majorBidi" w:hAnsiTheme="majorBidi" w:cstheme="majorBidi"/>
          <w:b/>
          <w:bCs/>
          <w:color w:val="C00000"/>
          <w:sz w:val="24"/>
          <w:szCs w:val="24"/>
        </w:rPr>
        <w:t>[2]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McDonnell LA, Heeren RMA (2007) Imaging mass spectrometry. Mass Spectrom Rev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26(4):606–643.</w:t>
      </w:r>
    </w:p>
    <w:p w:rsidR="00595AE0" w:rsidRPr="00595AE0" w:rsidRDefault="00595AE0" w:rsidP="00595AE0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595AE0">
        <w:rPr>
          <w:rFonts w:asciiTheme="majorBidi" w:hAnsiTheme="majorBidi" w:cstheme="majorBidi"/>
          <w:b/>
          <w:bCs/>
          <w:color w:val="C00000"/>
          <w:sz w:val="24"/>
          <w:szCs w:val="24"/>
        </w:rPr>
        <w:t>[3]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Aichler M, Walch A (2015) MALDI imaging mass spectrometry: Current frontiers and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perspectives in pathology research and practice. Lab Invest 95(4):422–431.</w:t>
      </w:r>
    </w:p>
    <w:p w:rsidR="00595AE0" w:rsidRPr="00595AE0" w:rsidRDefault="00595AE0" w:rsidP="00595AE0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595AE0">
        <w:rPr>
          <w:rFonts w:asciiTheme="majorBidi" w:hAnsiTheme="majorBidi" w:cstheme="majorBidi"/>
          <w:b/>
          <w:bCs/>
          <w:color w:val="C00000"/>
          <w:sz w:val="24"/>
          <w:szCs w:val="24"/>
        </w:rPr>
        <w:t>[4]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Addie RD, Balluff B, Bovée JVMG, Morreau H, McDonnell LA (2015) Current state and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future challenges of mass spectrometry imaging for clinical research. Anal Chem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87(13):6426–6433.</w:t>
      </w:r>
    </w:p>
    <w:p w:rsidR="00595AE0" w:rsidRPr="00595AE0" w:rsidRDefault="00595AE0" w:rsidP="00595AE0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595AE0">
        <w:rPr>
          <w:rFonts w:asciiTheme="majorBidi" w:hAnsiTheme="majorBidi" w:cstheme="majorBidi"/>
          <w:b/>
          <w:bCs/>
          <w:color w:val="C00000"/>
          <w:sz w:val="24"/>
          <w:szCs w:val="24"/>
        </w:rPr>
        <w:t>[5]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Deininger S-O, Ebert MP, Fütterer A, Gerhard M, Röcken C (2008) MALDI imaging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combined with hierarchical clustering as a new tool for the interpretation of complex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human cancers. J Proteome Res 7(12):5230–5236.</w:t>
      </w:r>
    </w:p>
    <w:p w:rsidR="00595AE0" w:rsidRPr="00595AE0" w:rsidRDefault="00595AE0" w:rsidP="00595AE0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595AE0">
        <w:rPr>
          <w:rFonts w:asciiTheme="majorBidi" w:hAnsiTheme="majorBidi" w:cstheme="majorBidi"/>
          <w:b/>
          <w:bCs/>
          <w:color w:val="C00000"/>
          <w:sz w:val="24"/>
          <w:szCs w:val="24"/>
        </w:rPr>
        <w:t>[6]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Balluff B, et al. (2015) De novo discovery of phenotypic intratumour heterogeneity</w:t>
      </w:r>
      <w:r w:rsidRPr="00595AE0">
        <w:rPr>
          <w:rFonts w:asciiTheme="majorBidi" w:hAnsiTheme="majorBidi" w:cstheme="majorBidi"/>
          <w:sz w:val="24"/>
          <w:szCs w:val="24"/>
        </w:rPr>
        <w:t xml:space="preserve"> using imaging mass </w:t>
      </w:r>
      <w:r w:rsidRPr="00595AE0">
        <w:rPr>
          <w:rFonts w:asciiTheme="majorBidi" w:hAnsiTheme="majorBidi" w:cstheme="majorBidi"/>
          <w:sz w:val="24"/>
          <w:szCs w:val="24"/>
        </w:rPr>
        <w:t>spectrometry. J Pathol 235(1):3–13.</w:t>
      </w:r>
    </w:p>
    <w:p w:rsidR="00595AE0" w:rsidRPr="00595AE0" w:rsidRDefault="00595AE0" w:rsidP="00595AE0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595AE0">
        <w:rPr>
          <w:rFonts w:asciiTheme="majorBidi" w:hAnsiTheme="majorBidi" w:cstheme="majorBidi"/>
          <w:b/>
          <w:bCs/>
          <w:color w:val="C00000"/>
          <w:sz w:val="24"/>
          <w:szCs w:val="24"/>
        </w:rPr>
        <w:t>[7]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van der Maaten LJP, Hinton GE (2008) Visualizing high-dimensional data using t-SNE.</w:t>
      </w:r>
      <w:r w:rsidRPr="00595AE0">
        <w:rPr>
          <w:rFonts w:asciiTheme="majorBidi" w:hAnsiTheme="majorBidi" w:cstheme="majorBidi"/>
          <w:sz w:val="24"/>
          <w:szCs w:val="24"/>
        </w:rPr>
        <w:t xml:space="preserve"> J Mach Learn Res </w:t>
      </w:r>
      <w:r w:rsidRPr="00595AE0">
        <w:rPr>
          <w:rFonts w:asciiTheme="majorBidi" w:hAnsiTheme="majorBidi" w:cstheme="majorBidi"/>
          <w:sz w:val="24"/>
          <w:szCs w:val="24"/>
        </w:rPr>
        <w:t>9:2579–2605.</w:t>
      </w:r>
    </w:p>
    <w:p w:rsidR="00595AE0" w:rsidRPr="00595AE0" w:rsidRDefault="00595AE0" w:rsidP="00595AE0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595AE0">
        <w:rPr>
          <w:rFonts w:asciiTheme="majorBidi" w:hAnsiTheme="majorBidi" w:cstheme="majorBidi"/>
          <w:b/>
          <w:bCs/>
          <w:color w:val="C00000"/>
          <w:sz w:val="24"/>
          <w:szCs w:val="24"/>
        </w:rPr>
        <w:t>[8]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Mahfouz A, et al. (2015) Visualizing the spatial gene expression organization in the</w:t>
      </w:r>
      <w:r w:rsidRPr="00595AE0">
        <w:rPr>
          <w:rFonts w:asciiTheme="majorBidi" w:hAnsiTheme="majorBidi" w:cstheme="majorBidi"/>
          <w:sz w:val="24"/>
          <w:szCs w:val="24"/>
        </w:rPr>
        <w:t xml:space="preserve"> brain through non-linear </w:t>
      </w:r>
      <w:r w:rsidRPr="00595AE0">
        <w:rPr>
          <w:rFonts w:asciiTheme="majorBidi" w:hAnsiTheme="majorBidi" w:cstheme="majorBidi"/>
          <w:sz w:val="24"/>
          <w:szCs w:val="24"/>
        </w:rPr>
        <w:t>similarity embeddings. Methods 73:79–89.</w:t>
      </w:r>
    </w:p>
    <w:p w:rsidR="00595AE0" w:rsidRPr="00595AE0" w:rsidRDefault="00595AE0" w:rsidP="00595AE0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595AE0">
        <w:rPr>
          <w:rFonts w:asciiTheme="majorBidi" w:hAnsiTheme="majorBidi" w:cstheme="majorBidi"/>
          <w:b/>
          <w:bCs/>
          <w:color w:val="C00000"/>
          <w:sz w:val="24"/>
          <w:szCs w:val="24"/>
        </w:rPr>
        <w:t>[9]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Ji S (2013) Computational genetic neuroanatomy of the developing mouse brain:</w:t>
      </w:r>
      <w:r w:rsidRPr="00595AE0">
        <w:rPr>
          <w:rFonts w:asciiTheme="majorBidi" w:hAnsiTheme="majorBidi" w:cstheme="majorBidi"/>
          <w:sz w:val="24"/>
          <w:szCs w:val="24"/>
        </w:rPr>
        <w:t xml:space="preserve"> Dimensionality reduction, </w:t>
      </w:r>
      <w:r w:rsidRPr="00595AE0">
        <w:rPr>
          <w:rFonts w:asciiTheme="majorBidi" w:hAnsiTheme="majorBidi" w:cstheme="majorBidi"/>
          <w:sz w:val="24"/>
          <w:szCs w:val="24"/>
        </w:rPr>
        <w:t>visualization, and clustering. BMC Bioinformatics 14:222.</w:t>
      </w:r>
    </w:p>
    <w:p w:rsidR="00595AE0" w:rsidRPr="00595AE0" w:rsidRDefault="00595AE0" w:rsidP="00595AE0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595AE0">
        <w:rPr>
          <w:rFonts w:asciiTheme="majorBidi" w:hAnsiTheme="majorBidi" w:cstheme="majorBidi"/>
          <w:b/>
          <w:bCs/>
          <w:color w:val="C00000"/>
          <w:sz w:val="24"/>
          <w:szCs w:val="24"/>
        </w:rPr>
        <w:t>[10]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Fonville JM, et al. (2013) Hyperspectral visualization of mass spectrometry imaging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data. Anal Chem 85(3):1415–1423.</w:t>
      </w:r>
    </w:p>
    <w:p w:rsidR="00595AE0" w:rsidRPr="00595AE0" w:rsidRDefault="00595AE0" w:rsidP="00595AE0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595AE0">
        <w:rPr>
          <w:rFonts w:asciiTheme="majorBidi" w:hAnsiTheme="majorBidi" w:cstheme="majorBidi"/>
          <w:b/>
          <w:bCs/>
          <w:color w:val="C00000"/>
          <w:sz w:val="24"/>
          <w:szCs w:val="24"/>
        </w:rPr>
        <w:t>[11]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van der Maaten L (2014) Accelerating t-SNE using tree-based algorithms. J Mach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Learn Res 15:3221–3245.</w:t>
      </w:r>
    </w:p>
    <w:p w:rsidR="00595AE0" w:rsidRPr="00595AE0" w:rsidRDefault="00595AE0" w:rsidP="00595AE0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595AE0">
        <w:rPr>
          <w:rFonts w:asciiTheme="majorBidi" w:hAnsiTheme="majorBidi" w:cstheme="majorBidi"/>
          <w:b/>
          <w:bCs/>
          <w:color w:val="C00000"/>
          <w:sz w:val="24"/>
          <w:szCs w:val="24"/>
        </w:rPr>
        <w:t>[12]</w:t>
      </w:r>
      <w:r w:rsidRPr="00595AE0">
        <w:rPr>
          <w:rFonts w:asciiTheme="majorBidi" w:hAnsiTheme="majorBidi" w:cstheme="majorBidi"/>
          <w:sz w:val="24"/>
          <w:szCs w:val="24"/>
        </w:rPr>
        <w:t xml:space="preserve"> Shekhar K, Brodin P, Davis MM, Chakraborty AK (2014) Automatic Classification of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Cellular Expression by Nonlinear Stochastic Embedding (ACCENSE). Proc Natl Acad Sci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USA 111(1):202–207.</w:t>
      </w:r>
    </w:p>
    <w:p w:rsidR="00595AE0" w:rsidRPr="00595AE0" w:rsidRDefault="00595AE0" w:rsidP="00595AE0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595AE0">
        <w:rPr>
          <w:rFonts w:asciiTheme="majorBidi" w:hAnsiTheme="majorBidi" w:cstheme="majorBidi"/>
          <w:b/>
          <w:bCs/>
          <w:color w:val="C00000"/>
          <w:sz w:val="24"/>
          <w:szCs w:val="24"/>
        </w:rPr>
        <w:t>[13]</w:t>
      </w:r>
      <w:r w:rsidRPr="00595AE0">
        <w:rPr>
          <w:rFonts w:asciiTheme="majorBidi" w:hAnsiTheme="majorBidi" w:cstheme="majorBidi"/>
          <w:sz w:val="24"/>
          <w:szCs w:val="24"/>
        </w:rPr>
        <w:t xml:space="preserve"> Steinbach M, Karypis G, Kumar V (2000) A Comparison of Document Clustering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Techniques (University of Minnesota, Minneapolis), Tech Rep 00-034.</w:t>
      </w:r>
    </w:p>
    <w:p w:rsidR="00595AE0" w:rsidRPr="00595AE0" w:rsidRDefault="00595AE0" w:rsidP="00595AE0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595AE0">
        <w:rPr>
          <w:rFonts w:asciiTheme="majorBidi" w:hAnsiTheme="majorBidi" w:cstheme="majorBidi"/>
          <w:b/>
          <w:bCs/>
          <w:color w:val="C00000"/>
          <w:sz w:val="24"/>
          <w:szCs w:val="24"/>
        </w:rPr>
        <w:t>[14]</w:t>
      </w:r>
      <w:r w:rsidRPr="00595AE0">
        <w:rPr>
          <w:rFonts w:asciiTheme="majorBidi" w:hAnsiTheme="majorBidi" w:cstheme="majorBidi"/>
          <w:sz w:val="24"/>
          <w:szCs w:val="24"/>
        </w:rPr>
        <w:t xml:space="preserve"> Canny J (1986) </w:t>
      </w:r>
      <w:proofErr w:type="gramStart"/>
      <w:r w:rsidRPr="00595AE0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595AE0">
        <w:rPr>
          <w:rFonts w:asciiTheme="majorBidi" w:hAnsiTheme="majorBidi" w:cstheme="majorBidi"/>
          <w:sz w:val="24"/>
          <w:szCs w:val="24"/>
        </w:rPr>
        <w:t xml:space="preserve"> computational approach to edge detection. IEEE Trans Pattern Anal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Mach Intell 8(6):679–698.</w:t>
      </w:r>
    </w:p>
    <w:p w:rsidR="00595AE0" w:rsidRPr="00595AE0" w:rsidRDefault="00595AE0" w:rsidP="00595AE0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595AE0">
        <w:rPr>
          <w:rFonts w:asciiTheme="majorBidi" w:hAnsiTheme="majorBidi" w:cstheme="majorBidi"/>
          <w:b/>
          <w:bCs/>
          <w:color w:val="C00000"/>
          <w:sz w:val="24"/>
          <w:szCs w:val="24"/>
        </w:rPr>
        <w:t>[15]</w:t>
      </w:r>
      <w:r w:rsidRPr="00595AE0">
        <w:rPr>
          <w:rFonts w:asciiTheme="majorBidi" w:hAnsiTheme="majorBidi" w:cstheme="majorBidi"/>
          <w:sz w:val="24"/>
          <w:szCs w:val="24"/>
        </w:rPr>
        <w:t xml:space="preserve"> Tusher VG, Tibshirani R, Chu G (2001) Significance analysis of microarrays applied to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the ionizing radiation response. Proc Natl Acad Sci USA 98(9):5116–5121.</w:t>
      </w:r>
    </w:p>
    <w:p w:rsidR="00595AE0" w:rsidRPr="00595AE0" w:rsidRDefault="00595AE0" w:rsidP="00595AE0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595AE0">
        <w:rPr>
          <w:rFonts w:asciiTheme="majorBidi" w:hAnsiTheme="majorBidi" w:cstheme="majorBidi"/>
          <w:b/>
          <w:bCs/>
          <w:color w:val="C00000"/>
          <w:sz w:val="24"/>
          <w:szCs w:val="24"/>
        </w:rPr>
        <w:t>[16]</w:t>
      </w:r>
      <w:r w:rsidRPr="00595AE0">
        <w:rPr>
          <w:rFonts w:asciiTheme="majorBidi" w:hAnsiTheme="majorBidi" w:cstheme="majorBidi"/>
          <w:sz w:val="24"/>
          <w:szCs w:val="24"/>
        </w:rPr>
        <w:t xml:space="preserve"> Duda RO, Hart PE, Stork DG (2012) Pattern Classification (Wiley, New York).</w:t>
      </w:r>
    </w:p>
    <w:p w:rsidR="00595AE0" w:rsidRPr="00595AE0" w:rsidRDefault="00595AE0" w:rsidP="00595AE0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595AE0">
        <w:rPr>
          <w:rFonts w:asciiTheme="majorBidi" w:hAnsiTheme="majorBidi" w:cstheme="majorBidi"/>
          <w:b/>
          <w:bCs/>
          <w:color w:val="C00000"/>
          <w:sz w:val="24"/>
          <w:szCs w:val="24"/>
        </w:rPr>
        <w:t>[17]</w:t>
      </w:r>
      <w:r w:rsidRPr="00595AE0">
        <w:rPr>
          <w:rFonts w:asciiTheme="majorBidi" w:hAnsiTheme="majorBidi" w:cstheme="majorBidi"/>
          <w:sz w:val="24"/>
          <w:szCs w:val="24"/>
        </w:rPr>
        <w:t xml:space="preserve"> Youden WJ (1950) Index for rating diagnostic tests. Cancer 3(1):32–35.</w:t>
      </w:r>
    </w:p>
    <w:p w:rsidR="00595AE0" w:rsidRPr="00595AE0" w:rsidRDefault="00595AE0" w:rsidP="00595AE0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595AE0">
        <w:rPr>
          <w:rFonts w:asciiTheme="majorBidi" w:hAnsiTheme="majorBidi" w:cstheme="majorBidi"/>
          <w:b/>
          <w:bCs/>
          <w:color w:val="C00000"/>
          <w:sz w:val="24"/>
          <w:szCs w:val="24"/>
        </w:rPr>
        <w:t>[18]</w:t>
      </w:r>
      <w:r w:rsidRPr="00595AE0">
        <w:rPr>
          <w:rFonts w:asciiTheme="majorBidi" w:hAnsiTheme="majorBidi" w:cstheme="majorBidi"/>
          <w:sz w:val="24"/>
          <w:szCs w:val="24"/>
        </w:rPr>
        <w:t xml:space="preserve"> Greaves M, Maley CC (2012) Clonal evolution in cancer. Nature 481(7381):306–313.</w:t>
      </w:r>
    </w:p>
    <w:p w:rsidR="00595AE0" w:rsidRPr="00595AE0" w:rsidRDefault="00595AE0" w:rsidP="00595AE0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595AE0">
        <w:rPr>
          <w:rFonts w:asciiTheme="majorBidi" w:hAnsiTheme="majorBidi" w:cstheme="majorBidi"/>
          <w:b/>
          <w:bCs/>
          <w:color w:val="C00000"/>
          <w:sz w:val="24"/>
          <w:szCs w:val="24"/>
        </w:rPr>
        <w:t>[19]</w:t>
      </w:r>
      <w:r w:rsidRPr="00595AE0">
        <w:rPr>
          <w:rFonts w:asciiTheme="majorBidi" w:hAnsiTheme="majorBidi" w:cstheme="majorBidi"/>
          <w:sz w:val="24"/>
          <w:szCs w:val="24"/>
        </w:rPr>
        <w:t xml:space="preserve"> Murugaesu N, Chew SK, Swanton C (2013) Adapting clinical paradigms to the challenges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of cancer clonal evolutio</w:t>
      </w:r>
      <w:r w:rsidRPr="00595AE0">
        <w:rPr>
          <w:rFonts w:asciiTheme="majorBidi" w:hAnsiTheme="majorBidi" w:cstheme="majorBidi"/>
          <w:sz w:val="24"/>
          <w:szCs w:val="24"/>
        </w:rPr>
        <w:t>n. Am J Pathol 182(6):1962–</w:t>
      </w:r>
      <w:proofErr w:type="gramStart"/>
      <w:r w:rsidRPr="00595AE0">
        <w:rPr>
          <w:rFonts w:asciiTheme="majorBidi" w:hAnsiTheme="majorBidi" w:cstheme="majorBidi"/>
          <w:sz w:val="24"/>
          <w:szCs w:val="24"/>
        </w:rPr>
        <w:t>1971.</w:t>
      </w:r>
      <w:proofErr w:type="gramEnd"/>
    </w:p>
    <w:p w:rsidR="00595AE0" w:rsidRPr="00595AE0" w:rsidRDefault="00595AE0" w:rsidP="00595AE0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595AE0">
        <w:rPr>
          <w:rFonts w:asciiTheme="majorBidi" w:hAnsiTheme="majorBidi" w:cstheme="majorBidi"/>
          <w:b/>
          <w:bCs/>
          <w:color w:val="C00000"/>
          <w:sz w:val="24"/>
          <w:szCs w:val="24"/>
        </w:rPr>
        <w:t>[20]</w:t>
      </w:r>
      <w:r w:rsidRPr="00595AE0">
        <w:rPr>
          <w:rFonts w:asciiTheme="majorBidi" w:hAnsiTheme="majorBidi" w:cstheme="majorBidi"/>
          <w:sz w:val="24"/>
          <w:szCs w:val="24"/>
        </w:rPr>
        <w:t xml:space="preserve"> Jones EA, et al. (2011) Multiple statistical analysis techniques corroborate </w:t>
      </w:r>
      <w:r w:rsidRPr="00595AE0">
        <w:rPr>
          <w:rFonts w:asciiTheme="majorBidi" w:hAnsiTheme="majorBidi" w:cstheme="majorBidi"/>
          <w:sz w:val="24"/>
          <w:szCs w:val="24"/>
        </w:rPr>
        <w:t xml:space="preserve">intratumor </w:t>
      </w:r>
      <w:r w:rsidRPr="00595AE0">
        <w:rPr>
          <w:rFonts w:asciiTheme="majorBidi" w:hAnsiTheme="majorBidi" w:cstheme="majorBidi"/>
          <w:sz w:val="24"/>
          <w:szCs w:val="24"/>
        </w:rPr>
        <w:t>heterogeneity in imaging mass spectrometry datasets of myxofibrosarcoma. PLoS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One 6(9):e24913.</w:t>
      </w:r>
    </w:p>
    <w:p w:rsidR="00595AE0" w:rsidRPr="00595AE0" w:rsidRDefault="00595AE0" w:rsidP="00595AE0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595AE0">
        <w:rPr>
          <w:rFonts w:asciiTheme="majorBidi" w:hAnsiTheme="majorBidi" w:cstheme="majorBidi"/>
          <w:b/>
          <w:bCs/>
          <w:color w:val="C00000"/>
          <w:sz w:val="24"/>
          <w:szCs w:val="24"/>
        </w:rPr>
        <w:t>[21]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Willems SM, et al. (2010) Imaging mass spectrometry of myxoid</w:t>
      </w:r>
      <w:bookmarkStart w:id="0" w:name="_GoBack"/>
      <w:bookmarkEnd w:id="0"/>
      <w:r w:rsidRPr="00595AE0">
        <w:rPr>
          <w:rFonts w:asciiTheme="majorBidi" w:hAnsiTheme="majorBidi" w:cstheme="majorBidi"/>
          <w:sz w:val="24"/>
          <w:szCs w:val="24"/>
        </w:rPr>
        <w:t xml:space="preserve"> sarcomas identifies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proteins and lipids specific to tumour type and grade, and reveals biochemical intratumour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heterogeneity. J Pathol 222(4):400–409.</w:t>
      </w:r>
    </w:p>
    <w:p w:rsidR="00595AE0" w:rsidRPr="00595AE0" w:rsidRDefault="00595AE0" w:rsidP="00595AE0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595AE0">
        <w:rPr>
          <w:rFonts w:asciiTheme="majorBidi" w:hAnsiTheme="majorBidi" w:cstheme="majorBidi"/>
          <w:b/>
          <w:bCs/>
          <w:color w:val="C00000"/>
          <w:sz w:val="24"/>
          <w:szCs w:val="24"/>
        </w:rPr>
        <w:t>[22]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Dzyubachyk O, et al. (2013) Automated algorithm for reconstruction of the complete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spine from multistation 7T MR data. Magn Reson Med 69(6):1777–1786.</w:t>
      </w:r>
    </w:p>
    <w:p w:rsidR="00595AE0" w:rsidRPr="00595AE0" w:rsidRDefault="00595AE0" w:rsidP="00595AE0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595AE0">
        <w:rPr>
          <w:rFonts w:asciiTheme="majorBidi" w:hAnsiTheme="majorBidi" w:cstheme="majorBidi"/>
          <w:b/>
          <w:bCs/>
          <w:color w:val="C00000"/>
          <w:sz w:val="24"/>
          <w:szCs w:val="24"/>
        </w:rPr>
        <w:t>[23]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Seol H, et al. (2012) Intratumoral heterogeneity of HER2 gene amplification in breast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cancer: Its clinicopathological significance. Mod Pathol 25(7):938–948.</w:t>
      </w:r>
    </w:p>
    <w:p w:rsidR="00595AE0" w:rsidRPr="00595AE0" w:rsidRDefault="00595AE0" w:rsidP="00595AE0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595AE0">
        <w:rPr>
          <w:rFonts w:asciiTheme="majorBidi" w:hAnsiTheme="majorBidi" w:cstheme="majorBidi"/>
          <w:b/>
          <w:bCs/>
          <w:color w:val="C00000"/>
          <w:sz w:val="24"/>
          <w:szCs w:val="24"/>
        </w:rPr>
        <w:t>[24]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Maley CC, et al. (2006) Genetic clonal diversity predicts progression to esophageal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adenocarcinoma. Nat Genet 38(4):468–473.</w:t>
      </w:r>
    </w:p>
    <w:p w:rsidR="00595AE0" w:rsidRPr="00595AE0" w:rsidRDefault="00595AE0" w:rsidP="00595AE0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595AE0">
        <w:rPr>
          <w:rFonts w:asciiTheme="majorBidi" w:hAnsiTheme="majorBidi" w:cstheme="majorBidi"/>
          <w:b/>
          <w:bCs/>
          <w:color w:val="C00000"/>
          <w:sz w:val="24"/>
          <w:szCs w:val="24"/>
        </w:rPr>
        <w:t>[25]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Gerlinger M, et al. (2012) Intratumor heterogeneity and branched evolution revealed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by multiregion sequencing. N Engl J Med 366(10):883–892.</w:t>
      </w:r>
    </w:p>
    <w:p w:rsidR="00595AE0" w:rsidRPr="00595AE0" w:rsidRDefault="00595AE0" w:rsidP="00595AE0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595AE0">
        <w:rPr>
          <w:rFonts w:asciiTheme="majorBidi" w:hAnsiTheme="majorBidi" w:cstheme="majorBidi"/>
          <w:b/>
          <w:bCs/>
          <w:color w:val="C00000"/>
          <w:sz w:val="24"/>
          <w:szCs w:val="24"/>
        </w:rPr>
        <w:t>[26]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Dalerba P, et al. (2011) Single-cell dissection of transcriptional heterogeneity in human</w:t>
      </w:r>
      <w:r w:rsidRPr="00595AE0">
        <w:rPr>
          <w:rFonts w:asciiTheme="majorBidi" w:hAnsiTheme="majorBidi" w:cstheme="majorBidi"/>
          <w:sz w:val="24"/>
          <w:szCs w:val="24"/>
        </w:rPr>
        <w:t xml:space="preserve"> </w:t>
      </w:r>
      <w:r w:rsidRPr="00595AE0">
        <w:rPr>
          <w:rFonts w:asciiTheme="majorBidi" w:hAnsiTheme="majorBidi" w:cstheme="majorBidi"/>
          <w:sz w:val="24"/>
          <w:szCs w:val="24"/>
        </w:rPr>
        <w:t>colon tumors. Nat Biotechnol 29(12):1120–1127.</w:t>
      </w:r>
    </w:p>
    <w:sectPr w:rsidR="00595AE0" w:rsidRPr="00595AE0" w:rsidSect="00595AE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3F41"/>
    <w:multiLevelType w:val="hybridMultilevel"/>
    <w:tmpl w:val="D83E54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8C4BB3"/>
    <w:multiLevelType w:val="hybridMultilevel"/>
    <w:tmpl w:val="BA92F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12DB7"/>
    <w:multiLevelType w:val="hybridMultilevel"/>
    <w:tmpl w:val="B500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AE0"/>
    <w:rsid w:val="00023AD7"/>
    <w:rsid w:val="0059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0D00"/>
  <w15:chartTrackingRefBased/>
  <w15:docId w15:val="{C98C50EA-B6B1-4171-A6EA-DBA1AAAC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Yehia</dc:creator>
  <cp:keywords/>
  <dc:description/>
  <cp:lastModifiedBy>Mostafa Yehia</cp:lastModifiedBy>
  <cp:revision>1</cp:revision>
  <dcterms:created xsi:type="dcterms:W3CDTF">2021-01-16T19:38:00Z</dcterms:created>
  <dcterms:modified xsi:type="dcterms:W3CDTF">2021-01-16T19:50:00Z</dcterms:modified>
</cp:coreProperties>
</file>