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p" w:displacedByCustomXml="next"/>
    <w:bookmarkEnd w:id="0" w:displacedByCustomXml="next"/>
    <w:sdt>
      <w:sdtPr>
        <w:rPr>
          <w:rFonts w:asciiTheme="majorBidi" w:eastAsiaTheme="minorHAnsi" w:hAnsiTheme="majorBidi" w:cstheme="majorBidi"/>
        </w:rPr>
        <w:id w:val="1870561651"/>
        <w:docPartObj>
          <w:docPartGallery w:val="Cover Pages"/>
          <w:docPartUnique/>
        </w:docPartObj>
      </w:sdtPr>
      <w:sdtEndPr/>
      <w:sdtContent>
        <w:p w14:paraId="188EC4BE" w14:textId="60B71CF9" w:rsidR="004609EF" w:rsidRPr="009959B8" w:rsidRDefault="007E1BFE">
          <w:pPr>
            <w:pStyle w:val="NoSpacing"/>
            <w:rPr>
              <w:rFonts w:asciiTheme="majorBidi" w:hAnsiTheme="majorBidi" w:cstheme="majorBidi"/>
            </w:rPr>
          </w:pPr>
          <w:r>
            <w:rPr>
              <w:rFonts w:asciiTheme="majorBidi" w:hAnsiTheme="majorBidi" w:cstheme="majorBidi"/>
              <w:noProof/>
            </w:rPr>
            <w:drawing>
              <wp:anchor distT="0" distB="0" distL="114300" distR="114300" simplePos="0" relativeHeight="251677696" behindDoc="0" locked="0" layoutInCell="1" allowOverlap="1" wp14:anchorId="7135ED36" wp14:editId="6BDF6EDF">
                <wp:simplePos x="0" y="0"/>
                <wp:positionH relativeFrom="margin">
                  <wp:align>left</wp:align>
                </wp:positionH>
                <wp:positionV relativeFrom="paragraph">
                  <wp:posOffset>298</wp:posOffset>
                </wp:positionV>
                <wp:extent cx="962025" cy="962025"/>
                <wp:effectExtent l="0" t="0" r="9525"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andsalogo.jpg"/>
                        <pic:cNvPicPr/>
                      </pic:nvPicPr>
                      <pic:blipFill>
                        <a:blip r:embed="rId9">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rPr>
            <w:drawing>
              <wp:anchor distT="0" distB="0" distL="114300" distR="114300" simplePos="0" relativeHeight="251678720" behindDoc="0" locked="0" layoutInCell="1" allowOverlap="1" wp14:anchorId="453D02A7" wp14:editId="58AAE901">
                <wp:simplePos x="0" y="0"/>
                <wp:positionH relativeFrom="column">
                  <wp:posOffset>5733140</wp:posOffset>
                </wp:positionH>
                <wp:positionV relativeFrom="paragraph">
                  <wp:posOffset>84</wp:posOffset>
                </wp:positionV>
                <wp:extent cx="978535" cy="126682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irounilogo.png"/>
                        <pic:cNvPicPr/>
                      </pic:nvPicPr>
                      <pic:blipFill>
                        <a:blip r:embed="rId10">
                          <a:extLst>
                            <a:ext uri="{28A0092B-C50C-407E-A947-70E740481C1C}">
                              <a14:useLocalDpi xmlns:a14="http://schemas.microsoft.com/office/drawing/2010/main" val="0"/>
                            </a:ext>
                          </a:extLst>
                        </a:blip>
                        <a:stretch>
                          <a:fillRect/>
                        </a:stretch>
                      </pic:blipFill>
                      <pic:spPr>
                        <a:xfrm>
                          <a:off x="0" y="0"/>
                          <a:ext cx="978535" cy="1266825"/>
                        </a:xfrm>
                        <a:prstGeom prst="rect">
                          <a:avLst/>
                        </a:prstGeom>
                      </pic:spPr>
                    </pic:pic>
                  </a:graphicData>
                </a:graphic>
              </wp:anchor>
            </w:drawing>
          </w:r>
        </w:p>
        <w:p w14:paraId="1A6A93A5" w14:textId="1AFCAAAB" w:rsidR="004609EF" w:rsidRPr="009959B8" w:rsidRDefault="002C260D" w:rsidP="00EF561C">
          <w:pPr>
            <w:pBdr>
              <w:top w:val="single" w:sz="4" w:space="1" w:color="auto"/>
              <w:left w:val="single" w:sz="4" w:space="4" w:color="auto"/>
              <w:bottom w:val="single" w:sz="4" w:space="1" w:color="auto"/>
              <w:right w:val="single" w:sz="4" w:space="4" w:color="auto"/>
            </w:pBdr>
            <w:rPr>
              <w:rFonts w:asciiTheme="majorBidi" w:hAnsiTheme="majorBidi" w:cstheme="majorBidi"/>
            </w:rPr>
          </w:pPr>
          <w:r w:rsidRPr="009959B8">
            <w:rPr>
              <w:rFonts w:asciiTheme="majorBidi" w:hAnsiTheme="majorBidi" w:cstheme="majorBidi"/>
              <w:noProof/>
            </w:rPr>
            <mc:AlternateContent>
              <mc:Choice Requires="wps">
                <w:drawing>
                  <wp:anchor distT="0" distB="0" distL="114300" distR="114300" simplePos="0" relativeHeight="251661312" behindDoc="0" locked="0" layoutInCell="1" allowOverlap="1" wp14:anchorId="486DE8A0" wp14:editId="51A89BFB">
                    <wp:simplePos x="0" y="0"/>
                    <wp:positionH relativeFrom="margin">
                      <wp:posOffset>106326</wp:posOffset>
                    </wp:positionH>
                    <wp:positionV relativeFrom="margin">
                      <wp:posOffset>6581553</wp:posOffset>
                    </wp:positionV>
                    <wp:extent cx="6443330" cy="3009014"/>
                    <wp:effectExtent l="0" t="0" r="15240" b="1270"/>
                    <wp:wrapNone/>
                    <wp:docPr id="32" name="Text Box 32"/>
                    <wp:cNvGraphicFramePr/>
                    <a:graphic xmlns:a="http://schemas.openxmlformats.org/drawingml/2006/main">
                      <a:graphicData uri="http://schemas.microsoft.com/office/word/2010/wordprocessingShape">
                        <wps:wsp>
                          <wps:cNvSpPr txBox="1"/>
                          <wps:spPr>
                            <a:xfrm>
                              <a:off x="0" y="0"/>
                              <a:ext cx="6443330" cy="30090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03F85" w14:textId="7D0B6C2D" w:rsidR="008A5A77" w:rsidRPr="0018585B" w:rsidRDefault="008A5A77" w:rsidP="002C260D">
                                <w:pPr>
                                  <w:pStyle w:val="NoSpacing"/>
                                  <w:rPr>
                                    <w:rFonts w:asciiTheme="majorBidi" w:hAnsiTheme="majorBidi" w:cstheme="majorBidi"/>
                                    <w:color w:val="4472C4" w:themeColor="accent1"/>
                                    <w:sz w:val="40"/>
                                    <w:szCs w:val="40"/>
                                    <w:u w:val="single"/>
                                  </w:rPr>
                                </w:pPr>
                                <w:r w:rsidRPr="0018585B">
                                  <w:rPr>
                                    <w:rFonts w:asciiTheme="majorBidi" w:hAnsiTheme="majorBidi" w:cstheme="majorBidi"/>
                                    <w:color w:val="4472C4" w:themeColor="accent1"/>
                                    <w:sz w:val="40"/>
                                    <w:szCs w:val="40"/>
                                    <w:u w:val="single"/>
                                  </w:rPr>
                                  <w:t>Under Supervision of:</w:t>
                                </w:r>
                              </w:p>
                              <w:p w14:paraId="3A41EF50" w14:textId="5E5901E2" w:rsidR="008A5A77" w:rsidRPr="0018585B" w:rsidRDefault="008A5A77" w:rsidP="004609EF">
                                <w:pPr>
                                  <w:pStyle w:val="NoSpacing"/>
                                  <w:jc w:val="center"/>
                                  <w:rPr>
                                    <w:rFonts w:asciiTheme="majorBidi" w:hAnsiTheme="majorBidi" w:cstheme="majorBidi"/>
                                    <w:sz w:val="40"/>
                                    <w:szCs w:val="40"/>
                                  </w:rPr>
                                </w:pPr>
                                <w:r w:rsidRPr="0018585B">
                                  <w:rPr>
                                    <w:rFonts w:asciiTheme="majorBidi" w:hAnsiTheme="majorBidi" w:cstheme="majorBidi"/>
                                    <w:sz w:val="40"/>
                                    <w:szCs w:val="40"/>
                                  </w:rPr>
                                  <w:t>Dr.</w:t>
                                </w:r>
                                <w:r>
                                  <w:rPr>
                                    <w:rFonts w:asciiTheme="majorBidi" w:hAnsiTheme="majorBidi" w:cstheme="majorBidi"/>
                                    <w:sz w:val="40"/>
                                    <w:szCs w:val="40"/>
                                  </w:rPr>
                                  <w:t xml:space="preserve"> </w:t>
                                </w:r>
                                <w:r w:rsidRPr="0018585B">
                                  <w:rPr>
                                    <w:rFonts w:asciiTheme="majorBidi" w:hAnsiTheme="majorBidi" w:cstheme="majorBidi"/>
                                    <w:sz w:val="40"/>
                                    <w:szCs w:val="40"/>
                                  </w:rPr>
                                  <w:t>Inas Yassin</w:t>
                                </w:r>
                              </w:p>
                              <w:p w14:paraId="46518026" w14:textId="0492C218" w:rsidR="008A5A77" w:rsidRPr="0018585B" w:rsidRDefault="002D72D5" w:rsidP="002C260D">
                                <w:pPr>
                                  <w:pStyle w:val="NoSpacing"/>
                                  <w:rPr>
                                    <w:rFonts w:asciiTheme="majorBidi" w:hAnsiTheme="majorBidi" w:cstheme="majorBidi"/>
                                    <w:caps/>
                                    <w:color w:val="4472C4" w:themeColor="accent1"/>
                                    <w:sz w:val="32"/>
                                    <w:szCs w:val="32"/>
                                    <w:u w:val="single"/>
                                  </w:rPr>
                                </w:pPr>
                                <w:sdt>
                                  <w:sdtPr>
                                    <w:rPr>
                                      <w:rFonts w:asciiTheme="majorBidi" w:hAnsiTheme="majorBidi" w:cstheme="majorBidi"/>
                                      <w:caps/>
                                      <w:color w:val="4472C4" w:themeColor="accent1"/>
                                      <w:sz w:val="32"/>
                                      <w:szCs w:val="32"/>
                                      <w:u w:val="single"/>
                                    </w:rPr>
                                    <w:alias w:val="Company"/>
                                    <w:tag w:val=""/>
                                    <w:id w:val="1558814826"/>
                                    <w:dataBinding w:prefixMappings="xmlns:ns0='http://schemas.openxmlformats.org/officeDocument/2006/extended-properties' " w:xpath="/ns0:Properties[1]/ns0:Company[1]" w:storeItemID="{6668398D-A668-4E3E-A5EB-62B293D839F1}"/>
                                    <w:text/>
                                  </w:sdtPr>
                                  <w:sdtEndPr/>
                                  <w:sdtContent>
                                    <w:r w:rsidR="008A5A77">
                                      <w:rPr>
                                        <w:rFonts w:asciiTheme="majorBidi" w:hAnsiTheme="majorBidi" w:cstheme="majorBidi"/>
                                        <w:caps/>
                                        <w:color w:val="4472C4" w:themeColor="accent1"/>
                                        <w:sz w:val="32"/>
                                        <w:szCs w:val="32"/>
                                        <w:u w:val="single"/>
                                      </w:rPr>
                                      <w:t>Team names:</w:t>
                                    </w:r>
                                  </w:sdtContent>
                                </w:sdt>
                              </w:p>
                              <w:p w14:paraId="2F42ABCB" w14:textId="77777777" w:rsidR="008A5A77" w:rsidRDefault="008A5A77" w:rsidP="002C260D">
                                <w:pPr>
                                  <w:pStyle w:val="NoSpacing"/>
                                  <w:rPr>
                                    <w:rFonts w:asciiTheme="majorBidi" w:hAnsiTheme="majorBidi" w:cstheme="majorBidi"/>
                                    <w:caps/>
                                    <w:color w:val="595959" w:themeColor="text1" w:themeTint="A6"/>
                                    <w:sz w:val="32"/>
                                    <w:szCs w:val="32"/>
                                  </w:rPr>
                                </w:pPr>
                                <w:r>
                                  <w:rPr>
                                    <w:rFonts w:asciiTheme="majorBidi" w:hAnsiTheme="majorBidi" w:cstheme="majorBidi"/>
                                    <w:caps/>
                                    <w:color w:val="595959" w:themeColor="text1" w:themeTint="A6"/>
                                    <w:sz w:val="32"/>
                                    <w:szCs w:val="32"/>
                                  </w:rPr>
                                  <w:t>Marwa abdullah</w:t>
                                </w:r>
                              </w:p>
                              <w:p w14:paraId="0B081C6D" w14:textId="7842A1B6" w:rsidR="008A5A77" w:rsidRPr="0018585B" w:rsidRDefault="008A5A77" w:rsidP="00C239AF">
                                <w:pPr>
                                  <w:pStyle w:val="NoSpacing"/>
                                  <w:ind w:left="3600" w:firstLine="720"/>
                                  <w:rPr>
                                    <w:rFonts w:asciiTheme="majorBidi" w:hAnsiTheme="majorBidi" w:cstheme="majorBidi"/>
                                    <w:caps/>
                                    <w:color w:val="595959" w:themeColor="text1" w:themeTint="A6"/>
                                    <w:sz w:val="32"/>
                                    <w:szCs w:val="32"/>
                                  </w:rPr>
                                </w:pPr>
                                <w:r w:rsidRPr="0018585B">
                                  <w:rPr>
                                    <w:rFonts w:asciiTheme="majorBidi" w:hAnsiTheme="majorBidi" w:cstheme="majorBidi"/>
                                    <w:caps/>
                                    <w:color w:val="595959" w:themeColor="text1" w:themeTint="A6"/>
                                    <w:sz w:val="32"/>
                                    <w:szCs w:val="32"/>
                                  </w:rPr>
                                  <w:t>Sec: 2, BN: 28</w:t>
                                </w:r>
                              </w:p>
                              <w:p w14:paraId="2A974DA9" w14:textId="77777777" w:rsidR="008A5A77" w:rsidRDefault="008A5A77" w:rsidP="002C260D">
                                <w:pPr>
                                  <w:pStyle w:val="NoSpacing"/>
                                  <w:rPr>
                                    <w:rFonts w:asciiTheme="majorBidi" w:hAnsiTheme="majorBidi" w:cstheme="majorBidi"/>
                                    <w:caps/>
                                    <w:color w:val="595959" w:themeColor="text1" w:themeTint="A6"/>
                                    <w:sz w:val="32"/>
                                    <w:szCs w:val="32"/>
                                  </w:rPr>
                                </w:pPr>
                                <w:r>
                                  <w:rPr>
                                    <w:rFonts w:asciiTheme="majorBidi" w:hAnsiTheme="majorBidi" w:cstheme="majorBidi"/>
                                    <w:caps/>
                                    <w:color w:val="595959" w:themeColor="text1" w:themeTint="A6"/>
                                    <w:sz w:val="32"/>
                                    <w:szCs w:val="32"/>
                                  </w:rPr>
                                  <w:t>Mennatullah hamdy</w:t>
                                </w:r>
                              </w:p>
                              <w:p w14:paraId="795EFA51" w14:textId="7289C6AA" w:rsidR="008A5A77" w:rsidRPr="0018585B" w:rsidRDefault="008A5A77" w:rsidP="00C239AF">
                                <w:pPr>
                                  <w:pStyle w:val="NoSpacing"/>
                                  <w:ind w:left="3600" w:firstLine="720"/>
                                  <w:rPr>
                                    <w:rFonts w:asciiTheme="majorBidi" w:hAnsiTheme="majorBidi" w:cstheme="majorBidi"/>
                                    <w:caps/>
                                    <w:color w:val="595959" w:themeColor="text1" w:themeTint="A6"/>
                                    <w:sz w:val="32"/>
                                    <w:szCs w:val="32"/>
                                  </w:rPr>
                                </w:pPr>
                                <w:r w:rsidRPr="0018585B">
                                  <w:rPr>
                                    <w:rFonts w:asciiTheme="majorBidi" w:hAnsiTheme="majorBidi" w:cstheme="majorBidi"/>
                                    <w:caps/>
                                    <w:color w:val="595959" w:themeColor="text1" w:themeTint="A6"/>
                                    <w:sz w:val="32"/>
                                    <w:szCs w:val="32"/>
                                  </w:rPr>
                                  <w:t>sec: 2,</w:t>
                                </w:r>
                                <w:r>
                                  <w:rPr>
                                    <w:rFonts w:asciiTheme="majorBidi" w:hAnsiTheme="majorBidi" w:cstheme="majorBidi"/>
                                    <w:caps/>
                                    <w:color w:val="595959" w:themeColor="text1" w:themeTint="A6"/>
                                    <w:sz w:val="32"/>
                                    <w:szCs w:val="32"/>
                                  </w:rPr>
                                  <w:t xml:space="preserve"> </w:t>
                                </w:r>
                                <w:r w:rsidRPr="0018585B">
                                  <w:rPr>
                                    <w:rFonts w:asciiTheme="majorBidi" w:hAnsiTheme="majorBidi" w:cstheme="majorBidi"/>
                                    <w:caps/>
                                    <w:color w:val="595959" w:themeColor="text1" w:themeTint="A6"/>
                                    <w:sz w:val="32"/>
                                    <w:szCs w:val="32"/>
                                  </w:rPr>
                                  <w:t>bn: 35</w:t>
                                </w:r>
                              </w:p>
                              <w:p w14:paraId="226E990F" w14:textId="77777777" w:rsidR="008A5A77" w:rsidRDefault="008A5A77" w:rsidP="002C260D">
                                <w:pPr>
                                  <w:pStyle w:val="NoSpacing"/>
                                  <w:rPr>
                                    <w:rFonts w:asciiTheme="majorBidi" w:hAnsiTheme="majorBidi" w:cstheme="majorBidi"/>
                                    <w:caps/>
                                    <w:color w:val="595959" w:themeColor="text1" w:themeTint="A6"/>
                                    <w:sz w:val="32"/>
                                    <w:szCs w:val="32"/>
                                  </w:rPr>
                                </w:pPr>
                                <w:r>
                                  <w:rPr>
                                    <w:rFonts w:asciiTheme="majorBidi" w:hAnsiTheme="majorBidi" w:cstheme="majorBidi"/>
                                    <w:caps/>
                                    <w:color w:val="595959" w:themeColor="text1" w:themeTint="A6"/>
                                    <w:sz w:val="32"/>
                                    <w:szCs w:val="32"/>
                                  </w:rPr>
                                  <w:t>Mostafa yehia</w:t>
                                </w:r>
                              </w:p>
                              <w:p w14:paraId="6C65720A" w14:textId="56DE1F96" w:rsidR="008A5A77" w:rsidRPr="0018585B" w:rsidRDefault="008A5A77" w:rsidP="00C239AF">
                                <w:pPr>
                                  <w:pStyle w:val="NoSpacing"/>
                                  <w:ind w:left="3600" w:firstLine="720"/>
                                  <w:rPr>
                                    <w:rFonts w:asciiTheme="majorBidi" w:hAnsiTheme="majorBidi" w:cstheme="majorBidi"/>
                                    <w:caps/>
                                    <w:color w:val="595959" w:themeColor="text1" w:themeTint="A6"/>
                                    <w:sz w:val="32"/>
                                    <w:szCs w:val="32"/>
                                  </w:rPr>
                                </w:pPr>
                                <w:r w:rsidRPr="0018585B">
                                  <w:rPr>
                                    <w:rFonts w:asciiTheme="majorBidi" w:hAnsiTheme="majorBidi" w:cstheme="majorBidi"/>
                                    <w:caps/>
                                    <w:color w:val="595959" w:themeColor="text1" w:themeTint="A6"/>
                                    <w:sz w:val="32"/>
                                    <w:szCs w:val="32"/>
                                  </w:rPr>
                                  <w:t>sec: 2,</w:t>
                                </w:r>
                                <w:r>
                                  <w:rPr>
                                    <w:rFonts w:asciiTheme="majorBidi" w:hAnsiTheme="majorBidi" w:cstheme="majorBidi"/>
                                    <w:caps/>
                                    <w:color w:val="595959" w:themeColor="text1" w:themeTint="A6"/>
                                    <w:sz w:val="32"/>
                                    <w:szCs w:val="32"/>
                                  </w:rPr>
                                  <w:t xml:space="preserve"> </w:t>
                                </w:r>
                                <w:r w:rsidRPr="0018585B">
                                  <w:rPr>
                                    <w:rFonts w:asciiTheme="majorBidi" w:hAnsiTheme="majorBidi" w:cstheme="majorBidi"/>
                                    <w:caps/>
                                    <w:color w:val="595959" w:themeColor="text1" w:themeTint="A6"/>
                                    <w:sz w:val="32"/>
                                    <w:szCs w:val="32"/>
                                  </w:rPr>
                                  <w:t>bn: 33</w:t>
                                </w:r>
                              </w:p>
                              <w:p w14:paraId="3BE46CDC" w14:textId="77777777" w:rsidR="008A5A77" w:rsidRDefault="008A5A77" w:rsidP="002C260D">
                                <w:pPr>
                                  <w:pStyle w:val="NoSpacing"/>
                                  <w:rPr>
                                    <w:rFonts w:asciiTheme="majorBidi" w:hAnsiTheme="majorBidi" w:cstheme="majorBidi"/>
                                    <w:caps/>
                                    <w:color w:val="595959" w:themeColor="text1" w:themeTint="A6"/>
                                    <w:sz w:val="32"/>
                                    <w:szCs w:val="32"/>
                                  </w:rPr>
                                </w:pPr>
                                <w:r>
                                  <w:rPr>
                                    <w:rFonts w:asciiTheme="majorBidi" w:hAnsiTheme="majorBidi" w:cstheme="majorBidi"/>
                                    <w:caps/>
                                    <w:color w:val="595959" w:themeColor="text1" w:themeTint="A6"/>
                                    <w:sz w:val="32"/>
                                    <w:szCs w:val="32"/>
                                  </w:rPr>
                                  <w:t>fady tadrous</w:t>
                                </w:r>
                              </w:p>
                              <w:p w14:paraId="1C5C9803" w14:textId="66D95D7D" w:rsidR="008A5A77" w:rsidRPr="0018585B" w:rsidRDefault="008A5A77" w:rsidP="00C239AF">
                                <w:pPr>
                                  <w:pStyle w:val="NoSpacing"/>
                                  <w:ind w:left="3600" w:firstLine="720"/>
                                  <w:rPr>
                                    <w:rFonts w:asciiTheme="majorBidi" w:hAnsiTheme="majorBidi" w:cstheme="majorBidi"/>
                                    <w:color w:val="595959" w:themeColor="text1" w:themeTint="A6"/>
                                    <w:sz w:val="32"/>
                                    <w:szCs w:val="32"/>
                                  </w:rPr>
                                </w:pPr>
                                <w:r w:rsidRPr="0018585B">
                                  <w:rPr>
                                    <w:rFonts w:asciiTheme="majorBidi" w:hAnsiTheme="majorBidi" w:cstheme="majorBidi"/>
                                    <w:caps/>
                                    <w:color w:val="595959" w:themeColor="text1" w:themeTint="A6"/>
                                    <w:sz w:val="32"/>
                                    <w:szCs w:val="32"/>
                                  </w:rPr>
                                  <w:t>sec: 2,</w:t>
                                </w:r>
                                <w:r>
                                  <w:rPr>
                                    <w:rFonts w:asciiTheme="majorBidi" w:hAnsiTheme="majorBidi" w:cstheme="majorBidi"/>
                                    <w:caps/>
                                    <w:color w:val="595959" w:themeColor="text1" w:themeTint="A6"/>
                                    <w:sz w:val="32"/>
                                    <w:szCs w:val="32"/>
                                  </w:rPr>
                                  <w:t xml:space="preserve"> </w:t>
                                </w:r>
                                <w:r w:rsidRPr="0018585B">
                                  <w:rPr>
                                    <w:rFonts w:asciiTheme="majorBidi" w:hAnsiTheme="majorBidi" w:cstheme="majorBidi"/>
                                    <w:caps/>
                                    <w:color w:val="595959" w:themeColor="text1" w:themeTint="A6"/>
                                    <w:sz w:val="32"/>
                                    <w:szCs w:val="32"/>
                                  </w:rPr>
                                  <w:t>bn: 13</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86DE8A0" id="_x0000_t202" coordsize="21600,21600" o:spt="202" path="m,l,21600r21600,l21600,xe">
                    <v:stroke joinstyle="miter"/>
                    <v:path gradientshapeok="t" o:connecttype="rect"/>
                  </v:shapetype>
                  <v:shape id="Text Box 32" o:spid="_x0000_s1026" type="#_x0000_t202" style="position:absolute;margin-left:8.35pt;margin-top:518.25pt;width:507.35pt;height:236.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" filled="f" stroked="f" strokeweight=".5pt">
                    <v:textbox inset="0,0,0,0">
                      <w:txbxContent>
                        <w:p w14:paraId="0CC03F85" w14:textId="7D0B6C2D" w:rsidR="008A5A77" w:rsidRPr="0018585B" w:rsidRDefault="008A5A77" w:rsidP="002C260D">
                          <w:pPr>
                            <w:pStyle w:val="NoSpacing"/>
                            <w:rPr>
                              <w:rFonts w:asciiTheme="majorBidi" w:hAnsiTheme="majorBidi" w:cstheme="majorBidi"/>
                              <w:color w:val="4472C4" w:themeColor="accent1"/>
                              <w:sz w:val="40"/>
                              <w:szCs w:val="40"/>
                              <w:u w:val="single"/>
                            </w:rPr>
                          </w:pPr>
                          <w:r w:rsidRPr="0018585B">
                            <w:rPr>
                              <w:rFonts w:asciiTheme="majorBidi" w:hAnsiTheme="majorBidi" w:cstheme="majorBidi"/>
                              <w:color w:val="4472C4" w:themeColor="accent1"/>
                              <w:sz w:val="40"/>
                              <w:szCs w:val="40"/>
                              <w:u w:val="single"/>
                            </w:rPr>
                            <w:t>Under Supervision of:</w:t>
                          </w:r>
                        </w:p>
                        <w:p w14:paraId="3A41EF50" w14:textId="5E5901E2" w:rsidR="008A5A77" w:rsidRPr="0018585B" w:rsidRDefault="008A5A77" w:rsidP="004609EF">
                          <w:pPr>
                            <w:pStyle w:val="NoSpacing"/>
                            <w:jc w:val="center"/>
                            <w:rPr>
                              <w:rFonts w:asciiTheme="majorBidi" w:hAnsiTheme="majorBidi" w:cstheme="majorBidi"/>
                              <w:sz w:val="40"/>
                              <w:szCs w:val="40"/>
                            </w:rPr>
                          </w:pPr>
                          <w:r w:rsidRPr="0018585B">
                            <w:rPr>
                              <w:rFonts w:asciiTheme="majorBidi" w:hAnsiTheme="majorBidi" w:cstheme="majorBidi"/>
                              <w:sz w:val="40"/>
                              <w:szCs w:val="40"/>
                            </w:rPr>
                            <w:t>Dr.</w:t>
                          </w:r>
                          <w:r>
                            <w:rPr>
                              <w:rFonts w:asciiTheme="majorBidi" w:hAnsiTheme="majorBidi" w:cstheme="majorBidi"/>
                              <w:sz w:val="40"/>
                              <w:szCs w:val="40"/>
                            </w:rPr>
                            <w:t xml:space="preserve"> </w:t>
                          </w:r>
                          <w:r w:rsidRPr="0018585B">
                            <w:rPr>
                              <w:rFonts w:asciiTheme="majorBidi" w:hAnsiTheme="majorBidi" w:cstheme="majorBidi"/>
                              <w:sz w:val="40"/>
                              <w:szCs w:val="40"/>
                            </w:rPr>
                            <w:t>Inas Yassin</w:t>
                          </w:r>
                        </w:p>
                        <w:p w14:paraId="46518026" w14:textId="0492C218" w:rsidR="008A5A77" w:rsidRPr="0018585B" w:rsidRDefault="002D72D5" w:rsidP="002C260D">
                          <w:pPr>
                            <w:pStyle w:val="NoSpacing"/>
                            <w:rPr>
                              <w:rFonts w:asciiTheme="majorBidi" w:hAnsiTheme="majorBidi" w:cstheme="majorBidi"/>
                              <w:caps/>
                              <w:color w:val="4472C4" w:themeColor="accent1"/>
                              <w:sz w:val="32"/>
                              <w:szCs w:val="32"/>
                              <w:u w:val="single"/>
                            </w:rPr>
                          </w:pPr>
                          <w:sdt>
                            <w:sdtPr>
                              <w:rPr>
                                <w:rFonts w:asciiTheme="majorBidi" w:hAnsiTheme="majorBidi" w:cstheme="majorBidi"/>
                                <w:caps/>
                                <w:color w:val="4472C4" w:themeColor="accent1"/>
                                <w:sz w:val="32"/>
                                <w:szCs w:val="32"/>
                                <w:u w:val="single"/>
                              </w:rPr>
                              <w:alias w:val="Company"/>
                              <w:tag w:val=""/>
                              <w:id w:val="1558814826"/>
                              <w:dataBinding w:prefixMappings="xmlns:ns0='http://schemas.openxmlformats.org/officeDocument/2006/extended-properties' " w:xpath="/ns0:Properties[1]/ns0:Company[1]" w:storeItemID="{6668398D-A668-4E3E-A5EB-62B293D839F1}"/>
                              <w:text/>
                            </w:sdtPr>
                            <w:sdtEndPr/>
                            <w:sdtContent>
                              <w:r w:rsidR="008A5A77">
                                <w:rPr>
                                  <w:rFonts w:asciiTheme="majorBidi" w:hAnsiTheme="majorBidi" w:cstheme="majorBidi"/>
                                  <w:caps/>
                                  <w:color w:val="4472C4" w:themeColor="accent1"/>
                                  <w:sz w:val="32"/>
                                  <w:szCs w:val="32"/>
                                  <w:u w:val="single"/>
                                </w:rPr>
                                <w:t>Team names:</w:t>
                              </w:r>
                            </w:sdtContent>
                          </w:sdt>
                        </w:p>
                        <w:p w14:paraId="2F42ABCB" w14:textId="77777777" w:rsidR="008A5A77" w:rsidRDefault="008A5A77" w:rsidP="002C260D">
                          <w:pPr>
                            <w:pStyle w:val="NoSpacing"/>
                            <w:rPr>
                              <w:rFonts w:asciiTheme="majorBidi" w:hAnsiTheme="majorBidi" w:cstheme="majorBidi"/>
                              <w:caps/>
                              <w:color w:val="595959" w:themeColor="text1" w:themeTint="A6"/>
                              <w:sz w:val="32"/>
                              <w:szCs w:val="32"/>
                            </w:rPr>
                          </w:pPr>
                          <w:r>
                            <w:rPr>
                              <w:rFonts w:asciiTheme="majorBidi" w:hAnsiTheme="majorBidi" w:cstheme="majorBidi"/>
                              <w:caps/>
                              <w:color w:val="595959" w:themeColor="text1" w:themeTint="A6"/>
                              <w:sz w:val="32"/>
                              <w:szCs w:val="32"/>
                            </w:rPr>
                            <w:t>Marwa abdullah</w:t>
                          </w:r>
                        </w:p>
                        <w:p w14:paraId="0B081C6D" w14:textId="7842A1B6" w:rsidR="008A5A77" w:rsidRPr="0018585B" w:rsidRDefault="008A5A77" w:rsidP="00C239AF">
                          <w:pPr>
                            <w:pStyle w:val="NoSpacing"/>
                            <w:ind w:left="3600" w:firstLine="720"/>
                            <w:rPr>
                              <w:rFonts w:asciiTheme="majorBidi" w:hAnsiTheme="majorBidi" w:cstheme="majorBidi"/>
                              <w:caps/>
                              <w:color w:val="595959" w:themeColor="text1" w:themeTint="A6"/>
                              <w:sz w:val="32"/>
                              <w:szCs w:val="32"/>
                            </w:rPr>
                          </w:pPr>
                          <w:r w:rsidRPr="0018585B">
                            <w:rPr>
                              <w:rFonts w:asciiTheme="majorBidi" w:hAnsiTheme="majorBidi" w:cstheme="majorBidi"/>
                              <w:caps/>
                              <w:color w:val="595959" w:themeColor="text1" w:themeTint="A6"/>
                              <w:sz w:val="32"/>
                              <w:szCs w:val="32"/>
                            </w:rPr>
                            <w:t>Sec: 2, BN: 28</w:t>
                          </w:r>
                        </w:p>
                        <w:p w14:paraId="2A974DA9" w14:textId="77777777" w:rsidR="008A5A77" w:rsidRDefault="008A5A77" w:rsidP="002C260D">
                          <w:pPr>
                            <w:pStyle w:val="NoSpacing"/>
                            <w:rPr>
                              <w:rFonts w:asciiTheme="majorBidi" w:hAnsiTheme="majorBidi" w:cstheme="majorBidi"/>
                              <w:caps/>
                              <w:color w:val="595959" w:themeColor="text1" w:themeTint="A6"/>
                              <w:sz w:val="32"/>
                              <w:szCs w:val="32"/>
                            </w:rPr>
                          </w:pPr>
                          <w:r>
                            <w:rPr>
                              <w:rFonts w:asciiTheme="majorBidi" w:hAnsiTheme="majorBidi" w:cstheme="majorBidi"/>
                              <w:caps/>
                              <w:color w:val="595959" w:themeColor="text1" w:themeTint="A6"/>
                              <w:sz w:val="32"/>
                              <w:szCs w:val="32"/>
                            </w:rPr>
                            <w:t>Mennatullah hamdy</w:t>
                          </w:r>
                        </w:p>
                        <w:p w14:paraId="795EFA51" w14:textId="7289C6AA" w:rsidR="008A5A77" w:rsidRPr="0018585B" w:rsidRDefault="008A5A77" w:rsidP="00C239AF">
                          <w:pPr>
                            <w:pStyle w:val="NoSpacing"/>
                            <w:ind w:left="3600" w:firstLine="720"/>
                            <w:rPr>
                              <w:rFonts w:asciiTheme="majorBidi" w:hAnsiTheme="majorBidi" w:cstheme="majorBidi"/>
                              <w:caps/>
                              <w:color w:val="595959" w:themeColor="text1" w:themeTint="A6"/>
                              <w:sz w:val="32"/>
                              <w:szCs w:val="32"/>
                            </w:rPr>
                          </w:pPr>
                          <w:r w:rsidRPr="0018585B">
                            <w:rPr>
                              <w:rFonts w:asciiTheme="majorBidi" w:hAnsiTheme="majorBidi" w:cstheme="majorBidi"/>
                              <w:caps/>
                              <w:color w:val="595959" w:themeColor="text1" w:themeTint="A6"/>
                              <w:sz w:val="32"/>
                              <w:szCs w:val="32"/>
                            </w:rPr>
                            <w:t>sec: 2,</w:t>
                          </w:r>
                          <w:r>
                            <w:rPr>
                              <w:rFonts w:asciiTheme="majorBidi" w:hAnsiTheme="majorBidi" w:cstheme="majorBidi"/>
                              <w:caps/>
                              <w:color w:val="595959" w:themeColor="text1" w:themeTint="A6"/>
                              <w:sz w:val="32"/>
                              <w:szCs w:val="32"/>
                            </w:rPr>
                            <w:t xml:space="preserve"> </w:t>
                          </w:r>
                          <w:r w:rsidRPr="0018585B">
                            <w:rPr>
                              <w:rFonts w:asciiTheme="majorBidi" w:hAnsiTheme="majorBidi" w:cstheme="majorBidi"/>
                              <w:caps/>
                              <w:color w:val="595959" w:themeColor="text1" w:themeTint="A6"/>
                              <w:sz w:val="32"/>
                              <w:szCs w:val="32"/>
                            </w:rPr>
                            <w:t>bn: 35</w:t>
                          </w:r>
                        </w:p>
                        <w:p w14:paraId="226E990F" w14:textId="77777777" w:rsidR="008A5A77" w:rsidRDefault="008A5A77" w:rsidP="002C260D">
                          <w:pPr>
                            <w:pStyle w:val="NoSpacing"/>
                            <w:rPr>
                              <w:rFonts w:asciiTheme="majorBidi" w:hAnsiTheme="majorBidi" w:cstheme="majorBidi"/>
                              <w:caps/>
                              <w:color w:val="595959" w:themeColor="text1" w:themeTint="A6"/>
                              <w:sz w:val="32"/>
                              <w:szCs w:val="32"/>
                            </w:rPr>
                          </w:pPr>
                          <w:r>
                            <w:rPr>
                              <w:rFonts w:asciiTheme="majorBidi" w:hAnsiTheme="majorBidi" w:cstheme="majorBidi"/>
                              <w:caps/>
                              <w:color w:val="595959" w:themeColor="text1" w:themeTint="A6"/>
                              <w:sz w:val="32"/>
                              <w:szCs w:val="32"/>
                            </w:rPr>
                            <w:t>Mostafa yehia</w:t>
                          </w:r>
                        </w:p>
                        <w:p w14:paraId="6C65720A" w14:textId="56DE1F96" w:rsidR="008A5A77" w:rsidRPr="0018585B" w:rsidRDefault="008A5A77" w:rsidP="00C239AF">
                          <w:pPr>
                            <w:pStyle w:val="NoSpacing"/>
                            <w:ind w:left="3600" w:firstLine="720"/>
                            <w:rPr>
                              <w:rFonts w:asciiTheme="majorBidi" w:hAnsiTheme="majorBidi" w:cstheme="majorBidi"/>
                              <w:caps/>
                              <w:color w:val="595959" w:themeColor="text1" w:themeTint="A6"/>
                              <w:sz w:val="32"/>
                              <w:szCs w:val="32"/>
                            </w:rPr>
                          </w:pPr>
                          <w:r w:rsidRPr="0018585B">
                            <w:rPr>
                              <w:rFonts w:asciiTheme="majorBidi" w:hAnsiTheme="majorBidi" w:cstheme="majorBidi"/>
                              <w:caps/>
                              <w:color w:val="595959" w:themeColor="text1" w:themeTint="A6"/>
                              <w:sz w:val="32"/>
                              <w:szCs w:val="32"/>
                            </w:rPr>
                            <w:t>sec: 2,</w:t>
                          </w:r>
                          <w:r>
                            <w:rPr>
                              <w:rFonts w:asciiTheme="majorBidi" w:hAnsiTheme="majorBidi" w:cstheme="majorBidi"/>
                              <w:caps/>
                              <w:color w:val="595959" w:themeColor="text1" w:themeTint="A6"/>
                              <w:sz w:val="32"/>
                              <w:szCs w:val="32"/>
                            </w:rPr>
                            <w:t xml:space="preserve"> </w:t>
                          </w:r>
                          <w:r w:rsidRPr="0018585B">
                            <w:rPr>
                              <w:rFonts w:asciiTheme="majorBidi" w:hAnsiTheme="majorBidi" w:cstheme="majorBidi"/>
                              <w:caps/>
                              <w:color w:val="595959" w:themeColor="text1" w:themeTint="A6"/>
                              <w:sz w:val="32"/>
                              <w:szCs w:val="32"/>
                            </w:rPr>
                            <w:t>bn: 33</w:t>
                          </w:r>
                        </w:p>
                        <w:p w14:paraId="3BE46CDC" w14:textId="77777777" w:rsidR="008A5A77" w:rsidRDefault="008A5A77" w:rsidP="002C260D">
                          <w:pPr>
                            <w:pStyle w:val="NoSpacing"/>
                            <w:rPr>
                              <w:rFonts w:asciiTheme="majorBidi" w:hAnsiTheme="majorBidi" w:cstheme="majorBidi"/>
                              <w:caps/>
                              <w:color w:val="595959" w:themeColor="text1" w:themeTint="A6"/>
                              <w:sz w:val="32"/>
                              <w:szCs w:val="32"/>
                            </w:rPr>
                          </w:pPr>
                          <w:r>
                            <w:rPr>
                              <w:rFonts w:asciiTheme="majorBidi" w:hAnsiTheme="majorBidi" w:cstheme="majorBidi"/>
                              <w:caps/>
                              <w:color w:val="595959" w:themeColor="text1" w:themeTint="A6"/>
                              <w:sz w:val="32"/>
                              <w:szCs w:val="32"/>
                            </w:rPr>
                            <w:t>fady tadrous</w:t>
                          </w:r>
                        </w:p>
                        <w:p w14:paraId="1C5C9803" w14:textId="66D95D7D" w:rsidR="008A5A77" w:rsidRPr="0018585B" w:rsidRDefault="008A5A77" w:rsidP="00C239AF">
                          <w:pPr>
                            <w:pStyle w:val="NoSpacing"/>
                            <w:ind w:left="3600" w:firstLine="720"/>
                            <w:rPr>
                              <w:rFonts w:asciiTheme="majorBidi" w:hAnsiTheme="majorBidi" w:cstheme="majorBidi"/>
                              <w:color w:val="595959" w:themeColor="text1" w:themeTint="A6"/>
                              <w:sz w:val="32"/>
                              <w:szCs w:val="32"/>
                            </w:rPr>
                          </w:pPr>
                          <w:r w:rsidRPr="0018585B">
                            <w:rPr>
                              <w:rFonts w:asciiTheme="majorBidi" w:hAnsiTheme="majorBidi" w:cstheme="majorBidi"/>
                              <w:caps/>
                              <w:color w:val="595959" w:themeColor="text1" w:themeTint="A6"/>
                              <w:sz w:val="32"/>
                              <w:szCs w:val="32"/>
                            </w:rPr>
                            <w:t>sec: 2,</w:t>
                          </w:r>
                          <w:r>
                            <w:rPr>
                              <w:rFonts w:asciiTheme="majorBidi" w:hAnsiTheme="majorBidi" w:cstheme="majorBidi"/>
                              <w:caps/>
                              <w:color w:val="595959" w:themeColor="text1" w:themeTint="A6"/>
                              <w:sz w:val="32"/>
                              <w:szCs w:val="32"/>
                            </w:rPr>
                            <w:t xml:space="preserve"> </w:t>
                          </w:r>
                          <w:r w:rsidRPr="0018585B">
                            <w:rPr>
                              <w:rFonts w:asciiTheme="majorBidi" w:hAnsiTheme="majorBidi" w:cstheme="majorBidi"/>
                              <w:caps/>
                              <w:color w:val="595959" w:themeColor="text1" w:themeTint="A6"/>
                              <w:sz w:val="32"/>
                              <w:szCs w:val="32"/>
                            </w:rPr>
                            <w:t>bn: 13</w:t>
                          </w:r>
                        </w:p>
                      </w:txbxContent>
                    </v:textbox>
                    <w10:wrap anchorx="margin" anchory="margin"/>
                  </v:shape>
                </w:pict>
              </mc:Fallback>
            </mc:AlternateContent>
          </w:r>
          <w:r w:rsidR="007E1BFE" w:rsidRPr="009959B8">
            <w:rPr>
              <w:rFonts w:asciiTheme="majorBidi" w:hAnsiTheme="majorBidi" w:cstheme="majorBidi"/>
              <w:noProof/>
            </w:rPr>
            <mc:AlternateContent>
              <mc:Choice Requires="wps">
                <w:drawing>
                  <wp:anchor distT="0" distB="0" distL="114300" distR="114300" simplePos="0" relativeHeight="251660288" behindDoc="0" locked="0" layoutInCell="1" allowOverlap="1" wp14:anchorId="0C37F02F" wp14:editId="4BF7604A">
                    <wp:simplePos x="0" y="0"/>
                    <wp:positionH relativeFrom="margin">
                      <wp:align>center</wp:align>
                    </wp:positionH>
                    <wp:positionV relativeFrom="margin">
                      <wp:posOffset>2699548</wp:posOffset>
                    </wp:positionV>
                    <wp:extent cx="4953000" cy="2524760"/>
                    <wp:effectExtent l="0" t="0" r="0" b="8890"/>
                    <wp:wrapNone/>
                    <wp:docPr id="1" name="Text Box 1"/>
                    <wp:cNvGraphicFramePr/>
                    <a:graphic xmlns:a="http://schemas.openxmlformats.org/drawingml/2006/main">
                      <a:graphicData uri="http://schemas.microsoft.com/office/word/2010/wordprocessingShape">
                        <wps:wsp>
                          <wps:cNvSpPr txBox="1"/>
                          <wps:spPr>
                            <a:xfrm>
                              <a:off x="0" y="0"/>
                              <a:ext cx="4953000" cy="2524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470A0B" w14:textId="13792EAF" w:rsidR="008A5A77" w:rsidRPr="00B13C19" w:rsidRDefault="002D72D5" w:rsidP="00025A2C">
                                <w:pPr>
                                  <w:pStyle w:val="NoSpacing"/>
                                  <w:jc w:val="center"/>
                                  <w:rPr>
                                    <w:rFonts w:asciiTheme="majorBidi" w:eastAsiaTheme="majorEastAsia" w:hAnsiTheme="majorBidi" w:cstheme="majorBidi"/>
                                    <w:color w:val="262626" w:themeColor="text1" w:themeTint="D9"/>
                                    <w:sz w:val="96"/>
                                    <w:szCs w:val="24"/>
                                  </w:rPr>
                                </w:pPr>
                                <w:sdt>
                                  <w:sdtPr>
                                    <w:rPr>
                                      <w:rFonts w:asciiTheme="majorBidi" w:eastAsiaTheme="majorEastAsia" w:hAnsiTheme="majorBidi" w:cstheme="majorBidi"/>
                                      <w:color w:val="262626" w:themeColor="text1" w:themeTint="D9"/>
                                      <w:sz w:val="96"/>
                                      <w:szCs w:val="9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A5A77" w:rsidRPr="00B13C19">
                                      <w:rPr>
                                        <w:rFonts w:asciiTheme="majorBidi" w:eastAsiaTheme="majorEastAsia" w:hAnsiTheme="majorBidi" w:cstheme="majorBidi"/>
                                        <w:color w:val="262626" w:themeColor="text1" w:themeTint="D9"/>
                                        <w:sz w:val="96"/>
                                        <w:szCs w:val="96"/>
                                      </w:rPr>
                                      <w:t>Nuclear Based MRI</w:t>
                                    </w:r>
                                  </w:sdtContent>
                                </w:sdt>
                              </w:p>
                              <w:p w14:paraId="1058FEFF" w14:textId="285575F0" w:rsidR="008A5A77" w:rsidRPr="00B13C19" w:rsidRDefault="002D72D5" w:rsidP="00025A2C">
                                <w:pPr>
                                  <w:spacing w:before="120"/>
                                  <w:jc w:val="center"/>
                                  <w:rPr>
                                    <w:rFonts w:asciiTheme="majorBidi" w:hAnsiTheme="majorBidi" w:cstheme="majorBidi"/>
                                    <w:color w:val="404040" w:themeColor="text1" w:themeTint="BF"/>
                                    <w:sz w:val="48"/>
                                    <w:szCs w:val="48"/>
                                  </w:rPr>
                                </w:pPr>
                                <w:sdt>
                                  <w:sdtPr>
                                    <w:rPr>
                                      <w:rFonts w:asciiTheme="majorBidi" w:hAnsiTheme="majorBidi" w:cstheme="majorBidi"/>
                                      <w:color w:val="404040" w:themeColor="text1" w:themeTint="BF"/>
                                      <w:sz w:val="40"/>
                                      <w:szCs w:val="40"/>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A5A77" w:rsidRPr="00B13C19">
                                      <w:rPr>
                                        <w:rFonts w:asciiTheme="majorBidi" w:hAnsiTheme="majorBidi" w:cstheme="majorBidi"/>
                                        <w:color w:val="404040" w:themeColor="text1" w:themeTint="BF"/>
                                        <w:sz w:val="40"/>
                                        <w:szCs w:val="40"/>
                                      </w:rPr>
                                      <w:t>SBE311 Medical Equipment II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C37F02F" id="Text Box 1" o:spid="_x0000_s1027" type="#_x0000_t202" style="position:absolute;margin-left:0;margin-top:212.55pt;width:390pt;height:198.8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" filled="f" stroked="f" strokeweight=".5pt">
                    <v:textbox inset="0,0,0,0">
                      <w:txbxContent>
                        <w:p w14:paraId="10470A0B" w14:textId="13792EAF" w:rsidR="008A5A77" w:rsidRPr="00B13C19" w:rsidRDefault="002D72D5" w:rsidP="00025A2C">
                          <w:pPr>
                            <w:pStyle w:val="NoSpacing"/>
                            <w:jc w:val="center"/>
                            <w:rPr>
                              <w:rFonts w:asciiTheme="majorBidi" w:eastAsiaTheme="majorEastAsia" w:hAnsiTheme="majorBidi" w:cstheme="majorBidi"/>
                              <w:color w:val="262626" w:themeColor="text1" w:themeTint="D9"/>
                              <w:sz w:val="96"/>
                              <w:szCs w:val="24"/>
                            </w:rPr>
                          </w:pPr>
                          <w:sdt>
                            <w:sdtPr>
                              <w:rPr>
                                <w:rFonts w:asciiTheme="majorBidi" w:eastAsiaTheme="majorEastAsia" w:hAnsiTheme="majorBidi" w:cstheme="majorBidi"/>
                                <w:color w:val="262626" w:themeColor="text1" w:themeTint="D9"/>
                                <w:sz w:val="96"/>
                                <w:szCs w:val="9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A5A77" w:rsidRPr="00B13C19">
                                <w:rPr>
                                  <w:rFonts w:asciiTheme="majorBidi" w:eastAsiaTheme="majorEastAsia" w:hAnsiTheme="majorBidi" w:cstheme="majorBidi"/>
                                  <w:color w:val="262626" w:themeColor="text1" w:themeTint="D9"/>
                                  <w:sz w:val="96"/>
                                  <w:szCs w:val="96"/>
                                </w:rPr>
                                <w:t>Nuclear Based MRI</w:t>
                              </w:r>
                            </w:sdtContent>
                          </w:sdt>
                        </w:p>
                        <w:p w14:paraId="1058FEFF" w14:textId="285575F0" w:rsidR="008A5A77" w:rsidRPr="00B13C19" w:rsidRDefault="002D72D5" w:rsidP="00025A2C">
                          <w:pPr>
                            <w:spacing w:before="120"/>
                            <w:jc w:val="center"/>
                            <w:rPr>
                              <w:rFonts w:asciiTheme="majorBidi" w:hAnsiTheme="majorBidi" w:cstheme="majorBidi"/>
                              <w:color w:val="404040" w:themeColor="text1" w:themeTint="BF"/>
                              <w:sz w:val="48"/>
                              <w:szCs w:val="48"/>
                            </w:rPr>
                          </w:pPr>
                          <w:sdt>
                            <w:sdtPr>
                              <w:rPr>
                                <w:rFonts w:asciiTheme="majorBidi" w:hAnsiTheme="majorBidi" w:cstheme="majorBidi"/>
                                <w:color w:val="404040" w:themeColor="text1" w:themeTint="BF"/>
                                <w:sz w:val="40"/>
                                <w:szCs w:val="40"/>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A5A77" w:rsidRPr="00B13C19">
                                <w:rPr>
                                  <w:rFonts w:asciiTheme="majorBidi" w:hAnsiTheme="majorBidi" w:cstheme="majorBidi"/>
                                  <w:color w:val="404040" w:themeColor="text1" w:themeTint="BF"/>
                                  <w:sz w:val="40"/>
                                  <w:szCs w:val="40"/>
                                </w:rPr>
                                <w:t>SBE311 Medical Equipment II</w:t>
                              </w:r>
                            </w:sdtContent>
                          </w:sdt>
                        </w:p>
                      </w:txbxContent>
                    </v:textbox>
                    <w10:wrap anchorx="margin" anchory="margin"/>
                  </v:shape>
                </w:pict>
              </mc:Fallback>
            </mc:AlternateContent>
          </w:r>
          <w:r w:rsidR="007E1BFE">
            <w:rPr>
              <w:rFonts w:asciiTheme="majorBidi" w:hAnsiTheme="majorBidi" w:cstheme="majorBidi"/>
              <w:noProof/>
            </w:rPr>
            <w:drawing>
              <wp:anchor distT="0" distB="0" distL="114300" distR="114300" simplePos="0" relativeHeight="251676672" behindDoc="0" locked="0" layoutInCell="1" allowOverlap="1" wp14:anchorId="01A80A31" wp14:editId="71578CAF">
                <wp:simplePos x="0" y="0"/>
                <wp:positionH relativeFrom="margin">
                  <wp:posOffset>2186530</wp:posOffset>
                </wp:positionH>
                <wp:positionV relativeFrom="paragraph">
                  <wp:posOffset>4900784</wp:posOffset>
                </wp:positionV>
                <wp:extent cx="2621280" cy="1119505"/>
                <wp:effectExtent l="0" t="0" r="7620" b="444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ownload.jpg"/>
                        <pic:cNvPicPr/>
                      </pic:nvPicPr>
                      <pic:blipFill>
                        <a:blip r:embed="rId11">
                          <a:extLst>
                            <a:ext uri="{28A0092B-C50C-407E-A947-70E740481C1C}">
                              <a14:useLocalDpi xmlns:a14="http://schemas.microsoft.com/office/drawing/2010/main" val="0"/>
                            </a:ext>
                          </a:extLst>
                        </a:blip>
                        <a:stretch>
                          <a:fillRect/>
                        </a:stretch>
                      </pic:blipFill>
                      <pic:spPr>
                        <a:xfrm>
                          <a:off x="0" y="0"/>
                          <a:ext cx="2621280" cy="1119505"/>
                        </a:xfrm>
                        <a:prstGeom prst="rect">
                          <a:avLst/>
                        </a:prstGeom>
                      </pic:spPr>
                    </pic:pic>
                  </a:graphicData>
                </a:graphic>
                <wp14:sizeRelH relativeFrom="margin">
                  <wp14:pctWidth>0</wp14:pctWidth>
                </wp14:sizeRelH>
                <wp14:sizeRelV relativeFrom="margin">
                  <wp14:pctHeight>0</wp14:pctHeight>
                </wp14:sizeRelV>
              </wp:anchor>
            </w:drawing>
          </w:r>
          <w:r w:rsidR="004609EF" w:rsidRPr="009959B8">
            <w:rPr>
              <w:rFonts w:asciiTheme="majorBidi" w:hAnsiTheme="majorBidi" w:cstheme="majorBidi"/>
            </w:rPr>
            <w:br w:type="page"/>
          </w:r>
        </w:p>
      </w:sdtContent>
    </w:sdt>
    <w:sdt>
      <w:sdtPr>
        <w:rPr>
          <w:rFonts w:asciiTheme="majorBidi" w:eastAsiaTheme="minorHAnsi" w:hAnsiTheme="majorBidi" w:cstheme="minorBidi"/>
          <w:color w:val="002060"/>
          <w:sz w:val="22"/>
          <w:szCs w:val="22"/>
        </w:rPr>
        <w:id w:val="1348755738"/>
        <w:docPartObj>
          <w:docPartGallery w:val="Table of Contents"/>
          <w:docPartUnique/>
        </w:docPartObj>
      </w:sdtPr>
      <w:sdtEndPr>
        <w:rPr>
          <w:b/>
          <w:bCs/>
          <w:noProof/>
          <w:color w:val="auto"/>
        </w:rPr>
      </w:sdtEndPr>
      <w:sdtContent>
        <w:p w14:paraId="79BDE352" w14:textId="14610B05" w:rsidR="00BB50D8" w:rsidRPr="00AE3144" w:rsidRDefault="00BB50D8" w:rsidP="00106FBA">
          <w:pPr>
            <w:pStyle w:val="TOCHeading"/>
            <w:rPr>
              <w:rFonts w:asciiTheme="majorBidi" w:hAnsiTheme="majorBidi"/>
              <w:b/>
              <w:bCs/>
              <w:color w:val="002060"/>
              <w:u w:val="single"/>
            </w:rPr>
          </w:pPr>
          <w:r w:rsidRPr="00AE3144">
            <w:rPr>
              <w:rFonts w:asciiTheme="majorBidi" w:hAnsiTheme="majorBidi"/>
              <w:b/>
              <w:bCs/>
              <w:color w:val="002060"/>
              <w:u w:val="single"/>
            </w:rPr>
            <w:t>Table of Contents:</w:t>
          </w:r>
        </w:p>
        <w:p w14:paraId="17BD1047" w14:textId="77777777" w:rsidR="008A5A77" w:rsidRDefault="0018585B">
          <w:pPr>
            <w:pStyle w:val="TOC1"/>
            <w:tabs>
              <w:tab w:val="right" w:leader="dot" w:pos="10456"/>
            </w:tabs>
            <w:rPr>
              <w:rFonts w:eastAsiaTheme="minorEastAsia"/>
              <w:noProof/>
            </w:rPr>
          </w:pPr>
          <w:r w:rsidRPr="0054047E">
            <w:rPr>
              <w:rFonts w:asciiTheme="majorBidi" w:hAnsiTheme="majorBidi" w:cstheme="majorBidi"/>
              <w:sz w:val="24"/>
              <w:szCs w:val="24"/>
            </w:rPr>
            <w:fldChar w:fldCharType="begin"/>
          </w:r>
          <w:r w:rsidRPr="0054047E">
            <w:rPr>
              <w:rFonts w:asciiTheme="majorBidi" w:hAnsiTheme="majorBidi" w:cstheme="majorBidi"/>
              <w:sz w:val="24"/>
              <w:szCs w:val="24"/>
            </w:rPr>
            <w:instrText xml:space="preserve"> TOC \o "1-3" \h \z \u </w:instrText>
          </w:r>
          <w:r w:rsidRPr="0054047E">
            <w:rPr>
              <w:rFonts w:asciiTheme="majorBidi" w:hAnsiTheme="majorBidi" w:cstheme="majorBidi"/>
              <w:sz w:val="24"/>
              <w:szCs w:val="24"/>
            </w:rPr>
            <w:fldChar w:fldCharType="separate"/>
          </w:r>
          <w:hyperlink w:anchor="_Toc41454989" w:history="1">
            <w:r w:rsidR="008A5A77" w:rsidRPr="000B3163">
              <w:rPr>
                <w:rStyle w:val="Hyperlink"/>
                <w:rFonts w:asciiTheme="majorBidi" w:hAnsiTheme="majorBidi"/>
                <w:b/>
                <w:bCs/>
                <w:noProof/>
              </w:rPr>
              <w:t>List of Figures:</w:t>
            </w:r>
            <w:r w:rsidR="008A5A77">
              <w:rPr>
                <w:noProof/>
                <w:webHidden/>
              </w:rPr>
              <w:tab/>
            </w:r>
            <w:r w:rsidR="008A5A77">
              <w:rPr>
                <w:noProof/>
                <w:webHidden/>
              </w:rPr>
              <w:fldChar w:fldCharType="begin"/>
            </w:r>
            <w:r w:rsidR="008A5A77">
              <w:rPr>
                <w:noProof/>
                <w:webHidden/>
              </w:rPr>
              <w:instrText xml:space="preserve"> PAGEREF _Toc41454989 \h </w:instrText>
            </w:r>
            <w:r w:rsidR="008A5A77">
              <w:rPr>
                <w:noProof/>
                <w:webHidden/>
              </w:rPr>
            </w:r>
            <w:r w:rsidR="008A5A77">
              <w:rPr>
                <w:noProof/>
                <w:webHidden/>
              </w:rPr>
              <w:fldChar w:fldCharType="separate"/>
            </w:r>
            <w:r w:rsidR="008A5A77">
              <w:rPr>
                <w:noProof/>
                <w:webHidden/>
              </w:rPr>
              <w:t>1</w:t>
            </w:r>
            <w:r w:rsidR="008A5A77">
              <w:rPr>
                <w:noProof/>
                <w:webHidden/>
              </w:rPr>
              <w:fldChar w:fldCharType="end"/>
            </w:r>
          </w:hyperlink>
        </w:p>
        <w:p w14:paraId="4B2644DE" w14:textId="77777777" w:rsidR="008A5A77" w:rsidRDefault="002D72D5">
          <w:pPr>
            <w:pStyle w:val="TOC1"/>
            <w:tabs>
              <w:tab w:val="right" w:leader="dot" w:pos="10456"/>
            </w:tabs>
            <w:rPr>
              <w:rFonts w:eastAsiaTheme="minorEastAsia"/>
              <w:noProof/>
            </w:rPr>
          </w:pPr>
          <w:hyperlink w:anchor="_Toc41454990" w:history="1">
            <w:r w:rsidR="008A5A77" w:rsidRPr="000B3163">
              <w:rPr>
                <w:rStyle w:val="Hyperlink"/>
                <w:rFonts w:asciiTheme="majorBidi" w:hAnsiTheme="majorBidi"/>
                <w:b/>
                <w:bCs/>
                <w:noProof/>
              </w:rPr>
              <w:t>List of Tables:</w:t>
            </w:r>
            <w:r w:rsidR="008A5A77">
              <w:rPr>
                <w:noProof/>
                <w:webHidden/>
              </w:rPr>
              <w:tab/>
            </w:r>
            <w:r w:rsidR="008A5A77">
              <w:rPr>
                <w:noProof/>
                <w:webHidden/>
              </w:rPr>
              <w:fldChar w:fldCharType="begin"/>
            </w:r>
            <w:r w:rsidR="008A5A77">
              <w:rPr>
                <w:noProof/>
                <w:webHidden/>
              </w:rPr>
              <w:instrText xml:space="preserve"> PAGEREF _Toc41454990 \h </w:instrText>
            </w:r>
            <w:r w:rsidR="008A5A77">
              <w:rPr>
                <w:noProof/>
                <w:webHidden/>
              </w:rPr>
            </w:r>
            <w:r w:rsidR="008A5A77">
              <w:rPr>
                <w:noProof/>
                <w:webHidden/>
              </w:rPr>
              <w:fldChar w:fldCharType="separate"/>
            </w:r>
            <w:r w:rsidR="008A5A77">
              <w:rPr>
                <w:noProof/>
                <w:webHidden/>
              </w:rPr>
              <w:t>2</w:t>
            </w:r>
            <w:r w:rsidR="008A5A77">
              <w:rPr>
                <w:noProof/>
                <w:webHidden/>
              </w:rPr>
              <w:fldChar w:fldCharType="end"/>
            </w:r>
          </w:hyperlink>
        </w:p>
        <w:p w14:paraId="162CD7A9" w14:textId="77777777" w:rsidR="008A5A77" w:rsidRDefault="002D72D5">
          <w:pPr>
            <w:pStyle w:val="TOC1"/>
            <w:tabs>
              <w:tab w:val="right" w:leader="dot" w:pos="10456"/>
            </w:tabs>
            <w:rPr>
              <w:rFonts w:eastAsiaTheme="minorEastAsia"/>
              <w:noProof/>
            </w:rPr>
          </w:pPr>
          <w:hyperlink w:anchor="_Toc41454991" w:history="1">
            <w:r w:rsidR="008A5A77" w:rsidRPr="000B3163">
              <w:rPr>
                <w:rStyle w:val="Hyperlink"/>
                <w:rFonts w:asciiTheme="majorBidi" w:hAnsiTheme="majorBidi"/>
                <w:b/>
                <w:bCs/>
                <w:noProof/>
              </w:rPr>
              <w:t>List of Abbreviations:</w:t>
            </w:r>
            <w:r w:rsidR="008A5A77">
              <w:rPr>
                <w:noProof/>
                <w:webHidden/>
              </w:rPr>
              <w:tab/>
            </w:r>
            <w:r w:rsidR="008A5A77">
              <w:rPr>
                <w:noProof/>
                <w:webHidden/>
              </w:rPr>
              <w:fldChar w:fldCharType="begin"/>
            </w:r>
            <w:r w:rsidR="008A5A77">
              <w:rPr>
                <w:noProof/>
                <w:webHidden/>
              </w:rPr>
              <w:instrText xml:space="preserve"> PAGEREF _Toc41454991 \h </w:instrText>
            </w:r>
            <w:r w:rsidR="008A5A77">
              <w:rPr>
                <w:noProof/>
                <w:webHidden/>
              </w:rPr>
            </w:r>
            <w:r w:rsidR="008A5A77">
              <w:rPr>
                <w:noProof/>
                <w:webHidden/>
              </w:rPr>
              <w:fldChar w:fldCharType="separate"/>
            </w:r>
            <w:r w:rsidR="008A5A77">
              <w:rPr>
                <w:noProof/>
                <w:webHidden/>
              </w:rPr>
              <w:t>3</w:t>
            </w:r>
            <w:r w:rsidR="008A5A77">
              <w:rPr>
                <w:noProof/>
                <w:webHidden/>
              </w:rPr>
              <w:fldChar w:fldCharType="end"/>
            </w:r>
          </w:hyperlink>
        </w:p>
        <w:p w14:paraId="515A2E28" w14:textId="77777777" w:rsidR="008A5A77" w:rsidRDefault="002D72D5">
          <w:pPr>
            <w:pStyle w:val="TOC1"/>
            <w:tabs>
              <w:tab w:val="right" w:leader="dot" w:pos="10456"/>
            </w:tabs>
            <w:rPr>
              <w:rFonts w:eastAsiaTheme="minorEastAsia"/>
              <w:noProof/>
            </w:rPr>
          </w:pPr>
          <w:hyperlink w:anchor="_Toc41454992" w:history="1">
            <w:r w:rsidR="008A5A77" w:rsidRPr="000B3163">
              <w:rPr>
                <w:rStyle w:val="Hyperlink"/>
                <w:rFonts w:asciiTheme="majorBidi" w:hAnsiTheme="majorBidi"/>
                <w:b/>
                <w:bCs/>
                <w:noProof/>
              </w:rPr>
              <w:t>Abstract</w:t>
            </w:r>
            <w:r w:rsidR="008A5A77">
              <w:rPr>
                <w:noProof/>
                <w:webHidden/>
              </w:rPr>
              <w:tab/>
            </w:r>
            <w:r w:rsidR="008A5A77">
              <w:rPr>
                <w:noProof/>
                <w:webHidden/>
              </w:rPr>
              <w:fldChar w:fldCharType="begin"/>
            </w:r>
            <w:r w:rsidR="008A5A77">
              <w:rPr>
                <w:noProof/>
                <w:webHidden/>
              </w:rPr>
              <w:instrText xml:space="preserve"> PAGEREF _Toc41454992 \h </w:instrText>
            </w:r>
            <w:r w:rsidR="008A5A77">
              <w:rPr>
                <w:noProof/>
                <w:webHidden/>
              </w:rPr>
            </w:r>
            <w:r w:rsidR="008A5A77">
              <w:rPr>
                <w:noProof/>
                <w:webHidden/>
              </w:rPr>
              <w:fldChar w:fldCharType="separate"/>
            </w:r>
            <w:r w:rsidR="008A5A77">
              <w:rPr>
                <w:noProof/>
                <w:webHidden/>
              </w:rPr>
              <w:t>4</w:t>
            </w:r>
            <w:r w:rsidR="008A5A77">
              <w:rPr>
                <w:noProof/>
                <w:webHidden/>
              </w:rPr>
              <w:fldChar w:fldCharType="end"/>
            </w:r>
          </w:hyperlink>
        </w:p>
        <w:p w14:paraId="0BA9A47A" w14:textId="77777777" w:rsidR="008A5A77" w:rsidRDefault="002D72D5">
          <w:pPr>
            <w:pStyle w:val="TOC1"/>
            <w:tabs>
              <w:tab w:val="right" w:leader="dot" w:pos="10456"/>
            </w:tabs>
            <w:rPr>
              <w:rFonts w:eastAsiaTheme="minorEastAsia"/>
              <w:noProof/>
            </w:rPr>
          </w:pPr>
          <w:hyperlink w:anchor="_Toc41454993" w:history="1">
            <w:r w:rsidR="008A5A77" w:rsidRPr="000B3163">
              <w:rPr>
                <w:rStyle w:val="Hyperlink"/>
                <w:rFonts w:asciiTheme="majorBidi" w:hAnsiTheme="majorBidi"/>
                <w:b/>
                <w:bCs/>
                <w:noProof/>
              </w:rPr>
              <w:t>Sequence objective</w:t>
            </w:r>
            <w:r w:rsidR="008A5A77">
              <w:rPr>
                <w:noProof/>
                <w:webHidden/>
              </w:rPr>
              <w:tab/>
            </w:r>
            <w:r w:rsidR="008A5A77">
              <w:rPr>
                <w:noProof/>
                <w:webHidden/>
              </w:rPr>
              <w:fldChar w:fldCharType="begin"/>
            </w:r>
            <w:r w:rsidR="008A5A77">
              <w:rPr>
                <w:noProof/>
                <w:webHidden/>
              </w:rPr>
              <w:instrText xml:space="preserve"> PAGEREF _Toc41454993 \h </w:instrText>
            </w:r>
            <w:r w:rsidR="008A5A77">
              <w:rPr>
                <w:noProof/>
                <w:webHidden/>
              </w:rPr>
            </w:r>
            <w:r w:rsidR="008A5A77">
              <w:rPr>
                <w:noProof/>
                <w:webHidden/>
              </w:rPr>
              <w:fldChar w:fldCharType="separate"/>
            </w:r>
            <w:r w:rsidR="008A5A77">
              <w:rPr>
                <w:noProof/>
                <w:webHidden/>
              </w:rPr>
              <w:t>5</w:t>
            </w:r>
            <w:r w:rsidR="008A5A77">
              <w:rPr>
                <w:noProof/>
                <w:webHidden/>
              </w:rPr>
              <w:fldChar w:fldCharType="end"/>
            </w:r>
          </w:hyperlink>
        </w:p>
        <w:p w14:paraId="06179E09" w14:textId="77777777" w:rsidR="008A5A77" w:rsidRDefault="002D72D5">
          <w:pPr>
            <w:pStyle w:val="TOC1"/>
            <w:tabs>
              <w:tab w:val="right" w:leader="dot" w:pos="10456"/>
            </w:tabs>
            <w:rPr>
              <w:rFonts w:eastAsiaTheme="minorEastAsia"/>
              <w:noProof/>
            </w:rPr>
          </w:pPr>
          <w:hyperlink w:anchor="_Toc41454994" w:history="1">
            <w:r w:rsidR="008A5A77" w:rsidRPr="000B3163">
              <w:rPr>
                <w:rStyle w:val="Hyperlink"/>
                <w:rFonts w:asciiTheme="majorBidi" w:hAnsiTheme="majorBidi"/>
                <w:b/>
                <w:bCs/>
                <w:noProof/>
              </w:rPr>
              <w:t>Sequence description</w:t>
            </w:r>
            <w:r w:rsidR="008A5A77">
              <w:rPr>
                <w:noProof/>
                <w:webHidden/>
              </w:rPr>
              <w:tab/>
            </w:r>
            <w:r w:rsidR="008A5A77">
              <w:rPr>
                <w:noProof/>
                <w:webHidden/>
              </w:rPr>
              <w:fldChar w:fldCharType="begin"/>
            </w:r>
            <w:r w:rsidR="008A5A77">
              <w:rPr>
                <w:noProof/>
                <w:webHidden/>
              </w:rPr>
              <w:instrText xml:space="preserve"> PAGEREF _Toc41454994 \h </w:instrText>
            </w:r>
            <w:r w:rsidR="008A5A77">
              <w:rPr>
                <w:noProof/>
                <w:webHidden/>
              </w:rPr>
            </w:r>
            <w:r w:rsidR="008A5A77">
              <w:rPr>
                <w:noProof/>
                <w:webHidden/>
              </w:rPr>
              <w:fldChar w:fldCharType="separate"/>
            </w:r>
            <w:r w:rsidR="008A5A77">
              <w:rPr>
                <w:noProof/>
                <w:webHidden/>
              </w:rPr>
              <w:t>5</w:t>
            </w:r>
            <w:r w:rsidR="008A5A77">
              <w:rPr>
                <w:noProof/>
                <w:webHidden/>
              </w:rPr>
              <w:fldChar w:fldCharType="end"/>
            </w:r>
          </w:hyperlink>
        </w:p>
        <w:p w14:paraId="53167E35" w14:textId="77777777" w:rsidR="008A5A77" w:rsidRDefault="002D72D5">
          <w:pPr>
            <w:pStyle w:val="TOC2"/>
            <w:tabs>
              <w:tab w:val="right" w:leader="dot" w:pos="10456"/>
            </w:tabs>
            <w:rPr>
              <w:rFonts w:eastAsiaTheme="minorEastAsia"/>
              <w:noProof/>
            </w:rPr>
          </w:pPr>
          <w:hyperlink w:anchor="_Toc41454995" w:history="1">
            <w:r w:rsidR="008A5A77" w:rsidRPr="000B3163">
              <w:rPr>
                <w:rStyle w:val="Hyperlink"/>
                <w:rFonts w:asciiTheme="majorBidi" w:hAnsiTheme="majorBidi"/>
                <w:b/>
                <w:bCs/>
                <w:noProof/>
              </w:rPr>
              <w:t>MR Attenuation Correction:</w:t>
            </w:r>
            <w:r w:rsidR="008A5A77">
              <w:rPr>
                <w:noProof/>
                <w:webHidden/>
              </w:rPr>
              <w:tab/>
            </w:r>
            <w:r w:rsidR="008A5A77">
              <w:rPr>
                <w:noProof/>
                <w:webHidden/>
              </w:rPr>
              <w:fldChar w:fldCharType="begin"/>
            </w:r>
            <w:r w:rsidR="008A5A77">
              <w:rPr>
                <w:noProof/>
                <w:webHidden/>
              </w:rPr>
              <w:instrText xml:space="preserve"> PAGEREF _Toc41454995 \h </w:instrText>
            </w:r>
            <w:r w:rsidR="008A5A77">
              <w:rPr>
                <w:noProof/>
                <w:webHidden/>
              </w:rPr>
            </w:r>
            <w:r w:rsidR="008A5A77">
              <w:rPr>
                <w:noProof/>
                <w:webHidden/>
              </w:rPr>
              <w:fldChar w:fldCharType="separate"/>
            </w:r>
            <w:r w:rsidR="008A5A77">
              <w:rPr>
                <w:noProof/>
                <w:webHidden/>
              </w:rPr>
              <w:t>6</w:t>
            </w:r>
            <w:r w:rsidR="008A5A77">
              <w:rPr>
                <w:noProof/>
                <w:webHidden/>
              </w:rPr>
              <w:fldChar w:fldCharType="end"/>
            </w:r>
          </w:hyperlink>
        </w:p>
        <w:p w14:paraId="20F4A746" w14:textId="77777777" w:rsidR="008A5A77" w:rsidRDefault="002D72D5">
          <w:pPr>
            <w:pStyle w:val="TOC2"/>
            <w:tabs>
              <w:tab w:val="right" w:leader="dot" w:pos="10456"/>
            </w:tabs>
            <w:rPr>
              <w:rFonts w:eastAsiaTheme="minorEastAsia"/>
              <w:noProof/>
            </w:rPr>
          </w:pPr>
          <w:hyperlink w:anchor="_Toc41454996" w:history="1">
            <w:r w:rsidR="008A5A77" w:rsidRPr="000B3163">
              <w:rPr>
                <w:rStyle w:val="Hyperlink"/>
                <w:rFonts w:asciiTheme="majorBidi" w:hAnsiTheme="majorBidi"/>
                <w:b/>
                <w:bCs/>
                <w:noProof/>
              </w:rPr>
              <w:t>Fat/Water Imaging:</w:t>
            </w:r>
            <w:r w:rsidR="008A5A77">
              <w:rPr>
                <w:noProof/>
                <w:webHidden/>
              </w:rPr>
              <w:tab/>
            </w:r>
            <w:r w:rsidR="008A5A77">
              <w:rPr>
                <w:noProof/>
                <w:webHidden/>
              </w:rPr>
              <w:fldChar w:fldCharType="begin"/>
            </w:r>
            <w:r w:rsidR="008A5A77">
              <w:rPr>
                <w:noProof/>
                <w:webHidden/>
              </w:rPr>
              <w:instrText xml:space="preserve"> PAGEREF _Toc41454996 \h </w:instrText>
            </w:r>
            <w:r w:rsidR="008A5A77">
              <w:rPr>
                <w:noProof/>
                <w:webHidden/>
              </w:rPr>
            </w:r>
            <w:r w:rsidR="008A5A77">
              <w:rPr>
                <w:noProof/>
                <w:webHidden/>
              </w:rPr>
              <w:fldChar w:fldCharType="separate"/>
            </w:r>
            <w:r w:rsidR="008A5A77">
              <w:rPr>
                <w:noProof/>
                <w:webHidden/>
              </w:rPr>
              <w:t>6</w:t>
            </w:r>
            <w:r w:rsidR="008A5A77">
              <w:rPr>
                <w:noProof/>
                <w:webHidden/>
              </w:rPr>
              <w:fldChar w:fldCharType="end"/>
            </w:r>
          </w:hyperlink>
        </w:p>
        <w:p w14:paraId="64C1F11C" w14:textId="77777777" w:rsidR="008A5A77" w:rsidRDefault="002D72D5">
          <w:pPr>
            <w:pStyle w:val="TOC2"/>
            <w:tabs>
              <w:tab w:val="right" w:leader="dot" w:pos="10456"/>
            </w:tabs>
            <w:rPr>
              <w:rFonts w:eastAsiaTheme="minorEastAsia"/>
              <w:noProof/>
            </w:rPr>
          </w:pPr>
          <w:hyperlink w:anchor="_Toc41454997" w:history="1">
            <w:r w:rsidR="008A5A77" w:rsidRPr="000B3163">
              <w:rPr>
                <w:rStyle w:val="Hyperlink"/>
                <w:rFonts w:asciiTheme="majorBidi" w:hAnsiTheme="majorBidi"/>
                <w:b/>
                <w:bCs/>
                <w:noProof/>
              </w:rPr>
              <w:t>Bone Imaging:</w:t>
            </w:r>
            <w:r w:rsidR="008A5A77">
              <w:rPr>
                <w:noProof/>
                <w:webHidden/>
              </w:rPr>
              <w:tab/>
            </w:r>
            <w:r w:rsidR="008A5A77">
              <w:rPr>
                <w:noProof/>
                <w:webHidden/>
              </w:rPr>
              <w:fldChar w:fldCharType="begin"/>
            </w:r>
            <w:r w:rsidR="008A5A77">
              <w:rPr>
                <w:noProof/>
                <w:webHidden/>
              </w:rPr>
              <w:instrText xml:space="preserve"> PAGEREF _Toc41454997 \h </w:instrText>
            </w:r>
            <w:r w:rsidR="008A5A77">
              <w:rPr>
                <w:noProof/>
                <w:webHidden/>
              </w:rPr>
            </w:r>
            <w:r w:rsidR="008A5A77">
              <w:rPr>
                <w:noProof/>
                <w:webHidden/>
              </w:rPr>
              <w:fldChar w:fldCharType="separate"/>
            </w:r>
            <w:r w:rsidR="008A5A77">
              <w:rPr>
                <w:noProof/>
                <w:webHidden/>
              </w:rPr>
              <w:t>7</w:t>
            </w:r>
            <w:r w:rsidR="008A5A77">
              <w:rPr>
                <w:noProof/>
                <w:webHidden/>
              </w:rPr>
              <w:fldChar w:fldCharType="end"/>
            </w:r>
          </w:hyperlink>
        </w:p>
        <w:p w14:paraId="7F4BA05A" w14:textId="77777777" w:rsidR="008A5A77" w:rsidRDefault="002D72D5">
          <w:pPr>
            <w:pStyle w:val="TOC2"/>
            <w:tabs>
              <w:tab w:val="right" w:leader="dot" w:pos="10456"/>
            </w:tabs>
            <w:rPr>
              <w:rFonts w:eastAsiaTheme="minorEastAsia"/>
              <w:noProof/>
            </w:rPr>
          </w:pPr>
          <w:hyperlink w:anchor="_Toc41454998" w:history="1">
            <w:r w:rsidR="008A5A77" w:rsidRPr="000B3163">
              <w:rPr>
                <w:rStyle w:val="Hyperlink"/>
                <w:rFonts w:asciiTheme="majorBidi" w:hAnsiTheme="majorBidi"/>
                <w:b/>
                <w:bCs/>
                <w:noProof/>
              </w:rPr>
              <w:t>Diffusion-Weighted Imaging:</w:t>
            </w:r>
            <w:r w:rsidR="008A5A77">
              <w:rPr>
                <w:noProof/>
                <w:webHidden/>
              </w:rPr>
              <w:tab/>
            </w:r>
            <w:r w:rsidR="008A5A77">
              <w:rPr>
                <w:noProof/>
                <w:webHidden/>
              </w:rPr>
              <w:fldChar w:fldCharType="begin"/>
            </w:r>
            <w:r w:rsidR="008A5A77">
              <w:rPr>
                <w:noProof/>
                <w:webHidden/>
              </w:rPr>
              <w:instrText xml:space="preserve"> PAGEREF _Toc41454998 \h </w:instrText>
            </w:r>
            <w:r w:rsidR="008A5A77">
              <w:rPr>
                <w:noProof/>
                <w:webHidden/>
              </w:rPr>
            </w:r>
            <w:r w:rsidR="008A5A77">
              <w:rPr>
                <w:noProof/>
                <w:webHidden/>
              </w:rPr>
              <w:fldChar w:fldCharType="separate"/>
            </w:r>
            <w:r w:rsidR="008A5A77">
              <w:rPr>
                <w:noProof/>
                <w:webHidden/>
              </w:rPr>
              <w:t>8</w:t>
            </w:r>
            <w:r w:rsidR="008A5A77">
              <w:rPr>
                <w:noProof/>
                <w:webHidden/>
              </w:rPr>
              <w:fldChar w:fldCharType="end"/>
            </w:r>
          </w:hyperlink>
        </w:p>
        <w:p w14:paraId="13538D17" w14:textId="77777777" w:rsidR="008A5A77" w:rsidRDefault="002D72D5">
          <w:pPr>
            <w:pStyle w:val="TOC2"/>
            <w:tabs>
              <w:tab w:val="right" w:leader="dot" w:pos="10456"/>
            </w:tabs>
            <w:rPr>
              <w:rFonts w:eastAsiaTheme="minorEastAsia"/>
              <w:noProof/>
            </w:rPr>
          </w:pPr>
          <w:hyperlink w:anchor="_Toc41454999" w:history="1">
            <w:r w:rsidR="008A5A77" w:rsidRPr="000B3163">
              <w:rPr>
                <w:rStyle w:val="Hyperlink"/>
                <w:rFonts w:asciiTheme="majorBidi" w:hAnsiTheme="majorBidi"/>
                <w:b/>
                <w:bCs/>
                <w:noProof/>
              </w:rPr>
              <w:t>Whole-Body Diffusion-Weighted Imaging</w:t>
            </w:r>
            <w:r w:rsidR="008A5A77">
              <w:rPr>
                <w:noProof/>
                <w:webHidden/>
              </w:rPr>
              <w:tab/>
            </w:r>
            <w:r w:rsidR="008A5A77">
              <w:rPr>
                <w:noProof/>
                <w:webHidden/>
              </w:rPr>
              <w:fldChar w:fldCharType="begin"/>
            </w:r>
            <w:r w:rsidR="008A5A77">
              <w:rPr>
                <w:noProof/>
                <w:webHidden/>
              </w:rPr>
              <w:instrText xml:space="preserve"> PAGEREF _Toc41454999 \h </w:instrText>
            </w:r>
            <w:r w:rsidR="008A5A77">
              <w:rPr>
                <w:noProof/>
                <w:webHidden/>
              </w:rPr>
            </w:r>
            <w:r w:rsidR="008A5A77">
              <w:rPr>
                <w:noProof/>
                <w:webHidden/>
              </w:rPr>
              <w:fldChar w:fldCharType="separate"/>
            </w:r>
            <w:r w:rsidR="008A5A77">
              <w:rPr>
                <w:noProof/>
                <w:webHidden/>
              </w:rPr>
              <w:t>8</w:t>
            </w:r>
            <w:r w:rsidR="008A5A77">
              <w:rPr>
                <w:noProof/>
                <w:webHidden/>
              </w:rPr>
              <w:fldChar w:fldCharType="end"/>
            </w:r>
          </w:hyperlink>
        </w:p>
        <w:p w14:paraId="07587085" w14:textId="77777777" w:rsidR="008A5A77" w:rsidRDefault="002D72D5">
          <w:pPr>
            <w:pStyle w:val="TOC2"/>
            <w:tabs>
              <w:tab w:val="right" w:leader="dot" w:pos="10456"/>
            </w:tabs>
            <w:rPr>
              <w:rFonts w:eastAsiaTheme="minorEastAsia"/>
              <w:noProof/>
            </w:rPr>
          </w:pPr>
          <w:hyperlink w:anchor="_Toc41455000" w:history="1">
            <w:r w:rsidR="008A5A77" w:rsidRPr="000B3163">
              <w:rPr>
                <w:rStyle w:val="Hyperlink"/>
                <w:rFonts w:asciiTheme="majorBidi" w:hAnsiTheme="majorBidi"/>
                <w:b/>
                <w:bCs/>
                <w:noProof/>
              </w:rPr>
              <w:t>Lung Imaging:</w:t>
            </w:r>
            <w:r w:rsidR="008A5A77">
              <w:rPr>
                <w:noProof/>
                <w:webHidden/>
              </w:rPr>
              <w:tab/>
            </w:r>
            <w:r w:rsidR="008A5A77">
              <w:rPr>
                <w:noProof/>
                <w:webHidden/>
              </w:rPr>
              <w:fldChar w:fldCharType="begin"/>
            </w:r>
            <w:r w:rsidR="008A5A77">
              <w:rPr>
                <w:noProof/>
                <w:webHidden/>
              </w:rPr>
              <w:instrText xml:space="preserve"> PAGEREF _Toc41455000 \h </w:instrText>
            </w:r>
            <w:r w:rsidR="008A5A77">
              <w:rPr>
                <w:noProof/>
                <w:webHidden/>
              </w:rPr>
            </w:r>
            <w:r w:rsidR="008A5A77">
              <w:rPr>
                <w:noProof/>
                <w:webHidden/>
              </w:rPr>
              <w:fldChar w:fldCharType="separate"/>
            </w:r>
            <w:r w:rsidR="008A5A77">
              <w:rPr>
                <w:noProof/>
                <w:webHidden/>
              </w:rPr>
              <w:t>9</w:t>
            </w:r>
            <w:r w:rsidR="008A5A77">
              <w:rPr>
                <w:noProof/>
                <w:webHidden/>
              </w:rPr>
              <w:fldChar w:fldCharType="end"/>
            </w:r>
          </w:hyperlink>
        </w:p>
        <w:p w14:paraId="66E14487" w14:textId="77777777" w:rsidR="008A5A77" w:rsidRDefault="002D72D5">
          <w:pPr>
            <w:pStyle w:val="TOC2"/>
            <w:tabs>
              <w:tab w:val="right" w:leader="dot" w:pos="10456"/>
            </w:tabs>
            <w:rPr>
              <w:rFonts w:eastAsiaTheme="minorEastAsia"/>
              <w:noProof/>
            </w:rPr>
          </w:pPr>
          <w:hyperlink w:anchor="_Toc41455001" w:history="1">
            <w:r w:rsidR="008A5A77" w:rsidRPr="000B3163">
              <w:rPr>
                <w:rStyle w:val="Hyperlink"/>
                <w:rFonts w:asciiTheme="majorBidi" w:hAnsiTheme="majorBidi"/>
                <w:b/>
                <w:bCs/>
                <w:noProof/>
              </w:rPr>
              <w:t>Workflow: General Strategies</w:t>
            </w:r>
            <w:r w:rsidR="008A5A77">
              <w:rPr>
                <w:noProof/>
                <w:webHidden/>
              </w:rPr>
              <w:tab/>
            </w:r>
            <w:r w:rsidR="008A5A77">
              <w:rPr>
                <w:noProof/>
                <w:webHidden/>
              </w:rPr>
              <w:fldChar w:fldCharType="begin"/>
            </w:r>
            <w:r w:rsidR="008A5A77">
              <w:rPr>
                <w:noProof/>
                <w:webHidden/>
              </w:rPr>
              <w:instrText xml:space="preserve"> PAGEREF _Toc41455001 \h </w:instrText>
            </w:r>
            <w:r w:rsidR="008A5A77">
              <w:rPr>
                <w:noProof/>
                <w:webHidden/>
              </w:rPr>
            </w:r>
            <w:r w:rsidR="008A5A77">
              <w:rPr>
                <w:noProof/>
                <w:webHidden/>
              </w:rPr>
              <w:fldChar w:fldCharType="separate"/>
            </w:r>
            <w:r w:rsidR="008A5A77">
              <w:rPr>
                <w:noProof/>
                <w:webHidden/>
              </w:rPr>
              <w:t>9</w:t>
            </w:r>
            <w:r w:rsidR="008A5A77">
              <w:rPr>
                <w:noProof/>
                <w:webHidden/>
              </w:rPr>
              <w:fldChar w:fldCharType="end"/>
            </w:r>
          </w:hyperlink>
        </w:p>
        <w:p w14:paraId="6B0EE14E" w14:textId="77777777" w:rsidR="008A5A77" w:rsidRDefault="002D72D5">
          <w:pPr>
            <w:pStyle w:val="TOC1"/>
            <w:tabs>
              <w:tab w:val="right" w:leader="dot" w:pos="10456"/>
            </w:tabs>
            <w:rPr>
              <w:rFonts w:eastAsiaTheme="minorEastAsia"/>
              <w:noProof/>
            </w:rPr>
          </w:pPr>
          <w:hyperlink w:anchor="_Toc41455002" w:history="1">
            <w:r w:rsidR="008A5A77" w:rsidRPr="000B3163">
              <w:rPr>
                <w:rStyle w:val="Hyperlink"/>
                <w:rFonts w:asciiTheme="majorBidi" w:hAnsiTheme="majorBidi"/>
                <w:b/>
                <w:bCs/>
                <w:noProof/>
                <w:lang w:bidi="ar-EG"/>
              </w:rPr>
              <w:t>Image Contrast in MRI</w:t>
            </w:r>
            <w:r w:rsidR="008A5A77">
              <w:rPr>
                <w:noProof/>
                <w:webHidden/>
              </w:rPr>
              <w:tab/>
            </w:r>
            <w:r w:rsidR="008A5A77">
              <w:rPr>
                <w:noProof/>
                <w:webHidden/>
              </w:rPr>
              <w:fldChar w:fldCharType="begin"/>
            </w:r>
            <w:r w:rsidR="008A5A77">
              <w:rPr>
                <w:noProof/>
                <w:webHidden/>
              </w:rPr>
              <w:instrText xml:space="preserve"> PAGEREF _Toc41455002 \h </w:instrText>
            </w:r>
            <w:r w:rsidR="008A5A77">
              <w:rPr>
                <w:noProof/>
                <w:webHidden/>
              </w:rPr>
            </w:r>
            <w:r w:rsidR="008A5A77">
              <w:rPr>
                <w:noProof/>
                <w:webHidden/>
              </w:rPr>
              <w:fldChar w:fldCharType="separate"/>
            </w:r>
            <w:r w:rsidR="008A5A77">
              <w:rPr>
                <w:noProof/>
                <w:webHidden/>
              </w:rPr>
              <w:t>10</w:t>
            </w:r>
            <w:r w:rsidR="008A5A77">
              <w:rPr>
                <w:noProof/>
                <w:webHidden/>
              </w:rPr>
              <w:fldChar w:fldCharType="end"/>
            </w:r>
          </w:hyperlink>
        </w:p>
        <w:p w14:paraId="34E66D9D" w14:textId="77777777" w:rsidR="008A5A77" w:rsidRDefault="002D72D5">
          <w:pPr>
            <w:pStyle w:val="TOC2"/>
            <w:tabs>
              <w:tab w:val="right" w:leader="dot" w:pos="10456"/>
            </w:tabs>
            <w:rPr>
              <w:rFonts w:eastAsiaTheme="minorEastAsia"/>
              <w:noProof/>
            </w:rPr>
          </w:pPr>
          <w:hyperlink w:anchor="_Toc41455003" w:history="1">
            <w:r w:rsidR="008A5A77" w:rsidRPr="000B3163">
              <w:rPr>
                <w:rStyle w:val="Hyperlink"/>
                <w:rFonts w:asciiTheme="majorBidi" w:hAnsiTheme="majorBidi"/>
                <w:b/>
                <w:bCs/>
                <w:noProof/>
                <w:lang w:bidi="ar-EG"/>
              </w:rPr>
              <w:t>Proton Density</w:t>
            </w:r>
            <w:r w:rsidR="008A5A77">
              <w:rPr>
                <w:noProof/>
                <w:webHidden/>
              </w:rPr>
              <w:tab/>
            </w:r>
            <w:r w:rsidR="008A5A77">
              <w:rPr>
                <w:noProof/>
                <w:webHidden/>
              </w:rPr>
              <w:fldChar w:fldCharType="begin"/>
            </w:r>
            <w:r w:rsidR="008A5A77">
              <w:rPr>
                <w:noProof/>
                <w:webHidden/>
              </w:rPr>
              <w:instrText xml:space="preserve"> PAGEREF _Toc41455003 \h </w:instrText>
            </w:r>
            <w:r w:rsidR="008A5A77">
              <w:rPr>
                <w:noProof/>
                <w:webHidden/>
              </w:rPr>
            </w:r>
            <w:r w:rsidR="008A5A77">
              <w:rPr>
                <w:noProof/>
                <w:webHidden/>
              </w:rPr>
              <w:fldChar w:fldCharType="separate"/>
            </w:r>
            <w:r w:rsidR="008A5A77">
              <w:rPr>
                <w:noProof/>
                <w:webHidden/>
              </w:rPr>
              <w:t>10</w:t>
            </w:r>
            <w:r w:rsidR="008A5A77">
              <w:rPr>
                <w:noProof/>
                <w:webHidden/>
              </w:rPr>
              <w:fldChar w:fldCharType="end"/>
            </w:r>
          </w:hyperlink>
        </w:p>
        <w:p w14:paraId="0707F8AE" w14:textId="77777777" w:rsidR="008A5A77" w:rsidRDefault="002D72D5">
          <w:pPr>
            <w:pStyle w:val="TOC2"/>
            <w:tabs>
              <w:tab w:val="right" w:leader="dot" w:pos="10456"/>
            </w:tabs>
            <w:rPr>
              <w:rFonts w:eastAsiaTheme="minorEastAsia"/>
              <w:noProof/>
            </w:rPr>
          </w:pPr>
          <w:hyperlink w:anchor="_Toc41455004" w:history="1">
            <w:r w:rsidR="008A5A77" w:rsidRPr="000B3163">
              <w:rPr>
                <w:rStyle w:val="Hyperlink"/>
                <w:rFonts w:asciiTheme="majorBidi" w:hAnsiTheme="majorBidi"/>
                <w:b/>
                <w:bCs/>
                <w:noProof/>
                <w:lang w:bidi="ar-EG"/>
              </w:rPr>
              <w:t>T</w:t>
            </w:r>
            <w:r w:rsidR="008A5A77" w:rsidRPr="000B3163">
              <w:rPr>
                <w:rStyle w:val="Hyperlink"/>
                <w:rFonts w:asciiTheme="majorBidi" w:hAnsiTheme="majorBidi"/>
                <w:b/>
                <w:bCs/>
                <w:noProof/>
                <w:vertAlign w:val="subscript"/>
                <w:lang w:bidi="ar-EG"/>
              </w:rPr>
              <w:t>1</w:t>
            </w:r>
            <w:r w:rsidR="008A5A77" w:rsidRPr="000B3163">
              <w:rPr>
                <w:rStyle w:val="Hyperlink"/>
                <w:rFonts w:asciiTheme="majorBidi" w:hAnsiTheme="majorBidi"/>
                <w:b/>
                <w:bCs/>
                <w:noProof/>
                <w:lang w:bidi="ar-EG"/>
              </w:rPr>
              <w:t xml:space="preserve"> Time</w:t>
            </w:r>
            <w:r w:rsidR="008A5A77">
              <w:rPr>
                <w:noProof/>
                <w:webHidden/>
              </w:rPr>
              <w:tab/>
            </w:r>
            <w:r w:rsidR="008A5A77">
              <w:rPr>
                <w:noProof/>
                <w:webHidden/>
              </w:rPr>
              <w:fldChar w:fldCharType="begin"/>
            </w:r>
            <w:r w:rsidR="008A5A77">
              <w:rPr>
                <w:noProof/>
                <w:webHidden/>
              </w:rPr>
              <w:instrText xml:space="preserve"> PAGEREF _Toc41455004 \h </w:instrText>
            </w:r>
            <w:r w:rsidR="008A5A77">
              <w:rPr>
                <w:noProof/>
                <w:webHidden/>
              </w:rPr>
            </w:r>
            <w:r w:rsidR="008A5A77">
              <w:rPr>
                <w:noProof/>
                <w:webHidden/>
              </w:rPr>
              <w:fldChar w:fldCharType="separate"/>
            </w:r>
            <w:r w:rsidR="008A5A77">
              <w:rPr>
                <w:noProof/>
                <w:webHidden/>
              </w:rPr>
              <w:t>10</w:t>
            </w:r>
            <w:r w:rsidR="008A5A77">
              <w:rPr>
                <w:noProof/>
                <w:webHidden/>
              </w:rPr>
              <w:fldChar w:fldCharType="end"/>
            </w:r>
          </w:hyperlink>
        </w:p>
        <w:p w14:paraId="57DBDA1D" w14:textId="77777777" w:rsidR="008A5A77" w:rsidRDefault="002D72D5">
          <w:pPr>
            <w:pStyle w:val="TOC2"/>
            <w:tabs>
              <w:tab w:val="right" w:leader="dot" w:pos="10456"/>
            </w:tabs>
            <w:rPr>
              <w:rFonts w:eastAsiaTheme="minorEastAsia"/>
              <w:noProof/>
            </w:rPr>
          </w:pPr>
          <w:hyperlink w:anchor="_Toc41455005" w:history="1">
            <w:r w:rsidR="008A5A77" w:rsidRPr="000B3163">
              <w:rPr>
                <w:rStyle w:val="Hyperlink"/>
                <w:rFonts w:asciiTheme="majorBidi" w:hAnsiTheme="majorBidi"/>
                <w:b/>
                <w:bCs/>
                <w:noProof/>
                <w:lang w:bidi="ar-EG"/>
              </w:rPr>
              <w:t>T</w:t>
            </w:r>
            <w:r w:rsidR="008A5A77" w:rsidRPr="000B3163">
              <w:rPr>
                <w:rStyle w:val="Hyperlink"/>
                <w:rFonts w:asciiTheme="majorBidi" w:hAnsiTheme="majorBidi"/>
                <w:b/>
                <w:bCs/>
                <w:noProof/>
                <w:vertAlign w:val="subscript"/>
                <w:lang w:bidi="ar-EG"/>
              </w:rPr>
              <w:t>2</w:t>
            </w:r>
            <w:r w:rsidR="008A5A77" w:rsidRPr="000B3163">
              <w:rPr>
                <w:rStyle w:val="Hyperlink"/>
                <w:rFonts w:asciiTheme="majorBidi" w:hAnsiTheme="majorBidi"/>
                <w:b/>
                <w:bCs/>
                <w:noProof/>
                <w:lang w:bidi="ar-EG"/>
              </w:rPr>
              <w:t xml:space="preserve"> Time</w:t>
            </w:r>
            <w:r w:rsidR="008A5A77">
              <w:rPr>
                <w:noProof/>
                <w:webHidden/>
              </w:rPr>
              <w:tab/>
            </w:r>
            <w:r w:rsidR="008A5A77">
              <w:rPr>
                <w:noProof/>
                <w:webHidden/>
              </w:rPr>
              <w:fldChar w:fldCharType="begin"/>
            </w:r>
            <w:r w:rsidR="008A5A77">
              <w:rPr>
                <w:noProof/>
                <w:webHidden/>
              </w:rPr>
              <w:instrText xml:space="preserve"> PAGEREF _Toc41455005 \h </w:instrText>
            </w:r>
            <w:r w:rsidR="008A5A77">
              <w:rPr>
                <w:noProof/>
                <w:webHidden/>
              </w:rPr>
            </w:r>
            <w:r w:rsidR="008A5A77">
              <w:rPr>
                <w:noProof/>
                <w:webHidden/>
              </w:rPr>
              <w:fldChar w:fldCharType="separate"/>
            </w:r>
            <w:r w:rsidR="008A5A77">
              <w:rPr>
                <w:noProof/>
                <w:webHidden/>
              </w:rPr>
              <w:t>10</w:t>
            </w:r>
            <w:r w:rsidR="008A5A77">
              <w:rPr>
                <w:noProof/>
                <w:webHidden/>
              </w:rPr>
              <w:fldChar w:fldCharType="end"/>
            </w:r>
          </w:hyperlink>
        </w:p>
        <w:p w14:paraId="284B7F80" w14:textId="77777777" w:rsidR="008A5A77" w:rsidRDefault="002D72D5">
          <w:pPr>
            <w:pStyle w:val="TOC2"/>
            <w:tabs>
              <w:tab w:val="right" w:leader="dot" w:pos="10456"/>
            </w:tabs>
            <w:rPr>
              <w:rFonts w:eastAsiaTheme="minorEastAsia"/>
              <w:noProof/>
            </w:rPr>
          </w:pPr>
          <w:hyperlink w:anchor="_Toc41455006" w:history="1">
            <w:r w:rsidR="008A5A77" w:rsidRPr="000B3163">
              <w:rPr>
                <w:rStyle w:val="Hyperlink"/>
                <w:rFonts w:asciiTheme="majorBidi" w:hAnsiTheme="majorBidi"/>
                <w:b/>
                <w:bCs/>
                <w:noProof/>
                <w:lang w:bidi="ar-EG"/>
              </w:rPr>
              <w:t>Repetition Time (T</w:t>
            </w:r>
            <w:r w:rsidR="008A5A77" w:rsidRPr="000B3163">
              <w:rPr>
                <w:rStyle w:val="Hyperlink"/>
                <w:rFonts w:asciiTheme="majorBidi" w:hAnsiTheme="majorBidi"/>
                <w:b/>
                <w:bCs/>
                <w:noProof/>
                <w:vertAlign w:val="subscript"/>
                <w:lang w:bidi="ar-EG"/>
              </w:rPr>
              <w:t>R</w:t>
            </w:r>
            <w:r w:rsidR="008A5A77" w:rsidRPr="000B3163">
              <w:rPr>
                <w:rStyle w:val="Hyperlink"/>
                <w:rFonts w:asciiTheme="majorBidi" w:hAnsiTheme="majorBidi"/>
                <w:b/>
                <w:bCs/>
                <w:noProof/>
                <w:lang w:bidi="ar-EG"/>
              </w:rPr>
              <w:t>)</w:t>
            </w:r>
            <w:r w:rsidR="008A5A77">
              <w:rPr>
                <w:noProof/>
                <w:webHidden/>
              </w:rPr>
              <w:tab/>
            </w:r>
            <w:r w:rsidR="008A5A77">
              <w:rPr>
                <w:noProof/>
                <w:webHidden/>
              </w:rPr>
              <w:fldChar w:fldCharType="begin"/>
            </w:r>
            <w:r w:rsidR="008A5A77">
              <w:rPr>
                <w:noProof/>
                <w:webHidden/>
              </w:rPr>
              <w:instrText xml:space="preserve"> PAGEREF _Toc41455006 \h </w:instrText>
            </w:r>
            <w:r w:rsidR="008A5A77">
              <w:rPr>
                <w:noProof/>
                <w:webHidden/>
              </w:rPr>
            </w:r>
            <w:r w:rsidR="008A5A77">
              <w:rPr>
                <w:noProof/>
                <w:webHidden/>
              </w:rPr>
              <w:fldChar w:fldCharType="separate"/>
            </w:r>
            <w:r w:rsidR="008A5A77">
              <w:rPr>
                <w:noProof/>
                <w:webHidden/>
              </w:rPr>
              <w:t>10</w:t>
            </w:r>
            <w:r w:rsidR="008A5A77">
              <w:rPr>
                <w:noProof/>
                <w:webHidden/>
              </w:rPr>
              <w:fldChar w:fldCharType="end"/>
            </w:r>
          </w:hyperlink>
        </w:p>
        <w:p w14:paraId="736719BA" w14:textId="77777777" w:rsidR="008A5A77" w:rsidRDefault="002D72D5">
          <w:pPr>
            <w:pStyle w:val="TOC2"/>
            <w:tabs>
              <w:tab w:val="right" w:leader="dot" w:pos="10456"/>
            </w:tabs>
            <w:rPr>
              <w:rFonts w:eastAsiaTheme="minorEastAsia"/>
              <w:noProof/>
            </w:rPr>
          </w:pPr>
          <w:hyperlink w:anchor="_Toc41455007" w:history="1">
            <w:r w:rsidR="008A5A77" w:rsidRPr="000B3163">
              <w:rPr>
                <w:rStyle w:val="Hyperlink"/>
                <w:rFonts w:asciiTheme="majorBidi" w:hAnsiTheme="majorBidi"/>
                <w:b/>
                <w:bCs/>
                <w:noProof/>
                <w:lang w:bidi="ar-EG"/>
              </w:rPr>
              <w:t>Echo Time (T</w:t>
            </w:r>
            <w:r w:rsidR="008A5A77" w:rsidRPr="000B3163">
              <w:rPr>
                <w:rStyle w:val="Hyperlink"/>
                <w:rFonts w:asciiTheme="majorBidi" w:hAnsiTheme="majorBidi"/>
                <w:b/>
                <w:bCs/>
                <w:noProof/>
                <w:vertAlign w:val="subscript"/>
                <w:lang w:bidi="ar-EG"/>
              </w:rPr>
              <w:t>E</w:t>
            </w:r>
            <w:r w:rsidR="008A5A77" w:rsidRPr="000B3163">
              <w:rPr>
                <w:rStyle w:val="Hyperlink"/>
                <w:rFonts w:asciiTheme="majorBidi" w:hAnsiTheme="majorBidi"/>
                <w:b/>
                <w:bCs/>
                <w:noProof/>
                <w:lang w:bidi="ar-EG"/>
              </w:rPr>
              <w:t>)</w:t>
            </w:r>
            <w:r w:rsidR="008A5A77">
              <w:rPr>
                <w:noProof/>
                <w:webHidden/>
              </w:rPr>
              <w:tab/>
            </w:r>
            <w:r w:rsidR="008A5A77">
              <w:rPr>
                <w:noProof/>
                <w:webHidden/>
              </w:rPr>
              <w:fldChar w:fldCharType="begin"/>
            </w:r>
            <w:r w:rsidR="008A5A77">
              <w:rPr>
                <w:noProof/>
                <w:webHidden/>
              </w:rPr>
              <w:instrText xml:space="preserve"> PAGEREF _Toc41455007 \h </w:instrText>
            </w:r>
            <w:r w:rsidR="008A5A77">
              <w:rPr>
                <w:noProof/>
                <w:webHidden/>
              </w:rPr>
            </w:r>
            <w:r w:rsidR="008A5A77">
              <w:rPr>
                <w:noProof/>
                <w:webHidden/>
              </w:rPr>
              <w:fldChar w:fldCharType="separate"/>
            </w:r>
            <w:r w:rsidR="008A5A77">
              <w:rPr>
                <w:noProof/>
                <w:webHidden/>
              </w:rPr>
              <w:t>11</w:t>
            </w:r>
            <w:r w:rsidR="008A5A77">
              <w:rPr>
                <w:noProof/>
                <w:webHidden/>
              </w:rPr>
              <w:fldChar w:fldCharType="end"/>
            </w:r>
          </w:hyperlink>
        </w:p>
        <w:p w14:paraId="5552F8AB" w14:textId="77777777" w:rsidR="008A5A77" w:rsidRDefault="002D72D5">
          <w:pPr>
            <w:pStyle w:val="TOC2"/>
            <w:tabs>
              <w:tab w:val="right" w:leader="dot" w:pos="10456"/>
            </w:tabs>
            <w:rPr>
              <w:rFonts w:eastAsiaTheme="minorEastAsia"/>
              <w:noProof/>
            </w:rPr>
          </w:pPr>
          <w:hyperlink w:anchor="_Toc41455008" w:history="1">
            <w:r w:rsidR="008A5A77" w:rsidRPr="000B3163">
              <w:rPr>
                <w:rStyle w:val="Hyperlink"/>
                <w:rFonts w:asciiTheme="majorBidi" w:hAnsiTheme="majorBidi"/>
                <w:b/>
                <w:bCs/>
                <w:noProof/>
                <w:lang w:bidi="ar-EG"/>
              </w:rPr>
              <w:t>Flip Angle (Tip Angle)</w:t>
            </w:r>
            <w:r w:rsidR="008A5A77">
              <w:rPr>
                <w:noProof/>
                <w:webHidden/>
              </w:rPr>
              <w:tab/>
            </w:r>
            <w:r w:rsidR="008A5A77">
              <w:rPr>
                <w:noProof/>
                <w:webHidden/>
              </w:rPr>
              <w:fldChar w:fldCharType="begin"/>
            </w:r>
            <w:r w:rsidR="008A5A77">
              <w:rPr>
                <w:noProof/>
                <w:webHidden/>
              </w:rPr>
              <w:instrText xml:space="preserve"> PAGEREF _Toc41455008 \h </w:instrText>
            </w:r>
            <w:r w:rsidR="008A5A77">
              <w:rPr>
                <w:noProof/>
                <w:webHidden/>
              </w:rPr>
            </w:r>
            <w:r w:rsidR="008A5A77">
              <w:rPr>
                <w:noProof/>
                <w:webHidden/>
              </w:rPr>
              <w:fldChar w:fldCharType="separate"/>
            </w:r>
            <w:r w:rsidR="008A5A77">
              <w:rPr>
                <w:noProof/>
                <w:webHidden/>
              </w:rPr>
              <w:t>11</w:t>
            </w:r>
            <w:r w:rsidR="008A5A77">
              <w:rPr>
                <w:noProof/>
                <w:webHidden/>
              </w:rPr>
              <w:fldChar w:fldCharType="end"/>
            </w:r>
          </w:hyperlink>
        </w:p>
        <w:p w14:paraId="6B1A9AF3" w14:textId="77777777" w:rsidR="008A5A77" w:rsidRDefault="002D72D5">
          <w:pPr>
            <w:pStyle w:val="TOC2"/>
            <w:tabs>
              <w:tab w:val="right" w:leader="dot" w:pos="10456"/>
            </w:tabs>
            <w:rPr>
              <w:rFonts w:eastAsiaTheme="minorEastAsia"/>
              <w:noProof/>
            </w:rPr>
          </w:pPr>
          <w:hyperlink w:anchor="_Toc41455009" w:history="1">
            <w:r w:rsidR="008A5A77" w:rsidRPr="000B3163">
              <w:rPr>
                <w:rStyle w:val="Hyperlink"/>
                <w:rFonts w:asciiTheme="majorBidi" w:hAnsiTheme="majorBidi"/>
                <w:b/>
                <w:bCs/>
                <w:noProof/>
                <w:lang w:bidi="ar-EG"/>
              </w:rPr>
              <w:t>Gadolinium Contrast (Link)</w:t>
            </w:r>
            <w:r w:rsidR="008A5A77">
              <w:rPr>
                <w:noProof/>
                <w:webHidden/>
              </w:rPr>
              <w:tab/>
            </w:r>
            <w:r w:rsidR="008A5A77">
              <w:rPr>
                <w:noProof/>
                <w:webHidden/>
              </w:rPr>
              <w:fldChar w:fldCharType="begin"/>
            </w:r>
            <w:r w:rsidR="008A5A77">
              <w:rPr>
                <w:noProof/>
                <w:webHidden/>
              </w:rPr>
              <w:instrText xml:space="preserve"> PAGEREF _Toc41455009 \h </w:instrText>
            </w:r>
            <w:r w:rsidR="008A5A77">
              <w:rPr>
                <w:noProof/>
                <w:webHidden/>
              </w:rPr>
            </w:r>
            <w:r w:rsidR="008A5A77">
              <w:rPr>
                <w:noProof/>
                <w:webHidden/>
              </w:rPr>
              <w:fldChar w:fldCharType="separate"/>
            </w:r>
            <w:r w:rsidR="008A5A77">
              <w:rPr>
                <w:noProof/>
                <w:webHidden/>
              </w:rPr>
              <w:t>11</w:t>
            </w:r>
            <w:r w:rsidR="008A5A77">
              <w:rPr>
                <w:noProof/>
                <w:webHidden/>
              </w:rPr>
              <w:fldChar w:fldCharType="end"/>
            </w:r>
          </w:hyperlink>
        </w:p>
        <w:p w14:paraId="76B74C84" w14:textId="77777777" w:rsidR="008A5A77" w:rsidRDefault="002D72D5">
          <w:pPr>
            <w:pStyle w:val="TOC1"/>
            <w:tabs>
              <w:tab w:val="right" w:leader="dot" w:pos="10456"/>
            </w:tabs>
            <w:rPr>
              <w:rFonts w:eastAsiaTheme="minorEastAsia"/>
              <w:noProof/>
            </w:rPr>
          </w:pPr>
          <w:hyperlink w:anchor="_Toc41455010" w:history="1">
            <w:r w:rsidR="008A5A77" w:rsidRPr="000B3163">
              <w:rPr>
                <w:rStyle w:val="Hyperlink"/>
                <w:rFonts w:asciiTheme="majorBidi" w:hAnsiTheme="majorBidi"/>
                <w:b/>
                <w:bCs/>
                <w:noProof/>
                <w:lang w:bidi="ar-EG"/>
              </w:rPr>
              <w:t>Image Contrast in PET scan</w:t>
            </w:r>
            <w:r w:rsidR="008A5A77">
              <w:rPr>
                <w:noProof/>
                <w:webHidden/>
              </w:rPr>
              <w:tab/>
            </w:r>
            <w:r w:rsidR="008A5A77">
              <w:rPr>
                <w:noProof/>
                <w:webHidden/>
              </w:rPr>
              <w:fldChar w:fldCharType="begin"/>
            </w:r>
            <w:r w:rsidR="008A5A77">
              <w:rPr>
                <w:noProof/>
                <w:webHidden/>
              </w:rPr>
              <w:instrText xml:space="preserve"> PAGEREF _Toc41455010 \h </w:instrText>
            </w:r>
            <w:r w:rsidR="008A5A77">
              <w:rPr>
                <w:noProof/>
                <w:webHidden/>
              </w:rPr>
            </w:r>
            <w:r w:rsidR="008A5A77">
              <w:rPr>
                <w:noProof/>
                <w:webHidden/>
              </w:rPr>
              <w:fldChar w:fldCharType="separate"/>
            </w:r>
            <w:r w:rsidR="008A5A77">
              <w:rPr>
                <w:noProof/>
                <w:webHidden/>
              </w:rPr>
              <w:t>12</w:t>
            </w:r>
            <w:r w:rsidR="008A5A77">
              <w:rPr>
                <w:noProof/>
                <w:webHidden/>
              </w:rPr>
              <w:fldChar w:fldCharType="end"/>
            </w:r>
          </w:hyperlink>
        </w:p>
        <w:p w14:paraId="70FF67E6" w14:textId="77777777" w:rsidR="008A5A77" w:rsidRDefault="002D72D5">
          <w:pPr>
            <w:pStyle w:val="TOC1"/>
            <w:tabs>
              <w:tab w:val="right" w:leader="dot" w:pos="10456"/>
            </w:tabs>
            <w:rPr>
              <w:rFonts w:eastAsiaTheme="minorEastAsia"/>
              <w:noProof/>
            </w:rPr>
          </w:pPr>
          <w:hyperlink w:anchor="_Toc41455011" w:history="1">
            <w:r w:rsidR="008A5A77" w:rsidRPr="000B3163">
              <w:rPr>
                <w:rStyle w:val="Hyperlink"/>
                <w:rFonts w:asciiTheme="majorBidi" w:hAnsiTheme="majorBidi"/>
                <w:b/>
                <w:bCs/>
                <w:noProof/>
                <w:lang w:bidi="ar-EG"/>
              </w:rPr>
              <w:t>PET/MRI Instrument</w:t>
            </w:r>
            <w:r w:rsidR="008A5A77">
              <w:rPr>
                <w:noProof/>
                <w:webHidden/>
              </w:rPr>
              <w:tab/>
            </w:r>
            <w:r w:rsidR="008A5A77">
              <w:rPr>
                <w:noProof/>
                <w:webHidden/>
              </w:rPr>
              <w:fldChar w:fldCharType="begin"/>
            </w:r>
            <w:r w:rsidR="008A5A77">
              <w:rPr>
                <w:noProof/>
                <w:webHidden/>
              </w:rPr>
              <w:instrText xml:space="preserve"> PAGEREF _Toc41455011 \h </w:instrText>
            </w:r>
            <w:r w:rsidR="008A5A77">
              <w:rPr>
                <w:noProof/>
                <w:webHidden/>
              </w:rPr>
            </w:r>
            <w:r w:rsidR="008A5A77">
              <w:rPr>
                <w:noProof/>
                <w:webHidden/>
              </w:rPr>
              <w:fldChar w:fldCharType="separate"/>
            </w:r>
            <w:r w:rsidR="008A5A77">
              <w:rPr>
                <w:noProof/>
                <w:webHidden/>
              </w:rPr>
              <w:t>13</w:t>
            </w:r>
            <w:r w:rsidR="008A5A77">
              <w:rPr>
                <w:noProof/>
                <w:webHidden/>
              </w:rPr>
              <w:fldChar w:fldCharType="end"/>
            </w:r>
          </w:hyperlink>
        </w:p>
        <w:p w14:paraId="1141DDD1" w14:textId="77777777" w:rsidR="008A5A77" w:rsidRDefault="002D72D5">
          <w:pPr>
            <w:pStyle w:val="TOC2"/>
            <w:tabs>
              <w:tab w:val="right" w:leader="dot" w:pos="10456"/>
            </w:tabs>
            <w:rPr>
              <w:rFonts w:eastAsiaTheme="minorEastAsia"/>
              <w:noProof/>
            </w:rPr>
          </w:pPr>
          <w:hyperlink w:anchor="_Toc41455012" w:history="1">
            <w:r w:rsidR="008A5A77" w:rsidRPr="000B3163">
              <w:rPr>
                <w:rStyle w:val="Hyperlink"/>
                <w:rFonts w:asciiTheme="majorBidi" w:hAnsiTheme="majorBidi"/>
                <w:b/>
                <w:bCs/>
                <w:noProof/>
                <w:lang w:bidi="ar-EG"/>
              </w:rPr>
              <w:t>Manufacturers … (Wikipedia) [15]</w:t>
            </w:r>
            <w:r w:rsidR="008A5A77">
              <w:rPr>
                <w:noProof/>
                <w:webHidden/>
              </w:rPr>
              <w:tab/>
            </w:r>
            <w:r w:rsidR="008A5A77">
              <w:rPr>
                <w:noProof/>
                <w:webHidden/>
              </w:rPr>
              <w:fldChar w:fldCharType="begin"/>
            </w:r>
            <w:r w:rsidR="008A5A77">
              <w:rPr>
                <w:noProof/>
                <w:webHidden/>
              </w:rPr>
              <w:instrText xml:space="preserve"> PAGEREF _Toc41455012 \h </w:instrText>
            </w:r>
            <w:r w:rsidR="008A5A77">
              <w:rPr>
                <w:noProof/>
                <w:webHidden/>
              </w:rPr>
            </w:r>
            <w:r w:rsidR="008A5A77">
              <w:rPr>
                <w:noProof/>
                <w:webHidden/>
              </w:rPr>
              <w:fldChar w:fldCharType="separate"/>
            </w:r>
            <w:r w:rsidR="008A5A77">
              <w:rPr>
                <w:noProof/>
                <w:webHidden/>
              </w:rPr>
              <w:t>13</w:t>
            </w:r>
            <w:r w:rsidR="008A5A77">
              <w:rPr>
                <w:noProof/>
                <w:webHidden/>
              </w:rPr>
              <w:fldChar w:fldCharType="end"/>
            </w:r>
          </w:hyperlink>
        </w:p>
        <w:p w14:paraId="26E746C3" w14:textId="77777777" w:rsidR="008A5A77" w:rsidRDefault="002D72D5">
          <w:pPr>
            <w:pStyle w:val="TOC1"/>
            <w:tabs>
              <w:tab w:val="right" w:leader="dot" w:pos="10456"/>
            </w:tabs>
            <w:rPr>
              <w:rFonts w:eastAsiaTheme="minorEastAsia"/>
              <w:noProof/>
            </w:rPr>
          </w:pPr>
          <w:hyperlink w:anchor="_Toc41455013" w:history="1">
            <w:r w:rsidR="008A5A77" w:rsidRPr="000B3163">
              <w:rPr>
                <w:rStyle w:val="Hyperlink"/>
                <w:rFonts w:asciiTheme="majorBidi" w:hAnsiTheme="majorBidi"/>
                <w:b/>
                <w:bCs/>
                <w:noProof/>
                <w:lang w:bidi="ar-EG"/>
              </w:rPr>
              <w:t>Biograph mMR</w:t>
            </w:r>
            <w:r w:rsidR="008A5A77">
              <w:rPr>
                <w:noProof/>
                <w:webHidden/>
              </w:rPr>
              <w:tab/>
            </w:r>
            <w:r w:rsidR="008A5A77">
              <w:rPr>
                <w:noProof/>
                <w:webHidden/>
              </w:rPr>
              <w:fldChar w:fldCharType="begin"/>
            </w:r>
            <w:r w:rsidR="008A5A77">
              <w:rPr>
                <w:noProof/>
                <w:webHidden/>
              </w:rPr>
              <w:instrText xml:space="preserve"> PAGEREF _Toc41455013 \h </w:instrText>
            </w:r>
            <w:r w:rsidR="008A5A77">
              <w:rPr>
                <w:noProof/>
                <w:webHidden/>
              </w:rPr>
            </w:r>
            <w:r w:rsidR="008A5A77">
              <w:rPr>
                <w:noProof/>
                <w:webHidden/>
              </w:rPr>
              <w:fldChar w:fldCharType="separate"/>
            </w:r>
            <w:r w:rsidR="008A5A77">
              <w:rPr>
                <w:noProof/>
                <w:webHidden/>
              </w:rPr>
              <w:t>14</w:t>
            </w:r>
            <w:r w:rsidR="008A5A77">
              <w:rPr>
                <w:noProof/>
                <w:webHidden/>
              </w:rPr>
              <w:fldChar w:fldCharType="end"/>
            </w:r>
          </w:hyperlink>
        </w:p>
        <w:p w14:paraId="11926449" w14:textId="77777777" w:rsidR="008A5A77" w:rsidRDefault="002D72D5">
          <w:pPr>
            <w:pStyle w:val="TOC1"/>
            <w:tabs>
              <w:tab w:val="right" w:leader="dot" w:pos="10456"/>
            </w:tabs>
            <w:rPr>
              <w:rFonts w:eastAsiaTheme="minorEastAsia"/>
              <w:noProof/>
            </w:rPr>
          </w:pPr>
          <w:hyperlink w:anchor="_Toc41455014" w:history="1">
            <w:r w:rsidR="008A5A77" w:rsidRPr="000B3163">
              <w:rPr>
                <w:rStyle w:val="Hyperlink"/>
                <w:rFonts w:asciiTheme="majorBidi" w:hAnsiTheme="majorBidi"/>
                <w:b/>
                <w:bCs/>
                <w:noProof/>
                <w:lang w:bidi="ar-EG"/>
              </w:rPr>
              <w:t>MR image Reconstruction</w:t>
            </w:r>
            <w:r w:rsidR="008A5A77">
              <w:rPr>
                <w:noProof/>
                <w:webHidden/>
              </w:rPr>
              <w:tab/>
            </w:r>
            <w:r w:rsidR="008A5A77">
              <w:rPr>
                <w:noProof/>
                <w:webHidden/>
              </w:rPr>
              <w:fldChar w:fldCharType="begin"/>
            </w:r>
            <w:r w:rsidR="008A5A77">
              <w:rPr>
                <w:noProof/>
                <w:webHidden/>
              </w:rPr>
              <w:instrText xml:space="preserve"> PAGEREF _Toc41455014 \h </w:instrText>
            </w:r>
            <w:r w:rsidR="008A5A77">
              <w:rPr>
                <w:noProof/>
                <w:webHidden/>
              </w:rPr>
            </w:r>
            <w:r w:rsidR="008A5A77">
              <w:rPr>
                <w:noProof/>
                <w:webHidden/>
              </w:rPr>
              <w:fldChar w:fldCharType="separate"/>
            </w:r>
            <w:r w:rsidR="008A5A77">
              <w:rPr>
                <w:noProof/>
                <w:webHidden/>
              </w:rPr>
              <w:t>14</w:t>
            </w:r>
            <w:r w:rsidR="008A5A77">
              <w:rPr>
                <w:noProof/>
                <w:webHidden/>
              </w:rPr>
              <w:fldChar w:fldCharType="end"/>
            </w:r>
          </w:hyperlink>
        </w:p>
        <w:p w14:paraId="381DF5E6" w14:textId="77777777" w:rsidR="008A5A77" w:rsidRDefault="002D72D5">
          <w:pPr>
            <w:pStyle w:val="TOC2"/>
            <w:tabs>
              <w:tab w:val="left" w:pos="660"/>
              <w:tab w:val="right" w:leader="dot" w:pos="10456"/>
            </w:tabs>
            <w:rPr>
              <w:rFonts w:eastAsiaTheme="minorEastAsia"/>
              <w:noProof/>
            </w:rPr>
          </w:pPr>
          <w:hyperlink w:anchor="_Toc41455015" w:history="1">
            <w:r w:rsidR="008A5A77" w:rsidRPr="000B3163">
              <w:rPr>
                <w:rStyle w:val="Hyperlink"/>
                <w:rFonts w:asciiTheme="majorBidi" w:hAnsiTheme="majorBidi"/>
                <w:b/>
                <w:bCs/>
                <w:noProof/>
                <w:lang w:bidi="ar-EG"/>
              </w:rPr>
              <w:t>1.</w:t>
            </w:r>
            <w:r w:rsidR="008A5A77">
              <w:rPr>
                <w:rFonts w:eastAsiaTheme="minorEastAsia"/>
                <w:noProof/>
              </w:rPr>
              <w:tab/>
            </w:r>
            <w:r w:rsidR="008A5A77" w:rsidRPr="000B3163">
              <w:rPr>
                <w:rStyle w:val="Hyperlink"/>
                <w:rFonts w:asciiTheme="majorBidi" w:hAnsiTheme="majorBidi"/>
                <w:b/>
                <w:bCs/>
                <w:noProof/>
                <w:lang w:bidi="ar-EG"/>
              </w:rPr>
              <w:t>Segmentation-Based MRAC</w:t>
            </w:r>
            <w:r w:rsidR="008A5A77">
              <w:rPr>
                <w:noProof/>
                <w:webHidden/>
              </w:rPr>
              <w:tab/>
            </w:r>
            <w:r w:rsidR="008A5A77">
              <w:rPr>
                <w:noProof/>
                <w:webHidden/>
              </w:rPr>
              <w:fldChar w:fldCharType="begin"/>
            </w:r>
            <w:r w:rsidR="008A5A77">
              <w:rPr>
                <w:noProof/>
                <w:webHidden/>
              </w:rPr>
              <w:instrText xml:space="preserve"> PAGEREF _Toc41455015 \h </w:instrText>
            </w:r>
            <w:r w:rsidR="008A5A77">
              <w:rPr>
                <w:noProof/>
                <w:webHidden/>
              </w:rPr>
            </w:r>
            <w:r w:rsidR="008A5A77">
              <w:rPr>
                <w:noProof/>
                <w:webHidden/>
              </w:rPr>
              <w:fldChar w:fldCharType="separate"/>
            </w:r>
            <w:r w:rsidR="008A5A77">
              <w:rPr>
                <w:noProof/>
                <w:webHidden/>
              </w:rPr>
              <w:t>15</w:t>
            </w:r>
            <w:r w:rsidR="008A5A77">
              <w:rPr>
                <w:noProof/>
                <w:webHidden/>
              </w:rPr>
              <w:fldChar w:fldCharType="end"/>
            </w:r>
          </w:hyperlink>
        </w:p>
        <w:p w14:paraId="706F46ED" w14:textId="77777777" w:rsidR="008A5A77" w:rsidRDefault="002D72D5">
          <w:pPr>
            <w:pStyle w:val="TOC2"/>
            <w:tabs>
              <w:tab w:val="left" w:pos="660"/>
              <w:tab w:val="right" w:leader="dot" w:pos="10456"/>
            </w:tabs>
            <w:rPr>
              <w:rFonts w:eastAsiaTheme="minorEastAsia"/>
              <w:noProof/>
            </w:rPr>
          </w:pPr>
          <w:hyperlink w:anchor="_Toc41455016" w:history="1">
            <w:r w:rsidR="008A5A77" w:rsidRPr="000B3163">
              <w:rPr>
                <w:rStyle w:val="Hyperlink"/>
                <w:rFonts w:asciiTheme="majorBidi" w:hAnsiTheme="majorBidi"/>
                <w:b/>
                <w:bCs/>
                <w:noProof/>
                <w:lang w:bidi="ar-EG"/>
              </w:rPr>
              <w:t>2.</w:t>
            </w:r>
            <w:r w:rsidR="008A5A77">
              <w:rPr>
                <w:rFonts w:eastAsiaTheme="minorEastAsia"/>
                <w:noProof/>
              </w:rPr>
              <w:tab/>
            </w:r>
            <w:r w:rsidR="008A5A77" w:rsidRPr="000B3163">
              <w:rPr>
                <w:rStyle w:val="Hyperlink"/>
                <w:rFonts w:asciiTheme="majorBidi" w:hAnsiTheme="majorBidi"/>
                <w:b/>
                <w:bCs/>
                <w:noProof/>
                <w:lang w:bidi="ar-EG"/>
              </w:rPr>
              <w:t>Bone Attenuation</w:t>
            </w:r>
            <w:r w:rsidR="008A5A77">
              <w:rPr>
                <w:noProof/>
                <w:webHidden/>
              </w:rPr>
              <w:tab/>
            </w:r>
            <w:r w:rsidR="008A5A77">
              <w:rPr>
                <w:noProof/>
                <w:webHidden/>
              </w:rPr>
              <w:fldChar w:fldCharType="begin"/>
            </w:r>
            <w:r w:rsidR="008A5A77">
              <w:rPr>
                <w:noProof/>
                <w:webHidden/>
              </w:rPr>
              <w:instrText xml:space="preserve"> PAGEREF _Toc41455016 \h </w:instrText>
            </w:r>
            <w:r w:rsidR="008A5A77">
              <w:rPr>
                <w:noProof/>
                <w:webHidden/>
              </w:rPr>
            </w:r>
            <w:r w:rsidR="008A5A77">
              <w:rPr>
                <w:noProof/>
                <w:webHidden/>
              </w:rPr>
              <w:fldChar w:fldCharType="separate"/>
            </w:r>
            <w:r w:rsidR="008A5A77">
              <w:rPr>
                <w:noProof/>
                <w:webHidden/>
              </w:rPr>
              <w:t>16</w:t>
            </w:r>
            <w:r w:rsidR="008A5A77">
              <w:rPr>
                <w:noProof/>
                <w:webHidden/>
              </w:rPr>
              <w:fldChar w:fldCharType="end"/>
            </w:r>
          </w:hyperlink>
        </w:p>
        <w:p w14:paraId="7800F226" w14:textId="77777777" w:rsidR="008A5A77" w:rsidRDefault="002D72D5">
          <w:pPr>
            <w:pStyle w:val="TOC2"/>
            <w:tabs>
              <w:tab w:val="left" w:pos="660"/>
              <w:tab w:val="right" w:leader="dot" w:pos="10456"/>
            </w:tabs>
            <w:rPr>
              <w:rFonts w:eastAsiaTheme="minorEastAsia"/>
              <w:noProof/>
            </w:rPr>
          </w:pPr>
          <w:hyperlink w:anchor="_Toc41455017" w:history="1">
            <w:r w:rsidR="008A5A77" w:rsidRPr="000B3163">
              <w:rPr>
                <w:rStyle w:val="Hyperlink"/>
                <w:rFonts w:asciiTheme="majorBidi" w:hAnsiTheme="majorBidi"/>
                <w:b/>
                <w:bCs/>
                <w:noProof/>
                <w:lang w:bidi="ar-EG"/>
              </w:rPr>
              <w:t>3.</w:t>
            </w:r>
            <w:r w:rsidR="008A5A77">
              <w:rPr>
                <w:rFonts w:eastAsiaTheme="minorEastAsia"/>
                <w:noProof/>
              </w:rPr>
              <w:tab/>
            </w:r>
            <w:r w:rsidR="008A5A77" w:rsidRPr="000B3163">
              <w:rPr>
                <w:rStyle w:val="Hyperlink"/>
                <w:rFonts w:asciiTheme="majorBidi" w:hAnsiTheme="majorBidi"/>
                <w:b/>
                <w:bCs/>
                <w:noProof/>
                <w:lang w:bidi="ar-EG"/>
              </w:rPr>
              <w:t>Truncation Correction</w:t>
            </w:r>
            <w:r w:rsidR="008A5A77">
              <w:rPr>
                <w:noProof/>
                <w:webHidden/>
              </w:rPr>
              <w:tab/>
            </w:r>
            <w:r w:rsidR="008A5A77">
              <w:rPr>
                <w:noProof/>
                <w:webHidden/>
              </w:rPr>
              <w:fldChar w:fldCharType="begin"/>
            </w:r>
            <w:r w:rsidR="008A5A77">
              <w:rPr>
                <w:noProof/>
                <w:webHidden/>
              </w:rPr>
              <w:instrText xml:space="preserve"> PAGEREF _Toc41455017 \h </w:instrText>
            </w:r>
            <w:r w:rsidR="008A5A77">
              <w:rPr>
                <w:noProof/>
                <w:webHidden/>
              </w:rPr>
            </w:r>
            <w:r w:rsidR="008A5A77">
              <w:rPr>
                <w:noProof/>
                <w:webHidden/>
              </w:rPr>
              <w:fldChar w:fldCharType="separate"/>
            </w:r>
            <w:r w:rsidR="008A5A77">
              <w:rPr>
                <w:noProof/>
                <w:webHidden/>
              </w:rPr>
              <w:t>17</w:t>
            </w:r>
            <w:r w:rsidR="008A5A77">
              <w:rPr>
                <w:noProof/>
                <w:webHidden/>
              </w:rPr>
              <w:fldChar w:fldCharType="end"/>
            </w:r>
          </w:hyperlink>
        </w:p>
        <w:p w14:paraId="575685FA" w14:textId="77777777" w:rsidR="008A5A77" w:rsidRDefault="002D72D5">
          <w:pPr>
            <w:pStyle w:val="TOC3"/>
            <w:tabs>
              <w:tab w:val="right" w:leader="dot" w:pos="10456"/>
            </w:tabs>
            <w:rPr>
              <w:rFonts w:eastAsiaTheme="minorEastAsia"/>
              <w:noProof/>
            </w:rPr>
          </w:pPr>
          <w:hyperlink w:anchor="_Toc41455018" w:history="1">
            <w:r w:rsidR="008A5A77" w:rsidRPr="000B3163">
              <w:rPr>
                <w:rStyle w:val="Hyperlink"/>
                <w:rFonts w:asciiTheme="majorBidi" w:hAnsiTheme="majorBidi"/>
                <w:noProof/>
              </w:rPr>
              <w:t>3.1 PET Segmentation</w:t>
            </w:r>
            <w:r w:rsidR="008A5A77">
              <w:rPr>
                <w:noProof/>
                <w:webHidden/>
              </w:rPr>
              <w:tab/>
            </w:r>
            <w:r w:rsidR="008A5A77">
              <w:rPr>
                <w:noProof/>
                <w:webHidden/>
              </w:rPr>
              <w:fldChar w:fldCharType="begin"/>
            </w:r>
            <w:r w:rsidR="008A5A77">
              <w:rPr>
                <w:noProof/>
                <w:webHidden/>
              </w:rPr>
              <w:instrText xml:space="preserve"> PAGEREF _Toc41455018 \h </w:instrText>
            </w:r>
            <w:r w:rsidR="008A5A77">
              <w:rPr>
                <w:noProof/>
                <w:webHidden/>
              </w:rPr>
            </w:r>
            <w:r w:rsidR="008A5A77">
              <w:rPr>
                <w:noProof/>
                <w:webHidden/>
              </w:rPr>
              <w:fldChar w:fldCharType="separate"/>
            </w:r>
            <w:r w:rsidR="008A5A77">
              <w:rPr>
                <w:noProof/>
                <w:webHidden/>
              </w:rPr>
              <w:t>17</w:t>
            </w:r>
            <w:r w:rsidR="008A5A77">
              <w:rPr>
                <w:noProof/>
                <w:webHidden/>
              </w:rPr>
              <w:fldChar w:fldCharType="end"/>
            </w:r>
          </w:hyperlink>
        </w:p>
        <w:p w14:paraId="2D5EB07F" w14:textId="77777777" w:rsidR="008A5A77" w:rsidRDefault="002D72D5">
          <w:pPr>
            <w:pStyle w:val="TOC3"/>
            <w:tabs>
              <w:tab w:val="right" w:leader="dot" w:pos="10456"/>
            </w:tabs>
            <w:rPr>
              <w:rFonts w:eastAsiaTheme="minorEastAsia"/>
              <w:noProof/>
            </w:rPr>
          </w:pPr>
          <w:hyperlink w:anchor="_Toc41455019" w:history="1">
            <w:r w:rsidR="008A5A77" w:rsidRPr="000B3163">
              <w:rPr>
                <w:rStyle w:val="Hyperlink"/>
                <w:rFonts w:asciiTheme="majorBidi" w:hAnsiTheme="majorBidi"/>
                <w:noProof/>
              </w:rPr>
              <w:t>3.2 Joint Estimation of Emission and Transmission</w:t>
            </w:r>
            <w:r w:rsidR="008A5A77">
              <w:rPr>
                <w:noProof/>
                <w:webHidden/>
              </w:rPr>
              <w:tab/>
            </w:r>
            <w:r w:rsidR="008A5A77">
              <w:rPr>
                <w:noProof/>
                <w:webHidden/>
              </w:rPr>
              <w:fldChar w:fldCharType="begin"/>
            </w:r>
            <w:r w:rsidR="008A5A77">
              <w:rPr>
                <w:noProof/>
                <w:webHidden/>
              </w:rPr>
              <w:instrText xml:space="preserve"> PAGEREF _Toc41455019 \h </w:instrText>
            </w:r>
            <w:r w:rsidR="008A5A77">
              <w:rPr>
                <w:noProof/>
                <w:webHidden/>
              </w:rPr>
            </w:r>
            <w:r w:rsidR="008A5A77">
              <w:rPr>
                <w:noProof/>
                <w:webHidden/>
              </w:rPr>
              <w:fldChar w:fldCharType="separate"/>
            </w:r>
            <w:r w:rsidR="008A5A77">
              <w:rPr>
                <w:noProof/>
                <w:webHidden/>
              </w:rPr>
              <w:t>17</w:t>
            </w:r>
            <w:r w:rsidR="008A5A77">
              <w:rPr>
                <w:noProof/>
                <w:webHidden/>
              </w:rPr>
              <w:fldChar w:fldCharType="end"/>
            </w:r>
          </w:hyperlink>
        </w:p>
        <w:p w14:paraId="24A5C876" w14:textId="77777777" w:rsidR="008A5A77" w:rsidRDefault="002D72D5">
          <w:pPr>
            <w:pStyle w:val="TOC1"/>
            <w:tabs>
              <w:tab w:val="right" w:leader="dot" w:pos="10456"/>
            </w:tabs>
            <w:rPr>
              <w:rFonts w:eastAsiaTheme="minorEastAsia"/>
              <w:noProof/>
            </w:rPr>
          </w:pPr>
          <w:hyperlink w:anchor="_Toc41455020" w:history="1">
            <w:r w:rsidR="008A5A77" w:rsidRPr="000B3163">
              <w:rPr>
                <w:rStyle w:val="Hyperlink"/>
                <w:rFonts w:asciiTheme="majorBidi" w:hAnsiTheme="majorBidi"/>
                <w:b/>
                <w:bCs/>
                <w:noProof/>
                <w:lang w:bidi="ar-EG"/>
              </w:rPr>
              <w:t>Unsolved</w:t>
            </w:r>
            <w:r w:rsidR="008A5A77" w:rsidRPr="000B3163">
              <w:rPr>
                <w:rStyle w:val="Hyperlink"/>
                <w:noProof/>
              </w:rPr>
              <w:t xml:space="preserve"> </w:t>
            </w:r>
            <w:r w:rsidR="008A5A77" w:rsidRPr="000B3163">
              <w:rPr>
                <w:rStyle w:val="Hyperlink"/>
                <w:rFonts w:asciiTheme="majorBidi" w:hAnsiTheme="majorBidi"/>
                <w:b/>
                <w:bCs/>
                <w:noProof/>
                <w:lang w:bidi="ar-EG"/>
              </w:rPr>
              <w:t>Artifacts</w:t>
            </w:r>
            <w:r w:rsidR="008A5A77">
              <w:rPr>
                <w:noProof/>
                <w:webHidden/>
              </w:rPr>
              <w:tab/>
            </w:r>
            <w:r w:rsidR="008A5A77">
              <w:rPr>
                <w:noProof/>
                <w:webHidden/>
              </w:rPr>
              <w:fldChar w:fldCharType="begin"/>
            </w:r>
            <w:r w:rsidR="008A5A77">
              <w:rPr>
                <w:noProof/>
                <w:webHidden/>
              </w:rPr>
              <w:instrText xml:space="preserve"> PAGEREF _Toc41455020 \h </w:instrText>
            </w:r>
            <w:r w:rsidR="008A5A77">
              <w:rPr>
                <w:noProof/>
                <w:webHidden/>
              </w:rPr>
            </w:r>
            <w:r w:rsidR="008A5A77">
              <w:rPr>
                <w:noProof/>
                <w:webHidden/>
              </w:rPr>
              <w:fldChar w:fldCharType="separate"/>
            </w:r>
            <w:r w:rsidR="008A5A77">
              <w:rPr>
                <w:noProof/>
                <w:webHidden/>
              </w:rPr>
              <w:t>20</w:t>
            </w:r>
            <w:r w:rsidR="008A5A77">
              <w:rPr>
                <w:noProof/>
                <w:webHidden/>
              </w:rPr>
              <w:fldChar w:fldCharType="end"/>
            </w:r>
          </w:hyperlink>
        </w:p>
        <w:p w14:paraId="070825EC" w14:textId="77777777" w:rsidR="008A5A77" w:rsidRDefault="002D72D5">
          <w:pPr>
            <w:pStyle w:val="TOC1"/>
            <w:tabs>
              <w:tab w:val="right" w:leader="dot" w:pos="10456"/>
            </w:tabs>
            <w:rPr>
              <w:rFonts w:eastAsiaTheme="minorEastAsia"/>
              <w:noProof/>
            </w:rPr>
          </w:pPr>
          <w:hyperlink w:anchor="_Toc41455021" w:history="1">
            <w:r w:rsidR="008A5A77" w:rsidRPr="000B3163">
              <w:rPr>
                <w:rStyle w:val="Hyperlink"/>
                <w:rFonts w:asciiTheme="majorBidi" w:hAnsiTheme="majorBidi"/>
                <w:b/>
                <w:bCs/>
                <w:noProof/>
              </w:rPr>
              <w:t>Precautions and preparations needed to be preformed</w:t>
            </w:r>
            <w:r w:rsidR="008A5A77">
              <w:rPr>
                <w:noProof/>
                <w:webHidden/>
              </w:rPr>
              <w:tab/>
            </w:r>
            <w:r w:rsidR="008A5A77">
              <w:rPr>
                <w:noProof/>
                <w:webHidden/>
              </w:rPr>
              <w:fldChar w:fldCharType="begin"/>
            </w:r>
            <w:r w:rsidR="008A5A77">
              <w:rPr>
                <w:noProof/>
                <w:webHidden/>
              </w:rPr>
              <w:instrText xml:space="preserve"> PAGEREF _Toc41455021 \h </w:instrText>
            </w:r>
            <w:r w:rsidR="008A5A77">
              <w:rPr>
                <w:noProof/>
                <w:webHidden/>
              </w:rPr>
            </w:r>
            <w:r w:rsidR="008A5A77">
              <w:rPr>
                <w:noProof/>
                <w:webHidden/>
              </w:rPr>
              <w:fldChar w:fldCharType="separate"/>
            </w:r>
            <w:r w:rsidR="008A5A77">
              <w:rPr>
                <w:noProof/>
                <w:webHidden/>
              </w:rPr>
              <w:t>22</w:t>
            </w:r>
            <w:r w:rsidR="008A5A77">
              <w:rPr>
                <w:noProof/>
                <w:webHidden/>
              </w:rPr>
              <w:fldChar w:fldCharType="end"/>
            </w:r>
          </w:hyperlink>
        </w:p>
        <w:p w14:paraId="5EA3740C" w14:textId="77777777" w:rsidR="008A5A77" w:rsidRDefault="002D72D5">
          <w:pPr>
            <w:pStyle w:val="TOC1"/>
            <w:tabs>
              <w:tab w:val="right" w:leader="dot" w:pos="10456"/>
            </w:tabs>
            <w:rPr>
              <w:rFonts w:eastAsiaTheme="minorEastAsia"/>
              <w:noProof/>
            </w:rPr>
          </w:pPr>
          <w:hyperlink w:anchor="_Toc41455022" w:history="1">
            <w:r w:rsidR="008A5A77" w:rsidRPr="000B3163">
              <w:rPr>
                <w:rStyle w:val="Hyperlink"/>
                <w:rFonts w:asciiTheme="majorBidi" w:hAnsiTheme="majorBidi"/>
                <w:b/>
                <w:bCs/>
                <w:noProof/>
              </w:rPr>
              <w:t>Usefulness compared to other modalities</w:t>
            </w:r>
            <w:r w:rsidR="008A5A77">
              <w:rPr>
                <w:noProof/>
                <w:webHidden/>
              </w:rPr>
              <w:tab/>
            </w:r>
            <w:r w:rsidR="008A5A77">
              <w:rPr>
                <w:noProof/>
                <w:webHidden/>
              </w:rPr>
              <w:fldChar w:fldCharType="begin"/>
            </w:r>
            <w:r w:rsidR="008A5A77">
              <w:rPr>
                <w:noProof/>
                <w:webHidden/>
              </w:rPr>
              <w:instrText xml:space="preserve"> PAGEREF _Toc41455022 \h </w:instrText>
            </w:r>
            <w:r w:rsidR="008A5A77">
              <w:rPr>
                <w:noProof/>
                <w:webHidden/>
              </w:rPr>
            </w:r>
            <w:r w:rsidR="008A5A77">
              <w:rPr>
                <w:noProof/>
                <w:webHidden/>
              </w:rPr>
              <w:fldChar w:fldCharType="separate"/>
            </w:r>
            <w:r w:rsidR="008A5A77">
              <w:rPr>
                <w:noProof/>
                <w:webHidden/>
              </w:rPr>
              <w:t>23</w:t>
            </w:r>
            <w:r w:rsidR="008A5A77">
              <w:rPr>
                <w:noProof/>
                <w:webHidden/>
              </w:rPr>
              <w:fldChar w:fldCharType="end"/>
            </w:r>
          </w:hyperlink>
        </w:p>
        <w:p w14:paraId="3FA7DBBB" w14:textId="77777777" w:rsidR="008A5A77" w:rsidRDefault="002D72D5">
          <w:pPr>
            <w:pStyle w:val="TOC1"/>
            <w:tabs>
              <w:tab w:val="right" w:leader="dot" w:pos="10456"/>
            </w:tabs>
            <w:rPr>
              <w:rFonts w:eastAsiaTheme="minorEastAsia"/>
              <w:noProof/>
            </w:rPr>
          </w:pPr>
          <w:hyperlink w:anchor="_Toc41455023" w:history="1">
            <w:r w:rsidR="008A5A77" w:rsidRPr="000B3163">
              <w:rPr>
                <w:rStyle w:val="Hyperlink"/>
                <w:rFonts w:asciiTheme="majorBidi" w:hAnsiTheme="majorBidi"/>
                <w:b/>
                <w:bCs/>
                <w:noProof/>
              </w:rPr>
              <w:t>References</w:t>
            </w:r>
            <w:r w:rsidR="008A5A77">
              <w:rPr>
                <w:noProof/>
                <w:webHidden/>
              </w:rPr>
              <w:tab/>
            </w:r>
            <w:r w:rsidR="008A5A77">
              <w:rPr>
                <w:noProof/>
                <w:webHidden/>
              </w:rPr>
              <w:fldChar w:fldCharType="begin"/>
            </w:r>
            <w:r w:rsidR="008A5A77">
              <w:rPr>
                <w:noProof/>
                <w:webHidden/>
              </w:rPr>
              <w:instrText xml:space="preserve"> PAGEREF _Toc41455023 \h </w:instrText>
            </w:r>
            <w:r w:rsidR="008A5A77">
              <w:rPr>
                <w:noProof/>
                <w:webHidden/>
              </w:rPr>
            </w:r>
            <w:r w:rsidR="008A5A77">
              <w:rPr>
                <w:noProof/>
                <w:webHidden/>
              </w:rPr>
              <w:fldChar w:fldCharType="separate"/>
            </w:r>
            <w:r w:rsidR="008A5A77">
              <w:rPr>
                <w:noProof/>
                <w:webHidden/>
              </w:rPr>
              <w:t>25</w:t>
            </w:r>
            <w:r w:rsidR="008A5A77">
              <w:rPr>
                <w:noProof/>
                <w:webHidden/>
              </w:rPr>
              <w:fldChar w:fldCharType="end"/>
            </w:r>
          </w:hyperlink>
        </w:p>
        <w:p w14:paraId="10AA04AC" w14:textId="2A3D9BB2" w:rsidR="00106FBA" w:rsidRPr="009959B8" w:rsidRDefault="0018585B" w:rsidP="00106FBA">
          <w:pPr>
            <w:rPr>
              <w:rFonts w:asciiTheme="majorBidi" w:hAnsiTheme="majorBidi" w:cstheme="majorBidi"/>
            </w:rPr>
          </w:pPr>
          <w:r w:rsidRPr="0054047E">
            <w:rPr>
              <w:rFonts w:asciiTheme="majorBidi" w:hAnsiTheme="majorBidi" w:cstheme="majorBidi"/>
              <w:b/>
              <w:bCs/>
              <w:noProof/>
              <w:sz w:val="24"/>
              <w:szCs w:val="24"/>
            </w:rPr>
            <w:fldChar w:fldCharType="end"/>
          </w:r>
        </w:p>
      </w:sdtContent>
    </w:sdt>
    <w:p w14:paraId="2BB68459" w14:textId="44748E88" w:rsidR="00BB50D8" w:rsidRPr="00AE3144" w:rsidRDefault="009C6B24" w:rsidP="009C6B24">
      <w:pPr>
        <w:pStyle w:val="Heading1"/>
        <w:rPr>
          <w:rFonts w:asciiTheme="majorBidi" w:hAnsiTheme="majorBidi"/>
          <w:b/>
          <w:bCs/>
          <w:color w:val="002060"/>
          <w:u w:val="single"/>
        </w:rPr>
      </w:pPr>
      <w:bookmarkStart w:id="1" w:name="_Toc41454989"/>
      <w:r w:rsidRPr="00AE3144">
        <w:rPr>
          <w:rFonts w:asciiTheme="majorBidi" w:hAnsiTheme="majorBidi"/>
          <w:b/>
          <w:bCs/>
          <w:color w:val="002060"/>
          <w:u w:val="single"/>
        </w:rPr>
        <w:lastRenderedPageBreak/>
        <w:t>List</w:t>
      </w:r>
      <w:r w:rsidR="00BB50D8" w:rsidRPr="00AE3144">
        <w:rPr>
          <w:rFonts w:asciiTheme="majorBidi" w:hAnsiTheme="majorBidi"/>
          <w:b/>
          <w:bCs/>
          <w:color w:val="002060"/>
          <w:u w:val="single"/>
        </w:rPr>
        <w:t xml:space="preserve"> of Figures:</w:t>
      </w:r>
      <w:bookmarkEnd w:id="1"/>
    </w:p>
    <w:p w14:paraId="450EEC59" w14:textId="4F6ECF35" w:rsidR="00366B17" w:rsidRPr="00366B17" w:rsidRDefault="00106FBA">
      <w:pPr>
        <w:pStyle w:val="TableofFigures"/>
        <w:tabs>
          <w:tab w:val="right" w:leader="dot" w:pos="10456"/>
        </w:tabs>
        <w:rPr>
          <w:rFonts w:eastAsiaTheme="minorEastAsia"/>
          <w:noProof/>
          <w:sz w:val="24"/>
          <w:szCs w:val="24"/>
        </w:rPr>
      </w:pPr>
      <w:r w:rsidRPr="009959B8">
        <w:rPr>
          <w:rFonts w:asciiTheme="majorBidi" w:hAnsiTheme="majorBidi" w:cstheme="majorBidi"/>
          <w:b/>
          <w:bCs/>
          <w:u w:val="single"/>
        </w:rPr>
        <w:fldChar w:fldCharType="begin"/>
      </w:r>
      <w:r w:rsidRPr="009959B8">
        <w:rPr>
          <w:rFonts w:asciiTheme="majorBidi" w:hAnsiTheme="majorBidi" w:cstheme="majorBidi"/>
          <w:b/>
          <w:bCs/>
          <w:u w:val="single"/>
        </w:rPr>
        <w:instrText xml:space="preserve"> TOC \h \z \c "Figure" </w:instrText>
      </w:r>
      <w:r w:rsidRPr="009959B8">
        <w:rPr>
          <w:rFonts w:asciiTheme="majorBidi" w:hAnsiTheme="majorBidi" w:cstheme="majorBidi"/>
          <w:b/>
          <w:bCs/>
          <w:u w:val="single"/>
        </w:rPr>
        <w:fldChar w:fldCharType="separate"/>
      </w:r>
      <w:hyperlink w:anchor="_Toc41172857" w:history="1">
        <w:r w:rsidR="00366B17" w:rsidRPr="00366B17">
          <w:rPr>
            <w:rStyle w:val="Hyperlink"/>
            <w:rFonts w:asciiTheme="majorBidi" w:hAnsiTheme="majorBidi" w:cstheme="majorBidi"/>
            <w:noProof/>
            <w:sz w:val="24"/>
            <w:szCs w:val="24"/>
          </w:rPr>
          <w:t>Figure 1</w:t>
        </w:r>
        <w:r w:rsidR="00366B17" w:rsidRPr="00366B17">
          <w:rPr>
            <w:noProof/>
            <w:webHidden/>
            <w:sz w:val="24"/>
            <w:szCs w:val="24"/>
          </w:rPr>
          <w:tab/>
        </w:r>
        <w:r w:rsidR="00366B17" w:rsidRPr="00366B17">
          <w:rPr>
            <w:noProof/>
            <w:webHidden/>
            <w:sz w:val="24"/>
            <w:szCs w:val="24"/>
          </w:rPr>
          <w:fldChar w:fldCharType="begin"/>
        </w:r>
        <w:r w:rsidR="00366B17" w:rsidRPr="00366B17">
          <w:rPr>
            <w:noProof/>
            <w:webHidden/>
            <w:sz w:val="24"/>
            <w:szCs w:val="24"/>
          </w:rPr>
          <w:instrText xml:space="preserve"> PAGEREF _Toc41172857 \h </w:instrText>
        </w:r>
        <w:r w:rsidR="00366B17" w:rsidRPr="00366B17">
          <w:rPr>
            <w:noProof/>
            <w:webHidden/>
            <w:sz w:val="24"/>
            <w:szCs w:val="24"/>
          </w:rPr>
        </w:r>
        <w:r w:rsidR="00366B17" w:rsidRPr="00366B17">
          <w:rPr>
            <w:noProof/>
            <w:webHidden/>
            <w:sz w:val="24"/>
            <w:szCs w:val="24"/>
          </w:rPr>
          <w:fldChar w:fldCharType="separate"/>
        </w:r>
        <w:r w:rsidR="00366B17" w:rsidRPr="00366B17">
          <w:rPr>
            <w:noProof/>
            <w:webHidden/>
            <w:sz w:val="24"/>
            <w:szCs w:val="24"/>
          </w:rPr>
          <w:t>7</w:t>
        </w:r>
        <w:r w:rsidR="00366B17" w:rsidRPr="00366B17">
          <w:rPr>
            <w:noProof/>
            <w:webHidden/>
            <w:sz w:val="24"/>
            <w:szCs w:val="24"/>
          </w:rPr>
          <w:fldChar w:fldCharType="end"/>
        </w:r>
      </w:hyperlink>
    </w:p>
    <w:p w14:paraId="688DE2E1" w14:textId="6FF4080F" w:rsidR="00366B17" w:rsidRPr="00366B17" w:rsidRDefault="002D72D5">
      <w:pPr>
        <w:pStyle w:val="TableofFigures"/>
        <w:tabs>
          <w:tab w:val="right" w:leader="dot" w:pos="10456"/>
        </w:tabs>
        <w:rPr>
          <w:rFonts w:eastAsiaTheme="minorEastAsia"/>
          <w:noProof/>
          <w:sz w:val="24"/>
          <w:szCs w:val="24"/>
        </w:rPr>
      </w:pPr>
      <w:hyperlink w:anchor="_Toc41172858" w:history="1">
        <w:r w:rsidR="00366B17" w:rsidRPr="00366B17">
          <w:rPr>
            <w:rStyle w:val="Hyperlink"/>
            <w:rFonts w:asciiTheme="majorBidi" w:hAnsiTheme="majorBidi" w:cstheme="majorBidi"/>
            <w:noProof/>
            <w:sz w:val="24"/>
            <w:szCs w:val="24"/>
          </w:rPr>
          <w:t>Figure 2</w:t>
        </w:r>
        <w:r w:rsidR="00366B17" w:rsidRPr="00366B17">
          <w:rPr>
            <w:noProof/>
            <w:webHidden/>
            <w:sz w:val="24"/>
            <w:szCs w:val="24"/>
          </w:rPr>
          <w:tab/>
        </w:r>
        <w:r w:rsidR="00366B17" w:rsidRPr="00366B17">
          <w:rPr>
            <w:noProof/>
            <w:webHidden/>
            <w:sz w:val="24"/>
            <w:szCs w:val="24"/>
          </w:rPr>
          <w:fldChar w:fldCharType="begin"/>
        </w:r>
        <w:r w:rsidR="00366B17" w:rsidRPr="00366B17">
          <w:rPr>
            <w:noProof/>
            <w:webHidden/>
            <w:sz w:val="24"/>
            <w:szCs w:val="24"/>
          </w:rPr>
          <w:instrText xml:space="preserve"> PAGEREF _Toc41172858 \h </w:instrText>
        </w:r>
        <w:r w:rsidR="00366B17" w:rsidRPr="00366B17">
          <w:rPr>
            <w:noProof/>
            <w:webHidden/>
            <w:sz w:val="24"/>
            <w:szCs w:val="24"/>
          </w:rPr>
        </w:r>
        <w:r w:rsidR="00366B17" w:rsidRPr="00366B17">
          <w:rPr>
            <w:noProof/>
            <w:webHidden/>
            <w:sz w:val="24"/>
            <w:szCs w:val="24"/>
          </w:rPr>
          <w:fldChar w:fldCharType="separate"/>
        </w:r>
        <w:r w:rsidR="00366B17" w:rsidRPr="00366B17">
          <w:rPr>
            <w:noProof/>
            <w:webHidden/>
            <w:sz w:val="24"/>
            <w:szCs w:val="24"/>
          </w:rPr>
          <w:t>8</w:t>
        </w:r>
        <w:r w:rsidR="00366B17" w:rsidRPr="00366B17">
          <w:rPr>
            <w:noProof/>
            <w:webHidden/>
            <w:sz w:val="24"/>
            <w:szCs w:val="24"/>
          </w:rPr>
          <w:fldChar w:fldCharType="end"/>
        </w:r>
      </w:hyperlink>
    </w:p>
    <w:p w14:paraId="2645B5B2" w14:textId="766FA52B" w:rsidR="00366B17" w:rsidRPr="00366B17" w:rsidRDefault="002D72D5">
      <w:pPr>
        <w:pStyle w:val="TableofFigures"/>
        <w:tabs>
          <w:tab w:val="right" w:leader="dot" w:pos="10456"/>
        </w:tabs>
        <w:rPr>
          <w:rFonts w:eastAsiaTheme="minorEastAsia"/>
          <w:noProof/>
          <w:sz w:val="24"/>
          <w:szCs w:val="24"/>
        </w:rPr>
      </w:pPr>
      <w:hyperlink r:id="rId12" w:anchor="_Toc41172859" w:history="1">
        <w:r w:rsidR="00366B17" w:rsidRPr="00366B17">
          <w:rPr>
            <w:rStyle w:val="Hyperlink"/>
            <w:noProof/>
            <w:sz w:val="24"/>
            <w:szCs w:val="24"/>
          </w:rPr>
          <w:t>Figure 3 Relation between T</w:t>
        </w:r>
        <w:r w:rsidR="00366B17" w:rsidRPr="00366B17">
          <w:rPr>
            <w:rStyle w:val="Hyperlink"/>
            <w:noProof/>
            <w:sz w:val="24"/>
            <w:szCs w:val="24"/>
            <w:vertAlign w:val="subscript"/>
          </w:rPr>
          <w:t>R</w:t>
        </w:r>
        <w:r w:rsidR="00366B17" w:rsidRPr="00366B17">
          <w:rPr>
            <w:rStyle w:val="Hyperlink"/>
            <w:noProof/>
            <w:sz w:val="24"/>
            <w:szCs w:val="24"/>
          </w:rPr>
          <w:t xml:space="preserve"> and T</w:t>
        </w:r>
        <w:r w:rsidR="00366B17" w:rsidRPr="00366B17">
          <w:rPr>
            <w:rStyle w:val="Hyperlink"/>
            <w:noProof/>
            <w:sz w:val="24"/>
            <w:szCs w:val="24"/>
            <w:vertAlign w:val="subscript"/>
          </w:rPr>
          <w:t>1</w:t>
        </w:r>
        <w:r w:rsidR="00366B17" w:rsidRPr="00366B17">
          <w:rPr>
            <w:noProof/>
            <w:webHidden/>
            <w:sz w:val="24"/>
            <w:szCs w:val="24"/>
          </w:rPr>
          <w:tab/>
        </w:r>
        <w:r w:rsidR="00366B17" w:rsidRPr="00366B17">
          <w:rPr>
            <w:noProof/>
            <w:webHidden/>
            <w:sz w:val="24"/>
            <w:szCs w:val="24"/>
          </w:rPr>
          <w:fldChar w:fldCharType="begin"/>
        </w:r>
        <w:r w:rsidR="00366B17" w:rsidRPr="00366B17">
          <w:rPr>
            <w:noProof/>
            <w:webHidden/>
            <w:sz w:val="24"/>
            <w:szCs w:val="24"/>
          </w:rPr>
          <w:instrText xml:space="preserve"> PAGEREF _Toc41172859 \h </w:instrText>
        </w:r>
        <w:r w:rsidR="00366B17" w:rsidRPr="00366B17">
          <w:rPr>
            <w:noProof/>
            <w:webHidden/>
            <w:sz w:val="24"/>
            <w:szCs w:val="24"/>
          </w:rPr>
        </w:r>
        <w:r w:rsidR="00366B17" w:rsidRPr="00366B17">
          <w:rPr>
            <w:noProof/>
            <w:webHidden/>
            <w:sz w:val="24"/>
            <w:szCs w:val="24"/>
          </w:rPr>
          <w:fldChar w:fldCharType="separate"/>
        </w:r>
        <w:r w:rsidR="00366B17" w:rsidRPr="00366B17">
          <w:rPr>
            <w:noProof/>
            <w:webHidden/>
            <w:sz w:val="24"/>
            <w:szCs w:val="24"/>
          </w:rPr>
          <w:t>11</w:t>
        </w:r>
        <w:r w:rsidR="00366B17" w:rsidRPr="00366B17">
          <w:rPr>
            <w:noProof/>
            <w:webHidden/>
            <w:sz w:val="24"/>
            <w:szCs w:val="24"/>
          </w:rPr>
          <w:fldChar w:fldCharType="end"/>
        </w:r>
      </w:hyperlink>
    </w:p>
    <w:p w14:paraId="5B582CFA" w14:textId="24821E4B" w:rsidR="00366B17" w:rsidRPr="00366B17" w:rsidRDefault="002D72D5">
      <w:pPr>
        <w:pStyle w:val="TableofFigures"/>
        <w:tabs>
          <w:tab w:val="right" w:leader="dot" w:pos="10456"/>
        </w:tabs>
        <w:rPr>
          <w:rFonts w:eastAsiaTheme="minorEastAsia"/>
          <w:noProof/>
          <w:sz w:val="24"/>
          <w:szCs w:val="24"/>
        </w:rPr>
      </w:pPr>
      <w:hyperlink r:id="rId13" w:anchor="_Toc41172860" w:history="1">
        <w:r w:rsidR="00366B17" w:rsidRPr="00366B17">
          <w:rPr>
            <w:rStyle w:val="Hyperlink"/>
            <w:rFonts w:asciiTheme="majorBidi" w:hAnsiTheme="majorBidi" w:cstheme="majorBidi"/>
            <w:noProof/>
            <w:sz w:val="24"/>
            <w:szCs w:val="24"/>
          </w:rPr>
          <w:t>Figure 4 Relation between T</w:t>
        </w:r>
        <w:r w:rsidR="00366B17" w:rsidRPr="00366B17">
          <w:rPr>
            <w:rStyle w:val="Hyperlink"/>
            <w:rFonts w:asciiTheme="majorBidi" w:hAnsiTheme="majorBidi" w:cstheme="majorBidi"/>
            <w:noProof/>
            <w:sz w:val="24"/>
            <w:szCs w:val="24"/>
            <w:vertAlign w:val="subscript"/>
          </w:rPr>
          <w:t>E</w:t>
        </w:r>
        <w:r w:rsidR="00366B17" w:rsidRPr="00366B17">
          <w:rPr>
            <w:rStyle w:val="Hyperlink"/>
            <w:rFonts w:asciiTheme="majorBidi" w:hAnsiTheme="majorBidi" w:cstheme="majorBidi"/>
            <w:noProof/>
            <w:sz w:val="24"/>
            <w:szCs w:val="24"/>
          </w:rPr>
          <w:t xml:space="preserve"> and T</w:t>
        </w:r>
        <w:r w:rsidR="00366B17" w:rsidRPr="00366B17">
          <w:rPr>
            <w:rStyle w:val="Hyperlink"/>
            <w:rFonts w:asciiTheme="majorBidi" w:hAnsiTheme="majorBidi" w:cstheme="majorBidi"/>
            <w:noProof/>
            <w:sz w:val="24"/>
            <w:szCs w:val="24"/>
            <w:vertAlign w:val="subscript"/>
          </w:rPr>
          <w:t>2</w:t>
        </w:r>
        <w:r w:rsidR="00366B17" w:rsidRPr="00366B17">
          <w:rPr>
            <w:noProof/>
            <w:webHidden/>
            <w:sz w:val="24"/>
            <w:szCs w:val="24"/>
          </w:rPr>
          <w:tab/>
        </w:r>
        <w:r w:rsidR="00366B17" w:rsidRPr="00366B17">
          <w:rPr>
            <w:noProof/>
            <w:webHidden/>
            <w:sz w:val="24"/>
            <w:szCs w:val="24"/>
          </w:rPr>
          <w:fldChar w:fldCharType="begin"/>
        </w:r>
        <w:r w:rsidR="00366B17" w:rsidRPr="00366B17">
          <w:rPr>
            <w:noProof/>
            <w:webHidden/>
            <w:sz w:val="24"/>
            <w:szCs w:val="24"/>
          </w:rPr>
          <w:instrText xml:space="preserve"> PAGEREF _Toc41172860 \h </w:instrText>
        </w:r>
        <w:r w:rsidR="00366B17" w:rsidRPr="00366B17">
          <w:rPr>
            <w:noProof/>
            <w:webHidden/>
            <w:sz w:val="24"/>
            <w:szCs w:val="24"/>
          </w:rPr>
        </w:r>
        <w:r w:rsidR="00366B17" w:rsidRPr="00366B17">
          <w:rPr>
            <w:noProof/>
            <w:webHidden/>
            <w:sz w:val="24"/>
            <w:szCs w:val="24"/>
          </w:rPr>
          <w:fldChar w:fldCharType="separate"/>
        </w:r>
        <w:r w:rsidR="00366B17" w:rsidRPr="00366B17">
          <w:rPr>
            <w:noProof/>
            <w:webHidden/>
            <w:sz w:val="24"/>
            <w:szCs w:val="24"/>
          </w:rPr>
          <w:t>12</w:t>
        </w:r>
        <w:r w:rsidR="00366B17" w:rsidRPr="00366B17">
          <w:rPr>
            <w:noProof/>
            <w:webHidden/>
            <w:sz w:val="24"/>
            <w:szCs w:val="24"/>
          </w:rPr>
          <w:fldChar w:fldCharType="end"/>
        </w:r>
      </w:hyperlink>
    </w:p>
    <w:p w14:paraId="60C25F51" w14:textId="6F68DE1C" w:rsidR="00366B17" w:rsidRPr="00366B17" w:rsidRDefault="002D72D5">
      <w:pPr>
        <w:pStyle w:val="TableofFigures"/>
        <w:tabs>
          <w:tab w:val="right" w:leader="dot" w:pos="10456"/>
        </w:tabs>
        <w:rPr>
          <w:rFonts w:eastAsiaTheme="minorEastAsia"/>
          <w:noProof/>
          <w:sz w:val="24"/>
          <w:szCs w:val="24"/>
        </w:rPr>
      </w:pPr>
      <w:hyperlink r:id="rId14" w:anchor="_Toc41172861" w:history="1">
        <w:r w:rsidR="00366B17" w:rsidRPr="00366B17">
          <w:rPr>
            <w:rStyle w:val="Hyperlink"/>
            <w:rFonts w:asciiTheme="majorBidi" w:hAnsiTheme="majorBidi" w:cstheme="majorBidi"/>
            <w:noProof/>
            <w:sz w:val="24"/>
            <w:szCs w:val="24"/>
          </w:rPr>
          <w:t>Figure 5 Display of PET/CT image using an application called syngo</w:t>
        </w:r>
        <w:r w:rsidR="00366B17" w:rsidRPr="00366B17">
          <w:rPr>
            <w:noProof/>
            <w:webHidden/>
            <w:sz w:val="24"/>
            <w:szCs w:val="24"/>
          </w:rPr>
          <w:tab/>
        </w:r>
        <w:r w:rsidR="00366B17" w:rsidRPr="00366B17">
          <w:rPr>
            <w:noProof/>
            <w:webHidden/>
            <w:sz w:val="24"/>
            <w:szCs w:val="24"/>
          </w:rPr>
          <w:fldChar w:fldCharType="begin"/>
        </w:r>
        <w:r w:rsidR="00366B17" w:rsidRPr="00366B17">
          <w:rPr>
            <w:noProof/>
            <w:webHidden/>
            <w:sz w:val="24"/>
            <w:szCs w:val="24"/>
          </w:rPr>
          <w:instrText xml:space="preserve"> PAGEREF _Toc41172861 \h </w:instrText>
        </w:r>
        <w:r w:rsidR="00366B17" w:rsidRPr="00366B17">
          <w:rPr>
            <w:noProof/>
            <w:webHidden/>
            <w:sz w:val="24"/>
            <w:szCs w:val="24"/>
          </w:rPr>
        </w:r>
        <w:r w:rsidR="00366B17" w:rsidRPr="00366B17">
          <w:rPr>
            <w:noProof/>
            <w:webHidden/>
            <w:sz w:val="24"/>
            <w:szCs w:val="24"/>
          </w:rPr>
          <w:fldChar w:fldCharType="separate"/>
        </w:r>
        <w:r w:rsidR="00366B17" w:rsidRPr="00366B17">
          <w:rPr>
            <w:noProof/>
            <w:webHidden/>
            <w:sz w:val="24"/>
            <w:szCs w:val="24"/>
          </w:rPr>
          <w:t>13</w:t>
        </w:r>
        <w:r w:rsidR="00366B17" w:rsidRPr="00366B17">
          <w:rPr>
            <w:noProof/>
            <w:webHidden/>
            <w:sz w:val="24"/>
            <w:szCs w:val="24"/>
          </w:rPr>
          <w:fldChar w:fldCharType="end"/>
        </w:r>
      </w:hyperlink>
    </w:p>
    <w:p w14:paraId="1BCF80DE" w14:textId="530C9EFF" w:rsidR="00366B17" w:rsidRPr="00366B17" w:rsidRDefault="002D72D5">
      <w:pPr>
        <w:pStyle w:val="TableofFigures"/>
        <w:tabs>
          <w:tab w:val="right" w:leader="dot" w:pos="10456"/>
        </w:tabs>
        <w:rPr>
          <w:rFonts w:eastAsiaTheme="minorEastAsia"/>
          <w:noProof/>
          <w:sz w:val="24"/>
          <w:szCs w:val="24"/>
        </w:rPr>
      </w:pPr>
      <w:hyperlink r:id="rId15" w:anchor="_Toc41172862" w:history="1">
        <w:r w:rsidR="00366B17" w:rsidRPr="00366B17">
          <w:rPr>
            <w:rStyle w:val="Hyperlink"/>
            <w:rFonts w:asciiTheme="majorBidi" w:hAnsiTheme="majorBidi" w:cstheme="majorBidi"/>
            <w:noProof/>
            <w:sz w:val="24"/>
            <w:szCs w:val="24"/>
          </w:rPr>
          <w:t>Figure 6. Example of MRI-based attenuation correction, as implemented in the SIGNA PET/MR</w:t>
        </w:r>
        <w:r w:rsidR="00366B17" w:rsidRPr="00366B17">
          <w:rPr>
            <w:noProof/>
            <w:webHidden/>
            <w:sz w:val="24"/>
            <w:szCs w:val="24"/>
          </w:rPr>
          <w:tab/>
        </w:r>
        <w:r w:rsidR="00366B17" w:rsidRPr="00366B17">
          <w:rPr>
            <w:noProof/>
            <w:webHidden/>
            <w:sz w:val="24"/>
            <w:szCs w:val="24"/>
          </w:rPr>
          <w:fldChar w:fldCharType="begin"/>
        </w:r>
        <w:r w:rsidR="00366B17" w:rsidRPr="00366B17">
          <w:rPr>
            <w:noProof/>
            <w:webHidden/>
            <w:sz w:val="24"/>
            <w:szCs w:val="24"/>
          </w:rPr>
          <w:instrText xml:space="preserve"> PAGEREF _Toc41172862 \h </w:instrText>
        </w:r>
        <w:r w:rsidR="00366B17" w:rsidRPr="00366B17">
          <w:rPr>
            <w:noProof/>
            <w:webHidden/>
            <w:sz w:val="24"/>
            <w:szCs w:val="24"/>
          </w:rPr>
        </w:r>
        <w:r w:rsidR="00366B17" w:rsidRPr="00366B17">
          <w:rPr>
            <w:noProof/>
            <w:webHidden/>
            <w:sz w:val="24"/>
            <w:szCs w:val="24"/>
          </w:rPr>
          <w:fldChar w:fldCharType="separate"/>
        </w:r>
        <w:r w:rsidR="00366B17" w:rsidRPr="00366B17">
          <w:rPr>
            <w:noProof/>
            <w:webHidden/>
            <w:sz w:val="24"/>
            <w:szCs w:val="24"/>
          </w:rPr>
          <w:t>15</w:t>
        </w:r>
        <w:r w:rsidR="00366B17" w:rsidRPr="00366B17">
          <w:rPr>
            <w:noProof/>
            <w:webHidden/>
            <w:sz w:val="24"/>
            <w:szCs w:val="24"/>
          </w:rPr>
          <w:fldChar w:fldCharType="end"/>
        </w:r>
      </w:hyperlink>
    </w:p>
    <w:p w14:paraId="028F8158" w14:textId="06EE749A" w:rsidR="00366B17" w:rsidRPr="00366B17" w:rsidRDefault="002D72D5">
      <w:pPr>
        <w:pStyle w:val="TableofFigures"/>
        <w:tabs>
          <w:tab w:val="right" w:leader="dot" w:pos="10456"/>
        </w:tabs>
        <w:rPr>
          <w:rFonts w:eastAsiaTheme="minorEastAsia"/>
          <w:noProof/>
          <w:sz w:val="24"/>
          <w:szCs w:val="24"/>
        </w:rPr>
      </w:pPr>
      <w:hyperlink r:id="rId16" w:anchor="_Toc41172863" w:history="1">
        <w:r w:rsidR="00366B17" w:rsidRPr="00366B17">
          <w:rPr>
            <w:rStyle w:val="Hyperlink"/>
            <w:rFonts w:asciiTheme="majorBidi" w:hAnsiTheme="majorBidi" w:cstheme="majorBidi"/>
            <w:noProof/>
            <w:sz w:val="24"/>
            <w:szCs w:val="24"/>
          </w:rPr>
          <w:t>Figure 7. ZTE Example</w:t>
        </w:r>
        <w:r w:rsidR="00366B17" w:rsidRPr="00366B17">
          <w:rPr>
            <w:noProof/>
            <w:webHidden/>
            <w:sz w:val="24"/>
            <w:szCs w:val="24"/>
          </w:rPr>
          <w:tab/>
        </w:r>
        <w:r w:rsidR="00366B17" w:rsidRPr="00366B17">
          <w:rPr>
            <w:noProof/>
            <w:webHidden/>
            <w:sz w:val="24"/>
            <w:szCs w:val="24"/>
          </w:rPr>
          <w:fldChar w:fldCharType="begin"/>
        </w:r>
        <w:r w:rsidR="00366B17" w:rsidRPr="00366B17">
          <w:rPr>
            <w:noProof/>
            <w:webHidden/>
            <w:sz w:val="24"/>
            <w:szCs w:val="24"/>
          </w:rPr>
          <w:instrText xml:space="preserve"> PAGEREF _Toc41172863 \h </w:instrText>
        </w:r>
        <w:r w:rsidR="00366B17" w:rsidRPr="00366B17">
          <w:rPr>
            <w:noProof/>
            <w:webHidden/>
            <w:sz w:val="24"/>
            <w:szCs w:val="24"/>
          </w:rPr>
        </w:r>
        <w:r w:rsidR="00366B17" w:rsidRPr="00366B17">
          <w:rPr>
            <w:noProof/>
            <w:webHidden/>
            <w:sz w:val="24"/>
            <w:szCs w:val="24"/>
          </w:rPr>
          <w:fldChar w:fldCharType="separate"/>
        </w:r>
        <w:r w:rsidR="00366B17" w:rsidRPr="00366B17">
          <w:rPr>
            <w:noProof/>
            <w:webHidden/>
            <w:sz w:val="24"/>
            <w:szCs w:val="24"/>
          </w:rPr>
          <w:t>16</w:t>
        </w:r>
        <w:r w:rsidR="00366B17" w:rsidRPr="00366B17">
          <w:rPr>
            <w:noProof/>
            <w:webHidden/>
            <w:sz w:val="24"/>
            <w:szCs w:val="24"/>
          </w:rPr>
          <w:fldChar w:fldCharType="end"/>
        </w:r>
      </w:hyperlink>
    </w:p>
    <w:p w14:paraId="5661C564" w14:textId="3F6573C1" w:rsidR="00366B17" w:rsidRPr="00366B17" w:rsidRDefault="002D72D5">
      <w:pPr>
        <w:pStyle w:val="TableofFigures"/>
        <w:tabs>
          <w:tab w:val="right" w:leader="dot" w:pos="10456"/>
        </w:tabs>
        <w:rPr>
          <w:rFonts w:eastAsiaTheme="minorEastAsia"/>
          <w:noProof/>
          <w:sz w:val="24"/>
          <w:szCs w:val="24"/>
        </w:rPr>
      </w:pPr>
      <w:hyperlink r:id="rId17" w:anchor="_Toc41172864" w:history="1">
        <w:r w:rsidR="00366B17" w:rsidRPr="00366B17">
          <w:rPr>
            <w:rStyle w:val="Hyperlink"/>
            <w:rFonts w:asciiTheme="majorBidi" w:hAnsiTheme="majorBidi" w:cstheme="majorBidi"/>
            <w:noProof/>
            <w:sz w:val="24"/>
            <w:szCs w:val="24"/>
          </w:rPr>
          <w:t>Figure 8. Left: The approximate attenuation on the GE SIGNA PET / MR device for a brain scan. Hardware attenuation is derived from a template; an atlas based approach estimates the attenuation of the patient's head. Right: The patient's head attenuation was calculated in conjunction with the MLAA algorithm [72] and the same hardware design. Images of the related attenuation-corrected operation are also shown.</w:t>
        </w:r>
        <w:r w:rsidR="00366B17" w:rsidRPr="00366B17">
          <w:rPr>
            <w:noProof/>
            <w:webHidden/>
            <w:sz w:val="24"/>
            <w:szCs w:val="24"/>
          </w:rPr>
          <w:tab/>
        </w:r>
        <w:r w:rsidR="00366B17" w:rsidRPr="00366B17">
          <w:rPr>
            <w:noProof/>
            <w:webHidden/>
            <w:sz w:val="24"/>
            <w:szCs w:val="24"/>
          </w:rPr>
          <w:fldChar w:fldCharType="begin"/>
        </w:r>
        <w:r w:rsidR="00366B17" w:rsidRPr="00366B17">
          <w:rPr>
            <w:noProof/>
            <w:webHidden/>
            <w:sz w:val="24"/>
            <w:szCs w:val="24"/>
          </w:rPr>
          <w:instrText xml:space="preserve"> PAGEREF _Toc41172864 \h </w:instrText>
        </w:r>
        <w:r w:rsidR="00366B17" w:rsidRPr="00366B17">
          <w:rPr>
            <w:noProof/>
            <w:webHidden/>
            <w:sz w:val="24"/>
            <w:szCs w:val="24"/>
          </w:rPr>
        </w:r>
        <w:r w:rsidR="00366B17" w:rsidRPr="00366B17">
          <w:rPr>
            <w:noProof/>
            <w:webHidden/>
            <w:sz w:val="24"/>
            <w:szCs w:val="24"/>
          </w:rPr>
          <w:fldChar w:fldCharType="separate"/>
        </w:r>
        <w:r w:rsidR="00366B17" w:rsidRPr="00366B17">
          <w:rPr>
            <w:noProof/>
            <w:webHidden/>
            <w:sz w:val="24"/>
            <w:szCs w:val="24"/>
          </w:rPr>
          <w:t>18</w:t>
        </w:r>
        <w:r w:rsidR="00366B17" w:rsidRPr="00366B17">
          <w:rPr>
            <w:noProof/>
            <w:webHidden/>
            <w:sz w:val="24"/>
            <w:szCs w:val="24"/>
          </w:rPr>
          <w:fldChar w:fldCharType="end"/>
        </w:r>
      </w:hyperlink>
    </w:p>
    <w:p w14:paraId="7FDE5E8D" w14:textId="56A8D5F3" w:rsidR="00366B17" w:rsidRPr="00366B17" w:rsidRDefault="002D72D5">
      <w:pPr>
        <w:pStyle w:val="TableofFigures"/>
        <w:tabs>
          <w:tab w:val="right" w:leader="dot" w:pos="10456"/>
        </w:tabs>
        <w:rPr>
          <w:rFonts w:eastAsiaTheme="minorEastAsia"/>
          <w:noProof/>
          <w:sz w:val="24"/>
          <w:szCs w:val="24"/>
        </w:rPr>
      </w:pPr>
      <w:hyperlink r:id="rId18" w:anchor="_Toc41172865" w:history="1">
        <w:r w:rsidR="00366B17" w:rsidRPr="00366B17">
          <w:rPr>
            <w:rStyle w:val="Hyperlink"/>
            <w:rFonts w:asciiTheme="majorBidi" w:hAnsiTheme="majorBidi" w:cstheme="majorBidi"/>
            <w:noProof/>
            <w:sz w:val="24"/>
            <w:szCs w:val="24"/>
          </w:rPr>
          <w:t>Figure 9. The CT-based attenuation and attenuation-corrected operation on the Siemens mCT for an entire body scan. Part of the liver is under-corrected for attenuation because the CT was taken during inhalation (left). The MLRR algorithm [78] deforms the CT to optimize the TOF-PET data’s probability, accounting for the mismatch (center). The consequence of MLAA is shown in column three.</w:t>
        </w:r>
        <w:r w:rsidR="00366B17" w:rsidRPr="00366B17">
          <w:rPr>
            <w:noProof/>
            <w:webHidden/>
            <w:sz w:val="24"/>
            <w:szCs w:val="24"/>
          </w:rPr>
          <w:tab/>
        </w:r>
        <w:r w:rsidR="00366B17" w:rsidRPr="00366B17">
          <w:rPr>
            <w:noProof/>
            <w:webHidden/>
            <w:sz w:val="24"/>
            <w:szCs w:val="24"/>
          </w:rPr>
          <w:fldChar w:fldCharType="begin"/>
        </w:r>
        <w:r w:rsidR="00366B17" w:rsidRPr="00366B17">
          <w:rPr>
            <w:noProof/>
            <w:webHidden/>
            <w:sz w:val="24"/>
            <w:szCs w:val="24"/>
          </w:rPr>
          <w:instrText xml:space="preserve"> PAGEREF _Toc41172865 \h </w:instrText>
        </w:r>
        <w:r w:rsidR="00366B17" w:rsidRPr="00366B17">
          <w:rPr>
            <w:noProof/>
            <w:webHidden/>
            <w:sz w:val="24"/>
            <w:szCs w:val="24"/>
          </w:rPr>
        </w:r>
        <w:r w:rsidR="00366B17" w:rsidRPr="00366B17">
          <w:rPr>
            <w:noProof/>
            <w:webHidden/>
            <w:sz w:val="24"/>
            <w:szCs w:val="24"/>
          </w:rPr>
          <w:fldChar w:fldCharType="separate"/>
        </w:r>
        <w:r w:rsidR="00366B17" w:rsidRPr="00366B17">
          <w:rPr>
            <w:noProof/>
            <w:webHidden/>
            <w:sz w:val="24"/>
            <w:szCs w:val="24"/>
          </w:rPr>
          <w:t>19</w:t>
        </w:r>
        <w:r w:rsidR="00366B17" w:rsidRPr="00366B17">
          <w:rPr>
            <w:noProof/>
            <w:webHidden/>
            <w:sz w:val="24"/>
            <w:szCs w:val="24"/>
          </w:rPr>
          <w:fldChar w:fldCharType="end"/>
        </w:r>
      </w:hyperlink>
    </w:p>
    <w:p w14:paraId="1C624318" w14:textId="58C2D269" w:rsidR="009C6B24" w:rsidRDefault="00106FBA" w:rsidP="009C6B24">
      <w:r w:rsidRPr="009959B8">
        <w:fldChar w:fldCharType="end"/>
      </w:r>
    </w:p>
    <w:p w14:paraId="63A48F6A" w14:textId="77777777" w:rsidR="009C6B24" w:rsidRDefault="009C6B24" w:rsidP="009C6B24"/>
    <w:p w14:paraId="55A80D7B" w14:textId="77777777" w:rsidR="009C6B24" w:rsidRDefault="009C6B24" w:rsidP="009C6B24"/>
    <w:p w14:paraId="04DCE433" w14:textId="77777777" w:rsidR="009C6B24" w:rsidRDefault="009C6B24" w:rsidP="009C6B24"/>
    <w:p w14:paraId="368CED74" w14:textId="77777777" w:rsidR="009C6B24" w:rsidRDefault="009C6B24" w:rsidP="009C6B24"/>
    <w:p w14:paraId="7FD8B44F" w14:textId="77777777" w:rsidR="009C6B24" w:rsidRDefault="009C6B24" w:rsidP="009C6B24"/>
    <w:p w14:paraId="74F2279A" w14:textId="77777777" w:rsidR="009C6B24" w:rsidRDefault="009C6B24" w:rsidP="009C6B24"/>
    <w:p w14:paraId="60897422" w14:textId="77777777" w:rsidR="009C6B24" w:rsidRDefault="009C6B24" w:rsidP="009C6B24"/>
    <w:p w14:paraId="71AB516D" w14:textId="77777777" w:rsidR="009C6B24" w:rsidRDefault="009C6B24" w:rsidP="009C6B24"/>
    <w:p w14:paraId="087D0700" w14:textId="0AD645CF" w:rsidR="009C6B24" w:rsidRPr="00AE3144" w:rsidRDefault="009C6B24" w:rsidP="009C6B24">
      <w:pPr>
        <w:pStyle w:val="Heading1"/>
        <w:rPr>
          <w:rFonts w:asciiTheme="majorBidi" w:hAnsiTheme="majorBidi"/>
          <w:b/>
          <w:bCs/>
          <w:color w:val="002060"/>
          <w:u w:val="single"/>
        </w:rPr>
      </w:pPr>
      <w:bookmarkStart w:id="2" w:name="_Toc41454990"/>
      <w:r w:rsidRPr="00AE3144">
        <w:rPr>
          <w:rFonts w:asciiTheme="majorBidi" w:hAnsiTheme="majorBidi"/>
          <w:b/>
          <w:bCs/>
          <w:color w:val="002060"/>
          <w:u w:val="single"/>
        </w:rPr>
        <w:t>List of Tables:</w:t>
      </w:r>
      <w:bookmarkEnd w:id="2"/>
    </w:p>
    <w:p w14:paraId="116F69EF" w14:textId="2D2A575B" w:rsidR="00FC61DB" w:rsidRPr="00622EB9" w:rsidRDefault="0088597E" w:rsidP="009C67A0">
      <w:pPr>
        <w:spacing w:after="0" w:line="240" w:lineRule="auto"/>
        <w:contextualSpacing/>
        <w:rPr>
          <w:rFonts w:asciiTheme="majorBidi" w:eastAsiaTheme="majorEastAsia" w:hAnsiTheme="majorBidi" w:cstheme="majorBidi"/>
          <w:sz w:val="24"/>
          <w:szCs w:val="24"/>
        </w:rPr>
      </w:pPr>
      <w:r w:rsidRPr="009C67A0">
        <w:rPr>
          <w:rFonts w:asciiTheme="majorBidi" w:eastAsiaTheme="majorEastAsia" w:hAnsiTheme="majorBidi" w:cstheme="majorBidi"/>
          <w:sz w:val="24"/>
          <w:szCs w:val="24"/>
        </w:rPr>
        <w:t xml:space="preserve">Table1. Relation between </w:t>
      </w:r>
      <w:r w:rsidR="00622EB9">
        <w:rPr>
          <w:rFonts w:asciiTheme="majorBidi" w:eastAsiaTheme="majorEastAsia" w:hAnsiTheme="majorBidi" w:cstheme="majorBidi"/>
          <w:sz w:val="24"/>
          <w:szCs w:val="24"/>
        </w:rPr>
        <w:t>T</w:t>
      </w:r>
      <w:r w:rsidR="00622EB9">
        <w:rPr>
          <w:rFonts w:asciiTheme="majorBidi" w:eastAsiaTheme="majorEastAsia" w:hAnsiTheme="majorBidi" w:cstheme="majorBidi"/>
          <w:sz w:val="24"/>
          <w:szCs w:val="24"/>
          <w:vertAlign w:val="subscript"/>
        </w:rPr>
        <w:t>R</w:t>
      </w:r>
      <w:r w:rsidR="00622EB9">
        <w:rPr>
          <w:rFonts w:asciiTheme="majorBidi" w:eastAsiaTheme="majorEastAsia" w:hAnsiTheme="majorBidi" w:cstheme="majorBidi"/>
          <w:sz w:val="24"/>
          <w:szCs w:val="24"/>
        </w:rPr>
        <w:t xml:space="preserve"> and T</w:t>
      </w:r>
      <w:r w:rsidR="00622EB9">
        <w:rPr>
          <w:rFonts w:asciiTheme="majorBidi" w:eastAsiaTheme="majorEastAsia" w:hAnsiTheme="majorBidi" w:cstheme="majorBidi"/>
          <w:sz w:val="24"/>
          <w:szCs w:val="24"/>
          <w:vertAlign w:val="subscript"/>
        </w:rPr>
        <w:t>E</w:t>
      </w:r>
    </w:p>
    <w:p w14:paraId="7B305348" w14:textId="77777777" w:rsidR="009C6B24" w:rsidRDefault="009C6B24">
      <w:pPr>
        <w:rPr>
          <w:rFonts w:asciiTheme="majorBidi" w:eastAsiaTheme="majorEastAsia" w:hAnsiTheme="majorBidi" w:cstheme="majorBidi"/>
          <w:b/>
          <w:bCs/>
          <w:color w:val="0070C0"/>
          <w:sz w:val="32"/>
          <w:szCs w:val="32"/>
          <w:u w:val="single"/>
        </w:rPr>
      </w:pPr>
      <w:r>
        <w:rPr>
          <w:rFonts w:asciiTheme="majorBidi" w:hAnsiTheme="majorBidi"/>
          <w:b/>
          <w:bCs/>
          <w:color w:val="0070C0"/>
          <w:u w:val="single"/>
        </w:rPr>
        <w:br w:type="page"/>
      </w:r>
    </w:p>
    <w:p w14:paraId="31446B01" w14:textId="724AF8F1" w:rsidR="00C44A10" w:rsidRPr="001374F0" w:rsidRDefault="00FC61DB" w:rsidP="001374F0">
      <w:pPr>
        <w:pStyle w:val="Heading1"/>
        <w:rPr>
          <w:rFonts w:asciiTheme="majorBidi" w:hAnsiTheme="majorBidi"/>
          <w:b/>
          <w:bCs/>
          <w:color w:val="002060"/>
          <w:u w:val="single"/>
        </w:rPr>
      </w:pPr>
      <w:bookmarkStart w:id="3" w:name="_Toc41454991"/>
      <w:r w:rsidRPr="00AE3144">
        <w:rPr>
          <w:rFonts w:asciiTheme="majorBidi" w:hAnsiTheme="majorBidi"/>
          <w:b/>
          <w:bCs/>
          <w:color w:val="002060"/>
          <w:u w:val="single"/>
        </w:rPr>
        <w:lastRenderedPageBreak/>
        <w:t>List of Abbreviations:</w:t>
      </w:r>
      <w:bookmarkEnd w:id="3"/>
    </w:p>
    <w:tbl>
      <w:tblPr>
        <w:tblStyle w:val="TableGridLigh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C44A10" w:rsidRPr="00C44A10" w14:paraId="2E706403" w14:textId="77777777" w:rsidTr="00C44A10">
        <w:tc>
          <w:tcPr>
            <w:tcW w:w="5228" w:type="dxa"/>
          </w:tcPr>
          <w:p w14:paraId="61B65B8A" w14:textId="646EF83A" w:rsidR="00C44A10" w:rsidRPr="00C44A10" w:rsidRDefault="00C44A10" w:rsidP="00FC61DB">
            <w:pPr>
              <w:contextualSpacing/>
              <w:rPr>
                <w:rFonts w:asciiTheme="majorBidi" w:hAnsiTheme="majorBidi"/>
                <w:sz w:val="24"/>
                <w:szCs w:val="24"/>
              </w:rPr>
            </w:pPr>
            <w:r w:rsidRPr="00C44A10">
              <w:rPr>
                <w:rFonts w:asciiTheme="majorBidi" w:hAnsiTheme="majorBidi"/>
                <w:sz w:val="24"/>
                <w:szCs w:val="24"/>
              </w:rPr>
              <w:t>UTE</w:t>
            </w:r>
            <w:r>
              <w:rPr>
                <w:rFonts w:asciiTheme="majorBidi" w:hAnsiTheme="majorBidi"/>
                <w:sz w:val="24"/>
                <w:szCs w:val="24"/>
              </w:rPr>
              <w:t>:</w:t>
            </w:r>
          </w:p>
        </w:tc>
        <w:tc>
          <w:tcPr>
            <w:tcW w:w="5228" w:type="dxa"/>
          </w:tcPr>
          <w:p w14:paraId="2BE294BA" w14:textId="3D4E9806" w:rsidR="00C44A10" w:rsidRPr="00C44A10" w:rsidRDefault="00C44A10" w:rsidP="00FC61DB">
            <w:pPr>
              <w:contextualSpacing/>
              <w:rPr>
                <w:rFonts w:asciiTheme="majorBidi" w:hAnsiTheme="majorBidi"/>
                <w:sz w:val="24"/>
                <w:szCs w:val="24"/>
              </w:rPr>
            </w:pPr>
            <w:r w:rsidRPr="00C44A10">
              <w:rPr>
                <w:rFonts w:asciiTheme="majorBidi" w:hAnsiTheme="majorBidi"/>
                <w:sz w:val="24"/>
                <w:szCs w:val="24"/>
              </w:rPr>
              <w:t>Ultrashort Echo Time</w:t>
            </w:r>
          </w:p>
        </w:tc>
      </w:tr>
      <w:tr w:rsidR="00C44A10" w:rsidRPr="00C44A10" w14:paraId="0BD681EB" w14:textId="77777777" w:rsidTr="00C44A10">
        <w:tc>
          <w:tcPr>
            <w:tcW w:w="5228" w:type="dxa"/>
          </w:tcPr>
          <w:p w14:paraId="28B982A9" w14:textId="1CB1F9A2" w:rsidR="00C44A10" w:rsidRPr="00C44A10" w:rsidRDefault="00C44A10" w:rsidP="00FC61DB">
            <w:pPr>
              <w:contextualSpacing/>
              <w:rPr>
                <w:rFonts w:asciiTheme="majorBidi" w:hAnsiTheme="majorBidi"/>
                <w:sz w:val="24"/>
                <w:szCs w:val="24"/>
              </w:rPr>
            </w:pPr>
            <w:r w:rsidRPr="00C44A10">
              <w:rPr>
                <w:rFonts w:asciiTheme="majorBidi" w:hAnsiTheme="majorBidi"/>
                <w:sz w:val="24"/>
                <w:szCs w:val="24"/>
              </w:rPr>
              <w:t>ZET</w:t>
            </w:r>
            <w:r>
              <w:rPr>
                <w:rFonts w:asciiTheme="majorBidi" w:hAnsiTheme="majorBidi"/>
                <w:sz w:val="24"/>
                <w:szCs w:val="24"/>
              </w:rPr>
              <w:t>:</w:t>
            </w:r>
          </w:p>
        </w:tc>
        <w:tc>
          <w:tcPr>
            <w:tcW w:w="5228" w:type="dxa"/>
          </w:tcPr>
          <w:p w14:paraId="6FD65061" w14:textId="73AE5D09" w:rsidR="00C44A10" w:rsidRPr="00C44A10" w:rsidRDefault="00C44A10" w:rsidP="00FC61DB">
            <w:pPr>
              <w:contextualSpacing/>
              <w:rPr>
                <w:rFonts w:asciiTheme="majorBidi" w:hAnsiTheme="majorBidi"/>
                <w:sz w:val="24"/>
                <w:szCs w:val="24"/>
              </w:rPr>
            </w:pPr>
            <w:r w:rsidRPr="00C44A10">
              <w:rPr>
                <w:rFonts w:asciiTheme="majorBidi" w:hAnsiTheme="majorBidi"/>
                <w:sz w:val="24"/>
                <w:szCs w:val="24"/>
              </w:rPr>
              <w:t>Zero Echo Time</w:t>
            </w:r>
          </w:p>
        </w:tc>
      </w:tr>
      <w:tr w:rsidR="00C44A10" w:rsidRPr="00C44A10" w14:paraId="600D8D07" w14:textId="77777777" w:rsidTr="00C44A10">
        <w:tc>
          <w:tcPr>
            <w:tcW w:w="5228" w:type="dxa"/>
          </w:tcPr>
          <w:p w14:paraId="3F42BE68" w14:textId="3A5D04AC" w:rsidR="00C44A10" w:rsidRPr="00C44A10" w:rsidRDefault="00C44A10" w:rsidP="00FC61DB">
            <w:pPr>
              <w:contextualSpacing/>
              <w:rPr>
                <w:rFonts w:asciiTheme="majorBidi" w:hAnsiTheme="majorBidi"/>
                <w:sz w:val="24"/>
                <w:szCs w:val="24"/>
              </w:rPr>
            </w:pPr>
            <w:r w:rsidRPr="00C44A10">
              <w:rPr>
                <w:rFonts w:asciiTheme="majorBidi" w:hAnsiTheme="majorBidi"/>
                <w:sz w:val="24"/>
                <w:szCs w:val="24"/>
              </w:rPr>
              <w:t>NMR</w:t>
            </w:r>
            <w:r>
              <w:rPr>
                <w:rFonts w:asciiTheme="majorBidi" w:hAnsiTheme="majorBidi"/>
                <w:sz w:val="24"/>
                <w:szCs w:val="24"/>
              </w:rPr>
              <w:t>:</w:t>
            </w:r>
          </w:p>
        </w:tc>
        <w:tc>
          <w:tcPr>
            <w:tcW w:w="5228" w:type="dxa"/>
          </w:tcPr>
          <w:p w14:paraId="7E8F71CC" w14:textId="661BA957" w:rsidR="00C44A10" w:rsidRPr="00C44A10" w:rsidRDefault="00C44A10" w:rsidP="00FC61DB">
            <w:pPr>
              <w:contextualSpacing/>
              <w:rPr>
                <w:rFonts w:asciiTheme="majorBidi" w:hAnsiTheme="majorBidi"/>
                <w:sz w:val="24"/>
                <w:szCs w:val="24"/>
              </w:rPr>
            </w:pPr>
            <w:r w:rsidRPr="00C44A10">
              <w:rPr>
                <w:rFonts w:asciiTheme="majorBidi" w:hAnsiTheme="majorBidi"/>
                <w:sz w:val="24"/>
                <w:szCs w:val="24"/>
              </w:rPr>
              <w:t>Nuclear Magnetic Resonance</w:t>
            </w:r>
          </w:p>
        </w:tc>
      </w:tr>
      <w:tr w:rsidR="00C44A10" w:rsidRPr="00C44A10" w14:paraId="3361D095" w14:textId="77777777" w:rsidTr="00C44A10">
        <w:tc>
          <w:tcPr>
            <w:tcW w:w="5228" w:type="dxa"/>
          </w:tcPr>
          <w:p w14:paraId="02E8315E" w14:textId="10BE9246" w:rsidR="00C44A10" w:rsidRPr="00C44A10" w:rsidRDefault="00C44A10" w:rsidP="00FC61DB">
            <w:pPr>
              <w:contextualSpacing/>
              <w:rPr>
                <w:rFonts w:asciiTheme="majorBidi" w:hAnsiTheme="majorBidi"/>
                <w:sz w:val="24"/>
                <w:szCs w:val="24"/>
              </w:rPr>
            </w:pPr>
            <w:r w:rsidRPr="00C44A10">
              <w:rPr>
                <w:rFonts w:asciiTheme="majorBidi" w:hAnsiTheme="majorBidi"/>
                <w:sz w:val="24"/>
                <w:szCs w:val="24"/>
              </w:rPr>
              <w:t>PET</w:t>
            </w:r>
            <w:r>
              <w:rPr>
                <w:rFonts w:asciiTheme="majorBidi" w:hAnsiTheme="majorBidi"/>
                <w:sz w:val="24"/>
                <w:szCs w:val="24"/>
              </w:rPr>
              <w:t>:</w:t>
            </w:r>
          </w:p>
        </w:tc>
        <w:tc>
          <w:tcPr>
            <w:tcW w:w="5228" w:type="dxa"/>
          </w:tcPr>
          <w:p w14:paraId="20BAA53D" w14:textId="480939B7" w:rsidR="00C44A10" w:rsidRPr="00C44A10" w:rsidRDefault="00C44A10" w:rsidP="00FC61DB">
            <w:pPr>
              <w:contextualSpacing/>
              <w:rPr>
                <w:rFonts w:asciiTheme="majorBidi" w:hAnsiTheme="majorBidi"/>
                <w:sz w:val="24"/>
                <w:szCs w:val="24"/>
              </w:rPr>
            </w:pPr>
            <w:r w:rsidRPr="00C44A10">
              <w:rPr>
                <w:rFonts w:asciiTheme="majorBidi" w:hAnsiTheme="majorBidi"/>
                <w:sz w:val="24"/>
                <w:szCs w:val="24"/>
              </w:rPr>
              <w:t>Positron Emission Tomography</w:t>
            </w:r>
          </w:p>
        </w:tc>
      </w:tr>
      <w:tr w:rsidR="00C44A10" w:rsidRPr="00C44A10" w14:paraId="5A38B0B6" w14:textId="77777777" w:rsidTr="00C44A10">
        <w:tc>
          <w:tcPr>
            <w:tcW w:w="5228" w:type="dxa"/>
          </w:tcPr>
          <w:p w14:paraId="4A8BB02E" w14:textId="6620606E" w:rsidR="00C44A10" w:rsidRPr="00C44A10" w:rsidRDefault="00C44A10" w:rsidP="00FC61DB">
            <w:pPr>
              <w:contextualSpacing/>
              <w:rPr>
                <w:rFonts w:asciiTheme="majorBidi" w:hAnsiTheme="majorBidi"/>
                <w:sz w:val="24"/>
                <w:szCs w:val="24"/>
              </w:rPr>
            </w:pPr>
            <w:r w:rsidRPr="00C44A10">
              <w:rPr>
                <w:rFonts w:asciiTheme="majorBidi" w:hAnsiTheme="majorBidi"/>
                <w:sz w:val="24"/>
                <w:szCs w:val="24"/>
              </w:rPr>
              <w:t>CT</w:t>
            </w:r>
            <w:r>
              <w:rPr>
                <w:rFonts w:asciiTheme="majorBidi" w:hAnsiTheme="majorBidi"/>
                <w:sz w:val="24"/>
                <w:szCs w:val="24"/>
              </w:rPr>
              <w:t>:</w:t>
            </w:r>
          </w:p>
        </w:tc>
        <w:tc>
          <w:tcPr>
            <w:tcW w:w="5228" w:type="dxa"/>
          </w:tcPr>
          <w:p w14:paraId="6BF2BC8F" w14:textId="0F48A078" w:rsidR="00C44A10" w:rsidRPr="00C44A10" w:rsidRDefault="00C44A10" w:rsidP="00FC61DB">
            <w:pPr>
              <w:contextualSpacing/>
              <w:rPr>
                <w:rFonts w:asciiTheme="majorBidi" w:hAnsiTheme="majorBidi"/>
                <w:sz w:val="24"/>
                <w:szCs w:val="24"/>
              </w:rPr>
            </w:pPr>
            <w:r w:rsidRPr="00C44A10">
              <w:rPr>
                <w:rFonts w:asciiTheme="majorBidi" w:hAnsiTheme="majorBidi"/>
                <w:sz w:val="24"/>
                <w:szCs w:val="24"/>
              </w:rPr>
              <w:t>Computer/Computed Tomography</w:t>
            </w:r>
          </w:p>
        </w:tc>
      </w:tr>
      <w:tr w:rsidR="00C44A10" w:rsidRPr="00C44A10" w14:paraId="7B9346B3" w14:textId="77777777" w:rsidTr="00C44A10">
        <w:tc>
          <w:tcPr>
            <w:tcW w:w="5228" w:type="dxa"/>
          </w:tcPr>
          <w:p w14:paraId="4BE00C36" w14:textId="541189A8" w:rsidR="00C44A10" w:rsidRPr="00C44A10" w:rsidRDefault="00C44A10" w:rsidP="00FC61DB">
            <w:pPr>
              <w:contextualSpacing/>
              <w:rPr>
                <w:rFonts w:asciiTheme="majorBidi" w:hAnsiTheme="majorBidi"/>
                <w:sz w:val="24"/>
                <w:szCs w:val="24"/>
              </w:rPr>
            </w:pPr>
            <w:r>
              <w:rPr>
                <w:rFonts w:asciiTheme="majorBidi" w:hAnsiTheme="majorBidi"/>
                <w:sz w:val="24"/>
                <w:szCs w:val="24"/>
              </w:rPr>
              <w:t>SPECT:</w:t>
            </w:r>
          </w:p>
        </w:tc>
        <w:tc>
          <w:tcPr>
            <w:tcW w:w="5228" w:type="dxa"/>
          </w:tcPr>
          <w:p w14:paraId="6D414224" w14:textId="77777777" w:rsidR="00C44A10" w:rsidRPr="00C44A10" w:rsidRDefault="00C44A10" w:rsidP="00FC61DB">
            <w:pPr>
              <w:contextualSpacing/>
              <w:rPr>
                <w:rFonts w:asciiTheme="majorBidi" w:hAnsiTheme="majorBidi"/>
                <w:sz w:val="24"/>
                <w:szCs w:val="24"/>
              </w:rPr>
            </w:pPr>
          </w:p>
        </w:tc>
      </w:tr>
      <w:tr w:rsidR="00C44A10" w:rsidRPr="00C44A10" w14:paraId="7F58DF42" w14:textId="77777777" w:rsidTr="00C44A10">
        <w:trPr>
          <w:trHeight w:val="243"/>
        </w:trPr>
        <w:tc>
          <w:tcPr>
            <w:tcW w:w="5228" w:type="dxa"/>
          </w:tcPr>
          <w:p w14:paraId="5C0C4952" w14:textId="6A796584" w:rsidR="00C44A10" w:rsidRPr="00C44A10" w:rsidRDefault="00C44A10" w:rsidP="00FC61DB">
            <w:pPr>
              <w:contextualSpacing/>
              <w:rPr>
                <w:rFonts w:asciiTheme="majorBidi" w:hAnsiTheme="majorBidi"/>
                <w:sz w:val="24"/>
                <w:szCs w:val="24"/>
              </w:rPr>
            </w:pPr>
            <w:r>
              <w:rPr>
                <w:rFonts w:asciiTheme="majorBidi" w:hAnsiTheme="majorBidi"/>
                <w:sz w:val="24"/>
                <w:szCs w:val="24"/>
              </w:rPr>
              <w:t>T</w:t>
            </w:r>
            <w:r>
              <w:rPr>
                <w:rFonts w:asciiTheme="majorBidi" w:hAnsiTheme="majorBidi"/>
                <w:sz w:val="24"/>
                <w:szCs w:val="24"/>
                <w:vertAlign w:val="subscript"/>
              </w:rPr>
              <w:t>R</w:t>
            </w:r>
            <w:r>
              <w:rPr>
                <w:rFonts w:asciiTheme="majorBidi" w:hAnsiTheme="majorBidi"/>
                <w:sz w:val="24"/>
                <w:szCs w:val="24"/>
              </w:rPr>
              <w:t>:</w:t>
            </w:r>
          </w:p>
        </w:tc>
        <w:tc>
          <w:tcPr>
            <w:tcW w:w="5228" w:type="dxa"/>
          </w:tcPr>
          <w:p w14:paraId="5E65B836" w14:textId="4CC0565F" w:rsidR="00C44A10" w:rsidRPr="00C44A10" w:rsidRDefault="001374F0" w:rsidP="00FC61DB">
            <w:pPr>
              <w:contextualSpacing/>
              <w:rPr>
                <w:rFonts w:asciiTheme="majorBidi" w:hAnsiTheme="majorBidi"/>
                <w:sz w:val="24"/>
                <w:szCs w:val="24"/>
              </w:rPr>
            </w:pPr>
            <w:r>
              <w:rPr>
                <w:rFonts w:asciiTheme="majorBidi" w:hAnsiTheme="majorBidi"/>
                <w:sz w:val="24"/>
                <w:szCs w:val="24"/>
              </w:rPr>
              <w:t>Repetition Time</w:t>
            </w:r>
          </w:p>
        </w:tc>
      </w:tr>
      <w:tr w:rsidR="00C44A10" w:rsidRPr="00C44A10" w14:paraId="777D9DC2" w14:textId="77777777" w:rsidTr="00C44A10">
        <w:tc>
          <w:tcPr>
            <w:tcW w:w="5228" w:type="dxa"/>
          </w:tcPr>
          <w:p w14:paraId="0F79D98C" w14:textId="385D6DD8" w:rsidR="00C44A10" w:rsidRPr="00C44A10" w:rsidRDefault="00C44A10" w:rsidP="00FC61DB">
            <w:pPr>
              <w:contextualSpacing/>
              <w:rPr>
                <w:rFonts w:asciiTheme="majorBidi" w:hAnsiTheme="majorBidi"/>
                <w:sz w:val="24"/>
                <w:szCs w:val="24"/>
              </w:rPr>
            </w:pPr>
            <w:r>
              <w:rPr>
                <w:rFonts w:asciiTheme="majorBidi" w:hAnsiTheme="majorBidi"/>
                <w:sz w:val="24"/>
                <w:szCs w:val="24"/>
              </w:rPr>
              <w:t>T</w:t>
            </w:r>
            <w:r>
              <w:rPr>
                <w:rFonts w:asciiTheme="majorBidi" w:hAnsiTheme="majorBidi"/>
                <w:sz w:val="24"/>
                <w:szCs w:val="24"/>
                <w:vertAlign w:val="subscript"/>
              </w:rPr>
              <w:t>E</w:t>
            </w:r>
            <w:r>
              <w:rPr>
                <w:rFonts w:asciiTheme="majorBidi" w:hAnsiTheme="majorBidi"/>
                <w:sz w:val="24"/>
                <w:szCs w:val="24"/>
              </w:rPr>
              <w:t>:</w:t>
            </w:r>
          </w:p>
        </w:tc>
        <w:tc>
          <w:tcPr>
            <w:tcW w:w="5228" w:type="dxa"/>
          </w:tcPr>
          <w:p w14:paraId="509B78FF" w14:textId="56C88750" w:rsidR="00C44A10" w:rsidRPr="00C44A10" w:rsidRDefault="001374F0" w:rsidP="00FC61DB">
            <w:pPr>
              <w:contextualSpacing/>
              <w:rPr>
                <w:rFonts w:asciiTheme="majorBidi" w:hAnsiTheme="majorBidi"/>
                <w:sz w:val="24"/>
                <w:szCs w:val="24"/>
              </w:rPr>
            </w:pPr>
            <w:r>
              <w:rPr>
                <w:rFonts w:asciiTheme="majorBidi" w:hAnsiTheme="majorBidi"/>
                <w:sz w:val="24"/>
                <w:szCs w:val="24"/>
              </w:rPr>
              <w:t>Echo Time</w:t>
            </w:r>
          </w:p>
        </w:tc>
      </w:tr>
      <w:tr w:rsidR="00C44A10" w:rsidRPr="00C44A10" w14:paraId="55666313" w14:textId="77777777" w:rsidTr="00C44A10">
        <w:tc>
          <w:tcPr>
            <w:tcW w:w="5228" w:type="dxa"/>
          </w:tcPr>
          <w:p w14:paraId="4912E924" w14:textId="4D9FFE29" w:rsidR="00C44A10" w:rsidRPr="00C44A10" w:rsidRDefault="00C44A10" w:rsidP="00FC61DB">
            <w:pPr>
              <w:contextualSpacing/>
              <w:rPr>
                <w:rFonts w:asciiTheme="majorBidi" w:hAnsiTheme="majorBidi"/>
                <w:sz w:val="24"/>
                <w:szCs w:val="24"/>
              </w:rPr>
            </w:pPr>
            <w:r>
              <w:rPr>
                <w:rFonts w:asciiTheme="majorBidi" w:hAnsiTheme="majorBidi"/>
                <w:sz w:val="24"/>
                <w:szCs w:val="24"/>
              </w:rPr>
              <w:t>T</w:t>
            </w:r>
            <w:r>
              <w:rPr>
                <w:rFonts w:asciiTheme="majorBidi" w:hAnsiTheme="majorBidi"/>
                <w:sz w:val="24"/>
                <w:szCs w:val="24"/>
                <w:vertAlign w:val="subscript"/>
              </w:rPr>
              <w:t>1</w:t>
            </w:r>
            <w:r>
              <w:rPr>
                <w:rFonts w:asciiTheme="majorBidi" w:hAnsiTheme="majorBidi"/>
                <w:sz w:val="24"/>
                <w:szCs w:val="24"/>
              </w:rPr>
              <w:t>:</w:t>
            </w:r>
          </w:p>
        </w:tc>
        <w:tc>
          <w:tcPr>
            <w:tcW w:w="5228" w:type="dxa"/>
          </w:tcPr>
          <w:p w14:paraId="7586F4B3" w14:textId="526A9D0C" w:rsidR="00C44A10" w:rsidRPr="00C44A10" w:rsidRDefault="001374F0" w:rsidP="00FC61DB">
            <w:pPr>
              <w:contextualSpacing/>
              <w:rPr>
                <w:rFonts w:asciiTheme="majorBidi" w:hAnsiTheme="majorBidi"/>
                <w:sz w:val="24"/>
                <w:szCs w:val="24"/>
              </w:rPr>
            </w:pPr>
            <w:r>
              <w:rPr>
                <w:rFonts w:asciiTheme="majorBidi" w:hAnsiTheme="majorBidi"/>
                <w:sz w:val="24"/>
                <w:szCs w:val="24"/>
              </w:rPr>
              <w:t>Recovery Time</w:t>
            </w:r>
          </w:p>
        </w:tc>
      </w:tr>
      <w:tr w:rsidR="00C44A10" w:rsidRPr="00C44A10" w14:paraId="632DF095" w14:textId="77777777" w:rsidTr="00C44A10">
        <w:tc>
          <w:tcPr>
            <w:tcW w:w="5228" w:type="dxa"/>
          </w:tcPr>
          <w:p w14:paraId="5561AFED" w14:textId="1F82A658" w:rsidR="00C44A10" w:rsidRPr="00C44A10" w:rsidRDefault="00C44A10" w:rsidP="00FC61DB">
            <w:pPr>
              <w:contextualSpacing/>
              <w:rPr>
                <w:rFonts w:asciiTheme="majorBidi" w:hAnsiTheme="majorBidi"/>
                <w:sz w:val="24"/>
                <w:szCs w:val="24"/>
              </w:rPr>
            </w:pPr>
            <w:r>
              <w:rPr>
                <w:rFonts w:asciiTheme="majorBidi" w:hAnsiTheme="majorBidi"/>
                <w:sz w:val="24"/>
                <w:szCs w:val="24"/>
              </w:rPr>
              <w:t>T</w:t>
            </w:r>
            <w:r>
              <w:rPr>
                <w:rFonts w:asciiTheme="majorBidi" w:hAnsiTheme="majorBidi"/>
                <w:sz w:val="24"/>
                <w:szCs w:val="24"/>
                <w:vertAlign w:val="subscript"/>
              </w:rPr>
              <w:t>2</w:t>
            </w:r>
            <w:r>
              <w:rPr>
                <w:rFonts w:asciiTheme="majorBidi" w:hAnsiTheme="majorBidi"/>
                <w:sz w:val="24"/>
                <w:szCs w:val="24"/>
              </w:rPr>
              <w:t>:</w:t>
            </w:r>
          </w:p>
        </w:tc>
        <w:tc>
          <w:tcPr>
            <w:tcW w:w="5228" w:type="dxa"/>
          </w:tcPr>
          <w:p w14:paraId="1FA6F5BC" w14:textId="5A51F8C8" w:rsidR="00C44A10" w:rsidRPr="00C44A10" w:rsidRDefault="001374F0" w:rsidP="00FC61DB">
            <w:pPr>
              <w:contextualSpacing/>
              <w:rPr>
                <w:rFonts w:asciiTheme="majorBidi" w:hAnsiTheme="majorBidi"/>
                <w:sz w:val="24"/>
                <w:szCs w:val="24"/>
              </w:rPr>
            </w:pPr>
            <w:r>
              <w:rPr>
                <w:rFonts w:asciiTheme="majorBidi" w:hAnsiTheme="majorBidi"/>
                <w:sz w:val="24"/>
                <w:szCs w:val="24"/>
              </w:rPr>
              <w:t>Relaxation Time</w:t>
            </w:r>
          </w:p>
        </w:tc>
      </w:tr>
      <w:tr w:rsidR="00C44A10" w:rsidRPr="00C44A10" w14:paraId="62071E47" w14:textId="77777777" w:rsidTr="00C44A10">
        <w:tc>
          <w:tcPr>
            <w:tcW w:w="5228" w:type="dxa"/>
          </w:tcPr>
          <w:p w14:paraId="09CA0E0C" w14:textId="002FC924" w:rsidR="00C44A10" w:rsidRPr="00C44A10" w:rsidRDefault="00C44A10" w:rsidP="00FC61DB">
            <w:pPr>
              <w:contextualSpacing/>
              <w:rPr>
                <w:rFonts w:asciiTheme="majorBidi" w:hAnsiTheme="majorBidi"/>
                <w:sz w:val="24"/>
                <w:szCs w:val="24"/>
              </w:rPr>
            </w:pPr>
            <w:r>
              <w:rPr>
                <w:rFonts w:asciiTheme="majorBidi" w:hAnsiTheme="majorBidi"/>
                <w:sz w:val="24"/>
                <w:szCs w:val="24"/>
              </w:rPr>
              <w:t>TOF:</w:t>
            </w:r>
          </w:p>
        </w:tc>
        <w:tc>
          <w:tcPr>
            <w:tcW w:w="5228" w:type="dxa"/>
          </w:tcPr>
          <w:p w14:paraId="278986DA" w14:textId="421D6BBE" w:rsidR="00C44A10" w:rsidRPr="00C44A10" w:rsidRDefault="001374F0" w:rsidP="00FC61DB">
            <w:pPr>
              <w:contextualSpacing/>
              <w:rPr>
                <w:rFonts w:asciiTheme="majorBidi" w:hAnsiTheme="majorBidi"/>
                <w:sz w:val="24"/>
                <w:szCs w:val="24"/>
              </w:rPr>
            </w:pPr>
            <w:r>
              <w:rPr>
                <w:rFonts w:asciiTheme="majorBidi" w:hAnsiTheme="majorBidi"/>
                <w:sz w:val="24"/>
                <w:szCs w:val="24"/>
              </w:rPr>
              <w:t>Time of Flight</w:t>
            </w:r>
          </w:p>
        </w:tc>
      </w:tr>
      <w:tr w:rsidR="001065B5" w:rsidRPr="00C44A10" w14:paraId="1F1592FA" w14:textId="77777777" w:rsidTr="00C44A10">
        <w:tc>
          <w:tcPr>
            <w:tcW w:w="5228" w:type="dxa"/>
          </w:tcPr>
          <w:p w14:paraId="2163FE4E" w14:textId="4FA096B5" w:rsidR="001065B5" w:rsidRDefault="001065B5" w:rsidP="00FC61DB">
            <w:pPr>
              <w:contextualSpacing/>
              <w:rPr>
                <w:rFonts w:asciiTheme="majorBidi" w:hAnsiTheme="majorBidi"/>
                <w:sz w:val="24"/>
                <w:szCs w:val="24"/>
              </w:rPr>
            </w:pPr>
            <w:r>
              <w:rPr>
                <w:rFonts w:asciiTheme="majorBidi" w:hAnsiTheme="majorBidi"/>
                <w:sz w:val="24"/>
                <w:szCs w:val="24"/>
              </w:rPr>
              <w:t>ZHBO:</w:t>
            </w:r>
          </w:p>
        </w:tc>
        <w:tc>
          <w:tcPr>
            <w:tcW w:w="5228" w:type="dxa"/>
          </w:tcPr>
          <w:p w14:paraId="141FB2A8" w14:textId="513BBBF2" w:rsidR="001065B5" w:rsidRDefault="001065B5" w:rsidP="00FC61DB">
            <w:pPr>
              <w:contextualSpacing/>
              <w:rPr>
                <w:rFonts w:asciiTheme="majorBidi" w:hAnsiTheme="majorBidi"/>
                <w:sz w:val="24"/>
                <w:szCs w:val="24"/>
              </w:rPr>
            </w:pPr>
            <w:r>
              <w:rPr>
                <w:rFonts w:asciiTheme="majorBidi" w:hAnsiTheme="majorBidi"/>
                <w:sz w:val="24"/>
                <w:szCs w:val="24"/>
              </w:rPr>
              <w:t>Zero Helium Boil Off</w:t>
            </w:r>
          </w:p>
        </w:tc>
      </w:tr>
    </w:tbl>
    <w:p w14:paraId="3FBB6D68" w14:textId="0B509FB2" w:rsidR="00FC61DB" w:rsidRDefault="00FC61DB" w:rsidP="00FC61DB">
      <w:pPr>
        <w:spacing w:after="0" w:line="240" w:lineRule="auto"/>
        <w:contextualSpacing/>
        <w:rPr>
          <w:rFonts w:asciiTheme="majorBidi" w:eastAsiaTheme="majorEastAsia" w:hAnsiTheme="majorBidi" w:cstheme="majorBidi"/>
          <w:b/>
          <w:bCs/>
          <w:color w:val="2F5496" w:themeColor="accent1" w:themeShade="BF"/>
          <w:sz w:val="32"/>
          <w:szCs w:val="32"/>
          <w:u w:val="single"/>
        </w:rPr>
      </w:pPr>
      <w:r>
        <w:rPr>
          <w:rFonts w:asciiTheme="majorBidi" w:hAnsiTheme="majorBidi"/>
          <w:b/>
          <w:bCs/>
          <w:u w:val="single"/>
        </w:rPr>
        <w:br w:type="page"/>
      </w:r>
    </w:p>
    <w:p w14:paraId="4D1DBBF7" w14:textId="5E418D27" w:rsidR="0018585B" w:rsidRPr="00AE3144" w:rsidRDefault="0018585B" w:rsidP="00256D28">
      <w:pPr>
        <w:pStyle w:val="Heading1"/>
        <w:rPr>
          <w:rFonts w:asciiTheme="majorBidi" w:hAnsiTheme="majorBidi"/>
          <w:b/>
          <w:bCs/>
          <w:color w:val="002060"/>
          <w:u w:val="single"/>
        </w:rPr>
      </w:pPr>
      <w:bookmarkStart w:id="4" w:name="_Toc41454992"/>
      <w:r w:rsidRPr="00AE3144">
        <w:rPr>
          <w:rFonts w:asciiTheme="majorBidi" w:hAnsiTheme="majorBidi"/>
          <w:b/>
          <w:bCs/>
          <w:color w:val="002060"/>
          <w:u w:val="single"/>
        </w:rPr>
        <w:lastRenderedPageBreak/>
        <w:t>Abstract</w:t>
      </w:r>
      <w:bookmarkEnd w:id="4"/>
    </w:p>
    <w:p w14:paraId="14EFED37" w14:textId="75E86DB6" w:rsidR="0018585B" w:rsidRDefault="00FC61DB" w:rsidP="009C6B24">
      <w:pPr>
        <w:spacing w:after="0" w:line="240" w:lineRule="auto"/>
        <w:ind w:firstLine="720"/>
        <w:contextualSpacing/>
        <w:rPr>
          <w:rFonts w:asciiTheme="majorBidi" w:hAnsiTheme="majorBidi" w:cstheme="majorBidi"/>
          <w:sz w:val="24"/>
          <w:szCs w:val="24"/>
        </w:rPr>
      </w:pPr>
      <w:r w:rsidRPr="00FC61DB">
        <w:rPr>
          <w:rFonts w:asciiTheme="majorBidi" w:hAnsiTheme="majorBidi" w:cstheme="majorBidi"/>
          <w:sz w:val="24"/>
          <w:szCs w:val="24"/>
        </w:rPr>
        <w:t>In this report, we seek to illustrate one important topic which is “Nuclear Based MRI”</w:t>
      </w:r>
      <w:r>
        <w:rPr>
          <w:rFonts w:asciiTheme="majorBidi" w:hAnsiTheme="majorBidi" w:cstheme="majorBidi"/>
          <w:sz w:val="24"/>
          <w:szCs w:val="24"/>
        </w:rPr>
        <w:t xml:space="preserve"> and its related application (e.g. PET/MR and SPECT/MR)</w:t>
      </w:r>
      <w:r w:rsidR="004C6284">
        <w:rPr>
          <w:rFonts w:asciiTheme="majorBidi" w:hAnsiTheme="majorBidi" w:cstheme="majorBidi"/>
          <w:sz w:val="24"/>
          <w:szCs w:val="24"/>
        </w:rPr>
        <w:t xml:space="preserve"> in an efficient and simple way. As I said, we will go through in this report by some sections (Bases) that lead us to understand the full image starting from (Sequence Objective) reaching (xxx).</w:t>
      </w:r>
    </w:p>
    <w:p w14:paraId="70C5DF9E" w14:textId="54981195" w:rsidR="004C6284" w:rsidRDefault="004C6284" w:rsidP="009C6B24">
      <w:pPr>
        <w:spacing w:after="0" w:line="240" w:lineRule="auto"/>
        <w:ind w:firstLine="720"/>
        <w:contextualSpacing/>
        <w:rPr>
          <w:rFonts w:asciiTheme="majorBidi" w:hAnsiTheme="majorBidi" w:cstheme="majorBidi"/>
          <w:sz w:val="24"/>
          <w:szCs w:val="24"/>
        </w:rPr>
      </w:pPr>
      <w:r>
        <w:rPr>
          <w:rFonts w:asciiTheme="majorBidi" w:hAnsiTheme="majorBidi" w:cstheme="majorBidi"/>
          <w:sz w:val="24"/>
          <w:szCs w:val="24"/>
        </w:rPr>
        <w:t xml:space="preserve">PET/MR is an important thing nowadays </w:t>
      </w:r>
    </w:p>
    <w:p w14:paraId="68E7769D" w14:textId="576BA9F5" w:rsidR="004C6284" w:rsidRPr="00FC61DB" w:rsidRDefault="004C6284" w:rsidP="009C6B24">
      <w:pPr>
        <w:spacing w:after="0" w:line="240" w:lineRule="auto"/>
        <w:ind w:firstLine="720"/>
        <w:contextualSpacing/>
        <w:rPr>
          <w:rFonts w:asciiTheme="majorBidi" w:hAnsiTheme="majorBidi" w:cstheme="majorBidi"/>
          <w:sz w:val="24"/>
          <w:szCs w:val="24"/>
        </w:rPr>
      </w:pPr>
      <w:r>
        <w:rPr>
          <w:rFonts w:asciiTheme="majorBidi" w:hAnsiTheme="majorBidi" w:cstheme="majorBidi"/>
          <w:sz w:val="24"/>
          <w:szCs w:val="24"/>
        </w:rPr>
        <w:t>SPECT/MR is the modern technique which will be the most efficient one in the look of scientists but, till now nothing had been achieved as all the experiments are done on animals and there is no confirmed word that this technique will be used on humans’ but I guess, in the following years this dream is going to be true and incredible.</w:t>
      </w:r>
    </w:p>
    <w:p w14:paraId="744C6F84" w14:textId="335F0E58" w:rsidR="0018585B" w:rsidRPr="00FC61DB" w:rsidRDefault="0018585B" w:rsidP="0018585B">
      <w:pPr>
        <w:rPr>
          <w:rFonts w:asciiTheme="majorBidi" w:hAnsiTheme="majorBidi" w:cstheme="majorBidi"/>
          <w:sz w:val="24"/>
          <w:szCs w:val="24"/>
        </w:rPr>
      </w:pPr>
    </w:p>
    <w:p w14:paraId="60B61551" w14:textId="445CABFA" w:rsidR="0018585B" w:rsidRPr="00FC61DB" w:rsidRDefault="0018585B" w:rsidP="0018585B">
      <w:pPr>
        <w:rPr>
          <w:rFonts w:asciiTheme="majorBidi" w:hAnsiTheme="majorBidi" w:cstheme="majorBidi"/>
          <w:sz w:val="24"/>
          <w:szCs w:val="24"/>
        </w:rPr>
      </w:pPr>
    </w:p>
    <w:p w14:paraId="323E70B6" w14:textId="2076B642" w:rsidR="0018585B" w:rsidRPr="00FC61DB" w:rsidRDefault="0018585B" w:rsidP="0018585B">
      <w:pPr>
        <w:rPr>
          <w:rFonts w:asciiTheme="majorBidi" w:hAnsiTheme="majorBidi" w:cstheme="majorBidi"/>
          <w:sz w:val="24"/>
          <w:szCs w:val="24"/>
        </w:rPr>
      </w:pPr>
    </w:p>
    <w:p w14:paraId="0E61BFAC" w14:textId="12D1AF57" w:rsidR="009959B8" w:rsidRPr="009959B8" w:rsidRDefault="0018585B" w:rsidP="007911F1">
      <w:pPr>
        <w:rPr>
          <w:rFonts w:asciiTheme="majorBidi" w:hAnsiTheme="majorBidi" w:cstheme="majorBidi"/>
          <w:sz w:val="32"/>
          <w:szCs w:val="32"/>
        </w:rPr>
      </w:pPr>
      <w:r w:rsidRPr="009959B8">
        <w:rPr>
          <w:rFonts w:asciiTheme="majorBidi" w:hAnsiTheme="majorBidi" w:cstheme="majorBidi"/>
          <w:sz w:val="32"/>
          <w:szCs w:val="32"/>
        </w:rPr>
        <w:br w:type="page"/>
      </w:r>
    </w:p>
    <w:p w14:paraId="3BBB4F88" w14:textId="30511122" w:rsidR="00AA1EBF" w:rsidRPr="00AE3144" w:rsidRDefault="0018585B" w:rsidP="00484232">
      <w:pPr>
        <w:pStyle w:val="Heading1"/>
        <w:rPr>
          <w:rFonts w:asciiTheme="majorBidi" w:hAnsiTheme="majorBidi"/>
          <w:b/>
          <w:bCs/>
          <w:color w:val="002060"/>
          <w:u w:val="single"/>
        </w:rPr>
      </w:pPr>
      <w:bookmarkStart w:id="5" w:name="_Toc41454993"/>
      <w:r w:rsidRPr="00AE3144">
        <w:rPr>
          <w:rFonts w:asciiTheme="majorBidi" w:hAnsiTheme="majorBidi"/>
          <w:b/>
          <w:bCs/>
          <w:color w:val="002060"/>
          <w:u w:val="single"/>
        </w:rPr>
        <w:lastRenderedPageBreak/>
        <w:t>Sequence objective</w:t>
      </w:r>
      <w:bookmarkEnd w:id="5"/>
    </w:p>
    <w:p w14:paraId="38ECE037" w14:textId="0B7E8CE1" w:rsidR="00EC2139" w:rsidRPr="009959B8" w:rsidRDefault="00EC2139" w:rsidP="009C6B24">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MRI generates multiple soft tissue contrasts through the use of different pulse sequences. These pulse sequences define how the MRI scanner excites hydrogen atoms in water molecules to create signals and how spatial information is encoded using magnetic field gradients. Excitation of hydrogen atoms, also commonly referred to as “spins,” is performed with radio-frequency (RF) fields, which are created by RF transmit antennas, commonly referred to a</w:t>
      </w:r>
      <w:r w:rsidR="00C239AF">
        <w:rPr>
          <w:rFonts w:asciiTheme="majorBidi" w:hAnsiTheme="majorBidi" w:cstheme="majorBidi"/>
          <w:sz w:val="24"/>
          <w:szCs w:val="24"/>
        </w:rPr>
        <w:t>s “coils.” RF receive antennas/</w:t>
      </w:r>
      <w:r w:rsidRPr="009959B8">
        <w:rPr>
          <w:rFonts w:asciiTheme="majorBidi" w:hAnsiTheme="majorBidi" w:cstheme="majorBidi"/>
          <w:sz w:val="24"/>
          <w:szCs w:val="24"/>
        </w:rPr>
        <w:t>coils are used to receive the signal coming from spins after excitation. Magnetic field gradients, referred to as “gradients,” change the magnetic field at different spatial positions, which allow for encoding of spatial information. Gradi</w:t>
      </w:r>
      <w:r w:rsidR="009C6B24">
        <w:rPr>
          <w:rFonts w:asciiTheme="majorBidi" w:hAnsiTheme="majorBidi" w:cstheme="majorBidi"/>
          <w:sz w:val="24"/>
          <w:szCs w:val="24"/>
        </w:rPr>
        <w:t>ents can be applied in the X, Y</w:t>
      </w:r>
      <w:r w:rsidRPr="009959B8">
        <w:rPr>
          <w:rFonts w:asciiTheme="majorBidi" w:hAnsiTheme="majorBidi" w:cstheme="majorBidi"/>
          <w:sz w:val="24"/>
          <w:szCs w:val="24"/>
        </w:rPr>
        <w:t xml:space="preserve"> and Z directions (G</w:t>
      </w:r>
      <w:r w:rsidRPr="009C6B24">
        <w:rPr>
          <w:rFonts w:asciiTheme="majorBidi" w:hAnsiTheme="majorBidi" w:cstheme="majorBidi"/>
          <w:sz w:val="24"/>
          <w:szCs w:val="24"/>
          <w:vertAlign w:val="subscript"/>
        </w:rPr>
        <w:t>X</w:t>
      </w:r>
      <w:r w:rsidRPr="009959B8">
        <w:rPr>
          <w:rFonts w:asciiTheme="majorBidi" w:hAnsiTheme="majorBidi" w:cstheme="majorBidi"/>
          <w:sz w:val="24"/>
          <w:szCs w:val="24"/>
        </w:rPr>
        <w:t>, G</w:t>
      </w:r>
      <w:r w:rsidRPr="009C6B24">
        <w:rPr>
          <w:rFonts w:asciiTheme="majorBidi" w:hAnsiTheme="majorBidi" w:cstheme="majorBidi"/>
          <w:sz w:val="24"/>
          <w:szCs w:val="24"/>
          <w:vertAlign w:val="subscript"/>
        </w:rPr>
        <w:t>Y</w:t>
      </w:r>
      <w:r w:rsidR="009C6B24">
        <w:rPr>
          <w:rFonts w:asciiTheme="majorBidi" w:hAnsiTheme="majorBidi" w:cstheme="majorBidi"/>
          <w:sz w:val="24"/>
          <w:szCs w:val="24"/>
        </w:rPr>
        <w:t xml:space="preserve"> and</w:t>
      </w:r>
      <w:r w:rsidRPr="009959B8">
        <w:rPr>
          <w:rFonts w:asciiTheme="majorBidi" w:hAnsiTheme="majorBidi" w:cstheme="majorBidi"/>
          <w:sz w:val="24"/>
          <w:szCs w:val="24"/>
        </w:rPr>
        <w:t xml:space="preserve"> G</w:t>
      </w:r>
      <w:r w:rsidRPr="009C6B24">
        <w:rPr>
          <w:rFonts w:asciiTheme="majorBidi" w:hAnsiTheme="majorBidi" w:cstheme="majorBidi"/>
          <w:sz w:val="24"/>
          <w:szCs w:val="24"/>
          <w:vertAlign w:val="subscript"/>
        </w:rPr>
        <w:t>Z</w:t>
      </w:r>
      <w:r w:rsidRPr="009959B8">
        <w:rPr>
          <w:rFonts w:asciiTheme="majorBidi" w:hAnsiTheme="majorBidi" w:cstheme="majorBidi"/>
          <w:sz w:val="24"/>
          <w:szCs w:val="24"/>
        </w:rPr>
        <w:t>), which allow for creation of images in arbitrary scan planes (axial, coronal, sagittal, and any oblique orientation). Gradients are also used for encoding motion information such as flow and diffusion</w:t>
      </w:r>
      <w:r w:rsidR="009C6B24">
        <w:rPr>
          <w:rFonts w:asciiTheme="majorBidi" w:hAnsiTheme="majorBidi" w:cstheme="majorBidi"/>
          <w:sz w:val="24"/>
          <w:szCs w:val="24"/>
        </w:rPr>
        <w:t xml:space="preserve"> </w:t>
      </w:r>
      <w:r w:rsidRPr="009959B8">
        <w:rPr>
          <w:rFonts w:asciiTheme="majorBidi" w:hAnsiTheme="majorBidi" w:cstheme="majorBidi"/>
          <w:sz w:val="24"/>
          <w:szCs w:val="24"/>
        </w:rPr>
        <w:t>[15].</w:t>
      </w:r>
    </w:p>
    <w:p w14:paraId="060078C8" w14:textId="5EC048E1" w:rsidR="009C6B24" w:rsidRDefault="00062C68" w:rsidP="009C6B24">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As the signal intensity in standard MRI sequences is dependent on combinations</w:t>
      </w:r>
      <w:r w:rsidR="009C6B24">
        <w:rPr>
          <w:rFonts w:asciiTheme="majorBidi" w:hAnsiTheme="majorBidi" w:cstheme="majorBidi"/>
          <w:sz w:val="24"/>
          <w:szCs w:val="24"/>
        </w:rPr>
        <w:t xml:space="preserve"> of </w:t>
      </w:r>
      <w:r w:rsidRPr="009959B8">
        <w:rPr>
          <w:rFonts w:asciiTheme="majorBidi" w:hAnsiTheme="majorBidi" w:cstheme="majorBidi"/>
          <w:sz w:val="24"/>
          <w:szCs w:val="24"/>
        </w:rPr>
        <w:t>proton density and tissue relaxation, all hybrid </w:t>
      </w:r>
      <w:r w:rsidR="00AA1EBF" w:rsidRPr="009959B8">
        <w:rPr>
          <w:rFonts w:asciiTheme="majorBidi" w:hAnsiTheme="majorBidi" w:cstheme="majorBidi"/>
          <w:sz w:val="24"/>
          <w:szCs w:val="24"/>
        </w:rPr>
        <w:t>PET</w:t>
      </w:r>
      <w:r w:rsidR="00AA1EBF" w:rsidRPr="009959B8">
        <w:rPr>
          <w:rFonts w:asciiTheme="majorBidi" w:eastAsia="Times New Roman" w:hAnsiTheme="majorBidi" w:cstheme="majorBidi"/>
          <w:sz w:val="24"/>
          <w:szCs w:val="24"/>
        </w:rPr>
        <w:t>/MRI</w:t>
      </w:r>
      <w:r w:rsidR="00AA1EBF" w:rsidRPr="009959B8">
        <w:rPr>
          <w:rFonts w:asciiTheme="majorBidi" w:hAnsiTheme="majorBidi" w:cstheme="majorBidi"/>
          <w:sz w:val="24"/>
          <w:szCs w:val="24"/>
        </w:rPr>
        <w:t> systems</w:t>
      </w:r>
      <w:r w:rsidR="009C6B24" w:rsidRPr="009959B8">
        <w:rPr>
          <w:rFonts w:asciiTheme="majorBidi" w:hAnsiTheme="majorBidi" w:cstheme="majorBidi"/>
          <w:sz w:val="24"/>
          <w:szCs w:val="24"/>
        </w:rPr>
        <w:t> are</w:t>
      </w:r>
      <w:r w:rsidRPr="009959B8">
        <w:rPr>
          <w:rFonts w:asciiTheme="majorBidi" w:hAnsiTheme="majorBidi" w:cstheme="majorBidi"/>
          <w:sz w:val="24"/>
          <w:szCs w:val="24"/>
        </w:rPr>
        <w:t> mainly affected by</w:t>
      </w:r>
      <w:r w:rsidR="005F6E12">
        <w:rPr>
          <w:rFonts w:asciiTheme="majorBidi" w:hAnsiTheme="majorBidi" w:cstheme="majorBidi"/>
          <w:sz w:val="24"/>
          <w:szCs w:val="24"/>
        </w:rPr>
        <w:t xml:space="preserve"> </w:t>
      </w:r>
      <w:r w:rsidRPr="009959B8">
        <w:rPr>
          <w:rFonts w:asciiTheme="majorBidi" w:hAnsiTheme="majorBidi" w:cstheme="majorBidi"/>
          <w:sz w:val="24"/>
          <w:szCs w:val="24"/>
        </w:rPr>
        <w:t>suboptimal attenuation correction factors for emission results</w:t>
      </w:r>
      <w:r w:rsidR="009C6B24" w:rsidRPr="009959B8">
        <w:rPr>
          <w:rFonts w:asciiTheme="majorBidi" w:hAnsiTheme="majorBidi" w:cstheme="majorBidi"/>
          <w:sz w:val="24"/>
          <w:szCs w:val="24"/>
        </w:rPr>
        <w:t>, not</w:t>
      </w:r>
      <w:r w:rsidRPr="009959B8">
        <w:rPr>
          <w:rFonts w:asciiTheme="majorBidi" w:hAnsiTheme="majorBidi" w:cstheme="majorBidi"/>
          <w:sz w:val="24"/>
          <w:szCs w:val="24"/>
        </w:rPr>
        <w:t xml:space="preserve"> directly related to the electron density and linear tissue att</w:t>
      </w:r>
      <w:r w:rsidR="00C239AF">
        <w:rPr>
          <w:rFonts w:asciiTheme="majorBidi" w:hAnsiTheme="majorBidi" w:cstheme="majorBidi"/>
          <w:sz w:val="24"/>
          <w:szCs w:val="24"/>
        </w:rPr>
        <w:t>enuation coefficients as in PET/</w:t>
      </w:r>
      <w:r w:rsidRPr="009959B8">
        <w:rPr>
          <w:rFonts w:asciiTheme="majorBidi" w:hAnsiTheme="majorBidi" w:cstheme="majorBidi"/>
          <w:sz w:val="24"/>
          <w:szCs w:val="24"/>
        </w:rPr>
        <w:t>CT. So it is not straightforward to use MRI metrics for attenuation correction and many methods have been attempted to perform an effective segmentation of MRI data according to tissue class</w:t>
      </w:r>
      <w:r w:rsidR="009C6B24">
        <w:rPr>
          <w:rFonts w:asciiTheme="majorBidi" w:hAnsiTheme="majorBidi" w:cstheme="majorBidi"/>
          <w:sz w:val="24"/>
          <w:szCs w:val="24"/>
        </w:rPr>
        <w:t xml:space="preserve"> </w:t>
      </w:r>
      <w:r w:rsidR="003E52AF" w:rsidRPr="009959B8">
        <w:rPr>
          <w:rFonts w:asciiTheme="majorBidi" w:hAnsiTheme="majorBidi" w:cstheme="majorBidi"/>
          <w:sz w:val="24"/>
          <w:szCs w:val="24"/>
        </w:rPr>
        <w:t>[1]</w:t>
      </w:r>
      <w:r w:rsidRPr="009959B8">
        <w:rPr>
          <w:rFonts w:asciiTheme="majorBidi" w:hAnsiTheme="majorBidi" w:cstheme="majorBidi"/>
          <w:sz w:val="24"/>
          <w:szCs w:val="24"/>
        </w:rPr>
        <w:t>.</w:t>
      </w:r>
    </w:p>
    <w:p w14:paraId="649DA69E" w14:textId="0FAB4FB7" w:rsidR="00D42168" w:rsidRPr="009959B8" w:rsidRDefault="00AE5C7E" w:rsidP="009C6B24">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A transmission scan is used to produce an attenuation map that is co-registered to the T1-weighted MRI images. The MR image is eventually segmented into areas with different attenuation values (bone, brain tissue, fluid, and air in the paranasal sinuses), and this attenuation map is then applied to the PET images</w:t>
      </w:r>
      <w:r w:rsidR="009C6B24">
        <w:rPr>
          <w:rFonts w:asciiTheme="majorBidi" w:hAnsiTheme="majorBidi" w:cstheme="majorBidi"/>
          <w:sz w:val="24"/>
          <w:szCs w:val="24"/>
        </w:rPr>
        <w:t xml:space="preserve"> </w:t>
      </w:r>
      <w:r w:rsidR="003E52AF" w:rsidRPr="009959B8">
        <w:rPr>
          <w:rFonts w:asciiTheme="majorBidi" w:hAnsiTheme="majorBidi" w:cstheme="majorBidi"/>
          <w:sz w:val="24"/>
          <w:szCs w:val="24"/>
        </w:rPr>
        <w:t>[2].</w:t>
      </w:r>
    </w:p>
    <w:p w14:paraId="506C83DB" w14:textId="59982C52" w:rsidR="00D42168" w:rsidRPr="00AE3144" w:rsidRDefault="00D42168" w:rsidP="00D42168">
      <w:pPr>
        <w:pStyle w:val="Heading1"/>
        <w:rPr>
          <w:rFonts w:asciiTheme="majorBidi" w:hAnsiTheme="majorBidi"/>
          <w:b/>
          <w:bCs/>
          <w:color w:val="002060"/>
          <w:u w:val="single"/>
        </w:rPr>
      </w:pPr>
      <w:bookmarkStart w:id="6" w:name="_Toc41454994"/>
      <w:r w:rsidRPr="00AE3144">
        <w:rPr>
          <w:rFonts w:asciiTheme="majorBidi" w:hAnsiTheme="majorBidi"/>
          <w:b/>
          <w:bCs/>
          <w:color w:val="002060"/>
          <w:u w:val="single"/>
        </w:rPr>
        <w:t>Sequence description</w:t>
      </w:r>
      <w:bookmarkEnd w:id="6"/>
    </w:p>
    <w:p w14:paraId="44670A55" w14:textId="6F371A77" w:rsidR="0088597E" w:rsidRDefault="00AE5C7E" w:rsidP="0088597E">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A whole-body acquisition is includ</w:t>
      </w:r>
      <w:r w:rsidR="0088597E">
        <w:rPr>
          <w:rFonts w:asciiTheme="majorBidi" w:hAnsiTheme="majorBidi" w:cstheme="majorBidi"/>
          <w:sz w:val="24"/>
          <w:szCs w:val="24"/>
        </w:rPr>
        <w:t>ed in the workflow for many PET/</w:t>
      </w:r>
      <w:r w:rsidRPr="009959B8">
        <w:rPr>
          <w:rFonts w:asciiTheme="majorBidi" w:hAnsiTheme="majorBidi" w:cstheme="majorBidi"/>
          <w:sz w:val="24"/>
          <w:szCs w:val="24"/>
        </w:rPr>
        <w:t xml:space="preserve">MRI studies; thus simultaneous whole-body MRI protocols need to optimize overall scan </w:t>
      </w:r>
      <w:r w:rsidR="00AE3144" w:rsidRPr="009959B8">
        <w:rPr>
          <w:rFonts w:asciiTheme="majorBidi" w:hAnsiTheme="majorBidi" w:cstheme="majorBidi"/>
          <w:sz w:val="24"/>
          <w:szCs w:val="24"/>
        </w:rPr>
        <w:t xml:space="preserve">efficiency. </w:t>
      </w:r>
      <w:r w:rsidRPr="009959B8">
        <w:rPr>
          <w:rFonts w:asciiTheme="majorBidi" w:hAnsiTheme="majorBidi" w:cstheme="majorBidi"/>
          <w:sz w:val="24"/>
          <w:szCs w:val="24"/>
        </w:rPr>
        <w:t>Many entire-body MRI techniques have been devel</w:t>
      </w:r>
      <w:r w:rsidR="0088597E">
        <w:rPr>
          <w:rFonts w:asciiTheme="majorBidi" w:hAnsiTheme="majorBidi" w:cstheme="majorBidi"/>
          <w:sz w:val="24"/>
          <w:szCs w:val="24"/>
        </w:rPr>
        <w:t>oped that can be applied to PET/</w:t>
      </w:r>
      <w:r w:rsidRPr="009959B8">
        <w:rPr>
          <w:rFonts w:asciiTheme="majorBidi" w:hAnsiTheme="majorBidi" w:cstheme="majorBidi"/>
          <w:sz w:val="24"/>
          <w:szCs w:val="24"/>
        </w:rPr>
        <w:t>MRI. Whole-body diffusion-weighted imaging is especially challenging</w:t>
      </w:r>
      <w:r w:rsidR="003E52AF" w:rsidRPr="009959B8">
        <w:rPr>
          <w:rFonts w:asciiTheme="majorBidi" w:hAnsiTheme="majorBidi" w:cstheme="majorBidi"/>
          <w:sz w:val="24"/>
          <w:szCs w:val="24"/>
        </w:rPr>
        <w:t>,</w:t>
      </w:r>
      <w:r w:rsidRPr="009959B8">
        <w:rPr>
          <w:rFonts w:asciiTheme="majorBidi" w:hAnsiTheme="majorBidi" w:cstheme="majorBidi"/>
          <w:sz w:val="24"/>
          <w:szCs w:val="24"/>
        </w:rPr>
        <w:t xml:space="preserve"> workflows often</w:t>
      </w:r>
      <w:r w:rsidR="006F791F" w:rsidRPr="009959B8">
        <w:rPr>
          <w:rFonts w:asciiTheme="majorBidi" w:hAnsiTheme="majorBidi" w:cstheme="majorBidi"/>
          <w:sz w:val="24"/>
          <w:szCs w:val="24"/>
        </w:rPr>
        <w:t xml:space="preserve"> aim for 3</w:t>
      </w:r>
      <w:r w:rsidR="0088597E">
        <w:rPr>
          <w:rFonts w:asciiTheme="majorBidi" w:hAnsiTheme="majorBidi" w:cstheme="majorBidi"/>
          <w:sz w:val="24"/>
          <w:szCs w:val="24"/>
        </w:rPr>
        <w:t xml:space="preserve"> </w:t>
      </w:r>
      <w:r w:rsidR="006F791F" w:rsidRPr="009959B8">
        <w:rPr>
          <w:rFonts w:asciiTheme="majorBidi" w:hAnsiTheme="majorBidi" w:cstheme="majorBidi"/>
          <w:sz w:val="24"/>
          <w:szCs w:val="24"/>
        </w:rPr>
        <w:t>–</w:t>
      </w:r>
      <w:r w:rsidR="0088597E">
        <w:rPr>
          <w:rFonts w:asciiTheme="majorBidi" w:hAnsiTheme="majorBidi" w:cstheme="majorBidi"/>
          <w:sz w:val="24"/>
          <w:szCs w:val="24"/>
        </w:rPr>
        <w:t xml:space="preserve"> </w:t>
      </w:r>
      <w:r w:rsidR="006F791F" w:rsidRPr="009959B8">
        <w:rPr>
          <w:rFonts w:asciiTheme="majorBidi" w:hAnsiTheme="majorBidi" w:cstheme="majorBidi"/>
          <w:sz w:val="24"/>
          <w:szCs w:val="24"/>
        </w:rPr>
        <w:t xml:space="preserve">5 min per bed position to keep a reasonable overall scan time </w:t>
      </w:r>
      <w:r w:rsidR="003E52AF" w:rsidRPr="009959B8">
        <w:rPr>
          <w:rFonts w:asciiTheme="majorBidi" w:hAnsiTheme="majorBidi" w:cstheme="majorBidi"/>
          <w:sz w:val="24"/>
          <w:szCs w:val="24"/>
        </w:rPr>
        <w:t>[3]. Pulse sequences that are inherently fast by design are typically used in PET/MRI protocols. These include single-shot fast spin echo (SSFSE) for T</w:t>
      </w:r>
      <w:r w:rsidR="003E52AF" w:rsidRPr="00C239AF">
        <w:rPr>
          <w:rFonts w:asciiTheme="majorBidi" w:hAnsiTheme="majorBidi" w:cstheme="majorBidi"/>
          <w:sz w:val="24"/>
          <w:szCs w:val="24"/>
          <w:vertAlign w:val="subscript"/>
        </w:rPr>
        <w:t>2</w:t>
      </w:r>
      <w:r w:rsidR="003E52AF" w:rsidRPr="009959B8">
        <w:rPr>
          <w:rFonts w:asciiTheme="majorBidi" w:hAnsiTheme="majorBidi" w:cstheme="majorBidi"/>
          <w:sz w:val="24"/>
          <w:szCs w:val="24"/>
        </w:rPr>
        <w:t>-</w:t>
      </w:r>
      <w:r w:rsidR="0088597E" w:rsidRPr="009959B8">
        <w:rPr>
          <w:rFonts w:asciiTheme="majorBidi" w:hAnsiTheme="majorBidi" w:cstheme="majorBidi"/>
          <w:sz w:val="24"/>
          <w:szCs w:val="24"/>
        </w:rPr>
        <w:t xml:space="preserve">weighted </w:t>
      </w:r>
      <w:r w:rsidR="0088597E">
        <w:rPr>
          <w:rFonts w:asciiTheme="majorBidi" w:hAnsiTheme="majorBidi" w:cstheme="majorBidi"/>
          <w:sz w:val="24"/>
          <w:szCs w:val="24"/>
        </w:rPr>
        <w:t>imaging</w:t>
      </w:r>
      <w:r w:rsidR="00AE3144" w:rsidRPr="009959B8">
        <w:rPr>
          <w:rFonts w:asciiTheme="majorBidi" w:hAnsiTheme="majorBidi" w:cstheme="majorBidi"/>
          <w:sz w:val="24"/>
          <w:szCs w:val="24"/>
        </w:rPr>
        <w:t xml:space="preserve"> [</w:t>
      </w:r>
      <w:r w:rsidR="003E52AF" w:rsidRPr="009959B8">
        <w:rPr>
          <w:rFonts w:asciiTheme="majorBidi" w:hAnsiTheme="majorBidi" w:cstheme="majorBidi"/>
          <w:sz w:val="24"/>
          <w:szCs w:val="24"/>
        </w:rPr>
        <w:t>4]</w:t>
      </w:r>
      <w:r w:rsidR="00256D28" w:rsidRPr="009959B8">
        <w:rPr>
          <w:rFonts w:asciiTheme="majorBidi" w:hAnsiTheme="majorBidi" w:cstheme="majorBidi"/>
          <w:sz w:val="24"/>
          <w:szCs w:val="24"/>
        </w:rPr>
        <w:t xml:space="preserve"> and two-point Dixon [5] for T</w:t>
      </w:r>
      <w:r w:rsidR="00256D28" w:rsidRPr="00C239AF">
        <w:rPr>
          <w:rFonts w:asciiTheme="majorBidi" w:hAnsiTheme="majorBidi" w:cstheme="majorBidi"/>
          <w:sz w:val="24"/>
          <w:szCs w:val="24"/>
          <w:vertAlign w:val="subscript"/>
        </w:rPr>
        <w:t>1</w:t>
      </w:r>
      <w:r w:rsidR="00256D28" w:rsidRPr="009959B8">
        <w:rPr>
          <w:rFonts w:asciiTheme="majorBidi" w:hAnsiTheme="majorBidi" w:cstheme="majorBidi"/>
          <w:sz w:val="24"/>
          <w:szCs w:val="24"/>
        </w:rPr>
        <w:t>-weighted imaging. Single-shot fast spin-echo pulse sequences acquire a complete 2D image following a single RF excitation. Due to T</w:t>
      </w:r>
      <w:r w:rsidR="00256D28" w:rsidRPr="00C239AF">
        <w:rPr>
          <w:rFonts w:asciiTheme="majorBidi" w:hAnsiTheme="majorBidi" w:cstheme="majorBidi"/>
          <w:sz w:val="24"/>
          <w:szCs w:val="24"/>
          <w:vertAlign w:val="subscript"/>
        </w:rPr>
        <w:t>2</w:t>
      </w:r>
      <w:r w:rsidR="00256D28" w:rsidRPr="009959B8">
        <w:rPr>
          <w:rFonts w:asciiTheme="majorBidi" w:hAnsiTheme="majorBidi" w:cstheme="majorBidi"/>
          <w:sz w:val="24"/>
          <w:szCs w:val="24"/>
        </w:rPr>
        <w:t xml:space="preserve"> decay during the long train of refocusing RF pulses and high levels of energy deposition to the patient, the main limitations of this technique are blurring, respectively counterbalanced by relatively low resolu</w:t>
      </w:r>
      <w:r w:rsidR="0088597E">
        <w:rPr>
          <w:rFonts w:asciiTheme="majorBidi" w:hAnsiTheme="majorBidi" w:cstheme="majorBidi"/>
          <w:sz w:val="24"/>
          <w:szCs w:val="24"/>
        </w:rPr>
        <w:t>tion and long repetition times.</w:t>
      </w:r>
    </w:p>
    <w:p w14:paraId="18E2748D" w14:textId="4E56EDA7" w:rsidR="0088597E" w:rsidRDefault="00256D28" w:rsidP="0088597E">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Technical developments now adopted by all major vendors have improved speed and resolution[6], so that single-shot fast spin echo can now achieve adequate resolution and repetition times of less than a second per slice, which allows full coverage of motion-prone regions (chest, abdomen) in a single breath-hold. While the clinical acceptance of single-shot fast spin echo is increasing, conventional fast spin echo (FSE, TSE, RARE) is still often preferred for the generally superior image quality, despite the considerably longer acquisition times and associated motion sensitivity. In particular, STIR (short-tau inversion recovery)</w:t>
      </w:r>
      <w:r w:rsidR="0088597E">
        <w:rPr>
          <w:rFonts w:asciiTheme="majorBidi" w:hAnsiTheme="majorBidi" w:cstheme="majorBidi"/>
          <w:sz w:val="24"/>
          <w:szCs w:val="24"/>
        </w:rPr>
        <w:t xml:space="preserve"> </w:t>
      </w:r>
      <w:r w:rsidR="00AA1EBF" w:rsidRPr="009959B8">
        <w:rPr>
          <w:rFonts w:asciiTheme="majorBidi" w:hAnsiTheme="majorBidi" w:cstheme="majorBidi"/>
          <w:sz w:val="24"/>
          <w:szCs w:val="24"/>
        </w:rPr>
        <w:t xml:space="preserve">[7] and radial fast spin-echo imaging are commonly used. STIR is a fat- suppression preparation, whereby all spins are inverted before the RF excitation is played out and the start of the host pulse sequence is timed to coincide with the time when the longitudinal magnetization of fat is zero. While this ensures uniform fat suppression even in the presence of large field </w:t>
      </w:r>
      <w:r w:rsidR="004F1FFA" w:rsidRPr="009959B8">
        <w:rPr>
          <w:rFonts w:asciiTheme="majorBidi" w:hAnsiTheme="majorBidi" w:cstheme="majorBidi"/>
          <w:sz w:val="24"/>
          <w:szCs w:val="24"/>
        </w:rPr>
        <w:t>in homogeneities</w:t>
      </w:r>
      <w:r w:rsidR="00AA1EBF" w:rsidRPr="009959B8">
        <w:rPr>
          <w:rFonts w:asciiTheme="majorBidi" w:hAnsiTheme="majorBidi" w:cstheme="majorBidi"/>
          <w:sz w:val="24"/>
          <w:szCs w:val="24"/>
        </w:rPr>
        <w:t>, which are often present given the large coverage required for whole-body imaging, SNR is significantly degraded as all the other tissues are also recovering according to T</w:t>
      </w:r>
      <w:r w:rsidR="00AA1EBF" w:rsidRPr="00C239AF">
        <w:rPr>
          <w:rFonts w:asciiTheme="majorBidi" w:hAnsiTheme="majorBidi" w:cstheme="majorBidi"/>
          <w:sz w:val="24"/>
          <w:szCs w:val="24"/>
          <w:vertAlign w:val="subscript"/>
        </w:rPr>
        <w:t>1</w:t>
      </w:r>
      <w:r w:rsidR="00AA1EBF" w:rsidRPr="009959B8">
        <w:rPr>
          <w:rFonts w:asciiTheme="majorBidi" w:hAnsiTheme="majorBidi" w:cstheme="majorBidi"/>
          <w:sz w:val="24"/>
          <w:szCs w:val="24"/>
        </w:rPr>
        <w:t xml:space="preserve"> at the time of excitation; therefore, longer scan times are generally necessary to achieve adequate signal levels. Radial fast spin echo is a fast spin-echo-based technique where the central part of k-space (the spatial frequency space where raw MR signals are stored before image reconstruction) is repeatedly sampled during the acquisition [8]. A dedicated image reconstruction exploits this data redundancy to create motion-free im</w:t>
      </w:r>
      <w:r w:rsidR="0088597E">
        <w:rPr>
          <w:rFonts w:asciiTheme="majorBidi" w:hAnsiTheme="majorBidi" w:cstheme="majorBidi"/>
          <w:sz w:val="24"/>
          <w:szCs w:val="24"/>
        </w:rPr>
        <w:t>ages during free breathing [9].</w:t>
      </w:r>
    </w:p>
    <w:p w14:paraId="5E31FA2A" w14:textId="30F173E9" w:rsidR="00AA1EBF" w:rsidRPr="009959B8" w:rsidRDefault="00AA1EBF" w:rsidP="0088597E">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While image quality can be superior to single-shot fast spin echo (higher resolution, reduced blurring), motion insensitivity comes with longer acquisitions that can be problematic, especially in the context of whole-body imaging.T</w:t>
      </w:r>
      <w:r w:rsidRPr="00C239AF">
        <w:rPr>
          <w:rFonts w:asciiTheme="majorBidi" w:hAnsiTheme="majorBidi" w:cstheme="majorBidi"/>
          <w:sz w:val="24"/>
          <w:szCs w:val="24"/>
          <w:vertAlign w:val="subscript"/>
        </w:rPr>
        <w:t>1</w:t>
      </w:r>
      <w:r w:rsidRPr="009959B8">
        <w:rPr>
          <w:rFonts w:asciiTheme="majorBidi" w:hAnsiTheme="majorBidi" w:cstheme="majorBidi"/>
          <w:sz w:val="24"/>
          <w:szCs w:val="24"/>
        </w:rPr>
        <w:t xml:space="preserve">-weighted imaging is often performed using high-resolution 3D gradient-echo pulse sequences [10]. Water/fat resolved imaging, is often used for the excellent image quality, speed, </w:t>
      </w:r>
      <w:r w:rsidRPr="009959B8">
        <w:rPr>
          <w:rFonts w:asciiTheme="majorBidi" w:hAnsiTheme="majorBidi" w:cstheme="majorBidi"/>
          <w:sz w:val="24"/>
          <w:szCs w:val="24"/>
        </w:rPr>
        <w:lastRenderedPageBreak/>
        <w:t>and the characteristic of providing several image contrasts in a singl</w:t>
      </w:r>
      <w:r w:rsidR="0088597E">
        <w:rPr>
          <w:rFonts w:asciiTheme="majorBidi" w:hAnsiTheme="majorBidi" w:cstheme="majorBidi"/>
          <w:sz w:val="24"/>
          <w:szCs w:val="24"/>
        </w:rPr>
        <w:t>e acquisition, namely, a “water</w:t>
      </w:r>
      <w:r w:rsidRPr="009959B8">
        <w:rPr>
          <w:rFonts w:asciiTheme="majorBidi" w:hAnsiTheme="majorBidi" w:cstheme="majorBidi"/>
          <w:sz w:val="24"/>
          <w:szCs w:val="24"/>
        </w:rPr>
        <w:t xml:space="preserve"> only” image (similar to a fat-suppressed image), an “in-phase” image (effectively a nonfat-suppressed image), an “out-of-phase” image characterized by a dark rim between water and fatty tissues, and a “fat-only” image that depicts only fat- containing tissues (Fi</w:t>
      </w:r>
      <w:r w:rsidR="00BB50D8" w:rsidRPr="009959B8">
        <w:rPr>
          <w:rFonts w:asciiTheme="majorBidi" w:hAnsiTheme="majorBidi" w:cstheme="majorBidi"/>
          <w:sz w:val="24"/>
          <w:szCs w:val="24"/>
        </w:rPr>
        <w:t>gure</w:t>
      </w:r>
      <w:r w:rsidRPr="009959B8">
        <w:rPr>
          <w:rFonts w:asciiTheme="majorBidi" w:hAnsiTheme="majorBidi" w:cstheme="majorBidi"/>
          <w:sz w:val="24"/>
          <w:szCs w:val="24"/>
        </w:rPr>
        <w:t> </w:t>
      </w:r>
      <w:r w:rsidR="00BB50D8" w:rsidRPr="009959B8">
        <w:rPr>
          <w:rFonts w:asciiTheme="majorBidi" w:hAnsiTheme="majorBidi" w:cstheme="majorBidi"/>
          <w:sz w:val="24"/>
          <w:szCs w:val="24"/>
        </w:rPr>
        <w:t>1</w:t>
      </w:r>
      <w:r w:rsidRPr="009959B8">
        <w:rPr>
          <w:rFonts w:asciiTheme="majorBidi" w:hAnsiTheme="majorBidi" w:cstheme="majorBidi"/>
          <w:sz w:val="24"/>
          <w:szCs w:val="24"/>
        </w:rPr>
        <w:t>). While water-/fat-separated imaging can often achieve relatively high-image resolution, depending on the specific implementation, there can be a limit on the maximum matrix size that the user can prescribe. In these cases, other fat-suppression methods (SPECIAL, SPAIR) can be used in conjunction with conventional fast 3D gradient-echo pulse sequences for high-</w:t>
      </w:r>
      <w:r w:rsidR="0088597E" w:rsidRPr="009959B8">
        <w:rPr>
          <w:rFonts w:asciiTheme="majorBidi" w:hAnsiTheme="majorBidi" w:cstheme="majorBidi"/>
          <w:noProof/>
        </w:rPr>
        <w:drawing>
          <wp:anchor distT="0" distB="0" distL="114300" distR="114300" simplePos="0" relativeHeight="251679744" behindDoc="1" locked="0" layoutInCell="1" allowOverlap="1" wp14:anchorId="6B1A8829" wp14:editId="434D6170">
            <wp:simplePos x="0" y="0"/>
            <wp:positionH relativeFrom="margin">
              <wp:align>right</wp:align>
            </wp:positionH>
            <wp:positionV relativeFrom="paragraph">
              <wp:posOffset>1530587</wp:posOffset>
            </wp:positionV>
            <wp:extent cx="6645275" cy="2615565"/>
            <wp:effectExtent l="0" t="0" r="3175" b="0"/>
            <wp:wrapTight wrapText="bothSides">
              <wp:wrapPolygon edited="0">
                <wp:start x="0" y="0"/>
                <wp:lineTo x="0" y="21395"/>
                <wp:lineTo x="21548" y="21395"/>
                <wp:lineTo x="2154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1.png"/>
                    <pic:cNvPicPr/>
                  </pic:nvPicPr>
                  <pic:blipFill>
                    <a:blip r:embed="rId19">
                      <a:extLst>
                        <a:ext uri="{28A0092B-C50C-407E-A947-70E740481C1C}">
                          <a14:useLocalDpi xmlns:a14="http://schemas.microsoft.com/office/drawing/2010/main" val="0"/>
                        </a:ext>
                      </a:extLst>
                    </a:blip>
                    <a:stretch>
                      <a:fillRect/>
                    </a:stretch>
                  </pic:blipFill>
                  <pic:spPr>
                    <a:xfrm>
                      <a:off x="0" y="0"/>
                      <a:ext cx="6645275" cy="2615565"/>
                    </a:xfrm>
                    <a:prstGeom prst="rect">
                      <a:avLst/>
                    </a:prstGeom>
                  </pic:spPr>
                </pic:pic>
              </a:graphicData>
            </a:graphic>
            <wp14:sizeRelH relativeFrom="margin">
              <wp14:pctWidth>0</wp14:pctWidth>
            </wp14:sizeRelH>
            <wp14:sizeRelV relativeFrom="margin">
              <wp14:pctHeight>0</wp14:pctHeight>
            </wp14:sizeRelV>
          </wp:anchor>
        </w:drawing>
      </w:r>
      <w:r w:rsidRPr="009959B8">
        <w:rPr>
          <w:rFonts w:asciiTheme="majorBidi" w:hAnsiTheme="majorBidi" w:cstheme="majorBidi"/>
          <w:sz w:val="24"/>
          <w:szCs w:val="24"/>
        </w:rPr>
        <w:t>resolution, fat-suppressed T</w:t>
      </w:r>
      <w:r w:rsidRPr="00C239AF">
        <w:rPr>
          <w:rFonts w:asciiTheme="majorBidi" w:hAnsiTheme="majorBidi" w:cstheme="majorBidi"/>
          <w:sz w:val="24"/>
          <w:szCs w:val="24"/>
          <w:vertAlign w:val="subscript"/>
        </w:rPr>
        <w:t>1</w:t>
      </w:r>
      <w:r w:rsidRPr="009959B8">
        <w:rPr>
          <w:rFonts w:asciiTheme="majorBidi" w:hAnsiTheme="majorBidi" w:cstheme="majorBidi"/>
          <w:sz w:val="24"/>
          <w:szCs w:val="24"/>
        </w:rPr>
        <w:t>-weighted imaging.</w:t>
      </w:r>
    </w:p>
    <w:p w14:paraId="066DB8BB" w14:textId="2E039B1C" w:rsidR="00BB50D8" w:rsidRPr="00AE3144" w:rsidRDefault="00BB50D8" w:rsidP="009C6B24">
      <w:pPr>
        <w:pStyle w:val="Caption"/>
        <w:jc w:val="center"/>
        <w:rPr>
          <w:rFonts w:asciiTheme="majorBidi" w:hAnsiTheme="majorBidi" w:cstheme="majorBidi"/>
          <w:sz w:val="24"/>
          <w:szCs w:val="24"/>
        </w:rPr>
      </w:pPr>
      <w:bookmarkStart w:id="7" w:name="_Toc40623750"/>
      <w:bookmarkStart w:id="8" w:name="_Toc41172857"/>
      <w:r w:rsidRPr="00AE3144">
        <w:rPr>
          <w:rFonts w:asciiTheme="majorBidi" w:hAnsiTheme="majorBidi" w:cstheme="majorBidi"/>
          <w:sz w:val="24"/>
          <w:szCs w:val="24"/>
        </w:rPr>
        <w:t xml:space="preserve">Figure </w:t>
      </w:r>
      <w:r w:rsidRPr="00AE3144">
        <w:rPr>
          <w:rFonts w:asciiTheme="majorBidi" w:hAnsiTheme="majorBidi" w:cstheme="majorBidi"/>
          <w:sz w:val="24"/>
          <w:szCs w:val="24"/>
        </w:rPr>
        <w:fldChar w:fldCharType="begin"/>
      </w:r>
      <w:r w:rsidRPr="00AE3144">
        <w:rPr>
          <w:rFonts w:asciiTheme="majorBidi" w:hAnsiTheme="majorBidi" w:cstheme="majorBidi"/>
          <w:sz w:val="24"/>
          <w:szCs w:val="24"/>
        </w:rPr>
        <w:instrText xml:space="preserve"> SEQ Figure \* ARABIC </w:instrText>
      </w:r>
      <w:r w:rsidRPr="00AE3144">
        <w:rPr>
          <w:rFonts w:asciiTheme="majorBidi" w:hAnsiTheme="majorBidi" w:cstheme="majorBidi"/>
          <w:sz w:val="24"/>
          <w:szCs w:val="24"/>
        </w:rPr>
        <w:fldChar w:fldCharType="separate"/>
      </w:r>
      <w:r w:rsidR="00642DB0">
        <w:rPr>
          <w:rFonts w:asciiTheme="majorBidi" w:hAnsiTheme="majorBidi" w:cstheme="majorBidi"/>
          <w:noProof/>
          <w:sz w:val="24"/>
          <w:szCs w:val="24"/>
        </w:rPr>
        <w:t>1</w:t>
      </w:r>
      <w:bookmarkEnd w:id="7"/>
      <w:bookmarkEnd w:id="8"/>
      <w:r w:rsidRPr="00AE3144">
        <w:rPr>
          <w:rFonts w:asciiTheme="majorBidi" w:hAnsiTheme="majorBidi" w:cstheme="majorBidi"/>
          <w:sz w:val="24"/>
          <w:szCs w:val="24"/>
        </w:rPr>
        <w:fldChar w:fldCharType="end"/>
      </w:r>
    </w:p>
    <w:p w14:paraId="4860AEF3" w14:textId="17D05A18" w:rsidR="00D71C59" w:rsidRPr="009959B8" w:rsidRDefault="00AA1EBF" w:rsidP="002D691D">
      <w:pPr>
        <w:spacing w:after="0" w:line="240" w:lineRule="auto"/>
        <w:contextualSpacing/>
        <w:rPr>
          <w:rFonts w:asciiTheme="majorBidi" w:hAnsiTheme="majorBidi" w:cstheme="majorBidi"/>
          <w:sz w:val="24"/>
          <w:szCs w:val="24"/>
        </w:rPr>
      </w:pPr>
      <w:r w:rsidRPr="009959B8">
        <w:rPr>
          <w:rFonts w:asciiTheme="majorBidi" w:hAnsiTheme="majorBidi" w:cstheme="majorBidi"/>
          <w:sz w:val="24"/>
          <w:szCs w:val="24"/>
        </w:rPr>
        <w:t>A recently proposed alternative for T1-weighted imaging, with excellent motion properties, is 3D radial gradient-echo imaging [1</w:t>
      </w:r>
      <w:r w:rsidR="0058768A" w:rsidRPr="009959B8">
        <w:rPr>
          <w:rFonts w:asciiTheme="majorBidi" w:hAnsiTheme="majorBidi" w:cstheme="majorBidi"/>
          <w:sz w:val="24"/>
          <w:szCs w:val="24"/>
        </w:rPr>
        <w:t>1</w:t>
      </w:r>
      <w:r w:rsidRPr="009959B8">
        <w:rPr>
          <w:rFonts w:asciiTheme="majorBidi" w:hAnsiTheme="majorBidi" w:cstheme="majorBidi"/>
          <w:sz w:val="24"/>
          <w:szCs w:val="24"/>
        </w:rPr>
        <w:t xml:space="preserve">]. The MR signals are encoded according to a stack-of-stars pattern, whereby several “stars” are consecutively acquired to cover the desired 3D volume. Because the center of k-space is repeatedly sampled for each “star,” motion artifacts can be greatly mitigated by advanced image reconstruction algorithms. In general, considerations on speed, as well as robustness to motion and system imperfections (B0 and B1 </w:t>
      </w:r>
      <w:r w:rsidR="00531D85" w:rsidRPr="009959B8">
        <w:rPr>
          <w:rFonts w:asciiTheme="majorBidi" w:hAnsiTheme="majorBidi" w:cstheme="majorBidi"/>
          <w:sz w:val="24"/>
          <w:szCs w:val="24"/>
        </w:rPr>
        <w:t>in homogeneities</w:t>
      </w:r>
      <w:r w:rsidRPr="009959B8">
        <w:rPr>
          <w:rFonts w:asciiTheme="majorBidi" w:hAnsiTheme="majorBidi" w:cstheme="majorBidi"/>
          <w:sz w:val="24"/>
          <w:szCs w:val="24"/>
        </w:rPr>
        <w:t xml:space="preserve">), often dictate which pulse sequence should be used for a specific protocol. Accelerated imaging strategies such as parallel imaging and compressed sensing can be used to speed up the acquisition, at the cost of reduced signal-to-noise ratio and with performance dependent on the specific array coil used for signal reception. Parallel imaging methods are standard on clinical PET/MRI systems, under the names ASSET and ARC (GE) and mSENSE and GRAPPA (Siemens). These methods use receive coil arrays, </w:t>
      </w:r>
      <w:r w:rsidR="0088597E" w:rsidRPr="009959B8">
        <w:rPr>
          <w:rFonts w:asciiTheme="majorBidi" w:hAnsiTheme="majorBidi" w:cstheme="majorBidi"/>
          <w:sz w:val="24"/>
          <w:szCs w:val="24"/>
        </w:rPr>
        <w:t>under sample</w:t>
      </w:r>
      <w:r w:rsidRPr="009959B8">
        <w:rPr>
          <w:rFonts w:asciiTheme="majorBidi" w:hAnsiTheme="majorBidi" w:cstheme="majorBidi"/>
          <w:sz w:val="24"/>
          <w:szCs w:val="24"/>
        </w:rPr>
        <w:t xml:space="preserve"> data in k-space, and use specialized image </w:t>
      </w:r>
      <w:r w:rsidR="0088597E" w:rsidRPr="009959B8">
        <w:rPr>
          <w:rFonts w:asciiTheme="majorBidi" w:hAnsiTheme="majorBidi" w:cstheme="majorBidi"/>
          <w:sz w:val="24"/>
          <w:szCs w:val="24"/>
        </w:rPr>
        <w:t xml:space="preserve">reconstructions. </w:t>
      </w:r>
      <w:r w:rsidRPr="009959B8">
        <w:rPr>
          <w:rFonts w:asciiTheme="majorBidi" w:hAnsiTheme="majorBidi" w:cstheme="majorBidi"/>
          <w:sz w:val="24"/>
          <w:szCs w:val="24"/>
        </w:rPr>
        <w:t>Compressed sensing utilizes the inherent sparsity of MR images to accelerate acquisitions [1</w:t>
      </w:r>
      <w:r w:rsidR="00445FE0" w:rsidRPr="009959B8">
        <w:rPr>
          <w:rFonts w:asciiTheme="majorBidi" w:hAnsiTheme="majorBidi" w:cstheme="majorBidi"/>
          <w:sz w:val="24"/>
          <w:szCs w:val="24"/>
        </w:rPr>
        <w:t>2</w:t>
      </w:r>
      <w:r w:rsidRPr="009959B8">
        <w:rPr>
          <w:rFonts w:asciiTheme="majorBidi" w:hAnsiTheme="majorBidi" w:cstheme="majorBidi"/>
          <w:sz w:val="24"/>
          <w:szCs w:val="24"/>
        </w:rPr>
        <w:t>], which is now implemented for some pulse sequences in current commercial scanners. The use of compressed sensing will likely increase in the future</w:t>
      </w:r>
      <w:r w:rsidR="0088597E">
        <w:rPr>
          <w:rFonts w:asciiTheme="majorBidi" w:hAnsiTheme="majorBidi" w:cstheme="majorBidi"/>
          <w:sz w:val="24"/>
          <w:szCs w:val="24"/>
        </w:rPr>
        <w:t xml:space="preserve"> </w:t>
      </w:r>
      <w:r w:rsidR="00857E57" w:rsidRPr="009959B8">
        <w:rPr>
          <w:rFonts w:asciiTheme="majorBidi" w:hAnsiTheme="majorBidi" w:cstheme="majorBidi"/>
          <w:sz w:val="24"/>
          <w:szCs w:val="24"/>
        </w:rPr>
        <w:t>[15].</w:t>
      </w:r>
    </w:p>
    <w:p w14:paraId="2B0FD7B6" w14:textId="5DDC3DEF" w:rsidR="00AA1EBF" w:rsidRPr="00AE3144" w:rsidRDefault="00AA1EBF" w:rsidP="00D71C59">
      <w:pPr>
        <w:pStyle w:val="Heading2"/>
        <w:rPr>
          <w:rFonts w:asciiTheme="majorBidi" w:hAnsiTheme="majorBidi"/>
          <w:b/>
          <w:bCs/>
          <w:color w:val="0070C0"/>
          <w:u w:val="single"/>
        </w:rPr>
      </w:pPr>
      <w:bookmarkStart w:id="9" w:name="_Toc41454995"/>
      <w:r w:rsidRPr="00AE3144">
        <w:rPr>
          <w:rFonts w:asciiTheme="majorBidi" w:hAnsiTheme="majorBidi"/>
          <w:b/>
          <w:bCs/>
          <w:color w:val="0070C0"/>
          <w:u w:val="single"/>
        </w:rPr>
        <w:t>MR Attenuation Correction</w:t>
      </w:r>
      <w:r w:rsidR="00910664" w:rsidRPr="00AE3144">
        <w:rPr>
          <w:rFonts w:asciiTheme="majorBidi" w:hAnsiTheme="majorBidi"/>
          <w:b/>
          <w:bCs/>
          <w:color w:val="0070C0"/>
          <w:u w:val="single"/>
        </w:rPr>
        <w:t>:</w:t>
      </w:r>
      <w:bookmarkEnd w:id="9"/>
    </w:p>
    <w:p w14:paraId="6EA14154" w14:textId="77777777" w:rsidR="00C239AF" w:rsidRDefault="00AA1EBF" w:rsidP="00AE3144">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Accurate PET reconstruction requires an estimate of the photon attenuation prior to detection. In the body, there is a range of attenuation in soft tissues, and bone attenuation is higher than soft tissues. In PET/CT systems, the attenuation is derived from CT, which is a direct measurement of the electron density that determines the attenuation. However, MRI measures signals from protons, and does not provide any direct me</w:t>
      </w:r>
      <w:r w:rsidR="00C239AF">
        <w:rPr>
          <w:rFonts w:asciiTheme="majorBidi" w:hAnsiTheme="majorBidi" w:cstheme="majorBidi"/>
          <w:sz w:val="24"/>
          <w:szCs w:val="24"/>
        </w:rPr>
        <w:t>asurements of electron density.</w:t>
      </w:r>
    </w:p>
    <w:p w14:paraId="19D3218F" w14:textId="4F439468" w:rsidR="00AA1EBF" w:rsidRPr="009959B8" w:rsidRDefault="00AA1EBF" w:rsidP="00AE3144">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This has proven to be a challenge for PET/MRI, and current promising strategies are based on imaging atlases as well as specialized pulse sequences for soft tissue and bone imaging</w:t>
      </w:r>
      <w:r w:rsidR="00AE3144">
        <w:rPr>
          <w:rFonts w:asciiTheme="majorBidi" w:hAnsiTheme="majorBidi" w:cstheme="majorBidi"/>
          <w:sz w:val="24"/>
          <w:szCs w:val="24"/>
        </w:rPr>
        <w:t xml:space="preserve"> </w:t>
      </w:r>
      <w:r w:rsidR="00857E57" w:rsidRPr="009959B8">
        <w:rPr>
          <w:rFonts w:asciiTheme="majorBidi" w:hAnsiTheme="majorBidi" w:cstheme="majorBidi"/>
          <w:sz w:val="24"/>
          <w:szCs w:val="24"/>
        </w:rPr>
        <w:t>[15].</w:t>
      </w:r>
    </w:p>
    <w:p w14:paraId="12D1C5D4" w14:textId="15382AD5" w:rsidR="00316FBA" w:rsidRPr="00AE3144" w:rsidRDefault="00AA1EBF" w:rsidP="00316FBA">
      <w:pPr>
        <w:pStyle w:val="Heading2"/>
        <w:rPr>
          <w:rFonts w:asciiTheme="majorBidi" w:hAnsiTheme="majorBidi"/>
          <w:b/>
          <w:bCs/>
          <w:color w:val="0070C0"/>
          <w:u w:val="single"/>
        </w:rPr>
      </w:pPr>
      <w:bookmarkStart w:id="10" w:name="_Toc41454996"/>
      <w:r w:rsidRPr="00AE3144">
        <w:rPr>
          <w:rFonts w:asciiTheme="majorBidi" w:hAnsiTheme="majorBidi"/>
          <w:b/>
          <w:bCs/>
          <w:color w:val="0070C0"/>
          <w:u w:val="single"/>
        </w:rPr>
        <w:t>Fat/Water Imaging</w:t>
      </w:r>
      <w:r w:rsidR="00316FBA" w:rsidRPr="00AE3144">
        <w:rPr>
          <w:rFonts w:asciiTheme="majorBidi" w:hAnsiTheme="majorBidi"/>
          <w:b/>
          <w:bCs/>
          <w:color w:val="0070C0"/>
          <w:u w:val="single"/>
        </w:rPr>
        <w:t>:</w:t>
      </w:r>
      <w:bookmarkEnd w:id="10"/>
      <w:r w:rsidR="00316FBA" w:rsidRPr="00AE3144">
        <w:rPr>
          <w:rFonts w:asciiTheme="majorBidi" w:hAnsiTheme="majorBidi"/>
          <w:b/>
          <w:bCs/>
          <w:color w:val="0070C0"/>
          <w:u w:val="single"/>
        </w:rPr>
        <w:t xml:space="preserve"> </w:t>
      </w:r>
    </w:p>
    <w:p w14:paraId="24DDA926" w14:textId="77777777" w:rsidR="00C239AF" w:rsidRDefault="00AA1EBF" w:rsidP="00C239AF">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Many MRAC strategies use fat-water separation imaging methods, also known as “Dixon” or “IDEAL” methods [</w:t>
      </w:r>
      <w:r w:rsidR="00316FBA" w:rsidRPr="009959B8">
        <w:rPr>
          <w:rFonts w:asciiTheme="majorBidi" w:hAnsiTheme="majorBidi" w:cstheme="majorBidi"/>
          <w:sz w:val="24"/>
          <w:szCs w:val="24"/>
        </w:rPr>
        <w:t>5</w:t>
      </w:r>
      <w:r w:rsidRPr="009959B8">
        <w:rPr>
          <w:rFonts w:asciiTheme="majorBidi" w:hAnsiTheme="majorBidi" w:cstheme="majorBidi"/>
          <w:sz w:val="24"/>
          <w:szCs w:val="24"/>
        </w:rPr>
        <w:t xml:space="preserve">]. These methods acquire data at multiple echo times (TEs). Since fat and water have different resonance frequencies due to their chemical shift, they will appear with different phases as a function of TE. With the known frequency shift between fat and water, images of the fat fractional signal </w:t>
      </w:r>
      <w:r w:rsidRPr="009959B8">
        <w:rPr>
          <w:rFonts w:asciiTheme="majorBidi" w:hAnsiTheme="majorBidi" w:cstheme="majorBidi"/>
          <w:sz w:val="24"/>
          <w:szCs w:val="24"/>
        </w:rPr>
        <w:lastRenderedPageBreak/>
        <w:t xml:space="preserve">and water fractional signal are generated with these methods. These can then be used to account for the differences in attenuation between fatty </w:t>
      </w:r>
      <w:r w:rsidR="00C239AF">
        <w:rPr>
          <w:rFonts w:asciiTheme="majorBidi" w:hAnsiTheme="majorBidi" w:cstheme="majorBidi"/>
          <w:sz w:val="24"/>
          <w:szCs w:val="24"/>
        </w:rPr>
        <w:t>tissues and water soft tissues.</w:t>
      </w:r>
    </w:p>
    <w:p w14:paraId="4CF0CC0B" w14:textId="77777777" w:rsidR="00C239AF" w:rsidRDefault="00AA1EBF" w:rsidP="00C239AF">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The principle of fat/water imaging methods is illustrated in Fig</w:t>
      </w:r>
      <w:r w:rsidR="00316FBA" w:rsidRPr="009959B8">
        <w:rPr>
          <w:rFonts w:asciiTheme="majorBidi" w:hAnsiTheme="majorBidi" w:cstheme="majorBidi"/>
          <w:sz w:val="24"/>
          <w:szCs w:val="24"/>
        </w:rPr>
        <w:t>ure 1</w:t>
      </w:r>
      <w:r w:rsidRPr="009959B8">
        <w:rPr>
          <w:rFonts w:asciiTheme="majorBidi" w:hAnsiTheme="majorBidi" w:cstheme="majorBidi"/>
          <w:sz w:val="24"/>
          <w:szCs w:val="24"/>
        </w:rPr>
        <w:t xml:space="preserve">. In an ideal situation, images are acquired at two different TEs, chosen such that fat and water are “in phase” for one TE and “out of phase” for the other. These images then can be used to generate fat and water images. In reality, the phase also evolves as a function of TE due to resonance frequency shifts due to magnetic field </w:t>
      </w:r>
      <w:r w:rsidR="00531D85" w:rsidRPr="009959B8">
        <w:rPr>
          <w:rFonts w:asciiTheme="majorBidi" w:hAnsiTheme="majorBidi" w:cstheme="majorBidi"/>
          <w:sz w:val="24"/>
          <w:szCs w:val="24"/>
        </w:rPr>
        <w:t>in homogeneities</w:t>
      </w:r>
      <w:r w:rsidRPr="009959B8">
        <w:rPr>
          <w:rFonts w:asciiTheme="majorBidi" w:hAnsiTheme="majorBidi" w:cstheme="majorBidi"/>
          <w:sz w:val="24"/>
          <w:szCs w:val="24"/>
        </w:rPr>
        <w:t xml:space="preserve">. This can be accounted for by either acquiring a third TE image to explicitly measure these field variations or by using only two TE images with some assumption of spatial smoothness of the field variations </w:t>
      </w:r>
      <w:r w:rsidR="00316FBA" w:rsidRPr="009959B8">
        <w:rPr>
          <w:rFonts w:asciiTheme="majorBidi" w:hAnsiTheme="majorBidi" w:cstheme="majorBidi"/>
          <w:sz w:val="24"/>
          <w:szCs w:val="24"/>
        </w:rPr>
        <w:t>.</w:t>
      </w:r>
      <w:r w:rsidRPr="009959B8">
        <w:rPr>
          <w:rFonts w:asciiTheme="majorBidi" w:hAnsiTheme="majorBidi" w:cstheme="majorBidi"/>
          <w:sz w:val="24"/>
          <w:szCs w:val="24"/>
        </w:rPr>
        <w:t xml:space="preserve">For MRAC, typically two-point Dixon approaches are used, as they are faster and the smooth field variation assumption has been shown to </w:t>
      </w:r>
      <w:r w:rsidR="00C239AF">
        <w:rPr>
          <w:rFonts w:asciiTheme="majorBidi" w:hAnsiTheme="majorBidi" w:cstheme="majorBidi"/>
          <w:sz w:val="24"/>
          <w:szCs w:val="24"/>
        </w:rPr>
        <w:t>be robust for clinical imaging.</w:t>
      </w:r>
    </w:p>
    <w:p w14:paraId="4DC17F4D" w14:textId="2D9BCC13" w:rsidR="00AA1EBF" w:rsidRPr="009959B8" w:rsidRDefault="00AA1EBF" w:rsidP="00C239AF">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The RF body coil is typically used for transmit and receive, as local receive RF coil arrays can introduce undesirable variations across the images. To provide the volumetric coverage required, 3D gradient-recalled echo (GRE) sequences with two TEs are used as shown in Fig</w:t>
      </w:r>
      <w:r w:rsidR="00316FBA" w:rsidRPr="009959B8">
        <w:rPr>
          <w:rFonts w:asciiTheme="majorBidi" w:hAnsiTheme="majorBidi" w:cstheme="majorBidi"/>
          <w:sz w:val="24"/>
          <w:szCs w:val="24"/>
        </w:rPr>
        <w:t>ure 1</w:t>
      </w:r>
      <w:r w:rsidRPr="009959B8">
        <w:rPr>
          <w:rFonts w:asciiTheme="majorBidi" w:hAnsiTheme="majorBidi" w:cstheme="majorBidi"/>
          <w:sz w:val="24"/>
          <w:szCs w:val="24"/>
        </w:rPr>
        <w:t>. The two TE images are then combined to generate fat-fraction and water-fraction images from which soft tissue attenuation coefficients can be assigned [1</w:t>
      </w:r>
      <w:r w:rsidR="00316FBA" w:rsidRPr="009959B8">
        <w:rPr>
          <w:rFonts w:asciiTheme="majorBidi" w:hAnsiTheme="majorBidi" w:cstheme="majorBidi"/>
          <w:sz w:val="24"/>
          <w:szCs w:val="24"/>
        </w:rPr>
        <w:t>3</w:t>
      </w:r>
      <w:r w:rsidRPr="009959B8">
        <w:rPr>
          <w:rFonts w:asciiTheme="majorBidi" w:hAnsiTheme="majorBidi" w:cstheme="majorBidi"/>
          <w:sz w:val="24"/>
          <w:szCs w:val="24"/>
        </w:rPr>
        <w:t>]</w:t>
      </w:r>
      <w:r w:rsidR="00857E57" w:rsidRPr="009959B8">
        <w:rPr>
          <w:rFonts w:asciiTheme="majorBidi" w:hAnsiTheme="majorBidi" w:cstheme="majorBidi"/>
          <w:sz w:val="24"/>
          <w:szCs w:val="24"/>
        </w:rPr>
        <w:t>[15]</w:t>
      </w:r>
      <w:r w:rsidRPr="009959B8">
        <w:rPr>
          <w:rFonts w:asciiTheme="majorBidi" w:hAnsiTheme="majorBidi" w:cstheme="majorBidi"/>
          <w:sz w:val="24"/>
          <w:szCs w:val="24"/>
        </w:rPr>
        <w:t>.</w:t>
      </w:r>
    </w:p>
    <w:p w14:paraId="133D95A7" w14:textId="1F00DD2A" w:rsidR="00AA1EBF" w:rsidRPr="0046053A" w:rsidRDefault="00AA1EBF" w:rsidP="00316FBA">
      <w:pPr>
        <w:pStyle w:val="Heading2"/>
        <w:rPr>
          <w:rFonts w:asciiTheme="majorBidi" w:hAnsiTheme="majorBidi"/>
          <w:b/>
          <w:bCs/>
          <w:color w:val="0070C0"/>
          <w:u w:val="single"/>
        </w:rPr>
      </w:pPr>
      <w:bookmarkStart w:id="11" w:name="_Toc41454997"/>
      <w:r w:rsidRPr="0046053A">
        <w:rPr>
          <w:rFonts w:asciiTheme="majorBidi" w:hAnsiTheme="majorBidi"/>
          <w:b/>
          <w:bCs/>
          <w:color w:val="0070C0"/>
          <w:u w:val="single"/>
        </w:rPr>
        <w:t>Bone Imaging</w:t>
      </w:r>
      <w:r w:rsidR="00EC2139" w:rsidRPr="0046053A">
        <w:rPr>
          <w:rFonts w:asciiTheme="majorBidi" w:hAnsiTheme="majorBidi"/>
          <w:b/>
          <w:bCs/>
          <w:color w:val="0070C0"/>
          <w:u w:val="single"/>
        </w:rPr>
        <w:t>:</w:t>
      </w:r>
      <w:bookmarkEnd w:id="11"/>
    </w:p>
    <w:p w14:paraId="7BEBE949" w14:textId="77777777" w:rsidR="0088597E" w:rsidRDefault="00AA1EBF" w:rsidP="0088597E">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Conventional MR imaging pulse sequences do not detect any signal from the bone due to its rapid MR signal decay rate (T2* ≈ 0.4 ms). This has been a major challenge in PET/MRI because the bone has the largest photon attenuation among all tissue types but is difficult to image with MRI. Neglecting the bone leads to large errors in PET uptake in and around the bone, measured to be between 10% and 15% [</w:t>
      </w:r>
      <w:r w:rsidR="00316FBA" w:rsidRPr="009959B8">
        <w:rPr>
          <w:rFonts w:asciiTheme="majorBidi" w:hAnsiTheme="majorBidi" w:cstheme="majorBidi"/>
          <w:sz w:val="24"/>
          <w:szCs w:val="24"/>
        </w:rPr>
        <w:t>14</w:t>
      </w:r>
      <w:r w:rsidRPr="009959B8">
        <w:rPr>
          <w:rFonts w:asciiTheme="majorBidi" w:hAnsiTheme="majorBidi" w:cstheme="majorBidi"/>
          <w:sz w:val="24"/>
          <w:szCs w:val="24"/>
        </w:rPr>
        <w:t xml:space="preserve">]. Specialized MRI pulse sequences, so-called ultrashort echo-time (UTE) and zero </w:t>
      </w:r>
      <w:r w:rsidR="0088597E" w:rsidRPr="009959B8">
        <w:rPr>
          <w:rFonts w:asciiTheme="majorBidi" w:hAnsiTheme="majorBidi" w:cstheme="majorBidi"/>
          <w:sz w:val="24"/>
          <w:szCs w:val="24"/>
        </w:rPr>
        <w:t>echo time</w:t>
      </w:r>
      <w:r w:rsidRPr="009959B8">
        <w:rPr>
          <w:rFonts w:asciiTheme="majorBidi" w:hAnsiTheme="majorBidi" w:cstheme="majorBidi"/>
          <w:sz w:val="24"/>
          <w:szCs w:val="24"/>
        </w:rPr>
        <w:t xml:space="preserve"> (ZTE) pulse sequences, offer the potential to capture the rapidly decaying signal from the bone and thus are being actively developed and applied to improve MRAC.</w:t>
      </w:r>
    </w:p>
    <w:p w14:paraId="7DFC4EB8" w14:textId="77777777" w:rsidR="0088597E" w:rsidRDefault="00AA1EBF" w:rsidP="0088597E">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Conventional MRI pulse sequences, such as the gradient-echo sequence illustrated in Fig</w:t>
      </w:r>
      <w:r w:rsidR="00BE1160" w:rsidRPr="009959B8">
        <w:rPr>
          <w:rFonts w:asciiTheme="majorBidi" w:hAnsiTheme="majorBidi" w:cstheme="majorBidi"/>
          <w:sz w:val="24"/>
          <w:szCs w:val="24"/>
        </w:rPr>
        <w:t>ure 1</w:t>
      </w:r>
      <w:r w:rsidRPr="009959B8">
        <w:rPr>
          <w:rFonts w:asciiTheme="majorBidi" w:hAnsiTheme="majorBidi" w:cstheme="majorBidi"/>
          <w:sz w:val="24"/>
          <w:szCs w:val="24"/>
        </w:rPr>
        <w:t xml:space="preserve"> have minimum TEs of approximately 1 ms. </w:t>
      </w:r>
      <w:r w:rsidR="0088597E" w:rsidRPr="009959B8">
        <w:rPr>
          <w:rFonts w:asciiTheme="majorBidi" w:hAnsiTheme="majorBidi" w:cstheme="majorBidi"/>
          <w:sz w:val="24"/>
          <w:szCs w:val="24"/>
        </w:rPr>
        <w:t>this</w:t>
      </w:r>
      <w:r w:rsidRPr="009959B8">
        <w:rPr>
          <w:rFonts w:asciiTheme="majorBidi" w:hAnsiTheme="majorBidi" w:cstheme="majorBidi"/>
          <w:sz w:val="24"/>
          <w:szCs w:val="24"/>
        </w:rPr>
        <w:t xml:space="preserve"> is due to the time required to play out a slice-selective RF pulse as well as the frequency and phase- encoding gradients. UTE and ZTE can achieve TEs below 100 μs on clinical MRI scanners by using specialized RF pulse and image-encoding strategies, examples of which are shown in the pulse sequences in Fig</w:t>
      </w:r>
      <w:r w:rsidR="00957ABA" w:rsidRPr="009959B8">
        <w:rPr>
          <w:rFonts w:asciiTheme="majorBidi" w:hAnsiTheme="majorBidi" w:cstheme="majorBidi"/>
          <w:sz w:val="24"/>
          <w:szCs w:val="24"/>
        </w:rPr>
        <w:t>ure 2</w:t>
      </w:r>
      <w:r w:rsidRPr="009959B8">
        <w:rPr>
          <w:rFonts w:asciiTheme="majorBidi" w:hAnsiTheme="majorBidi" w:cstheme="majorBidi"/>
          <w:sz w:val="24"/>
          <w:szCs w:val="24"/>
        </w:rPr>
        <w:t>. For RF excitation, the TE can be minimized by using volumetric excitation with no slice-selection, minimum- phase slab excitation (UTE only), or half-pulse slice-selective excitation (UTE only). For image encoding, radial k-space sampling is most commonly used (as shown in Fig</w:t>
      </w:r>
      <w:r w:rsidR="00957ABA" w:rsidRPr="009959B8">
        <w:rPr>
          <w:rFonts w:asciiTheme="majorBidi" w:hAnsiTheme="majorBidi" w:cstheme="majorBidi"/>
          <w:sz w:val="24"/>
          <w:szCs w:val="24"/>
        </w:rPr>
        <w:t>ure 2</w:t>
      </w:r>
      <w:r w:rsidRPr="009959B8">
        <w:rPr>
          <w:rFonts w:asciiTheme="majorBidi" w:hAnsiTheme="majorBidi" w:cstheme="majorBidi"/>
          <w:sz w:val="24"/>
          <w:szCs w:val="24"/>
        </w:rPr>
        <w:t>), but spiral or cones k-space trajectories are also possible [</w:t>
      </w:r>
      <w:r w:rsidR="00957ABA" w:rsidRPr="009959B8">
        <w:rPr>
          <w:rFonts w:asciiTheme="majorBidi" w:hAnsiTheme="majorBidi" w:cstheme="majorBidi"/>
          <w:sz w:val="24"/>
          <w:szCs w:val="24"/>
        </w:rPr>
        <w:t>16</w:t>
      </w:r>
      <w:r w:rsidR="0088597E">
        <w:rPr>
          <w:rFonts w:asciiTheme="majorBidi" w:hAnsiTheme="majorBidi" w:cstheme="majorBidi"/>
          <w:sz w:val="24"/>
          <w:szCs w:val="24"/>
        </w:rPr>
        <w:t>] (UTE only).</w:t>
      </w:r>
    </w:p>
    <w:p w14:paraId="4D50DC8A" w14:textId="2BFF755E" w:rsidR="00AA1EBF" w:rsidRPr="009959B8" w:rsidRDefault="00AA1EBF" w:rsidP="0088597E">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These encoding strategies require using a non</w:t>
      </w:r>
      <w:r w:rsidR="00531D85">
        <w:rPr>
          <w:rFonts w:asciiTheme="majorBidi" w:hAnsiTheme="majorBidi" w:cstheme="majorBidi"/>
          <w:sz w:val="24"/>
          <w:szCs w:val="24"/>
        </w:rPr>
        <w:t>-</w:t>
      </w:r>
      <w:r w:rsidRPr="009959B8">
        <w:rPr>
          <w:rFonts w:asciiTheme="majorBidi" w:hAnsiTheme="majorBidi" w:cstheme="majorBidi"/>
          <w:sz w:val="24"/>
          <w:szCs w:val="24"/>
        </w:rPr>
        <w:t xml:space="preserve">uniform Fourier transform reconstruction. ZTE also has the unique property of near-silent scanning but requires advanced reconstructions or additional acquisitions to fill in missing data at the center of k-space. Due to its low proton density and rapid decay rate, bone has a relatively low signal even with UTE and ZTE MRI. This signal difference has been used to estimate bone density for attenuation correction from ZTE </w:t>
      </w:r>
      <w:r w:rsidR="0088597E" w:rsidRPr="009959B8">
        <w:rPr>
          <w:rFonts w:asciiTheme="majorBidi" w:hAnsiTheme="majorBidi" w:cstheme="majorBidi"/>
          <w:sz w:val="24"/>
          <w:szCs w:val="24"/>
        </w:rPr>
        <w:t xml:space="preserve">MRI. </w:t>
      </w:r>
      <w:r w:rsidRPr="009959B8">
        <w:rPr>
          <w:rFonts w:asciiTheme="majorBidi" w:hAnsiTheme="majorBidi" w:cstheme="majorBidi"/>
          <w:sz w:val="24"/>
          <w:szCs w:val="24"/>
        </w:rPr>
        <w:t>MRAC including the bone has also been accomplished by separating the bone based on its relaxation rate, T2* [30</w:t>
      </w:r>
      <w:r w:rsidR="0088597E">
        <w:rPr>
          <w:rFonts w:asciiTheme="majorBidi" w:hAnsiTheme="majorBidi" w:cstheme="majorBidi"/>
          <w:sz w:val="24"/>
          <w:szCs w:val="24"/>
        </w:rPr>
        <w:t xml:space="preserve"> </w:t>
      </w:r>
      <w:r w:rsidRPr="009959B8">
        <w:rPr>
          <w:rFonts w:asciiTheme="majorBidi" w:hAnsiTheme="majorBidi" w:cstheme="majorBidi"/>
          <w:sz w:val="24"/>
          <w:szCs w:val="24"/>
        </w:rPr>
        <w:t>–</w:t>
      </w:r>
      <w:r w:rsidR="0088597E">
        <w:rPr>
          <w:rFonts w:asciiTheme="majorBidi" w:hAnsiTheme="majorBidi" w:cstheme="majorBidi"/>
          <w:sz w:val="24"/>
          <w:szCs w:val="24"/>
        </w:rPr>
        <w:t xml:space="preserve"> </w:t>
      </w:r>
      <w:r w:rsidRPr="009959B8">
        <w:rPr>
          <w:rFonts w:asciiTheme="majorBidi" w:hAnsiTheme="majorBidi" w:cstheme="majorBidi"/>
          <w:sz w:val="24"/>
          <w:szCs w:val="24"/>
        </w:rPr>
        <w:t>35]. Fat/water separation can be included in UTE MRI by adding additional TEs and using the processing methods described in the previous section</w:t>
      </w:r>
      <w:r w:rsidR="0088597E">
        <w:rPr>
          <w:rFonts w:asciiTheme="majorBidi" w:hAnsiTheme="majorBidi" w:cstheme="majorBidi"/>
          <w:sz w:val="24"/>
          <w:szCs w:val="24"/>
        </w:rPr>
        <w:t xml:space="preserve"> </w:t>
      </w:r>
      <w:r w:rsidR="00957ABA" w:rsidRPr="009959B8">
        <w:rPr>
          <w:rFonts w:asciiTheme="majorBidi" w:hAnsiTheme="majorBidi" w:cstheme="majorBidi"/>
          <w:sz w:val="24"/>
          <w:szCs w:val="24"/>
        </w:rPr>
        <w:t>[15]</w:t>
      </w:r>
      <w:r w:rsidRPr="009959B8">
        <w:rPr>
          <w:rFonts w:asciiTheme="majorBidi" w:hAnsiTheme="majorBidi" w:cstheme="majorBidi"/>
          <w:sz w:val="24"/>
          <w:szCs w:val="24"/>
        </w:rPr>
        <w:t xml:space="preserve">. </w:t>
      </w:r>
    </w:p>
    <w:p w14:paraId="003E24BE" w14:textId="11A8EA65" w:rsidR="00857E57" w:rsidRDefault="0088597E" w:rsidP="00857E57">
      <w:pPr>
        <w:keepNext/>
        <w:jc w:val="center"/>
        <w:rPr>
          <w:rFonts w:asciiTheme="majorBidi" w:hAnsiTheme="majorBidi" w:cstheme="majorBidi"/>
        </w:rPr>
      </w:pPr>
      <w:r w:rsidRPr="009959B8">
        <w:rPr>
          <w:rFonts w:asciiTheme="majorBidi" w:hAnsiTheme="majorBidi" w:cstheme="majorBidi"/>
          <w:noProof/>
        </w:rPr>
        <w:drawing>
          <wp:anchor distT="0" distB="0" distL="114300" distR="114300" simplePos="0" relativeHeight="251680768" behindDoc="1" locked="0" layoutInCell="1" allowOverlap="1" wp14:anchorId="09AF180F" wp14:editId="0A12F72B">
            <wp:simplePos x="0" y="0"/>
            <wp:positionH relativeFrom="margin">
              <wp:align>center</wp:align>
            </wp:positionH>
            <wp:positionV relativeFrom="paragraph">
              <wp:posOffset>105883</wp:posOffset>
            </wp:positionV>
            <wp:extent cx="3752850" cy="2573020"/>
            <wp:effectExtent l="0" t="0" r="0" b="0"/>
            <wp:wrapTight wrapText="bothSides">
              <wp:wrapPolygon edited="0">
                <wp:start x="0" y="0"/>
                <wp:lineTo x="0" y="21429"/>
                <wp:lineTo x="21490" y="21429"/>
                <wp:lineTo x="2149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2.png"/>
                    <pic:cNvPicPr/>
                  </pic:nvPicPr>
                  <pic:blipFill>
                    <a:blip r:embed="rId20">
                      <a:extLst>
                        <a:ext uri="{28A0092B-C50C-407E-A947-70E740481C1C}">
                          <a14:useLocalDpi xmlns:a14="http://schemas.microsoft.com/office/drawing/2010/main" val="0"/>
                        </a:ext>
                      </a:extLst>
                    </a:blip>
                    <a:stretch>
                      <a:fillRect/>
                    </a:stretch>
                  </pic:blipFill>
                  <pic:spPr>
                    <a:xfrm>
                      <a:off x="0" y="0"/>
                      <a:ext cx="3752850" cy="2573020"/>
                    </a:xfrm>
                    <a:prstGeom prst="rect">
                      <a:avLst/>
                    </a:prstGeom>
                  </pic:spPr>
                </pic:pic>
              </a:graphicData>
            </a:graphic>
            <wp14:sizeRelH relativeFrom="margin">
              <wp14:pctWidth>0</wp14:pctWidth>
            </wp14:sizeRelH>
            <wp14:sizeRelV relativeFrom="margin">
              <wp14:pctHeight>0</wp14:pctHeight>
            </wp14:sizeRelV>
          </wp:anchor>
        </w:drawing>
      </w:r>
    </w:p>
    <w:p w14:paraId="785E8954" w14:textId="06FE6FAA" w:rsidR="0088597E" w:rsidRDefault="0088597E" w:rsidP="00857E57">
      <w:pPr>
        <w:keepNext/>
        <w:jc w:val="center"/>
        <w:rPr>
          <w:rFonts w:asciiTheme="majorBidi" w:hAnsiTheme="majorBidi" w:cstheme="majorBidi"/>
        </w:rPr>
      </w:pPr>
    </w:p>
    <w:p w14:paraId="3710D7BD" w14:textId="65582D6A" w:rsidR="0088597E" w:rsidRDefault="0088597E" w:rsidP="00857E57">
      <w:pPr>
        <w:keepNext/>
        <w:jc w:val="center"/>
        <w:rPr>
          <w:rFonts w:asciiTheme="majorBidi" w:hAnsiTheme="majorBidi" w:cstheme="majorBidi"/>
        </w:rPr>
      </w:pPr>
    </w:p>
    <w:p w14:paraId="02D331C0" w14:textId="71257B73" w:rsidR="0088597E" w:rsidRDefault="0088597E" w:rsidP="00857E57">
      <w:pPr>
        <w:keepNext/>
        <w:jc w:val="center"/>
        <w:rPr>
          <w:rFonts w:asciiTheme="majorBidi" w:hAnsiTheme="majorBidi" w:cstheme="majorBidi"/>
        </w:rPr>
      </w:pPr>
    </w:p>
    <w:p w14:paraId="45FDE536" w14:textId="06D716C4" w:rsidR="0088597E" w:rsidRDefault="0088597E" w:rsidP="00857E57">
      <w:pPr>
        <w:keepNext/>
        <w:jc w:val="center"/>
        <w:rPr>
          <w:rFonts w:asciiTheme="majorBidi" w:hAnsiTheme="majorBidi" w:cstheme="majorBidi"/>
        </w:rPr>
      </w:pPr>
    </w:p>
    <w:p w14:paraId="049100CC" w14:textId="1E91E9F0" w:rsidR="0088597E" w:rsidRDefault="0088597E" w:rsidP="00857E57">
      <w:pPr>
        <w:keepNext/>
        <w:jc w:val="center"/>
        <w:rPr>
          <w:rFonts w:asciiTheme="majorBidi" w:hAnsiTheme="majorBidi" w:cstheme="majorBidi"/>
        </w:rPr>
      </w:pPr>
    </w:p>
    <w:p w14:paraId="5EC85FD9" w14:textId="77777777" w:rsidR="0088597E" w:rsidRDefault="0088597E" w:rsidP="00857E57">
      <w:pPr>
        <w:keepNext/>
        <w:jc w:val="center"/>
        <w:rPr>
          <w:rFonts w:asciiTheme="majorBidi" w:hAnsiTheme="majorBidi" w:cstheme="majorBidi"/>
        </w:rPr>
      </w:pPr>
    </w:p>
    <w:p w14:paraId="78EA2DE5" w14:textId="1FDFD07A" w:rsidR="0088597E" w:rsidRDefault="0088597E" w:rsidP="00857E57">
      <w:pPr>
        <w:keepNext/>
        <w:jc w:val="center"/>
        <w:rPr>
          <w:rFonts w:asciiTheme="majorBidi" w:hAnsiTheme="majorBidi" w:cstheme="majorBidi"/>
        </w:rPr>
      </w:pPr>
    </w:p>
    <w:p w14:paraId="684D93D0" w14:textId="42D0CC01" w:rsidR="0088597E" w:rsidRDefault="0088597E" w:rsidP="00857E57">
      <w:pPr>
        <w:keepNext/>
        <w:jc w:val="center"/>
        <w:rPr>
          <w:rFonts w:asciiTheme="majorBidi" w:hAnsiTheme="majorBidi" w:cstheme="majorBidi"/>
        </w:rPr>
      </w:pPr>
    </w:p>
    <w:p w14:paraId="5F2F1861" w14:textId="77777777" w:rsidR="0088597E" w:rsidRPr="009959B8" w:rsidRDefault="0088597E" w:rsidP="00857E57">
      <w:pPr>
        <w:keepNext/>
        <w:jc w:val="center"/>
        <w:rPr>
          <w:rFonts w:asciiTheme="majorBidi" w:hAnsiTheme="majorBidi" w:cstheme="majorBidi"/>
        </w:rPr>
      </w:pPr>
    </w:p>
    <w:p w14:paraId="322965D0" w14:textId="6279EFAC" w:rsidR="00AA1EBF" w:rsidRPr="009959B8" w:rsidRDefault="00857E57" w:rsidP="00857E57">
      <w:pPr>
        <w:pStyle w:val="Caption"/>
        <w:jc w:val="center"/>
        <w:rPr>
          <w:rFonts w:asciiTheme="majorBidi" w:hAnsiTheme="majorBidi" w:cstheme="majorBidi"/>
        </w:rPr>
      </w:pPr>
      <w:bookmarkStart w:id="12" w:name="_Toc40623751"/>
      <w:bookmarkStart w:id="13" w:name="_Toc41172858"/>
      <w:r w:rsidRPr="009959B8">
        <w:rPr>
          <w:rFonts w:asciiTheme="majorBidi" w:hAnsiTheme="majorBidi" w:cstheme="majorBidi"/>
        </w:rPr>
        <w:t xml:space="preserve">Figure </w:t>
      </w:r>
      <w:r w:rsidRPr="009959B8">
        <w:rPr>
          <w:rFonts w:asciiTheme="majorBidi" w:hAnsiTheme="majorBidi" w:cstheme="majorBidi"/>
        </w:rPr>
        <w:fldChar w:fldCharType="begin"/>
      </w:r>
      <w:r w:rsidRPr="009959B8">
        <w:rPr>
          <w:rFonts w:asciiTheme="majorBidi" w:hAnsiTheme="majorBidi" w:cstheme="majorBidi"/>
        </w:rPr>
        <w:instrText xml:space="preserve"> SEQ Figure \* ARABIC </w:instrText>
      </w:r>
      <w:r w:rsidRPr="009959B8">
        <w:rPr>
          <w:rFonts w:asciiTheme="majorBidi" w:hAnsiTheme="majorBidi" w:cstheme="majorBidi"/>
        </w:rPr>
        <w:fldChar w:fldCharType="separate"/>
      </w:r>
      <w:r w:rsidR="00642DB0">
        <w:rPr>
          <w:rFonts w:asciiTheme="majorBidi" w:hAnsiTheme="majorBidi" w:cstheme="majorBidi"/>
          <w:noProof/>
        </w:rPr>
        <w:t>2</w:t>
      </w:r>
      <w:bookmarkEnd w:id="12"/>
      <w:bookmarkEnd w:id="13"/>
      <w:r w:rsidRPr="009959B8">
        <w:rPr>
          <w:rFonts w:asciiTheme="majorBidi" w:hAnsiTheme="majorBidi" w:cstheme="majorBidi"/>
        </w:rPr>
        <w:fldChar w:fldCharType="end"/>
      </w:r>
    </w:p>
    <w:p w14:paraId="7933A191" w14:textId="320D0435" w:rsidR="00AA1EBF" w:rsidRPr="0046053A" w:rsidRDefault="00AA1EBF" w:rsidP="00957ABA">
      <w:pPr>
        <w:pStyle w:val="Heading2"/>
        <w:rPr>
          <w:rFonts w:asciiTheme="majorBidi" w:hAnsiTheme="majorBidi"/>
          <w:b/>
          <w:bCs/>
          <w:color w:val="0070C0"/>
          <w:u w:val="single"/>
        </w:rPr>
      </w:pPr>
      <w:bookmarkStart w:id="14" w:name="_Toc41454998"/>
      <w:r w:rsidRPr="0046053A">
        <w:rPr>
          <w:rFonts w:asciiTheme="majorBidi" w:hAnsiTheme="majorBidi"/>
          <w:b/>
          <w:bCs/>
          <w:color w:val="0070C0"/>
          <w:u w:val="single"/>
        </w:rPr>
        <w:t>Diffusion-Weighted Imaging</w:t>
      </w:r>
      <w:r w:rsidR="00957ABA" w:rsidRPr="0046053A">
        <w:rPr>
          <w:rFonts w:asciiTheme="majorBidi" w:hAnsiTheme="majorBidi"/>
          <w:b/>
          <w:bCs/>
          <w:color w:val="0070C0"/>
          <w:u w:val="single"/>
        </w:rPr>
        <w:t>:</w:t>
      </w:r>
      <w:bookmarkEnd w:id="14"/>
    </w:p>
    <w:p w14:paraId="1AED2FA8" w14:textId="77777777" w:rsidR="00C239AF" w:rsidRDefault="00AA1EBF" w:rsidP="00C239AF">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 xml:space="preserve">Water molecules diffuse in biological tissues under the effect of Brownian thermal motions. Because the diffusion of water molecules is restricted by the presence of obstacles, such as macromolecules, membranes, etc., measuring the diffusivity of these molecules in different tissues provides information on the underlying </w:t>
      </w:r>
      <w:r w:rsidR="00AE3144" w:rsidRPr="009959B8">
        <w:rPr>
          <w:rFonts w:asciiTheme="majorBidi" w:hAnsiTheme="majorBidi" w:cstheme="majorBidi"/>
          <w:sz w:val="24"/>
          <w:szCs w:val="24"/>
        </w:rPr>
        <w:t xml:space="preserve">microstructure. </w:t>
      </w:r>
      <w:r w:rsidRPr="009959B8">
        <w:rPr>
          <w:rFonts w:asciiTheme="majorBidi" w:hAnsiTheme="majorBidi" w:cstheme="majorBidi"/>
          <w:sz w:val="24"/>
          <w:szCs w:val="24"/>
        </w:rPr>
        <w:t xml:space="preserve">The more cellular the tissue, the more restricted the diffusion. Diffusion-weighted imaging (DWI) is often achieved by playing out two identical gradient lobes on either sides of the refocusing RF pulse of a spin-echo pulse sequence. Immediately after the RF excitation pulse, all spins are aligned along the same direction in the transverse plane. While the first gradient lobe is played out, static spins </w:t>
      </w:r>
      <w:r w:rsidR="00C239AF" w:rsidRPr="009959B8">
        <w:rPr>
          <w:rFonts w:asciiTheme="majorBidi" w:hAnsiTheme="majorBidi" w:cstheme="majorBidi"/>
          <w:sz w:val="24"/>
          <w:szCs w:val="24"/>
        </w:rPr>
        <w:t>diphase</w:t>
      </w:r>
      <w:r w:rsidRPr="009959B8">
        <w:rPr>
          <w:rFonts w:asciiTheme="majorBidi" w:hAnsiTheme="majorBidi" w:cstheme="majorBidi"/>
          <w:sz w:val="24"/>
          <w:szCs w:val="24"/>
        </w:rPr>
        <w:t xml:space="preserve"> at a rate that depends on the local magnetic field </w:t>
      </w:r>
      <w:r w:rsidR="00C239AF">
        <w:rPr>
          <w:rFonts w:asciiTheme="majorBidi" w:hAnsiTheme="majorBidi" w:cstheme="majorBidi"/>
          <w:sz w:val="24"/>
          <w:szCs w:val="24"/>
        </w:rPr>
        <w:t>imposed by the gradient itself.</w:t>
      </w:r>
    </w:p>
    <w:p w14:paraId="4E4A8064" w14:textId="77777777" w:rsidR="00C239AF" w:rsidRDefault="00AA1EBF" w:rsidP="00C239AF">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The refocusing RF pulse flips them over, while the direction of dephasing remains unchanged. Because these spins are static, they experience exactly the same local magnetic field while the second gradient lobe is applied, so that at the time of the spin echo, they end up back in phase as if no gradients were played out. Diffusing spins, unlike static spins, experience slightly different local magnetic fields before and after the refocusing RF pulse, as their spatial location in the direction of the applied gradients has slightly changed due to random motion at molecular level. As a result, at the time of the spin echo, not all spins end up back in phase, and the measured signal is reduced by a factor that depends on the mean diffusivity of water molecules in that specific tissue. Similar to T2-weighted imaging, where longer TEs are used to increase the amount of T2 weighting, larger diffusion-sensitizing gradients can be used to increase the amount of diffusion weighting. In practice, the amount of diffusion weighting is expressed by a quantity called b value. The higher the b value, the higher the amount of diffusion weighting. A standard T2-weighted image is also a b=0 image (i.e., no diffusion-</w:t>
      </w:r>
      <w:r w:rsidR="00C239AF">
        <w:rPr>
          <w:rFonts w:asciiTheme="majorBidi" w:hAnsiTheme="majorBidi" w:cstheme="majorBidi"/>
          <w:sz w:val="24"/>
          <w:szCs w:val="24"/>
        </w:rPr>
        <w:t>sensitizing gradients applied).</w:t>
      </w:r>
    </w:p>
    <w:p w14:paraId="4CCA430B" w14:textId="0433B244" w:rsidR="00AA1EBF" w:rsidRPr="009959B8" w:rsidRDefault="00AA1EBF" w:rsidP="00C239AF">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A heavily diffusion- weighted image will be characterized by low signal intensities in regions of unrestricted diffusion (fluids) and high signal intensities in areas of restricted diffusion (e.g., tumors). In truth, high signal intensity in a diffusion-weighted image can be due to either restricted diffusion or long T2. Apparent diffusion coefficients (ADC) can be computed from two diffusion-weighted images with different b values to provide a measure of diffusivity independent of T2. From an acquisition point of view, diffusion-weighted imaging typically relies on echo-planar imaging (EPI), because of its speed, signal-to-noise efficiency, and robustness to motion. However, EPI is also extremely sensitive to off- resonance, leading to significant distortion and image artifacts, especially for whole-body imaging [</w:t>
      </w:r>
      <w:r w:rsidR="00C36584" w:rsidRPr="009959B8">
        <w:rPr>
          <w:rFonts w:asciiTheme="majorBidi" w:hAnsiTheme="majorBidi" w:cstheme="majorBidi"/>
          <w:sz w:val="24"/>
          <w:szCs w:val="24"/>
        </w:rPr>
        <w:t>15</w:t>
      </w:r>
      <w:r w:rsidRPr="009959B8">
        <w:rPr>
          <w:rFonts w:asciiTheme="majorBidi" w:hAnsiTheme="majorBidi" w:cstheme="majorBidi"/>
          <w:sz w:val="24"/>
          <w:szCs w:val="24"/>
        </w:rPr>
        <w:t>].</w:t>
      </w:r>
    </w:p>
    <w:p w14:paraId="067AD125" w14:textId="4C0264E2" w:rsidR="00AA1EBF" w:rsidRPr="0046053A" w:rsidRDefault="00AA1EBF" w:rsidP="003B5C6E">
      <w:pPr>
        <w:pStyle w:val="Heading2"/>
        <w:rPr>
          <w:rFonts w:asciiTheme="majorBidi" w:hAnsiTheme="majorBidi"/>
          <w:b/>
          <w:bCs/>
          <w:color w:val="0070C0"/>
          <w:u w:val="single"/>
        </w:rPr>
      </w:pPr>
      <w:bookmarkStart w:id="15" w:name="_Toc41454999"/>
      <w:r w:rsidRPr="0046053A">
        <w:rPr>
          <w:rFonts w:asciiTheme="majorBidi" w:hAnsiTheme="majorBidi"/>
          <w:b/>
          <w:bCs/>
          <w:color w:val="0070C0"/>
          <w:u w:val="single"/>
        </w:rPr>
        <w:t>Whole-Body Diffusion-Weighted Imaging</w:t>
      </w:r>
      <w:bookmarkEnd w:id="15"/>
    </w:p>
    <w:p w14:paraId="753B1DDE" w14:textId="6D41C165" w:rsidR="009C67A0" w:rsidRDefault="00AA1EBF" w:rsidP="009C67A0">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 xml:space="preserve">Distortion is proportional to the local off-resonance field and the duration of the EPI readout. Whole-body imaging requires large anatomical coverage, which means relatively long readouts even for a modest image resolution. At the same time, field </w:t>
      </w:r>
      <w:r w:rsidR="00531D85" w:rsidRPr="009959B8">
        <w:rPr>
          <w:rFonts w:asciiTheme="majorBidi" w:hAnsiTheme="majorBidi" w:cstheme="majorBidi"/>
          <w:sz w:val="24"/>
          <w:szCs w:val="24"/>
        </w:rPr>
        <w:t>in homogeneities</w:t>
      </w:r>
      <w:r w:rsidRPr="009959B8">
        <w:rPr>
          <w:rFonts w:asciiTheme="majorBidi" w:hAnsiTheme="majorBidi" w:cstheme="majorBidi"/>
          <w:sz w:val="24"/>
          <w:szCs w:val="24"/>
        </w:rPr>
        <w:t xml:space="preserve"> due to eddy currents, susceptibility variations, chemical shift, and other system imperfections are more difficult to control over large imaging volumes. Parallel imaging techniques are routinely used to reduce distortion, although their effectiveness is limited by the performance of the specific coil a</w:t>
      </w:r>
      <w:r w:rsidR="009C67A0">
        <w:rPr>
          <w:rFonts w:asciiTheme="majorBidi" w:hAnsiTheme="majorBidi" w:cstheme="majorBidi"/>
          <w:sz w:val="24"/>
          <w:szCs w:val="24"/>
        </w:rPr>
        <w:t>rray used for signal reception.</w:t>
      </w:r>
    </w:p>
    <w:p w14:paraId="02A100AE" w14:textId="42A35D39" w:rsidR="009C67A0" w:rsidRDefault="00AA1EBF" w:rsidP="009C67A0">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 xml:space="preserve">Higher-order eddy current compensation strategies, either prospective or retrospective, are often implemented to reduce distortion induced by eddy currents. STIR is the preferred fat-suppression method for whole-body imaging due to its robustness to B0 and B1 </w:t>
      </w:r>
      <w:r w:rsidR="00531D85" w:rsidRPr="009959B8">
        <w:rPr>
          <w:rFonts w:asciiTheme="majorBidi" w:hAnsiTheme="majorBidi" w:cstheme="majorBidi"/>
          <w:sz w:val="24"/>
          <w:szCs w:val="24"/>
        </w:rPr>
        <w:t>in homogeneities</w:t>
      </w:r>
      <w:r w:rsidRPr="009959B8">
        <w:rPr>
          <w:rFonts w:asciiTheme="majorBidi" w:hAnsiTheme="majorBidi" w:cstheme="majorBidi"/>
          <w:sz w:val="24"/>
          <w:szCs w:val="24"/>
        </w:rPr>
        <w:t>, despite the lower intrinsic SNR. Chemically selective fat-suppression methods (fat pre</w:t>
      </w:r>
      <w:r w:rsidR="00C36584" w:rsidRPr="009959B8">
        <w:rPr>
          <w:rFonts w:asciiTheme="majorBidi" w:hAnsiTheme="majorBidi" w:cstheme="majorBidi"/>
          <w:sz w:val="24"/>
          <w:szCs w:val="24"/>
        </w:rPr>
        <w:t>-</w:t>
      </w:r>
      <w:r w:rsidRPr="009959B8">
        <w:rPr>
          <w:rFonts w:asciiTheme="majorBidi" w:hAnsiTheme="majorBidi" w:cstheme="majorBidi"/>
          <w:sz w:val="24"/>
          <w:szCs w:val="24"/>
        </w:rPr>
        <w:t>saturation, spectral-spatial RF pulses, and gradient reversal), even when used in combination, can result in fat-suppression failures that translate in chemical shifts of several pixels across the imaged FOV. Signal averaging during free breathing is routinely used to compensate for the otherwise low SNR due to STIR, and usually no more than two b values are acquired to avoid lengthy acquisitions. Free-breathing diffusion- weighted imaging using STIR and signal averaging is referred to as DWIBS (diffusion- weighted imaging with background suppression). Whole-body diffusion imaging is typically performed axially, with coronal/sagittal reformats generated fo</w:t>
      </w:r>
      <w:r w:rsidR="009C67A0">
        <w:rPr>
          <w:rFonts w:asciiTheme="majorBidi" w:hAnsiTheme="majorBidi" w:cstheme="majorBidi"/>
          <w:sz w:val="24"/>
          <w:szCs w:val="24"/>
        </w:rPr>
        <w:t>r the purpose of visualization.</w:t>
      </w:r>
    </w:p>
    <w:p w14:paraId="30B62B3E" w14:textId="31B8339E" w:rsidR="00AA1EBF" w:rsidRPr="009959B8" w:rsidRDefault="00AA1EBF" w:rsidP="009C67A0">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 xml:space="preserve">A common artifact observed in sagittal reformats is the typical stair-step appearance of the spine, due to center frequency mismatch between different beds. Recently developed prospective and retrospective </w:t>
      </w:r>
      <w:r w:rsidRPr="009959B8">
        <w:rPr>
          <w:rFonts w:asciiTheme="majorBidi" w:hAnsiTheme="majorBidi" w:cstheme="majorBidi"/>
          <w:sz w:val="24"/>
          <w:szCs w:val="24"/>
        </w:rPr>
        <w:lastRenderedPageBreak/>
        <w:t>corrections aimed at minimizing this artifact have greatly improved the appearance of sagittal and coronal reformats of whole-body imaging datasets [</w:t>
      </w:r>
      <w:r w:rsidR="00C36584" w:rsidRPr="009959B8">
        <w:rPr>
          <w:rFonts w:asciiTheme="majorBidi" w:hAnsiTheme="majorBidi" w:cstheme="majorBidi"/>
          <w:sz w:val="24"/>
          <w:szCs w:val="24"/>
        </w:rPr>
        <w:t>15</w:t>
      </w:r>
      <w:r w:rsidR="009C67A0">
        <w:rPr>
          <w:rFonts w:asciiTheme="majorBidi" w:hAnsiTheme="majorBidi" w:cstheme="majorBidi"/>
          <w:sz w:val="24"/>
          <w:szCs w:val="24"/>
        </w:rPr>
        <w:t>]</w:t>
      </w:r>
      <w:r w:rsidR="00C36584" w:rsidRPr="009959B8">
        <w:rPr>
          <w:rFonts w:asciiTheme="majorBidi" w:hAnsiTheme="majorBidi" w:cstheme="majorBidi"/>
          <w:sz w:val="24"/>
          <w:szCs w:val="24"/>
        </w:rPr>
        <w:t>.</w:t>
      </w:r>
    </w:p>
    <w:p w14:paraId="57A5C935" w14:textId="5C83D97E" w:rsidR="00AA1EBF" w:rsidRPr="0046053A" w:rsidRDefault="00AA1EBF" w:rsidP="003B5C6E">
      <w:pPr>
        <w:pStyle w:val="Heading2"/>
        <w:rPr>
          <w:rFonts w:asciiTheme="majorBidi" w:hAnsiTheme="majorBidi"/>
          <w:b/>
          <w:bCs/>
          <w:color w:val="0070C0"/>
          <w:u w:val="single"/>
        </w:rPr>
      </w:pPr>
      <w:bookmarkStart w:id="16" w:name="_Toc41455000"/>
      <w:r w:rsidRPr="0046053A">
        <w:rPr>
          <w:rFonts w:asciiTheme="majorBidi" w:hAnsiTheme="majorBidi"/>
          <w:b/>
          <w:bCs/>
          <w:color w:val="0070C0"/>
          <w:u w:val="single"/>
        </w:rPr>
        <w:t>Lung Imaging</w:t>
      </w:r>
      <w:r w:rsidR="00EC2139" w:rsidRPr="0046053A">
        <w:rPr>
          <w:rFonts w:asciiTheme="majorBidi" w:hAnsiTheme="majorBidi"/>
          <w:b/>
          <w:bCs/>
          <w:color w:val="0070C0"/>
          <w:u w:val="single"/>
        </w:rPr>
        <w:t>:</w:t>
      </w:r>
      <w:bookmarkEnd w:id="16"/>
    </w:p>
    <w:p w14:paraId="0EF822CB" w14:textId="77777777" w:rsidR="009C67A0" w:rsidRDefault="00AA1EBF" w:rsidP="009C67A0">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A significant limitation to widespread clinical implementation of PET/MRI is poor evaluation of the lung parenchyma. Pulmonary imaging is challenging for MRI due to low tissue density, motion, and rapid signal decay rates with T2* ≈ 0.5</w:t>
      </w:r>
      <w:r w:rsidR="0088597E">
        <w:rPr>
          <w:rFonts w:asciiTheme="majorBidi" w:hAnsiTheme="majorBidi" w:cstheme="majorBidi"/>
          <w:sz w:val="24"/>
          <w:szCs w:val="24"/>
        </w:rPr>
        <w:t xml:space="preserve"> </w:t>
      </w:r>
      <w:r w:rsidRPr="009959B8">
        <w:rPr>
          <w:rFonts w:asciiTheme="majorBidi" w:hAnsiTheme="majorBidi" w:cstheme="majorBidi"/>
          <w:sz w:val="24"/>
          <w:szCs w:val="24"/>
        </w:rPr>
        <w:t>–</w:t>
      </w:r>
      <w:r w:rsidR="0088597E">
        <w:rPr>
          <w:rFonts w:asciiTheme="majorBidi" w:hAnsiTheme="majorBidi" w:cstheme="majorBidi"/>
          <w:sz w:val="24"/>
          <w:szCs w:val="24"/>
        </w:rPr>
        <w:t xml:space="preserve"> </w:t>
      </w:r>
      <w:r w:rsidRPr="009959B8">
        <w:rPr>
          <w:rFonts w:asciiTheme="majorBidi" w:hAnsiTheme="majorBidi" w:cstheme="majorBidi"/>
          <w:sz w:val="24"/>
          <w:szCs w:val="24"/>
        </w:rPr>
        <w:t>3 ms [</w:t>
      </w:r>
      <w:r w:rsidR="003B5C6E" w:rsidRPr="009959B8">
        <w:rPr>
          <w:rFonts w:asciiTheme="majorBidi" w:hAnsiTheme="majorBidi" w:cstheme="majorBidi"/>
          <w:sz w:val="24"/>
          <w:szCs w:val="24"/>
        </w:rPr>
        <w:t>17</w:t>
      </w:r>
      <w:r w:rsidRPr="009959B8">
        <w:rPr>
          <w:rFonts w:asciiTheme="majorBidi" w:hAnsiTheme="majorBidi" w:cstheme="majorBidi"/>
          <w:sz w:val="24"/>
          <w:szCs w:val="24"/>
        </w:rPr>
        <w:t xml:space="preserve">]. With these limitations, MRI detection rates of large pulmonary nodules (&gt;1 cm) are high; however, the detection rate of </w:t>
      </w:r>
      <w:r w:rsidR="00AE3144" w:rsidRPr="009959B8">
        <w:rPr>
          <w:rFonts w:asciiTheme="majorBidi" w:hAnsiTheme="majorBidi" w:cstheme="majorBidi"/>
          <w:sz w:val="24"/>
          <w:szCs w:val="24"/>
        </w:rPr>
        <w:t>sub centimeter</w:t>
      </w:r>
      <w:r w:rsidRPr="009959B8">
        <w:rPr>
          <w:rFonts w:asciiTheme="majorBidi" w:hAnsiTheme="majorBidi" w:cstheme="majorBidi"/>
          <w:sz w:val="24"/>
          <w:szCs w:val="24"/>
        </w:rPr>
        <w:t xml:space="preserve"> nodules remains inadequate for routine clinical evaluation</w:t>
      </w:r>
      <w:r w:rsidR="009C67A0">
        <w:rPr>
          <w:rFonts w:asciiTheme="majorBidi" w:hAnsiTheme="majorBidi" w:cstheme="majorBidi"/>
          <w:sz w:val="24"/>
          <w:szCs w:val="24"/>
        </w:rPr>
        <w:t>.</w:t>
      </w:r>
    </w:p>
    <w:p w14:paraId="1DFF3E53" w14:textId="77777777" w:rsidR="009C67A0" w:rsidRDefault="00AA1EBF" w:rsidP="009C67A0">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The ultrashort echo-time (UTE) and zero echo-time (ZTE) MRI pulse sequences, described previously for bone imaging to improve MRAC (Fig</w:t>
      </w:r>
      <w:r w:rsidR="003B5C6E" w:rsidRPr="009959B8">
        <w:rPr>
          <w:rFonts w:asciiTheme="majorBidi" w:hAnsiTheme="majorBidi" w:cstheme="majorBidi"/>
          <w:sz w:val="24"/>
          <w:szCs w:val="24"/>
        </w:rPr>
        <w:t>ure 2</w:t>
      </w:r>
      <w:r w:rsidRPr="009959B8">
        <w:rPr>
          <w:rFonts w:asciiTheme="majorBidi" w:hAnsiTheme="majorBidi" w:cstheme="majorBidi"/>
          <w:sz w:val="24"/>
          <w:szCs w:val="24"/>
        </w:rPr>
        <w:t>), are also a promising approach for lung imaging. They can capture the rapidly decaying signals in the lung and additionally are much more robust to motion than conventional pulse sequenc</w:t>
      </w:r>
      <w:r w:rsidR="009C67A0">
        <w:rPr>
          <w:rFonts w:asciiTheme="majorBidi" w:hAnsiTheme="majorBidi" w:cstheme="majorBidi"/>
          <w:sz w:val="24"/>
          <w:szCs w:val="24"/>
        </w:rPr>
        <w:t>es.</w:t>
      </w:r>
    </w:p>
    <w:p w14:paraId="434C7EA3" w14:textId="02A56423" w:rsidR="003E52AF" w:rsidRPr="009959B8" w:rsidRDefault="00AA1EBF" w:rsidP="009C67A0">
      <w:pPr>
        <w:spacing w:after="0" w:line="240" w:lineRule="auto"/>
        <w:ind w:firstLine="720"/>
        <w:contextualSpacing/>
        <w:rPr>
          <w:rFonts w:asciiTheme="majorBidi" w:hAnsiTheme="majorBidi" w:cstheme="majorBidi"/>
          <w:sz w:val="24"/>
          <w:szCs w:val="24"/>
          <w:rtl/>
        </w:rPr>
      </w:pPr>
      <w:r w:rsidRPr="009959B8">
        <w:rPr>
          <w:rFonts w:asciiTheme="majorBidi" w:hAnsiTheme="majorBidi" w:cstheme="majorBidi"/>
          <w:sz w:val="24"/>
          <w:szCs w:val="24"/>
        </w:rPr>
        <w:t>3D imaging is typically used (similar pulse sequences to Fig</w:t>
      </w:r>
      <w:r w:rsidR="003B5C6E" w:rsidRPr="009959B8">
        <w:rPr>
          <w:rFonts w:asciiTheme="majorBidi" w:hAnsiTheme="majorBidi" w:cstheme="majorBidi"/>
          <w:sz w:val="24"/>
          <w:szCs w:val="24"/>
        </w:rPr>
        <w:t>ure 2</w:t>
      </w:r>
      <w:r w:rsidRPr="009959B8">
        <w:rPr>
          <w:rFonts w:asciiTheme="majorBidi" w:hAnsiTheme="majorBidi" w:cstheme="majorBidi"/>
          <w:sz w:val="24"/>
          <w:szCs w:val="24"/>
        </w:rPr>
        <w:t>), though often with slab-selective excitation to minimize aliasing artifacts [</w:t>
      </w:r>
      <w:r w:rsidR="003B5C6E" w:rsidRPr="009959B8">
        <w:rPr>
          <w:rFonts w:asciiTheme="majorBidi" w:hAnsiTheme="majorBidi" w:cstheme="majorBidi"/>
          <w:sz w:val="24"/>
          <w:szCs w:val="24"/>
        </w:rPr>
        <w:t>1</w:t>
      </w:r>
      <w:r w:rsidRPr="009959B8">
        <w:rPr>
          <w:rFonts w:asciiTheme="majorBidi" w:hAnsiTheme="majorBidi" w:cstheme="majorBidi"/>
          <w:sz w:val="24"/>
          <w:szCs w:val="24"/>
        </w:rPr>
        <w:t xml:space="preserve">8]. To compensate for motion and improve image quality, randomized ordering strategies and self-gating from the repeated central k-space sampling can be applied. Compressed sensing and parallel imaging strategies can also be incorporated to improve image </w:t>
      </w:r>
      <w:r w:rsidR="00BE7D26" w:rsidRPr="009959B8">
        <w:rPr>
          <w:rFonts w:asciiTheme="majorBidi" w:hAnsiTheme="majorBidi" w:cstheme="majorBidi"/>
          <w:sz w:val="24"/>
          <w:szCs w:val="24"/>
        </w:rPr>
        <w:t>quality [</w:t>
      </w:r>
      <w:r w:rsidR="003B5C6E" w:rsidRPr="009959B8">
        <w:rPr>
          <w:rFonts w:asciiTheme="majorBidi" w:hAnsiTheme="majorBidi" w:cstheme="majorBidi"/>
          <w:sz w:val="24"/>
          <w:szCs w:val="24"/>
        </w:rPr>
        <w:t>15]</w:t>
      </w:r>
      <w:r w:rsidRPr="009959B8">
        <w:rPr>
          <w:rFonts w:asciiTheme="majorBidi" w:hAnsiTheme="majorBidi" w:cstheme="majorBidi"/>
          <w:sz w:val="24"/>
          <w:szCs w:val="24"/>
        </w:rPr>
        <w:t>.</w:t>
      </w:r>
    </w:p>
    <w:p w14:paraId="3F4274C9" w14:textId="65D97EDC" w:rsidR="00634DCE" w:rsidRPr="0046053A" w:rsidRDefault="00634DCE" w:rsidP="00634DCE">
      <w:pPr>
        <w:pStyle w:val="Heading2"/>
        <w:rPr>
          <w:rFonts w:asciiTheme="majorBidi" w:hAnsiTheme="majorBidi"/>
          <w:b/>
          <w:bCs/>
          <w:color w:val="0070C0"/>
          <w:u w:val="single"/>
        </w:rPr>
      </w:pPr>
      <w:bookmarkStart w:id="17" w:name="_Toc41455001"/>
      <w:r w:rsidRPr="0046053A">
        <w:rPr>
          <w:rFonts w:asciiTheme="majorBidi" w:hAnsiTheme="majorBidi"/>
          <w:b/>
          <w:bCs/>
          <w:color w:val="0070C0"/>
          <w:u w:val="single"/>
        </w:rPr>
        <w:t>Workflow: General Strategies</w:t>
      </w:r>
      <w:bookmarkEnd w:id="17"/>
    </w:p>
    <w:p w14:paraId="06690DF4" w14:textId="77777777" w:rsidR="00C239AF" w:rsidRDefault="00634DCE" w:rsidP="00C239AF">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 xml:space="preserve">PET/MRI protocols all share some common aspects. First, MRI localizers have to be acquired (corresponding to the scout scan or </w:t>
      </w:r>
      <w:r w:rsidR="0088597E" w:rsidRPr="009959B8">
        <w:rPr>
          <w:rFonts w:asciiTheme="majorBidi" w:hAnsiTheme="majorBidi" w:cstheme="majorBidi"/>
          <w:sz w:val="24"/>
          <w:szCs w:val="24"/>
        </w:rPr>
        <w:t>topo gram</w:t>
      </w:r>
      <w:r w:rsidRPr="009959B8">
        <w:rPr>
          <w:rFonts w:asciiTheme="majorBidi" w:hAnsiTheme="majorBidi" w:cstheme="majorBidi"/>
          <w:sz w:val="24"/>
          <w:szCs w:val="24"/>
        </w:rPr>
        <w:t xml:space="preserve"> in PET/CT) to plan the subsequent acquisition and define the axial range for the joint PET/MRI examination. Next, the number and localization of bed positions of the PET acquisition have to be defined using the localizer. PET usually works in the so-called step-and-shoot mode, in which the two main acquisition parameters to be defined are the number of bed positions and the acquisit</w:t>
      </w:r>
      <w:r w:rsidR="00C239AF">
        <w:rPr>
          <w:rFonts w:asciiTheme="majorBidi" w:hAnsiTheme="majorBidi" w:cstheme="majorBidi"/>
          <w:sz w:val="24"/>
          <w:szCs w:val="24"/>
        </w:rPr>
        <w:t>ion time for each bed position.</w:t>
      </w:r>
    </w:p>
    <w:p w14:paraId="047859C1" w14:textId="77777777" w:rsidR="00C239AF" w:rsidRDefault="00634DCE" w:rsidP="00C239AF">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In the scanners currently used, the axial range of a single bed position is about 25 cm, with a certain percentage of overlap between adjacent bed positions (depending on the vendor). The acquisition time can either be kept similar to that in PET/CT, typically 2–4 min per bed position, or this time can be increased to make use of the potentially longer time required for the simultaneous MRI sequences. Similar to PET/CT, the PET data can either be acquired in a dynamic way as list-mode data or as a static acquisition. In principle, it is also feasible to acquire PET and MRI data while the patient bed is continuously moving, as recently described for combined PET/MRI [</w:t>
      </w:r>
      <w:r w:rsidR="000058C9" w:rsidRPr="009959B8">
        <w:rPr>
          <w:rFonts w:asciiTheme="majorBidi" w:hAnsiTheme="majorBidi" w:cstheme="majorBidi"/>
          <w:sz w:val="24"/>
          <w:szCs w:val="24"/>
        </w:rPr>
        <w:t>19</w:t>
      </w:r>
      <w:r w:rsidR="00C239AF">
        <w:rPr>
          <w:rFonts w:asciiTheme="majorBidi" w:hAnsiTheme="majorBidi" w:cstheme="majorBidi"/>
          <w:sz w:val="24"/>
          <w:szCs w:val="24"/>
        </w:rPr>
        <w:t>].</w:t>
      </w:r>
    </w:p>
    <w:p w14:paraId="5C499332" w14:textId="77777777" w:rsidR="00C239AF" w:rsidRDefault="00634DCE" w:rsidP="00C239AF">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This extremely interesting approach might substantially facilitate the workflow for whole-body PET/MRI but is not yet routinely integrated in currently used PET/MRI systems. The major technical advantage is the reduction in sensitivity “drop” at the edges of the field of view, which should in theory also result in a more flexible acquisition time. However, also an improvement concerning psychological burdens has been described. Claustrophobic patients seem to appreciate the continuous motion as it actually suggests an ongoing procedure instead of “waiting” for the next bed position. The time needed for the PET acquisition can then be used to acquire the needed MRI data for each bed position. There is only one mandatory MRI sequence, which is the one used for attenuation correction (AC) as the attenuation data in PET/MRI are derived from the MRI scan [</w:t>
      </w:r>
      <w:r w:rsidR="009B5B34" w:rsidRPr="009959B8">
        <w:rPr>
          <w:rFonts w:asciiTheme="majorBidi" w:hAnsiTheme="majorBidi" w:cstheme="majorBidi"/>
          <w:sz w:val="24"/>
          <w:szCs w:val="24"/>
        </w:rPr>
        <w:t>20</w:t>
      </w:r>
      <w:r w:rsidR="00C239AF">
        <w:rPr>
          <w:rFonts w:asciiTheme="majorBidi" w:hAnsiTheme="majorBidi" w:cstheme="majorBidi"/>
          <w:sz w:val="24"/>
          <w:szCs w:val="24"/>
        </w:rPr>
        <w:t>].</w:t>
      </w:r>
    </w:p>
    <w:p w14:paraId="2F3DE32C" w14:textId="77777777" w:rsidR="00C239AF" w:rsidRDefault="00634DCE" w:rsidP="00C239AF">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This sequence is usually acquired first for each bed position. There are various techniques used for AC in PET/MRI, but most commonly a two-point or three-point Dixon sequence is used. A separate breath- hold acquisition is necessary for each bed position, which usually takes about 14–19 s per bed position for higher-resolution T</w:t>
      </w:r>
      <w:r w:rsidRPr="00C239AF">
        <w:rPr>
          <w:rFonts w:asciiTheme="majorBidi" w:hAnsiTheme="majorBidi" w:cstheme="majorBidi"/>
          <w:sz w:val="24"/>
          <w:szCs w:val="24"/>
          <w:vertAlign w:val="subscript"/>
        </w:rPr>
        <w:t>1</w:t>
      </w:r>
      <w:r w:rsidRPr="009959B8">
        <w:rPr>
          <w:rFonts w:asciiTheme="majorBidi" w:hAnsiTheme="majorBidi" w:cstheme="majorBidi"/>
          <w:sz w:val="24"/>
          <w:szCs w:val="24"/>
        </w:rPr>
        <w:t xml:space="preserve"> imaging. This sequence is preceded by scanning preparations that include shimming to optimize the homogeneity of the magnetic field. The MRI data are then segmented to identify air, lung tissue, fatty tissue, and watery tissue as required for AC [</w:t>
      </w:r>
      <w:r w:rsidR="009B5B34" w:rsidRPr="009959B8">
        <w:rPr>
          <w:rFonts w:asciiTheme="majorBidi" w:hAnsiTheme="majorBidi" w:cstheme="majorBidi"/>
          <w:sz w:val="24"/>
          <w:szCs w:val="24"/>
        </w:rPr>
        <w:t>21</w:t>
      </w:r>
      <w:r w:rsidR="00C239AF">
        <w:rPr>
          <w:rFonts w:asciiTheme="majorBidi" w:hAnsiTheme="majorBidi" w:cstheme="majorBidi"/>
          <w:sz w:val="24"/>
          <w:szCs w:val="24"/>
        </w:rPr>
        <w:t>].</w:t>
      </w:r>
    </w:p>
    <w:p w14:paraId="7AC12462" w14:textId="77777777" w:rsidR="00C239AF" w:rsidRDefault="00634DCE" w:rsidP="00C239AF">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The Dixon sequence has been found valuable for anatomic localization of PET-positive lesions, as the sequence is acquired over the whole field of view (i.e., all PET bed positions) and can be nearly isotropic [</w:t>
      </w:r>
      <w:r w:rsidR="009B5B34" w:rsidRPr="009959B8">
        <w:rPr>
          <w:rFonts w:asciiTheme="majorBidi" w:hAnsiTheme="majorBidi" w:cstheme="majorBidi"/>
          <w:sz w:val="24"/>
          <w:szCs w:val="24"/>
        </w:rPr>
        <w:t>22</w:t>
      </w:r>
      <w:r w:rsidRPr="009959B8">
        <w:rPr>
          <w:rFonts w:asciiTheme="majorBidi" w:hAnsiTheme="majorBidi" w:cstheme="majorBidi"/>
          <w:sz w:val="24"/>
          <w:szCs w:val="24"/>
        </w:rPr>
        <w:t>]. Other approaches in use for MRI-based AC are using a three- dimensional T</w:t>
      </w:r>
      <w:r w:rsidRPr="00C239AF">
        <w:rPr>
          <w:rFonts w:asciiTheme="majorBidi" w:hAnsiTheme="majorBidi" w:cstheme="majorBidi"/>
          <w:sz w:val="24"/>
          <w:szCs w:val="24"/>
          <w:vertAlign w:val="subscript"/>
        </w:rPr>
        <w:t>1</w:t>
      </w:r>
      <w:r w:rsidRPr="009959B8">
        <w:rPr>
          <w:rFonts w:asciiTheme="majorBidi" w:hAnsiTheme="majorBidi" w:cstheme="majorBidi"/>
          <w:sz w:val="24"/>
          <w:szCs w:val="24"/>
        </w:rPr>
        <w:t>-weighted sequence as in the sequential PET/MRI scanner [</w:t>
      </w:r>
      <w:r w:rsidR="009B5B34" w:rsidRPr="009959B8">
        <w:rPr>
          <w:rFonts w:asciiTheme="majorBidi" w:hAnsiTheme="majorBidi" w:cstheme="majorBidi"/>
          <w:sz w:val="24"/>
          <w:szCs w:val="24"/>
        </w:rPr>
        <w:t>23</w:t>
      </w:r>
      <w:r w:rsidRPr="009959B8">
        <w:rPr>
          <w:rFonts w:asciiTheme="majorBidi" w:hAnsiTheme="majorBidi" w:cstheme="majorBidi"/>
          <w:sz w:val="24"/>
          <w:szCs w:val="24"/>
        </w:rPr>
        <w:t xml:space="preserve">]. However, one major disadvantage of these techniques is that the bone is neglected, which might be of special relevance in areas with a high density of the bone like the skull or the pelvis. To partly compensate for that problem, one vendor is currently using a CT atlas for the attenuation correction of the head. One potential, more general solution to this problem is the use of an ultrashort echo time/zero echo time sequence to identify bone, like used routinely in one system for the skull and brain </w:t>
      </w:r>
      <w:r w:rsidRPr="009959B8">
        <w:rPr>
          <w:rFonts w:asciiTheme="majorBidi" w:hAnsiTheme="majorBidi" w:cstheme="majorBidi"/>
          <w:sz w:val="24"/>
          <w:szCs w:val="24"/>
        </w:rPr>
        <w:lastRenderedPageBreak/>
        <w:t>imaging [</w:t>
      </w:r>
      <w:r w:rsidR="00B1383D" w:rsidRPr="009959B8">
        <w:rPr>
          <w:rFonts w:asciiTheme="majorBidi" w:hAnsiTheme="majorBidi" w:cstheme="majorBidi"/>
          <w:sz w:val="24"/>
          <w:szCs w:val="24"/>
        </w:rPr>
        <w:t>24</w:t>
      </w:r>
      <w:r w:rsidRPr="009959B8">
        <w:rPr>
          <w:rFonts w:asciiTheme="majorBidi" w:hAnsiTheme="majorBidi" w:cstheme="majorBidi"/>
          <w:sz w:val="24"/>
          <w:szCs w:val="24"/>
        </w:rPr>
        <w:t>]. Moreover, other atlas-based techniques can be used for identification of the bones [</w:t>
      </w:r>
      <w:r w:rsidR="00B1383D" w:rsidRPr="009959B8">
        <w:rPr>
          <w:rFonts w:asciiTheme="majorBidi" w:hAnsiTheme="majorBidi" w:cstheme="majorBidi"/>
          <w:sz w:val="24"/>
          <w:szCs w:val="24"/>
        </w:rPr>
        <w:t>25</w:t>
      </w:r>
      <w:r w:rsidRPr="009959B8">
        <w:rPr>
          <w:rFonts w:asciiTheme="majorBidi" w:hAnsiTheme="majorBidi" w:cstheme="majorBidi"/>
          <w:sz w:val="24"/>
          <w:szCs w:val="24"/>
        </w:rPr>
        <w:t>]. There are also now different region-specific solutions being developed [</w:t>
      </w:r>
      <w:r w:rsidR="00B1383D" w:rsidRPr="009959B8">
        <w:rPr>
          <w:rFonts w:asciiTheme="majorBidi" w:hAnsiTheme="majorBidi" w:cstheme="majorBidi"/>
          <w:sz w:val="24"/>
          <w:szCs w:val="24"/>
        </w:rPr>
        <w:t>26</w:t>
      </w:r>
      <w:r w:rsidRPr="009959B8">
        <w:rPr>
          <w:rFonts w:asciiTheme="majorBidi" w:hAnsiTheme="majorBidi" w:cstheme="majorBidi"/>
          <w:sz w:val="24"/>
          <w:szCs w:val="24"/>
        </w:rPr>
        <w:t xml:space="preserve">], as well as there are intentions to use zero echo time imaging for </w:t>
      </w:r>
      <w:r w:rsidR="00531D85" w:rsidRPr="009959B8">
        <w:rPr>
          <w:rFonts w:asciiTheme="majorBidi" w:hAnsiTheme="majorBidi" w:cstheme="majorBidi"/>
          <w:sz w:val="24"/>
          <w:szCs w:val="24"/>
        </w:rPr>
        <w:t>whole body</w:t>
      </w:r>
      <w:r w:rsidR="00C239AF">
        <w:rPr>
          <w:rFonts w:asciiTheme="majorBidi" w:hAnsiTheme="majorBidi" w:cstheme="majorBidi"/>
          <w:sz w:val="24"/>
          <w:szCs w:val="24"/>
        </w:rPr>
        <w:t xml:space="preserve"> attenuation correction.</w:t>
      </w:r>
    </w:p>
    <w:p w14:paraId="4CCC7579" w14:textId="7396C99B" w:rsidR="0084677C" w:rsidRPr="00531D85" w:rsidRDefault="00634DCE" w:rsidP="00C239AF">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After acquisition of the data for AC, the MRI component can be used to acquire any further sequences within the current field of view, simultaneously with the corresponding PET acquisition, which runs in parallel. Currently there are no restrictions in the choice of MRI sequences in hybrid PET/MRI scanners. The MRI sequences can also extend beyond the PET acquisition time planned for the current bed position, with the rest of the examinati</w:t>
      </w:r>
      <w:r w:rsidR="00531D85">
        <w:rPr>
          <w:rFonts w:asciiTheme="majorBidi" w:hAnsiTheme="majorBidi" w:cstheme="majorBidi"/>
          <w:sz w:val="24"/>
          <w:szCs w:val="24"/>
        </w:rPr>
        <w:t xml:space="preserve">on being consequently delayed. </w:t>
      </w:r>
    </w:p>
    <w:p w14:paraId="4482F7F4" w14:textId="577FCF2F" w:rsidR="002D691D" w:rsidRPr="00AE3144" w:rsidRDefault="002D691D" w:rsidP="002D691D">
      <w:pPr>
        <w:pStyle w:val="Heading1"/>
        <w:rPr>
          <w:rFonts w:asciiTheme="majorBidi" w:hAnsiTheme="majorBidi"/>
          <w:b/>
          <w:bCs/>
          <w:color w:val="002060"/>
          <w:lang w:bidi="ar-EG"/>
        </w:rPr>
      </w:pPr>
      <w:bookmarkStart w:id="18" w:name="_Toc41455002"/>
      <w:r w:rsidRPr="00AE3144">
        <w:rPr>
          <w:rFonts w:asciiTheme="majorBidi" w:hAnsiTheme="majorBidi"/>
          <w:b/>
          <w:bCs/>
          <w:color w:val="002060"/>
          <w:lang w:bidi="ar-EG"/>
        </w:rPr>
        <w:t>Image Contrast in MR</w:t>
      </w:r>
      <w:r w:rsidR="00C26229">
        <w:rPr>
          <w:rFonts w:asciiTheme="majorBidi" w:hAnsiTheme="majorBidi"/>
          <w:b/>
          <w:bCs/>
          <w:color w:val="002060"/>
          <w:lang w:bidi="ar-EG"/>
        </w:rPr>
        <w:t>I</w:t>
      </w:r>
      <w:bookmarkEnd w:id="18"/>
    </w:p>
    <w:p w14:paraId="6F6F25DA" w14:textId="56EBF9E0" w:rsidR="002D691D" w:rsidRPr="009959B8" w:rsidRDefault="002D691D" w:rsidP="002D691D">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There are 3 parameters (intrinsic features of biological tissue) that are responsible for constructing image and its intensity or brightness which are:</w:t>
      </w:r>
      <w:r w:rsidR="00C26229">
        <w:rPr>
          <w:rFonts w:asciiTheme="majorBidi" w:hAnsiTheme="majorBidi" w:cstheme="majorBidi"/>
          <w:sz w:val="24"/>
          <w:szCs w:val="24"/>
          <w:lang w:bidi="ar-EG"/>
        </w:rPr>
        <w:t xml:space="preserve"> … [27]</w:t>
      </w:r>
    </w:p>
    <w:p w14:paraId="160C10B6" w14:textId="77777777" w:rsidR="002D691D" w:rsidRPr="009959B8" w:rsidRDefault="002D691D" w:rsidP="002D691D">
      <w:pPr>
        <w:pStyle w:val="ListParagraph"/>
        <w:numPr>
          <w:ilvl w:val="0"/>
          <w:numId w:val="2"/>
        </w:numPr>
        <w:spacing w:after="0" w:line="240" w:lineRule="auto"/>
        <w:rPr>
          <w:rFonts w:asciiTheme="majorBidi" w:hAnsiTheme="majorBidi" w:cstheme="majorBidi"/>
          <w:sz w:val="24"/>
          <w:szCs w:val="24"/>
          <w:lang w:bidi="ar-EG"/>
        </w:rPr>
      </w:pPr>
      <w:r w:rsidRPr="009959B8">
        <w:rPr>
          <w:rFonts w:asciiTheme="majorBidi" w:hAnsiTheme="majorBidi" w:cstheme="majorBidi"/>
          <w:sz w:val="24"/>
          <w:szCs w:val="24"/>
          <w:lang w:bidi="ar-EG"/>
        </w:rPr>
        <w:t>Proton Density</w:t>
      </w:r>
    </w:p>
    <w:p w14:paraId="67E9DAF9" w14:textId="77777777" w:rsidR="002D691D" w:rsidRPr="009959B8" w:rsidRDefault="002D691D" w:rsidP="002D691D">
      <w:pPr>
        <w:pStyle w:val="ListParagraph"/>
        <w:numPr>
          <w:ilvl w:val="0"/>
          <w:numId w:val="2"/>
        </w:numPr>
        <w:spacing w:after="0" w:line="240" w:lineRule="auto"/>
        <w:rPr>
          <w:rFonts w:asciiTheme="majorBidi" w:hAnsiTheme="majorBidi" w:cstheme="majorBidi"/>
          <w:sz w:val="24"/>
          <w:szCs w:val="24"/>
          <w:lang w:bidi="ar-EG"/>
        </w:rPr>
      </w:pPr>
      <w:r w:rsidRPr="009959B8">
        <w:rPr>
          <w:rFonts w:asciiTheme="majorBidi" w:hAnsiTheme="majorBidi" w:cstheme="majorBidi"/>
          <w:sz w:val="24"/>
          <w:szCs w:val="24"/>
          <w:lang w:bidi="ar-EG"/>
        </w:rPr>
        <w:t>T</w:t>
      </w:r>
      <w:r w:rsidRPr="009959B8">
        <w:rPr>
          <w:rFonts w:asciiTheme="majorBidi" w:hAnsiTheme="majorBidi" w:cstheme="majorBidi"/>
          <w:sz w:val="24"/>
          <w:szCs w:val="24"/>
          <w:vertAlign w:val="subscript"/>
          <w:lang w:bidi="ar-EG"/>
        </w:rPr>
        <w:t>1</w:t>
      </w:r>
      <w:r w:rsidRPr="009959B8">
        <w:rPr>
          <w:rFonts w:asciiTheme="majorBidi" w:hAnsiTheme="majorBidi" w:cstheme="majorBidi"/>
          <w:sz w:val="24"/>
          <w:szCs w:val="24"/>
          <w:lang w:bidi="ar-EG"/>
        </w:rPr>
        <w:t xml:space="preserve"> Time</w:t>
      </w:r>
    </w:p>
    <w:p w14:paraId="11827FE4" w14:textId="77777777" w:rsidR="002D691D" w:rsidRPr="009959B8" w:rsidRDefault="002D691D" w:rsidP="002D691D">
      <w:pPr>
        <w:pStyle w:val="ListParagraph"/>
        <w:numPr>
          <w:ilvl w:val="0"/>
          <w:numId w:val="2"/>
        </w:numPr>
        <w:spacing w:after="0" w:line="240" w:lineRule="auto"/>
        <w:rPr>
          <w:rFonts w:asciiTheme="majorBidi" w:hAnsiTheme="majorBidi" w:cstheme="majorBidi"/>
          <w:sz w:val="24"/>
          <w:szCs w:val="24"/>
          <w:lang w:bidi="ar-EG"/>
        </w:rPr>
      </w:pPr>
      <w:r w:rsidRPr="009959B8">
        <w:rPr>
          <w:rFonts w:asciiTheme="majorBidi" w:hAnsiTheme="majorBidi" w:cstheme="majorBidi"/>
          <w:sz w:val="24"/>
          <w:szCs w:val="24"/>
          <w:lang w:bidi="ar-EG"/>
        </w:rPr>
        <w:t>T</w:t>
      </w:r>
      <w:r w:rsidRPr="009959B8">
        <w:rPr>
          <w:rFonts w:asciiTheme="majorBidi" w:hAnsiTheme="majorBidi" w:cstheme="majorBidi"/>
          <w:sz w:val="24"/>
          <w:szCs w:val="24"/>
          <w:vertAlign w:val="subscript"/>
          <w:lang w:bidi="ar-EG"/>
        </w:rPr>
        <w:t>2</w:t>
      </w:r>
      <w:r w:rsidRPr="009959B8">
        <w:rPr>
          <w:rFonts w:asciiTheme="majorBidi" w:hAnsiTheme="majorBidi" w:cstheme="majorBidi"/>
          <w:sz w:val="24"/>
          <w:szCs w:val="24"/>
          <w:lang w:bidi="ar-EG"/>
        </w:rPr>
        <w:t xml:space="preserve"> Time</w:t>
      </w:r>
    </w:p>
    <w:p w14:paraId="567103DA" w14:textId="77777777" w:rsidR="002D691D" w:rsidRPr="0046053A" w:rsidRDefault="002D691D" w:rsidP="002D691D">
      <w:pPr>
        <w:pStyle w:val="Heading2"/>
        <w:rPr>
          <w:rFonts w:asciiTheme="majorBidi" w:hAnsiTheme="majorBidi"/>
          <w:b/>
          <w:bCs/>
          <w:color w:val="0070C0"/>
          <w:lang w:bidi="ar-EG"/>
        </w:rPr>
      </w:pPr>
      <w:bookmarkStart w:id="19" w:name="_Toc41455003"/>
      <w:r w:rsidRPr="0046053A">
        <w:rPr>
          <w:rFonts w:asciiTheme="majorBidi" w:hAnsiTheme="majorBidi"/>
          <w:b/>
          <w:bCs/>
          <w:color w:val="0070C0"/>
          <w:lang w:bidi="ar-EG"/>
        </w:rPr>
        <w:t>Proton Density</w:t>
      </w:r>
      <w:bookmarkEnd w:id="19"/>
    </w:p>
    <w:p w14:paraId="48AD9A9C" w14:textId="77777777" w:rsidR="002D691D" w:rsidRPr="009959B8" w:rsidRDefault="002D691D" w:rsidP="002D691D">
      <w:pPr>
        <w:spacing w:after="0" w:line="240" w:lineRule="auto"/>
        <w:contextualSpacing/>
        <w:rPr>
          <w:rFonts w:asciiTheme="majorBidi" w:hAnsiTheme="majorBidi" w:cstheme="majorBidi"/>
          <w:sz w:val="24"/>
          <w:szCs w:val="24"/>
          <w:u w:val="single"/>
          <w:lang w:bidi="ar-EG"/>
        </w:rPr>
      </w:pPr>
      <w:r w:rsidRPr="009959B8">
        <w:rPr>
          <w:rFonts w:asciiTheme="majorBidi" w:hAnsiTheme="majorBidi" w:cstheme="majorBidi"/>
          <w:sz w:val="24"/>
          <w:szCs w:val="24"/>
          <w:lang w:bidi="ar-EG"/>
        </w:rPr>
        <w:tab/>
      </w:r>
      <w:r w:rsidRPr="009959B8">
        <w:rPr>
          <w:rFonts w:asciiTheme="majorBidi" w:hAnsiTheme="majorBidi" w:cstheme="majorBidi"/>
          <w:sz w:val="24"/>
          <w:szCs w:val="24"/>
          <w:u w:val="single"/>
          <w:lang w:bidi="ar-EG"/>
        </w:rPr>
        <w:t>Definition:</w:t>
      </w:r>
    </w:p>
    <w:p w14:paraId="47113966" w14:textId="77777777" w:rsidR="002D691D" w:rsidRPr="009959B8" w:rsidRDefault="002D691D" w:rsidP="002D691D">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ab/>
      </w:r>
      <w:r w:rsidRPr="009959B8">
        <w:rPr>
          <w:rFonts w:asciiTheme="majorBidi" w:hAnsiTheme="majorBidi" w:cstheme="majorBidi"/>
          <w:sz w:val="24"/>
          <w:szCs w:val="24"/>
          <w:lang w:bidi="ar-EG"/>
        </w:rPr>
        <w:tab/>
        <w:t>Number of excitable spins per unit volume, determines the max signal obtained from a given tissue</w:t>
      </w:r>
    </w:p>
    <w:p w14:paraId="7AD3D904" w14:textId="77777777" w:rsidR="002D691D" w:rsidRPr="009959B8" w:rsidRDefault="002D691D" w:rsidP="002D691D">
      <w:pPr>
        <w:spacing w:after="0" w:line="240" w:lineRule="auto"/>
        <w:contextualSpacing/>
        <w:rPr>
          <w:rFonts w:asciiTheme="majorBidi" w:hAnsiTheme="majorBidi" w:cstheme="majorBidi"/>
          <w:sz w:val="24"/>
          <w:szCs w:val="24"/>
          <w:u w:val="single"/>
          <w:lang w:bidi="ar-EG"/>
        </w:rPr>
      </w:pPr>
      <w:r w:rsidRPr="009959B8">
        <w:rPr>
          <w:rFonts w:asciiTheme="majorBidi" w:hAnsiTheme="majorBidi" w:cstheme="majorBidi"/>
          <w:sz w:val="24"/>
          <w:szCs w:val="24"/>
          <w:lang w:bidi="ar-EG"/>
        </w:rPr>
        <w:tab/>
      </w:r>
      <w:r w:rsidRPr="009959B8">
        <w:rPr>
          <w:rFonts w:asciiTheme="majorBidi" w:hAnsiTheme="majorBidi" w:cstheme="majorBidi"/>
          <w:sz w:val="24"/>
          <w:szCs w:val="24"/>
          <w:u w:val="single"/>
          <w:lang w:bidi="ar-EG"/>
        </w:rPr>
        <w:t>Contrast-Image:</w:t>
      </w:r>
    </w:p>
    <w:p w14:paraId="2C395BED" w14:textId="77777777" w:rsidR="002D691D" w:rsidRPr="009959B8" w:rsidRDefault="002D691D" w:rsidP="002D691D">
      <w:pPr>
        <w:spacing w:after="0" w:line="240" w:lineRule="auto"/>
        <w:contextualSpacing/>
        <w:rPr>
          <w:rFonts w:asciiTheme="majorBidi" w:hAnsiTheme="majorBidi" w:cstheme="majorBidi"/>
          <w:i/>
          <w:iCs/>
          <w:sz w:val="24"/>
          <w:szCs w:val="24"/>
          <w:lang w:bidi="ar-EG"/>
        </w:rPr>
      </w:pPr>
      <w:r w:rsidRPr="009959B8">
        <w:rPr>
          <w:rFonts w:asciiTheme="majorBidi" w:hAnsiTheme="majorBidi" w:cstheme="majorBidi"/>
          <w:sz w:val="24"/>
          <w:szCs w:val="24"/>
          <w:lang w:bidi="ar-EG"/>
        </w:rPr>
        <w:tab/>
      </w:r>
      <w:r w:rsidRPr="009959B8">
        <w:rPr>
          <w:rFonts w:asciiTheme="majorBidi" w:hAnsiTheme="majorBidi" w:cstheme="majorBidi"/>
          <w:sz w:val="24"/>
          <w:szCs w:val="24"/>
          <w:lang w:bidi="ar-EG"/>
        </w:rPr>
        <w:tab/>
        <w:t xml:space="preserve">Images are called </w:t>
      </w:r>
      <w:r w:rsidRPr="009959B8">
        <w:rPr>
          <w:rFonts w:asciiTheme="majorBidi" w:hAnsiTheme="majorBidi" w:cstheme="majorBidi"/>
          <w:i/>
          <w:iCs/>
          <w:sz w:val="24"/>
          <w:szCs w:val="24"/>
          <w:lang w:bidi="ar-EG"/>
        </w:rPr>
        <w:t>proton density weighted</w:t>
      </w:r>
      <w:r w:rsidRPr="009959B8">
        <w:rPr>
          <w:rFonts w:asciiTheme="majorBidi" w:hAnsiTheme="majorBidi" w:cstheme="majorBidi"/>
          <w:sz w:val="24"/>
          <w:szCs w:val="24"/>
          <w:lang w:bidi="ar-EG"/>
        </w:rPr>
        <w:t xml:space="preserve"> or </w:t>
      </w:r>
      <w:r w:rsidRPr="009959B8">
        <w:rPr>
          <w:rFonts w:asciiTheme="majorBidi" w:hAnsiTheme="majorBidi" w:cstheme="majorBidi"/>
          <w:i/>
          <w:iCs/>
          <w:sz w:val="24"/>
          <w:szCs w:val="24"/>
          <w:lang w:bidi="ar-EG"/>
        </w:rPr>
        <w:t>proton density images</w:t>
      </w:r>
    </w:p>
    <w:p w14:paraId="2F88551C" w14:textId="77777777" w:rsidR="002D691D" w:rsidRPr="009959B8" w:rsidRDefault="002D691D" w:rsidP="002D691D">
      <w:pPr>
        <w:spacing w:after="0" w:line="240" w:lineRule="auto"/>
        <w:contextualSpacing/>
        <w:rPr>
          <w:rFonts w:asciiTheme="majorBidi" w:hAnsiTheme="majorBidi" w:cstheme="majorBidi"/>
          <w:sz w:val="24"/>
          <w:szCs w:val="24"/>
          <w:u w:val="single"/>
          <w:lang w:bidi="ar-EG"/>
        </w:rPr>
      </w:pPr>
      <w:r w:rsidRPr="009959B8">
        <w:rPr>
          <w:rFonts w:asciiTheme="majorBidi" w:hAnsiTheme="majorBidi" w:cstheme="majorBidi"/>
          <w:sz w:val="24"/>
          <w:szCs w:val="24"/>
          <w:lang w:bidi="ar-EG"/>
        </w:rPr>
        <w:tab/>
      </w:r>
      <w:r w:rsidRPr="009959B8">
        <w:rPr>
          <w:rFonts w:asciiTheme="majorBidi" w:hAnsiTheme="majorBidi" w:cstheme="majorBidi"/>
          <w:sz w:val="24"/>
          <w:szCs w:val="24"/>
          <w:u w:val="single"/>
          <w:lang w:bidi="ar-EG"/>
        </w:rPr>
        <w:t>Control:</w:t>
      </w:r>
    </w:p>
    <w:p w14:paraId="1C35EDFD" w14:textId="77777777" w:rsidR="002D691D" w:rsidRPr="009959B8" w:rsidRDefault="002D691D" w:rsidP="002D691D">
      <w:pPr>
        <w:pStyle w:val="ListParagraph"/>
        <w:numPr>
          <w:ilvl w:val="0"/>
          <w:numId w:val="3"/>
        </w:numPr>
        <w:spacing w:after="0" w:line="240" w:lineRule="auto"/>
        <w:rPr>
          <w:rFonts w:asciiTheme="majorBidi" w:hAnsiTheme="majorBidi" w:cstheme="majorBidi"/>
          <w:sz w:val="24"/>
          <w:szCs w:val="24"/>
          <w:lang w:bidi="ar-EG"/>
        </w:rPr>
      </w:pPr>
      <w:r w:rsidRPr="009959B8">
        <w:rPr>
          <w:rFonts w:asciiTheme="majorBidi" w:hAnsiTheme="majorBidi" w:cstheme="majorBidi"/>
          <w:sz w:val="24"/>
          <w:szCs w:val="24"/>
          <w:lang w:bidi="ar-EG"/>
        </w:rPr>
        <w:t>Minimizing the other two parameters (T</w:t>
      </w:r>
      <w:r w:rsidRPr="009959B8">
        <w:rPr>
          <w:rFonts w:asciiTheme="majorBidi" w:hAnsiTheme="majorBidi" w:cstheme="majorBidi"/>
          <w:sz w:val="24"/>
          <w:szCs w:val="24"/>
          <w:vertAlign w:val="subscript"/>
          <w:lang w:bidi="ar-EG"/>
        </w:rPr>
        <w:t>1</w:t>
      </w:r>
      <w:r w:rsidRPr="009959B8">
        <w:rPr>
          <w:rFonts w:asciiTheme="majorBidi" w:hAnsiTheme="majorBidi" w:cstheme="majorBidi"/>
          <w:sz w:val="24"/>
          <w:szCs w:val="24"/>
          <w:lang w:bidi="ar-EG"/>
        </w:rPr>
        <w:t xml:space="preserve"> and T</w:t>
      </w:r>
      <w:r w:rsidRPr="009959B8">
        <w:rPr>
          <w:rFonts w:asciiTheme="majorBidi" w:hAnsiTheme="majorBidi" w:cstheme="majorBidi"/>
          <w:sz w:val="24"/>
          <w:szCs w:val="24"/>
          <w:vertAlign w:val="subscript"/>
          <w:lang w:bidi="ar-EG"/>
        </w:rPr>
        <w:t>2</w:t>
      </w:r>
      <w:r w:rsidRPr="009959B8">
        <w:rPr>
          <w:rFonts w:asciiTheme="majorBidi" w:hAnsiTheme="majorBidi" w:cstheme="majorBidi"/>
          <w:sz w:val="24"/>
          <w:szCs w:val="24"/>
          <w:lang w:bidi="ar-EG"/>
        </w:rPr>
        <w:t>)</w:t>
      </w:r>
    </w:p>
    <w:p w14:paraId="5BF7BC14" w14:textId="77777777" w:rsidR="002D691D" w:rsidRPr="0046053A" w:rsidRDefault="002D691D" w:rsidP="002D691D">
      <w:pPr>
        <w:pStyle w:val="Heading2"/>
        <w:rPr>
          <w:rFonts w:asciiTheme="majorBidi" w:hAnsiTheme="majorBidi"/>
          <w:b/>
          <w:bCs/>
          <w:color w:val="0070C0"/>
          <w:lang w:bidi="ar-EG"/>
        </w:rPr>
      </w:pPr>
      <w:bookmarkStart w:id="20" w:name="_Toc41455004"/>
      <w:r w:rsidRPr="0046053A">
        <w:rPr>
          <w:rFonts w:asciiTheme="majorBidi" w:hAnsiTheme="majorBidi"/>
          <w:b/>
          <w:bCs/>
          <w:color w:val="0070C0"/>
          <w:lang w:bidi="ar-EG"/>
        </w:rPr>
        <w:t>T</w:t>
      </w:r>
      <w:r w:rsidRPr="0046053A">
        <w:rPr>
          <w:rFonts w:asciiTheme="majorBidi" w:hAnsiTheme="majorBidi"/>
          <w:b/>
          <w:bCs/>
          <w:color w:val="0070C0"/>
          <w:vertAlign w:val="subscript"/>
          <w:lang w:bidi="ar-EG"/>
        </w:rPr>
        <w:t>1</w:t>
      </w:r>
      <w:r w:rsidRPr="0046053A">
        <w:rPr>
          <w:rFonts w:asciiTheme="majorBidi" w:hAnsiTheme="majorBidi"/>
          <w:b/>
          <w:bCs/>
          <w:color w:val="0070C0"/>
          <w:lang w:bidi="ar-EG"/>
        </w:rPr>
        <w:t xml:space="preserve"> Time</w:t>
      </w:r>
      <w:bookmarkEnd w:id="20"/>
    </w:p>
    <w:p w14:paraId="49F73BCF" w14:textId="77777777" w:rsidR="002D691D" w:rsidRPr="009959B8" w:rsidRDefault="002D691D" w:rsidP="002D691D">
      <w:pPr>
        <w:spacing w:after="0" w:line="240" w:lineRule="auto"/>
        <w:contextualSpacing/>
        <w:rPr>
          <w:rFonts w:asciiTheme="majorBidi" w:hAnsiTheme="majorBidi" w:cstheme="majorBidi"/>
          <w:sz w:val="24"/>
          <w:szCs w:val="24"/>
          <w:u w:val="single"/>
          <w:lang w:bidi="ar-EG"/>
        </w:rPr>
      </w:pPr>
      <w:r w:rsidRPr="009959B8">
        <w:rPr>
          <w:rFonts w:asciiTheme="majorBidi" w:hAnsiTheme="majorBidi" w:cstheme="majorBidi"/>
          <w:sz w:val="24"/>
          <w:szCs w:val="24"/>
          <w:lang w:bidi="ar-EG"/>
        </w:rPr>
        <w:tab/>
      </w:r>
      <w:r w:rsidRPr="009959B8">
        <w:rPr>
          <w:rFonts w:asciiTheme="majorBidi" w:hAnsiTheme="majorBidi" w:cstheme="majorBidi"/>
          <w:sz w:val="24"/>
          <w:szCs w:val="24"/>
          <w:u w:val="single"/>
          <w:lang w:bidi="ar-EG"/>
        </w:rPr>
        <w:t>Definition:</w:t>
      </w:r>
    </w:p>
    <w:p w14:paraId="2CBE474C" w14:textId="77777777" w:rsidR="002D691D" w:rsidRPr="009959B8" w:rsidRDefault="002D691D" w:rsidP="002D691D">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ab/>
      </w:r>
      <w:r w:rsidRPr="009959B8">
        <w:rPr>
          <w:rFonts w:asciiTheme="majorBidi" w:hAnsiTheme="majorBidi" w:cstheme="majorBidi"/>
          <w:sz w:val="24"/>
          <w:szCs w:val="24"/>
          <w:lang w:bidi="ar-EG"/>
        </w:rPr>
        <w:tab/>
        <w:t>The time tissue takes for the excited spins to recover and be available for the next excitation, affects intensity indirectly</w:t>
      </w:r>
    </w:p>
    <w:p w14:paraId="1AC1F2F2" w14:textId="77777777" w:rsidR="002D691D" w:rsidRPr="009959B8" w:rsidRDefault="002D691D" w:rsidP="002D691D">
      <w:pPr>
        <w:spacing w:after="0" w:line="240" w:lineRule="auto"/>
        <w:contextualSpacing/>
        <w:rPr>
          <w:rFonts w:asciiTheme="majorBidi" w:hAnsiTheme="majorBidi" w:cstheme="majorBidi"/>
          <w:sz w:val="24"/>
          <w:szCs w:val="24"/>
          <w:u w:val="single"/>
          <w:lang w:bidi="ar-EG"/>
        </w:rPr>
      </w:pPr>
      <w:r w:rsidRPr="009959B8">
        <w:rPr>
          <w:rFonts w:asciiTheme="majorBidi" w:hAnsiTheme="majorBidi" w:cstheme="majorBidi"/>
          <w:sz w:val="24"/>
          <w:szCs w:val="24"/>
          <w:lang w:bidi="ar-EG"/>
        </w:rPr>
        <w:tab/>
      </w:r>
      <w:r w:rsidRPr="009959B8">
        <w:rPr>
          <w:rFonts w:asciiTheme="majorBidi" w:hAnsiTheme="majorBidi" w:cstheme="majorBidi"/>
          <w:sz w:val="24"/>
          <w:szCs w:val="24"/>
          <w:u w:val="single"/>
          <w:lang w:bidi="ar-EG"/>
        </w:rPr>
        <w:t>Contrast-Image:</w:t>
      </w:r>
    </w:p>
    <w:p w14:paraId="1D91FA91" w14:textId="77777777" w:rsidR="002D691D" w:rsidRPr="009959B8" w:rsidRDefault="002D691D" w:rsidP="002D691D">
      <w:pPr>
        <w:spacing w:after="0" w:line="240" w:lineRule="auto"/>
        <w:contextualSpacing/>
        <w:rPr>
          <w:rFonts w:asciiTheme="majorBidi" w:hAnsiTheme="majorBidi" w:cstheme="majorBidi"/>
          <w:i/>
          <w:iCs/>
          <w:sz w:val="24"/>
          <w:szCs w:val="24"/>
          <w:lang w:bidi="ar-EG"/>
        </w:rPr>
      </w:pPr>
      <w:r w:rsidRPr="009959B8">
        <w:rPr>
          <w:rFonts w:asciiTheme="majorBidi" w:hAnsiTheme="majorBidi" w:cstheme="majorBidi"/>
          <w:sz w:val="24"/>
          <w:szCs w:val="24"/>
          <w:lang w:bidi="ar-EG"/>
        </w:rPr>
        <w:tab/>
      </w:r>
      <w:r w:rsidRPr="009959B8">
        <w:rPr>
          <w:rFonts w:asciiTheme="majorBidi" w:hAnsiTheme="majorBidi" w:cstheme="majorBidi"/>
          <w:sz w:val="24"/>
          <w:szCs w:val="24"/>
          <w:lang w:bidi="ar-EG"/>
        </w:rPr>
        <w:tab/>
        <w:t xml:space="preserve">Images are called </w:t>
      </w:r>
      <w:r w:rsidRPr="009959B8">
        <w:rPr>
          <w:rFonts w:asciiTheme="majorBidi" w:hAnsiTheme="majorBidi" w:cstheme="majorBidi"/>
          <w:i/>
          <w:iCs/>
          <w:sz w:val="24"/>
          <w:szCs w:val="24"/>
          <w:lang w:bidi="ar-EG"/>
        </w:rPr>
        <w:t>T</w:t>
      </w:r>
      <w:r w:rsidRPr="009959B8">
        <w:rPr>
          <w:rFonts w:asciiTheme="majorBidi" w:hAnsiTheme="majorBidi" w:cstheme="majorBidi"/>
          <w:i/>
          <w:iCs/>
          <w:sz w:val="24"/>
          <w:szCs w:val="24"/>
          <w:vertAlign w:val="subscript"/>
          <w:lang w:bidi="ar-EG"/>
        </w:rPr>
        <w:t>1</w:t>
      </w:r>
      <w:r w:rsidRPr="009959B8">
        <w:rPr>
          <w:rFonts w:asciiTheme="majorBidi" w:hAnsiTheme="majorBidi" w:cstheme="majorBidi"/>
          <w:i/>
          <w:iCs/>
          <w:sz w:val="24"/>
          <w:szCs w:val="24"/>
          <w:lang w:bidi="ar-EG"/>
        </w:rPr>
        <w:t xml:space="preserve"> weighted</w:t>
      </w:r>
      <w:r w:rsidRPr="009959B8">
        <w:rPr>
          <w:rFonts w:asciiTheme="majorBidi" w:hAnsiTheme="majorBidi" w:cstheme="majorBidi"/>
          <w:sz w:val="24"/>
          <w:szCs w:val="24"/>
          <w:lang w:bidi="ar-EG"/>
        </w:rPr>
        <w:t xml:space="preserve"> </w:t>
      </w:r>
      <w:r w:rsidRPr="009959B8">
        <w:rPr>
          <w:rFonts w:asciiTheme="majorBidi" w:hAnsiTheme="majorBidi" w:cstheme="majorBidi"/>
          <w:i/>
          <w:iCs/>
          <w:sz w:val="24"/>
          <w:szCs w:val="24"/>
          <w:lang w:bidi="ar-EG"/>
        </w:rPr>
        <w:t>images (T1W)</w:t>
      </w:r>
    </w:p>
    <w:p w14:paraId="04465F8D" w14:textId="77777777" w:rsidR="002D691D" w:rsidRPr="009959B8" w:rsidRDefault="002D691D" w:rsidP="002D691D">
      <w:pPr>
        <w:spacing w:after="0" w:line="240" w:lineRule="auto"/>
        <w:contextualSpacing/>
        <w:rPr>
          <w:rFonts w:asciiTheme="majorBidi" w:hAnsiTheme="majorBidi" w:cstheme="majorBidi"/>
          <w:sz w:val="24"/>
          <w:szCs w:val="24"/>
          <w:u w:val="single"/>
          <w:lang w:bidi="ar-EG"/>
        </w:rPr>
      </w:pPr>
      <w:r w:rsidRPr="009959B8">
        <w:rPr>
          <w:rFonts w:asciiTheme="majorBidi" w:hAnsiTheme="majorBidi" w:cstheme="majorBidi"/>
          <w:sz w:val="24"/>
          <w:szCs w:val="24"/>
          <w:lang w:bidi="ar-EG"/>
        </w:rPr>
        <w:tab/>
      </w:r>
      <w:r w:rsidRPr="009959B8">
        <w:rPr>
          <w:rFonts w:asciiTheme="majorBidi" w:hAnsiTheme="majorBidi" w:cstheme="majorBidi"/>
          <w:sz w:val="24"/>
          <w:szCs w:val="24"/>
          <w:u w:val="single"/>
          <w:lang w:bidi="ar-EG"/>
        </w:rPr>
        <w:t>Control:</w:t>
      </w:r>
    </w:p>
    <w:p w14:paraId="1ACC53A8" w14:textId="77777777" w:rsidR="002D691D" w:rsidRPr="009959B8" w:rsidRDefault="002D691D" w:rsidP="002D691D">
      <w:pPr>
        <w:pStyle w:val="ListParagraph"/>
        <w:numPr>
          <w:ilvl w:val="0"/>
          <w:numId w:val="3"/>
        </w:numPr>
        <w:spacing w:after="0" w:line="240" w:lineRule="auto"/>
        <w:rPr>
          <w:rFonts w:asciiTheme="majorBidi" w:hAnsiTheme="majorBidi" w:cstheme="majorBidi"/>
          <w:sz w:val="24"/>
          <w:szCs w:val="24"/>
          <w:lang w:bidi="ar-EG"/>
        </w:rPr>
      </w:pPr>
      <w:r w:rsidRPr="009959B8">
        <w:rPr>
          <w:rFonts w:asciiTheme="majorBidi" w:hAnsiTheme="majorBidi" w:cstheme="majorBidi"/>
          <w:sz w:val="24"/>
          <w:szCs w:val="24"/>
          <w:lang w:bidi="ar-EG"/>
        </w:rPr>
        <w:t>Can be varied at random</w:t>
      </w:r>
    </w:p>
    <w:p w14:paraId="2BB206AF" w14:textId="77777777" w:rsidR="002D691D" w:rsidRPr="009959B8" w:rsidRDefault="002D691D" w:rsidP="002D691D">
      <w:pPr>
        <w:pStyle w:val="ListParagraph"/>
        <w:numPr>
          <w:ilvl w:val="0"/>
          <w:numId w:val="3"/>
        </w:numPr>
        <w:spacing w:after="0" w:line="240" w:lineRule="auto"/>
        <w:rPr>
          <w:rFonts w:asciiTheme="majorBidi" w:hAnsiTheme="majorBidi" w:cstheme="majorBidi"/>
          <w:sz w:val="24"/>
          <w:szCs w:val="24"/>
          <w:lang w:bidi="ar-EG"/>
        </w:rPr>
      </w:pPr>
      <w:r w:rsidRPr="009959B8">
        <w:rPr>
          <w:rFonts w:asciiTheme="majorBidi" w:hAnsiTheme="majorBidi" w:cstheme="majorBidi"/>
          <w:sz w:val="24"/>
          <w:szCs w:val="24"/>
          <w:lang w:bidi="ar-EG"/>
        </w:rPr>
        <w:t>Increase/Decrease External Magnetic Field B</w:t>
      </w:r>
      <w:r w:rsidRPr="009959B8">
        <w:rPr>
          <w:rFonts w:asciiTheme="majorBidi" w:hAnsiTheme="majorBidi" w:cstheme="majorBidi"/>
          <w:sz w:val="24"/>
          <w:szCs w:val="24"/>
          <w:vertAlign w:val="subscript"/>
          <w:lang w:bidi="ar-EG"/>
        </w:rPr>
        <w:t>0</w:t>
      </w:r>
    </w:p>
    <w:p w14:paraId="67B73952" w14:textId="77777777" w:rsidR="002D691D" w:rsidRPr="0046053A" w:rsidRDefault="002D691D" w:rsidP="002D691D">
      <w:pPr>
        <w:pStyle w:val="Heading2"/>
        <w:rPr>
          <w:rFonts w:asciiTheme="majorBidi" w:hAnsiTheme="majorBidi"/>
          <w:b/>
          <w:bCs/>
          <w:color w:val="0070C0"/>
          <w:lang w:bidi="ar-EG"/>
        </w:rPr>
      </w:pPr>
      <w:bookmarkStart w:id="21" w:name="_Toc41455005"/>
      <w:r w:rsidRPr="0046053A">
        <w:rPr>
          <w:rFonts w:asciiTheme="majorBidi" w:hAnsiTheme="majorBidi"/>
          <w:b/>
          <w:bCs/>
          <w:color w:val="0070C0"/>
          <w:lang w:bidi="ar-EG"/>
        </w:rPr>
        <w:t>T</w:t>
      </w:r>
      <w:r w:rsidRPr="0046053A">
        <w:rPr>
          <w:rFonts w:asciiTheme="majorBidi" w:hAnsiTheme="majorBidi"/>
          <w:b/>
          <w:bCs/>
          <w:color w:val="0070C0"/>
          <w:vertAlign w:val="subscript"/>
          <w:lang w:bidi="ar-EG"/>
        </w:rPr>
        <w:t>2</w:t>
      </w:r>
      <w:r w:rsidRPr="0046053A">
        <w:rPr>
          <w:rFonts w:asciiTheme="majorBidi" w:hAnsiTheme="majorBidi"/>
          <w:b/>
          <w:bCs/>
          <w:color w:val="0070C0"/>
          <w:lang w:bidi="ar-EG"/>
        </w:rPr>
        <w:t xml:space="preserve"> Time</w:t>
      </w:r>
      <w:bookmarkEnd w:id="21"/>
    </w:p>
    <w:p w14:paraId="7B1EDF25" w14:textId="77777777" w:rsidR="002D691D" w:rsidRPr="009959B8" w:rsidRDefault="002D691D" w:rsidP="002D691D">
      <w:pPr>
        <w:spacing w:after="0" w:line="240" w:lineRule="auto"/>
        <w:contextualSpacing/>
        <w:rPr>
          <w:rFonts w:asciiTheme="majorBidi" w:hAnsiTheme="majorBidi" w:cstheme="majorBidi"/>
          <w:sz w:val="24"/>
          <w:szCs w:val="24"/>
          <w:u w:val="single"/>
          <w:lang w:bidi="ar-EG"/>
        </w:rPr>
      </w:pPr>
      <w:r w:rsidRPr="009959B8">
        <w:rPr>
          <w:rFonts w:asciiTheme="majorBidi" w:hAnsiTheme="majorBidi" w:cstheme="majorBidi"/>
          <w:sz w:val="24"/>
          <w:szCs w:val="24"/>
          <w:lang w:bidi="ar-EG"/>
        </w:rPr>
        <w:tab/>
      </w:r>
      <w:r w:rsidRPr="009959B8">
        <w:rPr>
          <w:rFonts w:asciiTheme="majorBidi" w:hAnsiTheme="majorBidi" w:cstheme="majorBidi"/>
          <w:sz w:val="24"/>
          <w:szCs w:val="24"/>
          <w:u w:val="single"/>
          <w:lang w:bidi="ar-EG"/>
        </w:rPr>
        <w:t>Definition:</w:t>
      </w:r>
    </w:p>
    <w:p w14:paraId="6A637EE8" w14:textId="77777777" w:rsidR="002D691D" w:rsidRPr="009959B8" w:rsidRDefault="002D691D" w:rsidP="002D691D">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ab/>
      </w:r>
      <w:r w:rsidRPr="009959B8">
        <w:rPr>
          <w:rFonts w:asciiTheme="majorBidi" w:hAnsiTheme="majorBidi" w:cstheme="majorBidi"/>
          <w:sz w:val="24"/>
          <w:szCs w:val="24"/>
          <w:lang w:bidi="ar-EG"/>
        </w:rPr>
        <w:tab/>
        <w:t>The time which determines how quickly an MR signal fades after excitation</w:t>
      </w:r>
    </w:p>
    <w:p w14:paraId="06087CDA" w14:textId="77777777" w:rsidR="002D691D" w:rsidRPr="009959B8" w:rsidRDefault="002D691D" w:rsidP="002D691D">
      <w:pPr>
        <w:spacing w:after="0" w:line="240" w:lineRule="auto"/>
        <w:contextualSpacing/>
        <w:rPr>
          <w:rFonts w:asciiTheme="majorBidi" w:hAnsiTheme="majorBidi" w:cstheme="majorBidi"/>
          <w:sz w:val="24"/>
          <w:szCs w:val="24"/>
          <w:u w:val="single"/>
          <w:lang w:bidi="ar-EG"/>
        </w:rPr>
      </w:pPr>
      <w:r w:rsidRPr="009959B8">
        <w:rPr>
          <w:rFonts w:asciiTheme="majorBidi" w:hAnsiTheme="majorBidi" w:cstheme="majorBidi"/>
          <w:sz w:val="24"/>
          <w:szCs w:val="24"/>
          <w:lang w:bidi="ar-EG"/>
        </w:rPr>
        <w:tab/>
      </w:r>
      <w:r w:rsidRPr="009959B8">
        <w:rPr>
          <w:rFonts w:asciiTheme="majorBidi" w:hAnsiTheme="majorBidi" w:cstheme="majorBidi"/>
          <w:sz w:val="24"/>
          <w:szCs w:val="24"/>
          <w:u w:val="single"/>
          <w:lang w:bidi="ar-EG"/>
        </w:rPr>
        <w:t>Contrast-Image:</w:t>
      </w:r>
    </w:p>
    <w:p w14:paraId="0EAA6042" w14:textId="77777777" w:rsidR="002D691D" w:rsidRPr="009959B8" w:rsidRDefault="002D691D" w:rsidP="002D691D">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ab/>
      </w:r>
      <w:r w:rsidRPr="009959B8">
        <w:rPr>
          <w:rFonts w:asciiTheme="majorBidi" w:hAnsiTheme="majorBidi" w:cstheme="majorBidi"/>
          <w:sz w:val="24"/>
          <w:szCs w:val="24"/>
          <w:lang w:bidi="ar-EG"/>
        </w:rPr>
        <w:tab/>
        <w:t xml:space="preserve">Images are called </w:t>
      </w:r>
      <w:r w:rsidRPr="009959B8">
        <w:rPr>
          <w:rFonts w:asciiTheme="majorBidi" w:hAnsiTheme="majorBidi" w:cstheme="majorBidi"/>
          <w:i/>
          <w:iCs/>
          <w:sz w:val="24"/>
          <w:szCs w:val="24"/>
          <w:lang w:bidi="ar-EG"/>
        </w:rPr>
        <w:t>T</w:t>
      </w:r>
      <w:r w:rsidRPr="009959B8">
        <w:rPr>
          <w:rFonts w:asciiTheme="majorBidi" w:hAnsiTheme="majorBidi" w:cstheme="majorBidi"/>
          <w:i/>
          <w:iCs/>
          <w:sz w:val="24"/>
          <w:szCs w:val="24"/>
          <w:vertAlign w:val="subscript"/>
          <w:lang w:bidi="ar-EG"/>
        </w:rPr>
        <w:t>2</w:t>
      </w:r>
      <w:r w:rsidRPr="009959B8">
        <w:rPr>
          <w:rFonts w:asciiTheme="majorBidi" w:hAnsiTheme="majorBidi" w:cstheme="majorBidi"/>
          <w:i/>
          <w:iCs/>
          <w:sz w:val="24"/>
          <w:szCs w:val="24"/>
          <w:lang w:bidi="ar-EG"/>
        </w:rPr>
        <w:t xml:space="preserve"> weighted</w:t>
      </w:r>
      <w:r w:rsidRPr="009959B8">
        <w:rPr>
          <w:rFonts w:asciiTheme="majorBidi" w:hAnsiTheme="majorBidi" w:cstheme="majorBidi"/>
          <w:sz w:val="24"/>
          <w:szCs w:val="24"/>
          <w:lang w:bidi="ar-EG"/>
        </w:rPr>
        <w:t xml:space="preserve"> </w:t>
      </w:r>
      <w:r w:rsidRPr="009959B8">
        <w:rPr>
          <w:rFonts w:asciiTheme="majorBidi" w:hAnsiTheme="majorBidi" w:cstheme="majorBidi"/>
          <w:i/>
          <w:iCs/>
          <w:sz w:val="24"/>
          <w:szCs w:val="24"/>
          <w:lang w:bidi="ar-EG"/>
        </w:rPr>
        <w:t>images (T2W)</w:t>
      </w:r>
    </w:p>
    <w:p w14:paraId="393B8C22" w14:textId="77777777" w:rsidR="002D691D" w:rsidRPr="009959B8" w:rsidRDefault="002D691D" w:rsidP="002D691D">
      <w:pPr>
        <w:spacing w:after="0" w:line="240" w:lineRule="auto"/>
        <w:contextualSpacing/>
        <w:rPr>
          <w:rFonts w:asciiTheme="majorBidi" w:hAnsiTheme="majorBidi" w:cstheme="majorBidi"/>
          <w:sz w:val="24"/>
          <w:szCs w:val="24"/>
          <w:u w:val="single"/>
          <w:lang w:bidi="ar-EG"/>
        </w:rPr>
      </w:pPr>
      <w:r w:rsidRPr="009959B8">
        <w:rPr>
          <w:rFonts w:asciiTheme="majorBidi" w:hAnsiTheme="majorBidi" w:cstheme="majorBidi"/>
          <w:sz w:val="24"/>
          <w:szCs w:val="24"/>
          <w:lang w:bidi="ar-EG"/>
        </w:rPr>
        <w:tab/>
      </w:r>
      <w:r w:rsidRPr="009959B8">
        <w:rPr>
          <w:rFonts w:asciiTheme="majorBidi" w:hAnsiTheme="majorBidi" w:cstheme="majorBidi"/>
          <w:sz w:val="24"/>
          <w:szCs w:val="24"/>
          <w:u w:val="single"/>
          <w:lang w:bidi="ar-EG"/>
        </w:rPr>
        <w:t>Control:</w:t>
      </w:r>
    </w:p>
    <w:p w14:paraId="3C7BCB1E" w14:textId="77777777" w:rsidR="002D691D" w:rsidRPr="009959B8" w:rsidRDefault="002D691D" w:rsidP="002D691D">
      <w:pPr>
        <w:pStyle w:val="ListParagraph"/>
        <w:numPr>
          <w:ilvl w:val="0"/>
          <w:numId w:val="3"/>
        </w:numPr>
        <w:spacing w:after="0" w:line="240" w:lineRule="auto"/>
        <w:rPr>
          <w:rFonts w:asciiTheme="majorBidi" w:hAnsiTheme="majorBidi" w:cstheme="majorBidi"/>
          <w:sz w:val="24"/>
          <w:szCs w:val="24"/>
          <w:lang w:bidi="ar-EG"/>
        </w:rPr>
      </w:pPr>
      <w:r w:rsidRPr="009959B8">
        <w:rPr>
          <w:rFonts w:asciiTheme="majorBidi" w:hAnsiTheme="majorBidi" w:cstheme="majorBidi"/>
          <w:sz w:val="24"/>
          <w:szCs w:val="24"/>
          <w:lang w:bidi="ar-EG"/>
        </w:rPr>
        <w:t>Controlled by the operator</w:t>
      </w:r>
    </w:p>
    <w:p w14:paraId="742C24C6" w14:textId="77777777" w:rsidR="002D691D" w:rsidRPr="009959B8" w:rsidRDefault="002D691D" w:rsidP="002D691D">
      <w:pPr>
        <w:pStyle w:val="ListParagraph"/>
        <w:numPr>
          <w:ilvl w:val="0"/>
          <w:numId w:val="3"/>
        </w:numPr>
        <w:spacing w:after="0" w:line="240" w:lineRule="auto"/>
        <w:rPr>
          <w:rFonts w:asciiTheme="majorBidi" w:hAnsiTheme="majorBidi" w:cstheme="majorBidi"/>
          <w:sz w:val="24"/>
          <w:szCs w:val="24"/>
          <w:lang w:bidi="ar-EG"/>
        </w:rPr>
      </w:pPr>
      <w:r w:rsidRPr="009959B8">
        <w:rPr>
          <w:rFonts w:asciiTheme="majorBidi" w:hAnsiTheme="majorBidi" w:cstheme="majorBidi"/>
          <w:sz w:val="24"/>
          <w:szCs w:val="24"/>
          <w:lang w:bidi="ar-EG"/>
        </w:rPr>
        <w:t>Increase/Decrease External Magnetic Field B</w:t>
      </w:r>
      <w:r w:rsidRPr="009959B8">
        <w:rPr>
          <w:rFonts w:asciiTheme="majorBidi" w:hAnsiTheme="majorBidi" w:cstheme="majorBidi"/>
          <w:sz w:val="24"/>
          <w:szCs w:val="24"/>
          <w:vertAlign w:val="subscript"/>
          <w:lang w:bidi="ar-EG"/>
        </w:rPr>
        <w:t>0</w:t>
      </w:r>
    </w:p>
    <w:p w14:paraId="5C8BA8D4" w14:textId="77777777" w:rsidR="002D691D" w:rsidRPr="009959B8" w:rsidRDefault="002D691D" w:rsidP="002D691D">
      <w:pPr>
        <w:spacing w:after="0" w:line="240" w:lineRule="auto"/>
        <w:contextualSpacing/>
        <w:rPr>
          <w:rFonts w:asciiTheme="majorBidi" w:hAnsiTheme="majorBidi" w:cstheme="majorBidi"/>
          <w:sz w:val="24"/>
          <w:szCs w:val="24"/>
          <w:lang w:bidi="ar-EG"/>
        </w:rPr>
      </w:pPr>
    </w:p>
    <w:p w14:paraId="74D8B23E" w14:textId="77777777" w:rsidR="002D691D" w:rsidRPr="009959B8" w:rsidRDefault="002D691D" w:rsidP="002D691D">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Repetition Time (T</w:t>
      </w:r>
      <w:r w:rsidRPr="009959B8">
        <w:rPr>
          <w:rFonts w:asciiTheme="majorBidi" w:hAnsiTheme="majorBidi" w:cstheme="majorBidi"/>
          <w:sz w:val="24"/>
          <w:szCs w:val="24"/>
          <w:vertAlign w:val="subscript"/>
          <w:lang w:bidi="ar-EG"/>
        </w:rPr>
        <w:t>R</w:t>
      </w:r>
      <w:r w:rsidRPr="009959B8">
        <w:rPr>
          <w:rFonts w:asciiTheme="majorBidi" w:hAnsiTheme="majorBidi" w:cstheme="majorBidi"/>
          <w:sz w:val="24"/>
          <w:szCs w:val="24"/>
          <w:lang w:bidi="ar-EG"/>
        </w:rPr>
        <w:t>) and T</w:t>
      </w:r>
      <w:r w:rsidRPr="009959B8">
        <w:rPr>
          <w:rFonts w:asciiTheme="majorBidi" w:hAnsiTheme="majorBidi" w:cstheme="majorBidi"/>
          <w:sz w:val="24"/>
          <w:szCs w:val="24"/>
          <w:vertAlign w:val="subscript"/>
          <w:lang w:bidi="ar-EG"/>
        </w:rPr>
        <w:t>1</w:t>
      </w:r>
      <w:r w:rsidRPr="009959B8">
        <w:rPr>
          <w:rFonts w:asciiTheme="majorBidi" w:hAnsiTheme="majorBidi" w:cstheme="majorBidi"/>
          <w:sz w:val="24"/>
          <w:szCs w:val="24"/>
          <w:lang w:bidi="ar-EG"/>
        </w:rPr>
        <w:t xml:space="preserve"> Weighting</w:t>
      </w:r>
    </w:p>
    <w:p w14:paraId="383ADD93" w14:textId="377A1D89" w:rsidR="002D691D" w:rsidRPr="0046053A" w:rsidRDefault="002D691D" w:rsidP="002D691D">
      <w:pPr>
        <w:pStyle w:val="Heading2"/>
        <w:rPr>
          <w:rFonts w:asciiTheme="majorBidi" w:hAnsiTheme="majorBidi"/>
          <w:b/>
          <w:bCs/>
          <w:color w:val="0070C0"/>
          <w:lang w:bidi="ar-EG"/>
        </w:rPr>
      </w:pPr>
      <w:bookmarkStart w:id="22" w:name="_Toc41455006"/>
      <w:r w:rsidRPr="0046053A">
        <w:rPr>
          <w:rFonts w:asciiTheme="majorBidi" w:hAnsiTheme="majorBidi"/>
          <w:b/>
          <w:bCs/>
          <w:color w:val="0070C0"/>
          <w:lang w:bidi="ar-EG"/>
        </w:rPr>
        <w:t>Repetition Time (T</w:t>
      </w:r>
      <w:r w:rsidRPr="0046053A">
        <w:rPr>
          <w:rFonts w:asciiTheme="majorBidi" w:hAnsiTheme="majorBidi"/>
          <w:b/>
          <w:bCs/>
          <w:color w:val="0070C0"/>
          <w:vertAlign w:val="subscript"/>
          <w:lang w:bidi="ar-EG"/>
        </w:rPr>
        <w:t>R</w:t>
      </w:r>
      <w:r w:rsidRPr="0046053A">
        <w:rPr>
          <w:rFonts w:asciiTheme="majorBidi" w:hAnsiTheme="majorBidi"/>
          <w:b/>
          <w:bCs/>
          <w:color w:val="0070C0"/>
          <w:lang w:bidi="ar-EG"/>
        </w:rPr>
        <w:t>)</w:t>
      </w:r>
      <w:bookmarkEnd w:id="22"/>
    </w:p>
    <w:p w14:paraId="45531D5B" w14:textId="1D2C78C4" w:rsidR="002D691D" w:rsidRPr="009959B8" w:rsidRDefault="002D691D" w:rsidP="002D691D">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noProof/>
        </w:rPr>
        <mc:AlternateContent>
          <mc:Choice Requires="wps">
            <w:drawing>
              <wp:anchor distT="0" distB="0" distL="114300" distR="114300" simplePos="0" relativeHeight="251664384" behindDoc="1" locked="0" layoutInCell="1" allowOverlap="1" wp14:anchorId="2BA19BF0" wp14:editId="71E809D8">
                <wp:simplePos x="0" y="0"/>
                <wp:positionH relativeFrom="column">
                  <wp:posOffset>0</wp:posOffset>
                </wp:positionH>
                <wp:positionV relativeFrom="paragraph">
                  <wp:posOffset>2299335</wp:posOffset>
                </wp:positionV>
                <wp:extent cx="664845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wps:spPr>
                      <wps:txbx>
                        <w:txbxContent>
                          <w:p w14:paraId="4567765A" w14:textId="50020A3F" w:rsidR="008A5A77" w:rsidRPr="00163FB2" w:rsidRDefault="008A5A77" w:rsidP="002D691D">
                            <w:pPr>
                              <w:pStyle w:val="Caption"/>
                              <w:jc w:val="center"/>
                              <w:rPr>
                                <w:rFonts w:asciiTheme="majorBidi" w:hAnsiTheme="majorBidi" w:cstheme="majorBidi"/>
                                <w:i w:val="0"/>
                                <w:iCs w:val="0"/>
                                <w:noProof/>
                                <w:color w:val="auto"/>
                                <w:sz w:val="24"/>
                                <w:szCs w:val="24"/>
                              </w:rPr>
                            </w:pPr>
                            <w:r w:rsidRPr="00163FB2">
                              <w:rPr>
                                <w:rFonts w:asciiTheme="majorBidi" w:hAnsiTheme="majorBidi" w:cstheme="majorBidi"/>
                                <w:i w:val="0"/>
                                <w:iCs w:val="0"/>
                                <w:color w:val="auto"/>
                                <w:sz w:val="24"/>
                                <w:szCs w:val="24"/>
                              </w:rPr>
                              <w:t xml:space="preserve">Figure </w:t>
                            </w:r>
                            <w:r>
                              <w:rPr>
                                <w:rFonts w:asciiTheme="majorBidi" w:hAnsiTheme="majorBidi" w:cstheme="majorBidi"/>
                                <w:i w:val="0"/>
                                <w:iCs w:val="0"/>
                                <w:color w:val="auto"/>
                                <w:sz w:val="24"/>
                                <w:szCs w:val="24"/>
                              </w:rPr>
                              <w:t>3</w:t>
                            </w:r>
                            <w:r w:rsidRPr="00163FB2">
                              <w:rPr>
                                <w:rFonts w:asciiTheme="majorBidi" w:hAnsiTheme="majorBidi" w:cstheme="majorBidi"/>
                                <w:i w:val="0"/>
                                <w:iCs w:val="0"/>
                                <w:color w:val="auto"/>
                                <w:sz w:val="24"/>
                                <w:szCs w:val="24"/>
                              </w:rPr>
                              <w:t>.  Relation between T</w:t>
                            </w:r>
                            <w:r>
                              <w:rPr>
                                <w:rFonts w:asciiTheme="majorBidi" w:hAnsiTheme="majorBidi" w:cstheme="majorBidi"/>
                                <w:i w:val="0"/>
                                <w:iCs w:val="0"/>
                                <w:color w:val="auto"/>
                                <w:sz w:val="24"/>
                                <w:szCs w:val="24"/>
                                <w:vertAlign w:val="subscript"/>
                              </w:rPr>
                              <w:t>R</w:t>
                            </w:r>
                            <w:r w:rsidRPr="00163FB2">
                              <w:rPr>
                                <w:rFonts w:asciiTheme="majorBidi" w:hAnsiTheme="majorBidi" w:cstheme="majorBidi"/>
                                <w:i w:val="0"/>
                                <w:iCs w:val="0"/>
                                <w:color w:val="auto"/>
                                <w:sz w:val="24"/>
                                <w:szCs w:val="24"/>
                              </w:rPr>
                              <w:t xml:space="preserve"> and T</w:t>
                            </w:r>
                            <w:r>
                              <w:rPr>
                                <w:rFonts w:asciiTheme="majorBidi" w:hAnsiTheme="majorBidi" w:cstheme="majorBidi"/>
                                <w:i w:val="0"/>
                                <w:iCs w:val="0"/>
                                <w:color w:val="auto"/>
                                <w:sz w:val="24"/>
                                <w:szCs w:val="24"/>
                                <w:vertAlign w:val="subscript"/>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19BF0" id="Text Box 34" o:spid="_x0000_s1028" type="#_x0000_t202" style="position:absolute;margin-left:0;margin-top:181.05pt;width:523.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" stroked="f">
                <v:textbox style="mso-fit-shape-to-text:t" inset="0,0,0,0">
                  <w:txbxContent>
                    <w:p w14:paraId="4567765A" w14:textId="50020A3F" w:rsidR="008A5A77" w:rsidRPr="00163FB2" w:rsidRDefault="008A5A77" w:rsidP="002D691D">
                      <w:pPr>
                        <w:pStyle w:val="Caption"/>
                        <w:jc w:val="center"/>
                        <w:rPr>
                          <w:rFonts w:asciiTheme="majorBidi" w:hAnsiTheme="majorBidi" w:cstheme="majorBidi"/>
                          <w:i w:val="0"/>
                          <w:iCs w:val="0"/>
                          <w:noProof/>
                          <w:color w:val="auto"/>
                          <w:sz w:val="24"/>
                          <w:szCs w:val="24"/>
                        </w:rPr>
                      </w:pPr>
                      <w:r w:rsidRPr="00163FB2">
                        <w:rPr>
                          <w:rFonts w:asciiTheme="majorBidi" w:hAnsiTheme="majorBidi" w:cstheme="majorBidi"/>
                          <w:i w:val="0"/>
                          <w:iCs w:val="0"/>
                          <w:color w:val="auto"/>
                          <w:sz w:val="24"/>
                          <w:szCs w:val="24"/>
                        </w:rPr>
                        <w:t xml:space="preserve">Figure </w:t>
                      </w:r>
                      <w:r>
                        <w:rPr>
                          <w:rFonts w:asciiTheme="majorBidi" w:hAnsiTheme="majorBidi" w:cstheme="majorBidi"/>
                          <w:i w:val="0"/>
                          <w:iCs w:val="0"/>
                          <w:color w:val="auto"/>
                          <w:sz w:val="24"/>
                          <w:szCs w:val="24"/>
                        </w:rPr>
                        <w:t>3</w:t>
                      </w:r>
                      <w:r w:rsidRPr="00163FB2">
                        <w:rPr>
                          <w:rFonts w:asciiTheme="majorBidi" w:hAnsiTheme="majorBidi" w:cstheme="majorBidi"/>
                          <w:i w:val="0"/>
                          <w:iCs w:val="0"/>
                          <w:color w:val="auto"/>
                          <w:sz w:val="24"/>
                          <w:szCs w:val="24"/>
                        </w:rPr>
                        <w:t>.  Relation between T</w:t>
                      </w:r>
                      <w:r>
                        <w:rPr>
                          <w:rFonts w:asciiTheme="majorBidi" w:hAnsiTheme="majorBidi" w:cstheme="majorBidi"/>
                          <w:i w:val="0"/>
                          <w:iCs w:val="0"/>
                          <w:color w:val="auto"/>
                          <w:sz w:val="24"/>
                          <w:szCs w:val="24"/>
                          <w:vertAlign w:val="subscript"/>
                        </w:rPr>
                        <w:t>R</w:t>
                      </w:r>
                      <w:r w:rsidRPr="00163FB2">
                        <w:rPr>
                          <w:rFonts w:asciiTheme="majorBidi" w:hAnsiTheme="majorBidi" w:cstheme="majorBidi"/>
                          <w:i w:val="0"/>
                          <w:iCs w:val="0"/>
                          <w:color w:val="auto"/>
                          <w:sz w:val="24"/>
                          <w:szCs w:val="24"/>
                        </w:rPr>
                        <w:t xml:space="preserve"> and T</w:t>
                      </w:r>
                      <w:r>
                        <w:rPr>
                          <w:rFonts w:asciiTheme="majorBidi" w:hAnsiTheme="majorBidi" w:cstheme="majorBidi"/>
                          <w:i w:val="0"/>
                          <w:iCs w:val="0"/>
                          <w:color w:val="auto"/>
                          <w:sz w:val="24"/>
                          <w:szCs w:val="24"/>
                          <w:vertAlign w:val="subscript"/>
                        </w:rPr>
                        <w:t>1</w:t>
                      </w:r>
                    </w:p>
                  </w:txbxContent>
                </v:textbox>
                <w10:wrap type="tight"/>
              </v:shape>
            </w:pict>
          </mc:Fallback>
        </mc:AlternateContent>
      </w:r>
      <w:r w:rsidR="00DA157D" w:rsidRPr="009959B8">
        <w:rPr>
          <w:rFonts w:asciiTheme="majorBidi" w:hAnsiTheme="majorBidi" w:cstheme="majorBidi"/>
          <w:noProof/>
        </w:rPr>
        <mc:AlternateContent>
          <mc:Choice Requires="wps">
            <w:drawing>
              <wp:anchor distT="0" distB="0" distL="114300" distR="114300" simplePos="0" relativeHeight="251666432" behindDoc="1" locked="0" layoutInCell="1" allowOverlap="1" wp14:anchorId="1CE7E3F3" wp14:editId="03FC2274">
                <wp:simplePos x="0" y="0"/>
                <wp:positionH relativeFrom="column">
                  <wp:posOffset>0</wp:posOffset>
                </wp:positionH>
                <wp:positionV relativeFrom="paragraph">
                  <wp:posOffset>2299335</wp:posOffset>
                </wp:positionV>
                <wp:extent cx="6648450"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wps:spPr>
                      <wps:txbx>
                        <w:txbxContent>
                          <w:p w14:paraId="40A6ADD2" w14:textId="06A21DB3" w:rsidR="008A5A77" w:rsidRPr="00531D85" w:rsidRDefault="008A5A77" w:rsidP="00DA157D">
                            <w:pPr>
                              <w:pStyle w:val="Caption"/>
                              <w:jc w:val="center"/>
                              <w:rPr>
                                <w:rFonts w:asciiTheme="majorBidi" w:hAnsiTheme="majorBidi" w:cstheme="majorBidi"/>
                                <w:noProof/>
                                <w:sz w:val="24"/>
                                <w:szCs w:val="24"/>
                              </w:rPr>
                            </w:pPr>
                            <w:bookmarkStart w:id="23" w:name="_Toc41172859"/>
                            <w:r w:rsidRPr="00531D85">
                              <w:rPr>
                                <w:rFonts w:asciiTheme="majorBidi" w:hAnsiTheme="majorBidi" w:cstheme="majorBidi"/>
                                <w:sz w:val="24"/>
                                <w:szCs w:val="24"/>
                              </w:rPr>
                              <w:t xml:space="preserve">Figure </w:t>
                            </w:r>
                            <w:r w:rsidRPr="00531D85">
                              <w:rPr>
                                <w:rFonts w:asciiTheme="majorBidi" w:hAnsiTheme="majorBidi" w:cstheme="majorBidi"/>
                                <w:sz w:val="24"/>
                                <w:szCs w:val="24"/>
                              </w:rPr>
                              <w:fldChar w:fldCharType="begin"/>
                            </w:r>
                            <w:r w:rsidRPr="00531D85">
                              <w:rPr>
                                <w:rFonts w:asciiTheme="majorBidi" w:hAnsiTheme="majorBidi" w:cstheme="majorBidi"/>
                                <w:sz w:val="24"/>
                                <w:szCs w:val="24"/>
                              </w:rPr>
                              <w:instrText xml:space="preserve"> SEQ Figure \* ARABIC </w:instrText>
                            </w:r>
                            <w:r w:rsidRPr="00531D85">
                              <w:rPr>
                                <w:rFonts w:asciiTheme="majorBidi" w:hAnsiTheme="majorBidi" w:cstheme="majorBidi"/>
                                <w:sz w:val="24"/>
                                <w:szCs w:val="24"/>
                              </w:rPr>
                              <w:fldChar w:fldCharType="separate"/>
                            </w:r>
                            <w:r>
                              <w:rPr>
                                <w:rFonts w:asciiTheme="majorBidi" w:hAnsiTheme="majorBidi" w:cstheme="majorBidi"/>
                                <w:noProof/>
                                <w:sz w:val="24"/>
                                <w:szCs w:val="24"/>
                              </w:rPr>
                              <w:t>3</w:t>
                            </w:r>
                            <w:r w:rsidRPr="00531D85">
                              <w:rPr>
                                <w:rFonts w:asciiTheme="majorBidi" w:hAnsiTheme="majorBidi" w:cstheme="majorBidi"/>
                                <w:noProof/>
                                <w:sz w:val="24"/>
                                <w:szCs w:val="24"/>
                              </w:rPr>
                              <w:fldChar w:fldCharType="end"/>
                            </w:r>
                            <w:r w:rsidRPr="00531D85">
                              <w:rPr>
                                <w:rFonts w:asciiTheme="majorBidi" w:hAnsiTheme="majorBidi" w:cstheme="majorBidi"/>
                                <w:sz w:val="24"/>
                                <w:szCs w:val="24"/>
                              </w:rPr>
                              <w:t xml:space="preserve"> Relation between T</w:t>
                            </w:r>
                            <w:r w:rsidRPr="00531D85">
                              <w:rPr>
                                <w:rFonts w:asciiTheme="majorBidi" w:hAnsiTheme="majorBidi" w:cstheme="majorBidi"/>
                                <w:sz w:val="24"/>
                                <w:szCs w:val="24"/>
                                <w:vertAlign w:val="subscript"/>
                              </w:rPr>
                              <w:t>R</w:t>
                            </w:r>
                            <w:r w:rsidRPr="00531D85">
                              <w:rPr>
                                <w:rFonts w:asciiTheme="majorBidi" w:hAnsiTheme="majorBidi" w:cstheme="majorBidi"/>
                                <w:sz w:val="24"/>
                                <w:szCs w:val="24"/>
                              </w:rPr>
                              <w:t xml:space="preserve"> and T</w:t>
                            </w:r>
                            <w:r w:rsidRPr="00531D85">
                              <w:rPr>
                                <w:rFonts w:asciiTheme="majorBidi" w:hAnsiTheme="majorBidi" w:cstheme="majorBidi"/>
                                <w:sz w:val="24"/>
                                <w:szCs w:val="24"/>
                                <w:vertAlign w:val="subscript"/>
                              </w:rPr>
                              <w:t>1</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E7E3F3" id="Text Box 36" o:spid="_x0000_s1029" type="#_x0000_t202" style="position:absolute;margin-left:0;margin-top:181.05pt;width:523.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" stroked="f">
                <v:textbox style="mso-fit-shape-to-text:t" inset="0,0,0,0">
                  <w:txbxContent>
                    <w:p w14:paraId="40A6ADD2" w14:textId="06A21DB3" w:rsidR="008A5A77" w:rsidRPr="00531D85" w:rsidRDefault="008A5A77" w:rsidP="00DA157D">
                      <w:pPr>
                        <w:pStyle w:val="Caption"/>
                        <w:jc w:val="center"/>
                        <w:rPr>
                          <w:rFonts w:asciiTheme="majorBidi" w:hAnsiTheme="majorBidi" w:cstheme="majorBidi"/>
                          <w:noProof/>
                          <w:sz w:val="24"/>
                          <w:szCs w:val="24"/>
                        </w:rPr>
                      </w:pPr>
                      <w:bookmarkStart w:id="24" w:name="_Toc41172859"/>
                      <w:r w:rsidRPr="00531D85">
                        <w:rPr>
                          <w:rFonts w:asciiTheme="majorBidi" w:hAnsiTheme="majorBidi" w:cstheme="majorBidi"/>
                          <w:sz w:val="24"/>
                          <w:szCs w:val="24"/>
                        </w:rPr>
                        <w:t xml:space="preserve">Figure </w:t>
                      </w:r>
                      <w:r w:rsidRPr="00531D85">
                        <w:rPr>
                          <w:rFonts w:asciiTheme="majorBidi" w:hAnsiTheme="majorBidi" w:cstheme="majorBidi"/>
                          <w:sz w:val="24"/>
                          <w:szCs w:val="24"/>
                        </w:rPr>
                        <w:fldChar w:fldCharType="begin"/>
                      </w:r>
                      <w:r w:rsidRPr="00531D85">
                        <w:rPr>
                          <w:rFonts w:asciiTheme="majorBidi" w:hAnsiTheme="majorBidi" w:cstheme="majorBidi"/>
                          <w:sz w:val="24"/>
                          <w:szCs w:val="24"/>
                        </w:rPr>
                        <w:instrText xml:space="preserve"> SEQ Figure \* ARABIC </w:instrText>
                      </w:r>
                      <w:r w:rsidRPr="00531D85">
                        <w:rPr>
                          <w:rFonts w:asciiTheme="majorBidi" w:hAnsiTheme="majorBidi" w:cstheme="majorBidi"/>
                          <w:sz w:val="24"/>
                          <w:szCs w:val="24"/>
                        </w:rPr>
                        <w:fldChar w:fldCharType="separate"/>
                      </w:r>
                      <w:r>
                        <w:rPr>
                          <w:rFonts w:asciiTheme="majorBidi" w:hAnsiTheme="majorBidi" w:cstheme="majorBidi"/>
                          <w:noProof/>
                          <w:sz w:val="24"/>
                          <w:szCs w:val="24"/>
                        </w:rPr>
                        <w:t>3</w:t>
                      </w:r>
                      <w:r w:rsidRPr="00531D85">
                        <w:rPr>
                          <w:rFonts w:asciiTheme="majorBidi" w:hAnsiTheme="majorBidi" w:cstheme="majorBidi"/>
                          <w:noProof/>
                          <w:sz w:val="24"/>
                          <w:szCs w:val="24"/>
                        </w:rPr>
                        <w:fldChar w:fldCharType="end"/>
                      </w:r>
                      <w:r w:rsidRPr="00531D85">
                        <w:rPr>
                          <w:rFonts w:asciiTheme="majorBidi" w:hAnsiTheme="majorBidi" w:cstheme="majorBidi"/>
                          <w:sz w:val="24"/>
                          <w:szCs w:val="24"/>
                        </w:rPr>
                        <w:t xml:space="preserve"> Relation between T</w:t>
                      </w:r>
                      <w:r w:rsidRPr="00531D85">
                        <w:rPr>
                          <w:rFonts w:asciiTheme="majorBidi" w:hAnsiTheme="majorBidi" w:cstheme="majorBidi"/>
                          <w:sz w:val="24"/>
                          <w:szCs w:val="24"/>
                          <w:vertAlign w:val="subscript"/>
                        </w:rPr>
                        <w:t>R</w:t>
                      </w:r>
                      <w:r w:rsidRPr="00531D85">
                        <w:rPr>
                          <w:rFonts w:asciiTheme="majorBidi" w:hAnsiTheme="majorBidi" w:cstheme="majorBidi"/>
                          <w:sz w:val="24"/>
                          <w:szCs w:val="24"/>
                        </w:rPr>
                        <w:t xml:space="preserve"> and T</w:t>
                      </w:r>
                      <w:r w:rsidRPr="00531D85">
                        <w:rPr>
                          <w:rFonts w:asciiTheme="majorBidi" w:hAnsiTheme="majorBidi" w:cstheme="majorBidi"/>
                          <w:sz w:val="24"/>
                          <w:szCs w:val="24"/>
                          <w:vertAlign w:val="subscript"/>
                        </w:rPr>
                        <w:t>1</w:t>
                      </w:r>
                      <w:bookmarkEnd w:id="24"/>
                    </w:p>
                  </w:txbxContent>
                </v:textbox>
                <w10:wrap type="tight"/>
              </v:shape>
            </w:pict>
          </mc:Fallback>
        </mc:AlternateContent>
      </w:r>
      <w:r w:rsidRPr="009959B8">
        <w:rPr>
          <w:rFonts w:asciiTheme="majorBidi" w:hAnsiTheme="majorBidi" w:cstheme="majorBidi"/>
          <w:noProof/>
        </w:rPr>
        <w:drawing>
          <wp:anchor distT="0" distB="0" distL="114300" distR="114300" simplePos="0" relativeHeight="251663360" behindDoc="1" locked="0" layoutInCell="1" allowOverlap="1" wp14:anchorId="6DCEA47E" wp14:editId="2B896DE3">
            <wp:simplePos x="0" y="0"/>
            <wp:positionH relativeFrom="margin">
              <wp:align>left</wp:align>
            </wp:positionH>
            <wp:positionV relativeFrom="paragraph">
              <wp:posOffset>241935</wp:posOffset>
            </wp:positionV>
            <wp:extent cx="6648450" cy="2000250"/>
            <wp:effectExtent l="0" t="0" r="0" b="0"/>
            <wp:wrapTight wrapText="bothSides">
              <wp:wrapPolygon edited="0">
                <wp:start x="0" y="0"/>
                <wp:lineTo x="0" y="21394"/>
                <wp:lineTo x="21538" y="21394"/>
                <wp:lineTo x="21538"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48450" cy="2000250"/>
                    </a:xfrm>
                    <a:prstGeom prst="rect">
                      <a:avLst/>
                    </a:prstGeom>
                  </pic:spPr>
                </pic:pic>
              </a:graphicData>
            </a:graphic>
            <wp14:sizeRelH relativeFrom="margin">
              <wp14:pctWidth>0</wp14:pctWidth>
            </wp14:sizeRelH>
            <wp14:sizeRelV relativeFrom="margin">
              <wp14:pctHeight>0</wp14:pctHeight>
            </wp14:sizeRelV>
          </wp:anchor>
        </w:drawing>
      </w:r>
      <w:r w:rsidRPr="009959B8">
        <w:rPr>
          <w:rFonts w:asciiTheme="majorBidi" w:hAnsiTheme="majorBidi" w:cstheme="majorBidi"/>
          <w:sz w:val="24"/>
          <w:szCs w:val="24"/>
          <w:lang w:bidi="ar-EG"/>
        </w:rPr>
        <w:tab/>
        <w:t>The interval between two successive excitations of the same slice</w:t>
      </w:r>
      <w:r w:rsidR="009F564E">
        <w:rPr>
          <w:rFonts w:asciiTheme="majorBidi" w:hAnsiTheme="majorBidi" w:cstheme="majorBidi"/>
          <w:sz w:val="24"/>
          <w:szCs w:val="24"/>
          <w:lang w:bidi="ar-EG"/>
        </w:rPr>
        <w:t>.</w:t>
      </w:r>
    </w:p>
    <w:p w14:paraId="2099F471" w14:textId="77777777" w:rsidR="002D691D" w:rsidRPr="009959B8" w:rsidRDefault="002D691D" w:rsidP="002D691D">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lastRenderedPageBreak/>
        <w:t>Short T</w:t>
      </w:r>
      <w:r w:rsidRPr="009959B8">
        <w:rPr>
          <w:rFonts w:asciiTheme="majorBidi" w:hAnsiTheme="majorBidi" w:cstheme="majorBidi"/>
          <w:sz w:val="24"/>
          <w:szCs w:val="24"/>
          <w:vertAlign w:val="subscript"/>
          <w:lang w:bidi="ar-EG"/>
        </w:rPr>
        <w:t>R</w:t>
      </w:r>
      <w:r w:rsidRPr="009959B8">
        <w:rPr>
          <w:rFonts w:asciiTheme="majorBidi" w:hAnsiTheme="majorBidi" w:cstheme="majorBidi"/>
          <w:sz w:val="24"/>
          <w:szCs w:val="24"/>
          <w:lang w:bidi="ar-EG"/>
        </w:rPr>
        <w:t xml:space="preserve"> means strong T</w:t>
      </w:r>
      <w:r w:rsidRPr="009959B8">
        <w:rPr>
          <w:rFonts w:asciiTheme="majorBidi" w:hAnsiTheme="majorBidi" w:cstheme="majorBidi"/>
          <w:sz w:val="24"/>
          <w:szCs w:val="24"/>
          <w:vertAlign w:val="subscript"/>
          <w:lang w:bidi="ar-EG"/>
        </w:rPr>
        <w:t>1</w:t>
      </w:r>
      <w:r w:rsidRPr="009959B8">
        <w:rPr>
          <w:rFonts w:asciiTheme="majorBidi" w:hAnsiTheme="majorBidi" w:cstheme="majorBidi"/>
          <w:sz w:val="24"/>
          <w:szCs w:val="24"/>
          <w:lang w:bidi="ar-EG"/>
        </w:rPr>
        <w:t xml:space="preserve"> Weighting.</w:t>
      </w:r>
    </w:p>
    <w:p w14:paraId="4D43585C" w14:textId="77777777" w:rsidR="002D691D" w:rsidRPr="009959B8" w:rsidRDefault="002D691D" w:rsidP="002D691D">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Long T</w:t>
      </w:r>
      <w:r w:rsidRPr="009959B8">
        <w:rPr>
          <w:rFonts w:asciiTheme="majorBidi" w:hAnsiTheme="majorBidi" w:cstheme="majorBidi"/>
          <w:sz w:val="24"/>
          <w:szCs w:val="24"/>
          <w:vertAlign w:val="subscript"/>
          <w:lang w:bidi="ar-EG"/>
        </w:rPr>
        <w:t>R</w:t>
      </w:r>
      <w:r w:rsidRPr="009959B8">
        <w:rPr>
          <w:rFonts w:asciiTheme="majorBidi" w:hAnsiTheme="majorBidi" w:cstheme="majorBidi"/>
          <w:sz w:val="24"/>
          <w:szCs w:val="24"/>
          <w:lang w:bidi="ar-EG"/>
        </w:rPr>
        <w:t xml:space="preserve"> means low T</w:t>
      </w:r>
      <w:r w:rsidRPr="009959B8">
        <w:rPr>
          <w:rFonts w:asciiTheme="majorBidi" w:hAnsiTheme="majorBidi" w:cstheme="majorBidi"/>
          <w:sz w:val="24"/>
          <w:szCs w:val="24"/>
          <w:vertAlign w:val="subscript"/>
          <w:lang w:bidi="ar-EG"/>
        </w:rPr>
        <w:t>1</w:t>
      </w:r>
      <w:r w:rsidRPr="009959B8">
        <w:rPr>
          <w:rFonts w:asciiTheme="majorBidi" w:hAnsiTheme="majorBidi" w:cstheme="majorBidi"/>
          <w:sz w:val="24"/>
          <w:szCs w:val="24"/>
          <w:lang w:bidi="ar-EG"/>
        </w:rPr>
        <w:t xml:space="preserve"> Weighting.</w:t>
      </w:r>
    </w:p>
    <w:p w14:paraId="628A34FD" w14:textId="77777777" w:rsidR="005E6E7E" w:rsidRPr="009959B8" w:rsidRDefault="005E6E7E" w:rsidP="005E6E7E">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Tissue with short T</w:t>
      </w:r>
      <w:r w:rsidRPr="009959B8">
        <w:rPr>
          <w:rFonts w:asciiTheme="majorBidi" w:hAnsiTheme="majorBidi" w:cstheme="majorBidi"/>
          <w:sz w:val="24"/>
          <w:szCs w:val="24"/>
          <w:vertAlign w:val="subscript"/>
          <w:lang w:bidi="ar-EG"/>
        </w:rPr>
        <w:t>1</w:t>
      </w:r>
      <w:r w:rsidRPr="009959B8">
        <w:rPr>
          <w:rFonts w:asciiTheme="majorBidi" w:hAnsiTheme="majorBidi" w:cstheme="majorBidi"/>
          <w:sz w:val="24"/>
          <w:szCs w:val="24"/>
          <w:lang w:bidi="ar-EG"/>
        </w:rPr>
        <w:t xml:space="preserve"> appear </w:t>
      </w:r>
      <w:r w:rsidRPr="009959B8">
        <w:rPr>
          <w:rFonts w:asciiTheme="majorBidi" w:hAnsiTheme="majorBidi" w:cstheme="majorBidi"/>
          <w:b/>
          <w:bCs/>
          <w:i/>
          <w:iCs/>
          <w:sz w:val="24"/>
          <w:szCs w:val="24"/>
          <w:u w:val="single"/>
          <w:lang w:bidi="ar-EG"/>
        </w:rPr>
        <w:t>bright</w:t>
      </w:r>
      <w:r w:rsidRPr="009959B8">
        <w:rPr>
          <w:rFonts w:asciiTheme="majorBidi" w:hAnsiTheme="majorBidi" w:cstheme="majorBidi"/>
          <w:b/>
          <w:bCs/>
          <w:i/>
          <w:iCs/>
          <w:sz w:val="24"/>
          <w:szCs w:val="24"/>
          <w:lang w:bidi="ar-EG"/>
        </w:rPr>
        <w:t xml:space="preserve"> </w:t>
      </w:r>
      <w:r w:rsidRPr="009959B8">
        <w:rPr>
          <w:rFonts w:asciiTheme="majorBidi" w:hAnsiTheme="majorBidi" w:cstheme="majorBidi"/>
          <w:sz w:val="24"/>
          <w:szCs w:val="24"/>
          <w:lang w:bidi="ar-EG"/>
        </w:rPr>
        <w:t>because they regain most of their longitudinal magnetization during T</w:t>
      </w:r>
      <w:r w:rsidRPr="009959B8">
        <w:rPr>
          <w:rFonts w:asciiTheme="majorBidi" w:hAnsiTheme="majorBidi" w:cstheme="majorBidi"/>
          <w:sz w:val="24"/>
          <w:szCs w:val="24"/>
          <w:vertAlign w:val="subscript"/>
          <w:lang w:bidi="ar-EG"/>
        </w:rPr>
        <w:t>R</w:t>
      </w:r>
      <w:r w:rsidRPr="009959B8">
        <w:rPr>
          <w:rFonts w:asciiTheme="majorBidi" w:hAnsiTheme="majorBidi" w:cstheme="majorBidi"/>
          <w:sz w:val="24"/>
          <w:szCs w:val="24"/>
          <w:lang w:bidi="ar-EG"/>
        </w:rPr>
        <w:t xml:space="preserve">, producing </w:t>
      </w:r>
      <w:r w:rsidRPr="009959B8">
        <w:rPr>
          <w:rFonts w:asciiTheme="majorBidi" w:hAnsiTheme="majorBidi" w:cstheme="majorBidi"/>
          <w:b/>
          <w:bCs/>
          <w:i/>
          <w:iCs/>
          <w:sz w:val="24"/>
          <w:szCs w:val="24"/>
          <w:u w:val="single"/>
          <w:lang w:bidi="ar-EG"/>
        </w:rPr>
        <w:t>stronger</w:t>
      </w:r>
      <w:r w:rsidRPr="009959B8">
        <w:rPr>
          <w:rFonts w:asciiTheme="majorBidi" w:hAnsiTheme="majorBidi" w:cstheme="majorBidi"/>
          <w:sz w:val="24"/>
          <w:szCs w:val="24"/>
          <w:lang w:bidi="ar-EG"/>
        </w:rPr>
        <w:t xml:space="preserve"> MR signal.</w:t>
      </w:r>
    </w:p>
    <w:p w14:paraId="6B1FB95B" w14:textId="77777777" w:rsidR="005E6E7E" w:rsidRPr="009959B8" w:rsidRDefault="005E6E7E" w:rsidP="005E6E7E">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Tissue with long T</w:t>
      </w:r>
      <w:r w:rsidRPr="009959B8">
        <w:rPr>
          <w:rFonts w:asciiTheme="majorBidi" w:hAnsiTheme="majorBidi" w:cstheme="majorBidi"/>
          <w:sz w:val="24"/>
          <w:szCs w:val="24"/>
          <w:vertAlign w:val="subscript"/>
          <w:lang w:bidi="ar-EG"/>
        </w:rPr>
        <w:t>1</w:t>
      </w:r>
      <w:r w:rsidRPr="009959B8">
        <w:rPr>
          <w:rFonts w:asciiTheme="majorBidi" w:hAnsiTheme="majorBidi" w:cstheme="majorBidi"/>
          <w:sz w:val="24"/>
          <w:szCs w:val="24"/>
          <w:lang w:bidi="ar-EG"/>
        </w:rPr>
        <w:t xml:space="preserve"> appear </w:t>
      </w:r>
      <w:r w:rsidRPr="009959B8">
        <w:rPr>
          <w:rFonts w:asciiTheme="majorBidi" w:hAnsiTheme="majorBidi" w:cstheme="majorBidi"/>
          <w:b/>
          <w:bCs/>
          <w:i/>
          <w:iCs/>
          <w:sz w:val="24"/>
          <w:szCs w:val="24"/>
          <w:u w:val="single"/>
          <w:lang w:bidi="ar-EG"/>
        </w:rPr>
        <w:t>dark</w:t>
      </w:r>
      <w:r w:rsidRPr="009959B8">
        <w:rPr>
          <w:rFonts w:asciiTheme="majorBidi" w:hAnsiTheme="majorBidi" w:cstheme="majorBidi"/>
          <w:b/>
          <w:bCs/>
          <w:i/>
          <w:iCs/>
          <w:sz w:val="24"/>
          <w:szCs w:val="24"/>
          <w:lang w:bidi="ar-EG"/>
        </w:rPr>
        <w:t xml:space="preserve"> </w:t>
      </w:r>
      <w:r w:rsidRPr="009959B8">
        <w:rPr>
          <w:rFonts w:asciiTheme="majorBidi" w:hAnsiTheme="majorBidi" w:cstheme="majorBidi"/>
          <w:sz w:val="24"/>
          <w:szCs w:val="24"/>
          <w:lang w:bidi="ar-EG"/>
        </w:rPr>
        <w:t>because they don’t regain much of their longitudinal magnetization during T</w:t>
      </w:r>
      <w:r w:rsidRPr="009959B8">
        <w:rPr>
          <w:rFonts w:asciiTheme="majorBidi" w:hAnsiTheme="majorBidi" w:cstheme="majorBidi"/>
          <w:sz w:val="24"/>
          <w:szCs w:val="24"/>
          <w:vertAlign w:val="subscript"/>
          <w:lang w:bidi="ar-EG"/>
        </w:rPr>
        <w:t>R</w:t>
      </w:r>
      <w:r w:rsidRPr="009959B8">
        <w:rPr>
          <w:rFonts w:asciiTheme="majorBidi" w:hAnsiTheme="majorBidi" w:cstheme="majorBidi"/>
          <w:sz w:val="24"/>
          <w:szCs w:val="24"/>
          <w:lang w:bidi="ar-EG"/>
        </w:rPr>
        <w:t xml:space="preserve">, producing </w:t>
      </w:r>
      <w:r w:rsidRPr="009959B8">
        <w:rPr>
          <w:rFonts w:asciiTheme="majorBidi" w:hAnsiTheme="majorBidi" w:cstheme="majorBidi"/>
          <w:b/>
          <w:bCs/>
          <w:i/>
          <w:iCs/>
          <w:sz w:val="24"/>
          <w:szCs w:val="24"/>
          <w:u w:val="single"/>
          <w:lang w:bidi="ar-EG"/>
        </w:rPr>
        <w:t>weaker</w:t>
      </w:r>
      <w:r w:rsidRPr="009959B8">
        <w:rPr>
          <w:rFonts w:asciiTheme="majorBidi" w:hAnsiTheme="majorBidi" w:cstheme="majorBidi"/>
          <w:sz w:val="24"/>
          <w:szCs w:val="24"/>
          <w:lang w:bidi="ar-EG"/>
        </w:rPr>
        <w:t xml:space="preserve"> MR signal.</w:t>
      </w:r>
    </w:p>
    <w:p w14:paraId="736B3700" w14:textId="452B21FC" w:rsidR="005E6E7E" w:rsidRPr="009959B8" w:rsidRDefault="005E6E7E" w:rsidP="005E6E7E">
      <w:pPr>
        <w:spacing w:after="0" w:line="240" w:lineRule="auto"/>
        <w:contextualSpacing/>
        <w:rPr>
          <w:rFonts w:asciiTheme="majorBidi" w:hAnsiTheme="majorBidi" w:cstheme="majorBidi"/>
          <w:sz w:val="24"/>
          <w:szCs w:val="24"/>
          <w:lang w:bidi="ar-EG"/>
        </w:rPr>
      </w:pPr>
    </w:p>
    <w:p w14:paraId="732A01DE" w14:textId="77777777" w:rsidR="005E6E7E" w:rsidRPr="009959B8" w:rsidRDefault="005E6E7E" w:rsidP="005E6E7E">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Echo Time (T</w:t>
      </w:r>
      <w:r w:rsidRPr="009959B8">
        <w:rPr>
          <w:rFonts w:asciiTheme="majorBidi" w:hAnsiTheme="majorBidi" w:cstheme="majorBidi"/>
          <w:sz w:val="24"/>
          <w:szCs w:val="24"/>
          <w:vertAlign w:val="subscript"/>
          <w:lang w:bidi="ar-EG"/>
        </w:rPr>
        <w:t>E</w:t>
      </w:r>
      <w:r w:rsidRPr="009959B8">
        <w:rPr>
          <w:rFonts w:asciiTheme="majorBidi" w:hAnsiTheme="majorBidi" w:cstheme="majorBidi"/>
          <w:sz w:val="24"/>
          <w:szCs w:val="24"/>
          <w:lang w:bidi="ar-EG"/>
        </w:rPr>
        <w:t>) and T</w:t>
      </w:r>
      <w:r w:rsidRPr="009959B8">
        <w:rPr>
          <w:rFonts w:asciiTheme="majorBidi" w:hAnsiTheme="majorBidi" w:cstheme="majorBidi"/>
          <w:sz w:val="24"/>
          <w:szCs w:val="24"/>
          <w:vertAlign w:val="subscript"/>
          <w:lang w:bidi="ar-EG"/>
        </w:rPr>
        <w:t>2</w:t>
      </w:r>
      <w:r w:rsidRPr="009959B8">
        <w:rPr>
          <w:rFonts w:asciiTheme="majorBidi" w:hAnsiTheme="majorBidi" w:cstheme="majorBidi"/>
          <w:sz w:val="24"/>
          <w:szCs w:val="24"/>
          <w:lang w:bidi="ar-EG"/>
        </w:rPr>
        <w:t xml:space="preserve"> Weighting</w:t>
      </w:r>
    </w:p>
    <w:p w14:paraId="2D96A00E" w14:textId="01631FC9" w:rsidR="005E6E7E" w:rsidRPr="0088597E" w:rsidRDefault="005E6E7E" w:rsidP="005E6E7E">
      <w:pPr>
        <w:pStyle w:val="Heading2"/>
        <w:rPr>
          <w:rFonts w:asciiTheme="majorBidi" w:hAnsiTheme="majorBidi"/>
          <w:b/>
          <w:bCs/>
          <w:color w:val="0070C0"/>
          <w:lang w:bidi="ar-EG"/>
        </w:rPr>
      </w:pPr>
      <w:bookmarkStart w:id="25" w:name="_Toc41455007"/>
      <w:r w:rsidRPr="0088597E">
        <w:rPr>
          <w:rFonts w:asciiTheme="majorBidi" w:hAnsiTheme="majorBidi"/>
          <w:b/>
          <w:bCs/>
          <w:color w:val="0070C0"/>
          <w:lang w:bidi="ar-EG"/>
        </w:rPr>
        <w:t>Echo Time (T</w:t>
      </w:r>
      <w:r w:rsidRPr="0046053A">
        <w:rPr>
          <w:rFonts w:asciiTheme="majorBidi" w:hAnsiTheme="majorBidi"/>
          <w:b/>
          <w:bCs/>
          <w:color w:val="0070C0"/>
          <w:vertAlign w:val="subscript"/>
          <w:lang w:bidi="ar-EG"/>
        </w:rPr>
        <w:t>E</w:t>
      </w:r>
      <w:r w:rsidRPr="0088597E">
        <w:rPr>
          <w:rFonts w:asciiTheme="majorBidi" w:hAnsiTheme="majorBidi"/>
          <w:b/>
          <w:bCs/>
          <w:color w:val="0070C0"/>
          <w:lang w:bidi="ar-EG"/>
        </w:rPr>
        <w:t>)</w:t>
      </w:r>
      <w:bookmarkEnd w:id="25"/>
    </w:p>
    <w:p w14:paraId="0686FD0D" w14:textId="0BA9C2C0" w:rsidR="005E6E7E" w:rsidRPr="009959B8" w:rsidRDefault="005E6E7E" w:rsidP="005E6E7E">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noProof/>
        </w:rPr>
        <mc:AlternateContent>
          <mc:Choice Requires="wps">
            <w:drawing>
              <wp:anchor distT="0" distB="0" distL="114300" distR="114300" simplePos="0" relativeHeight="251670528" behindDoc="1" locked="0" layoutInCell="1" allowOverlap="1" wp14:anchorId="3BF2DC7E" wp14:editId="10134E5A">
                <wp:simplePos x="0" y="0"/>
                <wp:positionH relativeFrom="column">
                  <wp:posOffset>0</wp:posOffset>
                </wp:positionH>
                <wp:positionV relativeFrom="paragraph">
                  <wp:posOffset>2484120</wp:posOffset>
                </wp:positionV>
                <wp:extent cx="6638925" cy="635"/>
                <wp:effectExtent l="0" t="0" r="0" b="0"/>
                <wp:wrapTight wrapText="bothSides">
                  <wp:wrapPolygon edited="0">
                    <wp:start x="0" y="0"/>
                    <wp:lineTo x="0" y="21600"/>
                    <wp:lineTo x="21600" y="21600"/>
                    <wp:lineTo x="21600" y="0"/>
                  </wp:wrapPolygon>
                </wp:wrapTight>
                <wp:docPr id="39" name="Text Box 39"/>
                <wp:cNvGraphicFramePr/>
                <a:graphic xmlns:a="http://schemas.openxmlformats.org/drawingml/2006/main">
                  <a:graphicData uri="http://schemas.microsoft.com/office/word/2010/wordprocessingShape">
                    <wps:wsp>
                      <wps:cNvSpPr txBox="1"/>
                      <wps:spPr>
                        <a:xfrm>
                          <a:off x="0" y="0"/>
                          <a:ext cx="6638925" cy="635"/>
                        </a:xfrm>
                        <a:prstGeom prst="rect">
                          <a:avLst/>
                        </a:prstGeom>
                        <a:solidFill>
                          <a:prstClr val="white"/>
                        </a:solidFill>
                        <a:ln>
                          <a:noFill/>
                        </a:ln>
                      </wps:spPr>
                      <wps:txbx>
                        <w:txbxContent>
                          <w:p w14:paraId="17373CE5" w14:textId="7F293255" w:rsidR="008A5A77" w:rsidRPr="00531D85" w:rsidRDefault="008A5A77" w:rsidP="005E6E7E">
                            <w:pPr>
                              <w:pStyle w:val="Caption"/>
                              <w:jc w:val="center"/>
                              <w:rPr>
                                <w:rFonts w:asciiTheme="majorBidi" w:hAnsiTheme="majorBidi" w:cstheme="majorBidi"/>
                                <w:noProof/>
                                <w:sz w:val="24"/>
                                <w:szCs w:val="24"/>
                              </w:rPr>
                            </w:pPr>
                            <w:bookmarkStart w:id="26" w:name="_Toc41172860"/>
                            <w:r w:rsidRPr="00531D85">
                              <w:rPr>
                                <w:rFonts w:asciiTheme="majorBidi" w:hAnsiTheme="majorBidi" w:cstheme="majorBidi"/>
                                <w:sz w:val="24"/>
                                <w:szCs w:val="24"/>
                              </w:rPr>
                              <w:t xml:space="preserve">Figure </w:t>
                            </w:r>
                            <w:r w:rsidRPr="00531D85">
                              <w:rPr>
                                <w:rFonts w:asciiTheme="majorBidi" w:hAnsiTheme="majorBidi" w:cstheme="majorBidi"/>
                                <w:sz w:val="24"/>
                                <w:szCs w:val="24"/>
                              </w:rPr>
                              <w:fldChar w:fldCharType="begin"/>
                            </w:r>
                            <w:r w:rsidRPr="00531D85">
                              <w:rPr>
                                <w:rFonts w:asciiTheme="majorBidi" w:hAnsiTheme="majorBidi" w:cstheme="majorBidi"/>
                                <w:sz w:val="24"/>
                                <w:szCs w:val="24"/>
                              </w:rPr>
                              <w:instrText xml:space="preserve"> SEQ Figure \* ARABIC </w:instrText>
                            </w:r>
                            <w:r w:rsidRPr="00531D85">
                              <w:rPr>
                                <w:rFonts w:asciiTheme="majorBidi" w:hAnsiTheme="majorBidi" w:cstheme="majorBidi"/>
                                <w:sz w:val="24"/>
                                <w:szCs w:val="24"/>
                              </w:rPr>
                              <w:fldChar w:fldCharType="separate"/>
                            </w:r>
                            <w:r>
                              <w:rPr>
                                <w:rFonts w:asciiTheme="majorBidi" w:hAnsiTheme="majorBidi" w:cstheme="majorBidi"/>
                                <w:noProof/>
                                <w:sz w:val="24"/>
                                <w:szCs w:val="24"/>
                              </w:rPr>
                              <w:t>4</w:t>
                            </w:r>
                            <w:r w:rsidRPr="00531D85">
                              <w:rPr>
                                <w:rFonts w:asciiTheme="majorBidi" w:hAnsiTheme="majorBidi" w:cstheme="majorBidi"/>
                                <w:sz w:val="24"/>
                                <w:szCs w:val="24"/>
                              </w:rPr>
                              <w:fldChar w:fldCharType="end"/>
                            </w:r>
                            <w:r w:rsidRPr="00531D85">
                              <w:rPr>
                                <w:rFonts w:asciiTheme="majorBidi" w:hAnsiTheme="majorBidi" w:cstheme="majorBidi"/>
                                <w:sz w:val="24"/>
                                <w:szCs w:val="24"/>
                              </w:rPr>
                              <w:t xml:space="preserve"> Relation between T</w:t>
                            </w:r>
                            <w:r w:rsidRPr="00531D85">
                              <w:rPr>
                                <w:rFonts w:asciiTheme="majorBidi" w:hAnsiTheme="majorBidi" w:cstheme="majorBidi"/>
                                <w:sz w:val="24"/>
                                <w:szCs w:val="24"/>
                                <w:vertAlign w:val="subscript"/>
                              </w:rPr>
                              <w:t>E</w:t>
                            </w:r>
                            <w:r w:rsidRPr="00531D85">
                              <w:rPr>
                                <w:rFonts w:asciiTheme="majorBidi" w:hAnsiTheme="majorBidi" w:cstheme="majorBidi"/>
                                <w:sz w:val="24"/>
                                <w:szCs w:val="24"/>
                              </w:rPr>
                              <w:t xml:space="preserve"> and T</w:t>
                            </w:r>
                            <w:r w:rsidRPr="00531D85">
                              <w:rPr>
                                <w:rFonts w:asciiTheme="majorBidi" w:hAnsiTheme="majorBidi" w:cstheme="majorBidi"/>
                                <w:sz w:val="24"/>
                                <w:szCs w:val="24"/>
                                <w:vertAlign w:val="subscript"/>
                              </w:rPr>
                              <w:t>2</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2DC7E" id="Text Box 39" o:spid="_x0000_s1030" type="#_x0000_t202" style="position:absolute;margin-left:0;margin-top:195.6pt;width:522.7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" stroked="f">
                <v:textbox style="mso-fit-shape-to-text:t" inset="0,0,0,0">
                  <w:txbxContent>
                    <w:p w14:paraId="17373CE5" w14:textId="7F293255" w:rsidR="008A5A77" w:rsidRPr="00531D85" w:rsidRDefault="008A5A77" w:rsidP="005E6E7E">
                      <w:pPr>
                        <w:pStyle w:val="Caption"/>
                        <w:jc w:val="center"/>
                        <w:rPr>
                          <w:rFonts w:asciiTheme="majorBidi" w:hAnsiTheme="majorBidi" w:cstheme="majorBidi"/>
                          <w:noProof/>
                          <w:sz w:val="24"/>
                          <w:szCs w:val="24"/>
                        </w:rPr>
                      </w:pPr>
                      <w:bookmarkStart w:id="27" w:name="_Toc41172860"/>
                      <w:r w:rsidRPr="00531D85">
                        <w:rPr>
                          <w:rFonts w:asciiTheme="majorBidi" w:hAnsiTheme="majorBidi" w:cstheme="majorBidi"/>
                          <w:sz w:val="24"/>
                          <w:szCs w:val="24"/>
                        </w:rPr>
                        <w:t xml:space="preserve">Figure </w:t>
                      </w:r>
                      <w:r w:rsidRPr="00531D85">
                        <w:rPr>
                          <w:rFonts w:asciiTheme="majorBidi" w:hAnsiTheme="majorBidi" w:cstheme="majorBidi"/>
                          <w:sz w:val="24"/>
                          <w:szCs w:val="24"/>
                        </w:rPr>
                        <w:fldChar w:fldCharType="begin"/>
                      </w:r>
                      <w:r w:rsidRPr="00531D85">
                        <w:rPr>
                          <w:rFonts w:asciiTheme="majorBidi" w:hAnsiTheme="majorBidi" w:cstheme="majorBidi"/>
                          <w:sz w:val="24"/>
                          <w:szCs w:val="24"/>
                        </w:rPr>
                        <w:instrText xml:space="preserve"> SEQ Figure \* ARABIC </w:instrText>
                      </w:r>
                      <w:r w:rsidRPr="00531D85">
                        <w:rPr>
                          <w:rFonts w:asciiTheme="majorBidi" w:hAnsiTheme="majorBidi" w:cstheme="majorBidi"/>
                          <w:sz w:val="24"/>
                          <w:szCs w:val="24"/>
                        </w:rPr>
                        <w:fldChar w:fldCharType="separate"/>
                      </w:r>
                      <w:r>
                        <w:rPr>
                          <w:rFonts w:asciiTheme="majorBidi" w:hAnsiTheme="majorBidi" w:cstheme="majorBidi"/>
                          <w:noProof/>
                          <w:sz w:val="24"/>
                          <w:szCs w:val="24"/>
                        </w:rPr>
                        <w:t>4</w:t>
                      </w:r>
                      <w:r w:rsidRPr="00531D85">
                        <w:rPr>
                          <w:rFonts w:asciiTheme="majorBidi" w:hAnsiTheme="majorBidi" w:cstheme="majorBidi"/>
                          <w:sz w:val="24"/>
                          <w:szCs w:val="24"/>
                        </w:rPr>
                        <w:fldChar w:fldCharType="end"/>
                      </w:r>
                      <w:r w:rsidRPr="00531D85">
                        <w:rPr>
                          <w:rFonts w:asciiTheme="majorBidi" w:hAnsiTheme="majorBidi" w:cstheme="majorBidi"/>
                          <w:sz w:val="24"/>
                          <w:szCs w:val="24"/>
                        </w:rPr>
                        <w:t xml:space="preserve"> Relation between T</w:t>
                      </w:r>
                      <w:r w:rsidRPr="00531D85">
                        <w:rPr>
                          <w:rFonts w:asciiTheme="majorBidi" w:hAnsiTheme="majorBidi" w:cstheme="majorBidi"/>
                          <w:sz w:val="24"/>
                          <w:szCs w:val="24"/>
                          <w:vertAlign w:val="subscript"/>
                        </w:rPr>
                        <w:t>E</w:t>
                      </w:r>
                      <w:r w:rsidRPr="00531D85">
                        <w:rPr>
                          <w:rFonts w:asciiTheme="majorBidi" w:hAnsiTheme="majorBidi" w:cstheme="majorBidi"/>
                          <w:sz w:val="24"/>
                          <w:szCs w:val="24"/>
                        </w:rPr>
                        <w:t xml:space="preserve"> and T</w:t>
                      </w:r>
                      <w:r w:rsidRPr="00531D85">
                        <w:rPr>
                          <w:rFonts w:asciiTheme="majorBidi" w:hAnsiTheme="majorBidi" w:cstheme="majorBidi"/>
                          <w:sz w:val="24"/>
                          <w:szCs w:val="24"/>
                          <w:vertAlign w:val="subscript"/>
                        </w:rPr>
                        <w:t>2</w:t>
                      </w:r>
                      <w:bookmarkEnd w:id="27"/>
                    </w:p>
                  </w:txbxContent>
                </v:textbox>
                <w10:wrap type="tight"/>
              </v:shape>
            </w:pict>
          </mc:Fallback>
        </mc:AlternateContent>
      </w:r>
      <w:r w:rsidRPr="009959B8">
        <w:rPr>
          <w:rFonts w:asciiTheme="majorBidi" w:hAnsiTheme="majorBidi" w:cstheme="majorBidi"/>
          <w:noProof/>
        </w:rPr>
        <w:drawing>
          <wp:anchor distT="0" distB="0" distL="114300" distR="114300" simplePos="0" relativeHeight="251668480" behindDoc="1" locked="0" layoutInCell="1" allowOverlap="1" wp14:anchorId="6EDDC001" wp14:editId="1EC0796F">
            <wp:simplePos x="0" y="0"/>
            <wp:positionH relativeFrom="margin">
              <wp:align>left</wp:align>
            </wp:positionH>
            <wp:positionV relativeFrom="paragraph">
              <wp:posOffset>236220</wp:posOffset>
            </wp:positionV>
            <wp:extent cx="6638925" cy="2190750"/>
            <wp:effectExtent l="0" t="0" r="9525" b="0"/>
            <wp:wrapTight wrapText="bothSides">
              <wp:wrapPolygon edited="0">
                <wp:start x="0" y="0"/>
                <wp:lineTo x="0" y="21412"/>
                <wp:lineTo x="21569" y="21412"/>
                <wp:lineTo x="21569"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38925" cy="2190750"/>
                    </a:xfrm>
                    <a:prstGeom prst="rect">
                      <a:avLst/>
                    </a:prstGeom>
                  </pic:spPr>
                </pic:pic>
              </a:graphicData>
            </a:graphic>
            <wp14:sizeRelH relativeFrom="margin">
              <wp14:pctWidth>0</wp14:pctWidth>
            </wp14:sizeRelH>
            <wp14:sizeRelV relativeFrom="margin">
              <wp14:pctHeight>0</wp14:pctHeight>
            </wp14:sizeRelV>
          </wp:anchor>
        </w:drawing>
      </w:r>
      <w:r w:rsidRPr="009959B8">
        <w:rPr>
          <w:rFonts w:asciiTheme="majorBidi" w:hAnsiTheme="majorBidi" w:cstheme="majorBidi"/>
          <w:sz w:val="24"/>
          <w:szCs w:val="24"/>
          <w:lang w:bidi="ar-EG"/>
        </w:rPr>
        <w:tab/>
        <w:t>The interval between applications of the excitation pulse and collection of MR signal</w:t>
      </w:r>
      <w:r w:rsidR="009F564E">
        <w:rPr>
          <w:rFonts w:asciiTheme="majorBidi" w:hAnsiTheme="majorBidi" w:cstheme="majorBidi"/>
          <w:sz w:val="24"/>
          <w:szCs w:val="24"/>
          <w:lang w:bidi="ar-EG"/>
        </w:rPr>
        <w:t>.</w:t>
      </w:r>
    </w:p>
    <w:p w14:paraId="03A68589" w14:textId="77777777" w:rsidR="005E6E7E" w:rsidRPr="009959B8" w:rsidRDefault="005E6E7E" w:rsidP="005E6E7E">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Short T</w:t>
      </w:r>
      <w:r w:rsidRPr="009959B8">
        <w:rPr>
          <w:rFonts w:asciiTheme="majorBidi" w:hAnsiTheme="majorBidi" w:cstheme="majorBidi"/>
          <w:sz w:val="24"/>
          <w:szCs w:val="24"/>
          <w:vertAlign w:val="subscript"/>
          <w:lang w:bidi="ar-EG"/>
        </w:rPr>
        <w:t>E</w:t>
      </w:r>
      <w:r w:rsidRPr="009959B8">
        <w:rPr>
          <w:rFonts w:asciiTheme="majorBidi" w:hAnsiTheme="majorBidi" w:cstheme="majorBidi"/>
          <w:sz w:val="24"/>
          <w:szCs w:val="24"/>
          <w:lang w:bidi="ar-EG"/>
        </w:rPr>
        <w:t xml:space="preserve"> means low T</w:t>
      </w:r>
      <w:r w:rsidRPr="009959B8">
        <w:rPr>
          <w:rFonts w:asciiTheme="majorBidi" w:hAnsiTheme="majorBidi" w:cstheme="majorBidi"/>
          <w:sz w:val="24"/>
          <w:szCs w:val="24"/>
          <w:vertAlign w:val="subscript"/>
          <w:lang w:bidi="ar-EG"/>
        </w:rPr>
        <w:t>2</w:t>
      </w:r>
      <w:r w:rsidRPr="009959B8">
        <w:rPr>
          <w:rFonts w:asciiTheme="majorBidi" w:hAnsiTheme="majorBidi" w:cstheme="majorBidi"/>
          <w:sz w:val="24"/>
          <w:szCs w:val="24"/>
          <w:lang w:bidi="ar-EG"/>
        </w:rPr>
        <w:t xml:space="preserve"> Weighting.</w:t>
      </w:r>
    </w:p>
    <w:p w14:paraId="265D99E2" w14:textId="77777777" w:rsidR="005E6E7E" w:rsidRPr="009959B8" w:rsidRDefault="005E6E7E" w:rsidP="005E6E7E">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Long T</w:t>
      </w:r>
      <w:r w:rsidRPr="009959B8">
        <w:rPr>
          <w:rFonts w:asciiTheme="majorBidi" w:hAnsiTheme="majorBidi" w:cstheme="majorBidi"/>
          <w:sz w:val="24"/>
          <w:szCs w:val="24"/>
          <w:vertAlign w:val="subscript"/>
          <w:lang w:bidi="ar-EG"/>
        </w:rPr>
        <w:t>E</w:t>
      </w:r>
      <w:r w:rsidRPr="009959B8">
        <w:rPr>
          <w:rFonts w:asciiTheme="majorBidi" w:hAnsiTheme="majorBidi" w:cstheme="majorBidi"/>
          <w:sz w:val="24"/>
          <w:szCs w:val="24"/>
          <w:lang w:bidi="ar-EG"/>
        </w:rPr>
        <w:t xml:space="preserve"> means strong T</w:t>
      </w:r>
      <w:r w:rsidRPr="009959B8">
        <w:rPr>
          <w:rFonts w:asciiTheme="majorBidi" w:hAnsiTheme="majorBidi" w:cstheme="majorBidi"/>
          <w:sz w:val="24"/>
          <w:szCs w:val="24"/>
          <w:vertAlign w:val="subscript"/>
          <w:lang w:bidi="ar-EG"/>
        </w:rPr>
        <w:t>2</w:t>
      </w:r>
      <w:r w:rsidRPr="009959B8">
        <w:rPr>
          <w:rFonts w:asciiTheme="majorBidi" w:hAnsiTheme="majorBidi" w:cstheme="majorBidi"/>
          <w:sz w:val="24"/>
          <w:szCs w:val="24"/>
          <w:lang w:bidi="ar-EG"/>
        </w:rPr>
        <w:t xml:space="preserve"> Weighting.</w:t>
      </w:r>
    </w:p>
    <w:p w14:paraId="6FE54705" w14:textId="77777777" w:rsidR="005E6E7E" w:rsidRPr="009959B8" w:rsidRDefault="005E6E7E" w:rsidP="005E6E7E">
      <w:pPr>
        <w:spacing w:after="0" w:line="240" w:lineRule="auto"/>
        <w:contextualSpacing/>
        <w:rPr>
          <w:rFonts w:asciiTheme="majorBidi" w:hAnsiTheme="majorBidi" w:cstheme="majorBidi"/>
          <w:sz w:val="24"/>
          <w:szCs w:val="24"/>
        </w:rPr>
      </w:pPr>
      <w:r w:rsidRPr="009959B8">
        <w:rPr>
          <w:rFonts w:asciiTheme="majorBidi" w:hAnsiTheme="majorBidi" w:cstheme="majorBidi"/>
          <w:sz w:val="24"/>
          <w:szCs w:val="24"/>
        </w:rPr>
        <w:t>Tissues with a short T</w:t>
      </w:r>
      <w:r w:rsidRPr="009959B8">
        <w:rPr>
          <w:rFonts w:asciiTheme="majorBidi" w:hAnsiTheme="majorBidi" w:cstheme="majorBidi"/>
          <w:sz w:val="24"/>
          <w:szCs w:val="24"/>
          <w:vertAlign w:val="subscript"/>
        </w:rPr>
        <w:t>2</w:t>
      </w:r>
      <w:r w:rsidRPr="009959B8">
        <w:rPr>
          <w:rFonts w:asciiTheme="majorBidi" w:hAnsiTheme="majorBidi" w:cstheme="majorBidi"/>
          <w:sz w:val="24"/>
          <w:szCs w:val="24"/>
        </w:rPr>
        <w:t xml:space="preserve"> appear </w:t>
      </w:r>
      <w:r w:rsidRPr="009959B8">
        <w:rPr>
          <w:rFonts w:asciiTheme="majorBidi" w:hAnsiTheme="majorBidi" w:cstheme="majorBidi"/>
          <w:b/>
          <w:bCs/>
          <w:i/>
          <w:iCs/>
          <w:sz w:val="24"/>
          <w:szCs w:val="24"/>
          <w:u w:val="single"/>
        </w:rPr>
        <w:t>dark</w:t>
      </w:r>
      <w:r w:rsidRPr="009959B8">
        <w:rPr>
          <w:rFonts w:asciiTheme="majorBidi" w:hAnsiTheme="majorBidi" w:cstheme="majorBidi"/>
          <w:sz w:val="24"/>
          <w:szCs w:val="24"/>
        </w:rPr>
        <w:t xml:space="preserve"> on T</w:t>
      </w:r>
      <w:r w:rsidRPr="009959B8">
        <w:rPr>
          <w:rFonts w:asciiTheme="majorBidi" w:hAnsiTheme="majorBidi" w:cstheme="majorBidi"/>
          <w:sz w:val="24"/>
          <w:szCs w:val="24"/>
          <w:vertAlign w:val="subscript"/>
        </w:rPr>
        <w:t>2</w:t>
      </w:r>
      <w:r w:rsidRPr="009959B8">
        <w:rPr>
          <w:rFonts w:asciiTheme="majorBidi" w:hAnsiTheme="majorBidi" w:cstheme="majorBidi"/>
          <w:sz w:val="24"/>
          <w:szCs w:val="24"/>
        </w:rPr>
        <w:t xml:space="preserve"> weighted images,</w:t>
      </w:r>
    </w:p>
    <w:p w14:paraId="49E27570" w14:textId="77777777" w:rsidR="005E6E7E" w:rsidRPr="009959B8" w:rsidRDefault="005E6E7E" w:rsidP="005E6E7E">
      <w:pPr>
        <w:spacing w:after="0" w:line="240" w:lineRule="auto"/>
        <w:contextualSpacing/>
        <w:rPr>
          <w:rFonts w:asciiTheme="majorBidi" w:hAnsiTheme="majorBidi" w:cstheme="majorBidi"/>
          <w:sz w:val="24"/>
          <w:szCs w:val="24"/>
        </w:rPr>
      </w:pPr>
      <w:r w:rsidRPr="009959B8">
        <w:rPr>
          <w:rFonts w:asciiTheme="majorBidi" w:hAnsiTheme="majorBidi" w:cstheme="majorBidi"/>
          <w:sz w:val="24"/>
          <w:szCs w:val="24"/>
        </w:rPr>
        <w:t>Tissues with a long T</w:t>
      </w:r>
      <w:r w:rsidRPr="009959B8">
        <w:rPr>
          <w:rFonts w:asciiTheme="majorBidi" w:hAnsiTheme="majorBidi" w:cstheme="majorBidi"/>
          <w:sz w:val="24"/>
          <w:szCs w:val="24"/>
          <w:vertAlign w:val="subscript"/>
        </w:rPr>
        <w:t>2</w:t>
      </w:r>
      <w:r w:rsidRPr="009959B8">
        <w:rPr>
          <w:rFonts w:asciiTheme="majorBidi" w:hAnsiTheme="majorBidi" w:cstheme="majorBidi"/>
          <w:sz w:val="24"/>
          <w:szCs w:val="24"/>
        </w:rPr>
        <w:t xml:space="preserve"> appear </w:t>
      </w:r>
      <w:r w:rsidRPr="009959B8">
        <w:rPr>
          <w:rFonts w:asciiTheme="majorBidi" w:hAnsiTheme="majorBidi" w:cstheme="majorBidi"/>
          <w:b/>
          <w:bCs/>
          <w:i/>
          <w:iCs/>
          <w:sz w:val="24"/>
          <w:szCs w:val="24"/>
          <w:u w:val="single"/>
        </w:rPr>
        <w:t>bright</w:t>
      </w:r>
      <w:r w:rsidRPr="009959B8">
        <w:rPr>
          <w:rFonts w:asciiTheme="majorBidi" w:hAnsiTheme="majorBidi" w:cstheme="majorBidi"/>
          <w:sz w:val="24"/>
          <w:szCs w:val="24"/>
        </w:rPr>
        <w:t xml:space="preserve"> on T</w:t>
      </w:r>
      <w:r w:rsidRPr="009959B8">
        <w:rPr>
          <w:rFonts w:asciiTheme="majorBidi" w:hAnsiTheme="majorBidi" w:cstheme="majorBidi"/>
          <w:sz w:val="24"/>
          <w:szCs w:val="24"/>
          <w:vertAlign w:val="subscript"/>
        </w:rPr>
        <w:t>2</w:t>
      </w:r>
      <w:r w:rsidRPr="009959B8">
        <w:rPr>
          <w:rFonts w:asciiTheme="majorBidi" w:hAnsiTheme="majorBidi" w:cstheme="majorBidi"/>
          <w:sz w:val="24"/>
          <w:szCs w:val="24"/>
        </w:rPr>
        <w:t xml:space="preserve"> weighted images.</w:t>
      </w:r>
    </w:p>
    <w:p w14:paraId="0FC035D0" w14:textId="77777777" w:rsidR="005E6E7E" w:rsidRPr="009959B8" w:rsidRDefault="005E6E7E" w:rsidP="005E6E7E">
      <w:pPr>
        <w:spacing w:after="0" w:line="240" w:lineRule="auto"/>
        <w:contextualSpacing/>
        <w:rPr>
          <w:rFonts w:asciiTheme="majorBidi" w:hAnsiTheme="majorBidi" w:cstheme="majorBidi"/>
          <w:sz w:val="24"/>
          <w:szCs w:val="24"/>
          <w:lang w:bidi="ar-EG"/>
        </w:rPr>
      </w:pPr>
    </w:p>
    <w:p w14:paraId="5BDD2428" w14:textId="01D00895" w:rsidR="005E6E7E" w:rsidRPr="009959B8" w:rsidRDefault="005E6E7E" w:rsidP="005E6E7E">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Following table (Table1) summarize relations between T</w:t>
      </w:r>
      <w:r w:rsidRPr="009959B8">
        <w:rPr>
          <w:rFonts w:asciiTheme="majorBidi" w:hAnsiTheme="majorBidi" w:cstheme="majorBidi"/>
          <w:sz w:val="24"/>
          <w:szCs w:val="24"/>
          <w:vertAlign w:val="subscript"/>
          <w:lang w:bidi="ar-EG"/>
        </w:rPr>
        <w:t>R</w:t>
      </w:r>
      <w:r w:rsidRPr="009959B8">
        <w:rPr>
          <w:rFonts w:asciiTheme="majorBidi" w:hAnsiTheme="majorBidi" w:cstheme="majorBidi"/>
          <w:sz w:val="24"/>
          <w:szCs w:val="24"/>
          <w:lang w:bidi="ar-EG"/>
        </w:rPr>
        <w:t xml:space="preserve"> and T</w:t>
      </w:r>
      <w:r w:rsidRPr="009959B8">
        <w:rPr>
          <w:rFonts w:asciiTheme="majorBidi" w:hAnsiTheme="majorBidi" w:cstheme="majorBidi"/>
          <w:sz w:val="24"/>
          <w:szCs w:val="24"/>
          <w:vertAlign w:val="subscript"/>
          <w:lang w:bidi="ar-EG"/>
        </w:rPr>
        <w:t>E</w:t>
      </w:r>
      <w:r w:rsidRPr="009959B8">
        <w:rPr>
          <w:rFonts w:asciiTheme="majorBidi" w:hAnsiTheme="majorBidi" w:cstheme="majorBidi"/>
          <w:sz w:val="24"/>
          <w:szCs w:val="24"/>
          <w:lang w:bidi="ar-EG"/>
        </w:rPr>
        <w:t>:</w:t>
      </w:r>
      <w:r w:rsidR="00092A3B">
        <w:rPr>
          <w:rFonts w:asciiTheme="majorBidi" w:hAnsiTheme="majorBidi" w:cstheme="majorBidi"/>
          <w:sz w:val="24"/>
          <w:szCs w:val="24"/>
          <w:lang w:bidi="ar-EG"/>
        </w:rPr>
        <w:t xml:space="preserve"> … [27]</w:t>
      </w:r>
    </w:p>
    <w:tbl>
      <w:tblPr>
        <w:tblStyle w:val="PlainTable31"/>
        <w:tblW w:w="0" w:type="auto"/>
        <w:tblLook w:val="04A0" w:firstRow="1" w:lastRow="0" w:firstColumn="1" w:lastColumn="0" w:noHBand="0" w:noVBand="1"/>
      </w:tblPr>
      <w:tblGrid>
        <w:gridCol w:w="4140"/>
        <w:gridCol w:w="2970"/>
        <w:gridCol w:w="3346"/>
      </w:tblGrid>
      <w:tr w:rsidR="005E6E7E" w:rsidRPr="009959B8" w14:paraId="7A8DC228" w14:textId="77777777" w:rsidTr="0089550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0" w:type="dxa"/>
          </w:tcPr>
          <w:p w14:paraId="4DC10A31" w14:textId="77777777" w:rsidR="005E6E7E" w:rsidRPr="009959B8" w:rsidRDefault="005E6E7E" w:rsidP="00895501">
            <w:pPr>
              <w:contextualSpacing/>
              <w:rPr>
                <w:rFonts w:asciiTheme="majorBidi" w:hAnsiTheme="majorBidi" w:cstheme="majorBidi"/>
                <w:sz w:val="24"/>
                <w:szCs w:val="24"/>
                <w:lang w:bidi="ar-EG"/>
              </w:rPr>
            </w:pPr>
          </w:p>
        </w:tc>
        <w:tc>
          <w:tcPr>
            <w:tcW w:w="2970" w:type="dxa"/>
          </w:tcPr>
          <w:p w14:paraId="01B0D6B7" w14:textId="77777777" w:rsidR="005E6E7E" w:rsidRPr="009959B8" w:rsidRDefault="005E6E7E" w:rsidP="00895501">
            <w:pPr>
              <w:contextualSpacing/>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r w:rsidRPr="009959B8">
              <w:rPr>
                <w:rFonts w:asciiTheme="majorBidi" w:hAnsiTheme="majorBidi" w:cstheme="majorBidi"/>
                <w:sz w:val="24"/>
                <w:szCs w:val="24"/>
                <w:lang w:bidi="ar-EG"/>
              </w:rPr>
              <w:t>T</w:t>
            </w:r>
            <w:r w:rsidRPr="009959B8">
              <w:rPr>
                <w:rFonts w:asciiTheme="majorBidi" w:hAnsiTheme="majorBidi" w:cstheme="majorBidi"/>
                <w:sz w:val="24"/>
                <w:szCs w:val="24"/>
                <w:vertAlign w:val="subscript"/>
                <w:lang w:bidi="ar-EG"/>
              </w:rPr>
              <w:t>R</w:t>
            </w:r>
          </w:p>
        </w:tc>
        <w:tc>
          <w:tcPr>
            <w:tcW w:w="3346" w:type="dxa"/>
          </w:tcPr>
          <w:p w14:paraId="7829E6F2" w14:textId="77777777" w:rsidR="005E6E7E" w:rsidRPr="009959B8" w:rsidRDefault="005E6E7E" w:rsidP="00895501">
            <w:pPr>
              <w:contextualSpacing/>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r w:rsidRPr="009959B8">
              <w:rPr>
                <w:rFonts w:asciiTheme="majorBidi" w:hAnsiTheme="majorBidi" w:cstheme="majorBidi"/>
                <w:sz w:val="24"/>
                <w:szCs w:val="24"/>
                <w:lang w:bidi="ar-EG"/>
              </w:rPr>
              <w:t>T</w:t>
            </w:r>
            <w:r w:rsidRPr="009959B8">
              <w:rPr>
                <w:rFonts w:asciiTheme="majorBidi" w:hAnsiTheme="majorBidi" w:cstheme="majorBidi"/>
                <w:sz w:val="24"/>
                <w:szCs w:val="24"/>
                <w:vertAlign w:val="subscript"/>
                <w:lang w:bidi="ar-EG"/>
              </w:rPr>
              <w:t>E</w:t>
            </w:r>
          </w:p>
        </w:tc>
      </w:tr>
      <w:tr w:rsidR="005E6E7E" w:rsidRPr="009959B8" w14:paraId="42AAA1F0" w14:textId="77777777" w:rsidTr="00895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2B5E6D32" w14:textId="77777777" w:rsidR="005E6E7E" w:rsidRPr="009959B8" w:rsidRDefault="005E6E7E" w:rsidP="00895501">
            <w:pPr>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T</w:t>
            </w:r>
            <w:r w:rsidRPr="009959B8">
              <w:rPr>
                <w:rFonts w:asciiTheme="majorBidi" w:hAnsiTheme="majorBidi" w:cstheme="majorBidi"/>
                <w:sz w:val="24"/>
                <w:szCs w:val="24"/>
                <w:vertAlign w:val="subscript"/>
                <w:lang w:bidi="ar-EG"/>
              </w:rPr>
              <w:t>1</w:t>
            </w:r>
            <w:r w:rsidRPr="009959B8">
              <w:rPr>
                <w:rFonts w:asciiTheme="majorBidi" w:hAnsiTheme="majorBidi" w:cstheme="majorBidi"/>
                <w:sz w:val="24"/>
                <w:szCs w:val="24"/>
                <w:lang w:bidi="ar-EG"/>
              </w:rPr>
              <w:t>-Weighted</w:t>
            </w:r>
          </w:p>
        </w:tc>
        <w:tc>
          <w:tcPr>
            <w:tcW w:w="2970" w:type="dxa"/>
          </w:tcPr>
          <w:p w14:paraId="608FE9F5" w14:textId="77777777" w:rsidR="005E6E7E" w:rsidRPr="009959B8" w:rsidRDefault="005E6E7E" w:rsidP="00895501">
            <w:pPr>
              <w:contextualSpacing/>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9959B8">
              <w:rPr>
                <w:rFonts w:asciiTheme="majorBidi" w:hAnsiTheme="majorBidi" w:cstheme="majorBidi"/>
                <w:sz w:val="24"/>
                <w:szCs w:val="24"/>
                <w:lang w:bidi="ar-EG"/>
              </w:rPr>
              <w:t>Short</w:t>
            </w:r>
          </w:p>
        </w:tc>
        <w:tc>
          <w:tcPr>
            <w:tcW w:w="3346" w:type="dxa"/>
          </w:tcPr>
          <w:p w14:paraId="0C0F5132" w14:textId="77777777" w:rsidR="005E6E7E" w:rsidRPr="009959B8" w:rsidRDefault="005E6E7E" w:rsidP="00895501">
            <w:pPr>
              <w:contextualSpacing/>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9959B8">
              <w:rPr>
                <w:rFonts w:asciiTheme="majorBidi" w:hAnsiTheme="majorBidi" w:cstheme="majorBidi"/>
                <w:sz w:val="24"/>
                <w:szCs w:val="24"/>
                <w:lang w:bidi="ar-EG"/>
              </w:rPr>
              <w:t>Short</w:t>
            </w:r>
          </w:p>
        </w:tc>
      </w:tr>
      <w:tr w:rsidR="005E6E7E" w:rsidRPr="009959B8" w14:paraId="5D98D2D3" w14:textId="77777777" w:rsidTr="00895501">
        <w:tc>
          <w:tcPr>
            <w:cnfStyle w:val="001000000000" w:firstRow="0" w:lastRow="0" w:firstColumn="1" w:lastColumn="0" w:oddVBand="0" w:evenVBand="0" w:oddHBand="0" w:evenHBand="0" w:firstRowFirstColumn="0" w:firstRowLastColumn="0" w:lastRowFirstColumn="0" w:lastRowLastColumn="0"/>
            <w:tcW w:w="4140" w:type="dxa"/>
          </w:tcPr>
          <w:p w14:paraId="27134590" w14:textId="77777777" w:rsidR="005E6E7E" w:rsidRPr="009959B8" w:rsidRDefault="005E6E7E" w:rsidP="00895501">
            <w:pPr>
              <w:contextualSpacing/>
              <w:rPr>
                <w:rFonts w:asciiTheme="majorBidi" w:hAnsiTheme="majorBidi" w:cstheme="majorBidi"/>
                <w:sz w:val="24"/>
                <w:szCs w:val="24"/>
                <w:lang w:bidi="ar-EG"/>
              </w:rPr>
            </w:pPr>
            <w:bookmarkStart w:id="28" w:name="_GoBack"/>
            <w:bookmarkEnd w:id="28"/>
            <w:r w:rsidRPr="009959B8">
              <w:rPr>
                <w:rFonts w:asciiTheme="majorBidi" w:hAnsiTheme="majorBidi" w:cstheme="majorBidi"/>
                <w:sz w:val="24"/>
                <w:szCs w:val="24"/>
                <w:lang w:bidi="ar-EG"/>
              </w:rPr>
              <w:t>T</w:t>
            </w:r>
            <w:r w:rsidRPr="009959B8">
              <w:rPr>
                <w:rFonts w:asciiTheme="majorBidi" w:hAnsiTheme="majorBidi" w:cstheme="majorBidi"/>
                <w:sz w:val="24"/>
                <w:szCs w:val="24"/>
                <w:vertAlign w:val="subscript"/>
                <w:lang w:bidi="ar-EG"/>
              </w:rPr>
              <w:t>2</w:t>
            </w:r>
            <w:r w:rsidRPr="009959B8">
              <w:rPr>
                <w:rFonts w:asciiTheme="majorBidi" w:hAnsiTheme="majorBidi" w:cstheme="majorBidi"/>
                <w:sz w:val="24"/>
                <w:szCs w:val="24"/>
                <w:lang w:bidi="ar-EG"/>
              </w:rPr>
              <w:t>-Weighted</w:t>
            </w:r>
          </w:p>
        </w:tc>
        <w:tc>
          <w:tcPr>
            <w:tcW w:w="2970" w:type="dxa"/>
          </w:tcPr>
          <w:p w14:paraId="296062D5" w14:textId="77777777" w:rsidR="005E6E7E" w:rsidRPr="009959B8" w:rsidRDefault="005E6E7E" w:rsidP="00895501">
            <w:pPr>
              <w:contextualSpacing/>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r w:rsidRPr="009959B8">
              <w:rPr>
                <w:rFonts w:asciiTheme="majorBidi" w:hAnsiTheme="majorBidi" w:cstheme="majorBidi"/>
                <w:sz w:val="24"/>
                <w:szCs w:val="24"/>
                <w:lang w:bidi="ar-EG"/>
              </w:rPr>
              <w:t>Long</w:t>
            </w:r>
          </w:p>
        </w:tc>
        <w:tc>
          <w:tcPr>
            <w:tcW w:w="3346" w:type="dxa"/>
          </w:tcPr>
          <w:p w14:paraId="71BC3DB9" w14:textId="77777777" w:rsidR="005E6E7E" w:rsidRPr="009959B8" w:rsidRDefault="005E6E7E" w:rsidP="00895501">
            <w:pPr>
              <w:contextualSpacing/>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r w:rsidRPr="009959B8">
              <w:rPr>
                <w:rFonts w:asciiTheme="majorBidi" w:hAnsiTheme="majorBidi" w:cstheme="majorBidi"/>
                <w:sz w:val="24"/>
                <w:szCs w:val="24"/>
                <w:lang w:bidi="ar-EG"/>
              </w:rPr>
              <w:t>Long</w:t>
            </w:r>
          </w:p>
        </w:tc>
      </w:tr>
      <w:tr w:rsidR="005E6E7E" w:rsidRPr="009959B8" w14:paraId="077AB8E0" w14:textId="77777777" w:rsidTr="00895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4ADCC2CA" w14:textId="77777777" w:rsidR="005E6E7E" w:rsidRPr="009959B8" w:rsidRDefault="005E6E7E" w:rsidP="00895501">
            <w:pPr>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Proton Density Weighted</w:t>
            </w:r>
          </w:p>
        </w:tc>
        <w:tc>
          <w:tcPr>
            <w:tcW w:w="2970" w:type="dxa"/>
          </w:tcPr>
          <w:p w14:paraId="1229ACEE" w14:textId="77777777" w:rsidR="005E6E7E" w:rsidRPr="009959B8" w:rsidRDefault="005E6E7E" w:rsidP="00895501">
            <w:pPr>
              <w:contextualSpacing/>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9959B8">
              <w:rPr>
                <w:rFonts w:asciiTheme="majorBidi" w:hAnsiTheme="majorBidi" w:cstheme="majorBidi"/>
                <w:sz w:val="24"/>
                <w:szCs w:val="24"/>
                <w:lang w:bidi="ar-EG"/>
              </w:rPr>
              <w:t>Long</w:t>
            </w:r>
          </w:p>
        </w:tc>
        <w:tc>
          <w:tcPr>
            <w:tcW w:w="3346" w:type="dxa"/>
          </w:tcPr>
          <w:p w14:paraId="63DBEF5D" w14:textId="77777777" w:rsidR="005E6E7E" w:rsidRPr="009959B8" w:rsidRDefault="005E6E7E" w:rsidP="00895501">
            <w:pPr>
              <w:contextualSpacing/>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9959B8">
              <w:rPr>
                <w:rFonts w:asciiTheme="majorBidi" w:hAnsiTheme="majorBidi" w:cstheme="majorBidi"/>
                <w:sz w:val="24"/>
                <w:szCs w:val="24"/>
                <w:lang w:bidi="ar-EG"/>
              </w:rPr>
              <w:t>Short</w:t>
            </w:r>
          </w:p>
        </w:tc>
      </w:tr>
    </w:tbl>
    <w:p w14:paraId="0A13270B" w14:textId="77777777" w:rsidR="005E6E7E" w:rsidRPr="009959B8" w:rsidRDefault="005E6E7E" w:rsidP="005E6E7E">
      <w:pPr>
        <w:spacing w:after="0" w:line="240" w:lineRule="auto"/>
        <w:contextualSpacing/>
        <w:jc w:val="center"/>
        <w:rPr>
          <w:rFonts w:asciiTheme="majorBidi" w:hAnsiTheme="majorBidi" w:cstheme="majorBidi"/>
          <w:sz w:val="24"/>
          <w:szCs w:val="24"/>
          <w:lang w:bidi="ar-EG"/>
        </w:rPr>
      </w:pPr>
      <w:r w:rsidRPr="009959B8">
        <w:rPr>
          <w:rFonts w:asciiTheme="majorBidi" w:hAnsiTheme="majorBidi" w:cstheme="majorBidi"/>
          <w:sz w:val="24"/>
          <w:szCs w:val="24"/>
          <w:lang w:bidi="ar-EG"/>
        </w:rPr>
        <w:t>Table1. Summarize relation between the parameters of MRI</w:t>
      </w:r>
    </w:p>
    <w:p w14:paraId="1BCD9748" w14:textId="77777777" w:rsidR="005E6E7E" w:rsidRPr="009959B8" w:rsidRDefault="005E6E7E" w:rsidP="005E6E7E">
      <w:pPr>
        <w:spacing w:after="0" w:line="240" w:lineRule="auto"/>
        <w:contextualSpacing/>
        <w:rPr>
          <w:rFonts w:asciiTheme="majorBidi" w:hAnsiTheme="majorBidi" w:cstheme="majorBidi"/>
          <w:sz w:val="24"/>
          <w:szCs w:val="24"/>
          <w:lang w:bidi="ar-EG"/>
        </w:rPr>
      </w:pPr>
    </w:p>
    <w:p w14:paraId="3931672B" w14:textId="77777777" w:rsidR="005E6E7E" w:rsidRPr="0046053A" w:rsidRDefault="005E6E7E" w:rsidP="005E6E7E">
      <w:pPr>
        <w:pStyle w:val="Heading2"/>
        <w:rPr>
          <w:rFonts w:asciiTheme="majorBidi" w:hAnsiTheme="majorBidi"/>
          <w:b/>
          <w:bCs/>
          <w:color w:val="0070C0"/>
          <w:lang w:bidi="ar-EG"/>
        </w:rPr>
      </w:pPr>
      <w:bookmarkStart w:id="29" w:name="_Toc41455008"/>
      <w:r w:rsidRPr="0046053A">
        <w:rPr>
          <w:rFonts w:asciiTheme="majorBidi" w:hAnsiTheme="majorBidi"/>
          <w:b/>
          <w:bCs/>
          <w:color w:val="0070C0"/>
          <w:lang w:bidi="ar-EG"/>
        </w:rPr>
        <w:t>Flip Angle (Tip Angle)</w:t>
      </w:r>
      <w:bookmarkEnd w:id="29"/>
    </w:p>
    <w:p w14:paraId="083CFCDD" w14:textId="1EC53BEC" w:rsidR="005E6E7E" w:rsidRPr="009959B8" w:rsidRDefault="00732C1F" w:rsidP="007F44BE">
      <w:pPr>
        <w:spacing w:after="0" w:line="240" w:lineRule="auto"/>
        <w:ind w:firstLine="720"/>
        <w:contextualSpacing/>
        <w:rPr>
          <w:rFonts w:asciiTheme="majorBidi" w:hAnsiTheme="majorBidi" w:cstheme="majorBidi"/>
          <w:sz w:val="24"/>
          <w:szCs w:val="24"/>
          <w:lang w:bidi="ar-EG"/>
        </w:rPr>
      </w:pPr>
      <w:r>
        <w:rPr>
          <w:rFonts w:asciiTheme="majorBidi" w:hAnsiTheme="majorBidi" w:cstheme="majorBidi"/>
          <w:sz w:val="24"/>
          <w:szCs w:val="24"/>
          <w:lang w:bidi="ar-EG"/>
        </w:rPr>
        <w:t>Flip angle can be</w:t>
      </w:r>
      <w:r w:rsidR="005E6E7E" w:rsidRPr="009959B8">
        <w:rPr>
          <w:rFonts w:asciiTheme="majorBidi" w:hAnsiTheme="majorBidi" w:cstheme="majorBidi"/>
          <w:sz w:val="24"/>
          <w:szCs w:val="24"/>
          <w:lang w:bidi="ar-EG"/>
        </w:rPr>
        <w:t xml:space="preserve"> used to minimize saturation and get enough MR signal even if there is a short T</w:t>
      </w:r>
      <w:r w:rsidR="005E6E7E" w:rsidRPr="009959B8">
        <w:rPr>
          <w:rFonts w:asciiTheme="majorBidi" w:hAnsiTheme="majorBidi" w:cstheme="majorBidi"/>
          <w:sz w:val="24"/>
          <w:szCs w:val="24"/>
          <w:vertAlign w:val="subscript"/>
          <w:lang w:bidi="ar-EG"/>
        </w:rPr>
        <w:t>R</w:t>
      </w:r>
      <w:r w:rsidR="005E6E7E" w:rsidRPr="009959B8">
        <w:rPr>
          <w:rFonts w:asciiTheme="majorBidi" w:hAnsiTheme="majorBidi" w:cstheme="majorBidi"/>
          <w:sz w:val="24"/>
          <w:szCs w:val="24"/>
          <w:lang w:bidi="ar-EG"/>
        </w:rPr>
        <w:t>.</w:t>
      </w:r>
    </w:p>
    <w:p w14:paraId="476A0E8A" w14:textId="2BAE02D2" w:rsidR="005E6E7E" w:rsidRPr="007F44BE" w:rsidRDefault="005E6E7E" w:rsidP="007F44BE">
      <w:pPr>
        <w:pStyle w:val="Heading2"/>
        <w:rPr>
          <w:rFonts w:asciiTheme="majorBidi" w:hAnsiTheme="majorBidi"/>
          <w:b/>
          <w:bCs/>
          <w:color w:val="0070C0"/>
          <w:lang w:bidi="ar-EG"/>
        </w:rPr>
      </w:pPr>
      <w:bookmarkStart w:id="30" w:name="_Toc41455009"/>
      <w:r w:rsidRPr="007F44BE">
        <w:rPr>
          <w:rFonts w:asciiTheme="majorBidi" w:hAnsiTheme="majorBidi"/>
          <w:b/>
          <w:bCs/>
          <w:color w:val="0070C0"/>
          <w:lang w:bidi="ar-EG"/>
        </w:rPr>
        <w:t>Gadolinium Contrast (</w:t>
      </w:r>
      <w:hyperlink r:id="rId23" w:history="1">
        <w:r w:rsidRPr="007F44BE">
          <w:rPr>
            <w:rFonts w:asciiTheme="majorBidi" w:hAnsiTheme="majorBidi"/>
            <w:b/>
            <w:bCs/>
            <w:color w:val="0070C0"/>
            <w:u w:val="single"/>
            <w:lang w:bidi="ar-EG"/>
          </w:rPr>
          <w:t>Link</w:t>
        </w:r>
      </w:hyperlink>
      <w:r w:rsidRPr="007F44BE">
        <w:rPr>
          <w:rFonts w:asciiTheme="majorBidi" w:hAnsiTheme="majorBidi"/>
          <w:b/>
          <w:bCs/>
          <w:color w:val="0070C0"/>
          <w:lang w:bidi="ar-EG"/>
        </w:rPr>
        <w:t>)</w:t>
      </w:r>
      <w:bookmarkEnd w:id="30"/>
    </w:p>
    <w:p w14:paraId="0122D050" w14:textId="77777777" w:rsidR="005403FC" w:rsidRPr="005403FC" w:rsidRDefault="005403FC" w:rsidP="005403FC">
      <w:pPr>
        <w:spacing w:after="0" w:line="240" w:lineRule="auto"/>
        <w:ind w:firstLine="720"/>
        <w:contextualSpacing/>
        <w:rPr>
          <w:rFonts w:asciiTheme="majorBidi" w:hAnsiTheme="majorBidi" w:cstheme="majorBidi"/>
          <w:sz w:val="24"/>
          <w:szCs w:val="24"/>
        </w:rPr>
      </w:pPr>
      <w:r w:rsidRPr="005403FC">
        <w:rPr>
          <w:rFonts w:asciiTheme="majorBidi" w:hAnsiTheme="majorBidi" w:cstheme="majorBidi"/>
          <w:sz w:val="24"/>
          <w:szCs w:val="24"/>
        </w:rPr>
        <w:t>The effect of gadolinium is the change in the frequency of rotation of water molecules, and it is still the water protons that contribute to the signal. Remember that in the extracellular chamber (where gadolinium goes), you have water and proteins. Some water interacts with the protein and thus contains short T1. However, most are still "free water" - not near any proteins and therefore with T1 very long.</w:t>
      </w:r>
    </w:p>
    <w:p w14:paraId="438BEE08" w14:textId="3244A248" w:rsidR="005E6E7E" w:rsidRPr="009959B8" w:rsidRDefault="005403FC" w:rsidP="005403FC">
      <w:pPr>
        <w:spacing w:after="0" w:line="240" w:lineRule="auto"/>
        <w:ind w:firstLine="720"/>
        <w:contextualSpacing/>
        <w:rPr>
          <w:rFonts w:asciiTheme="majorBidi" w:hAnsiTheme="majorBidi" w:cstheme="majorBidi"/>
          <w:sz w:val="24"/>
          <w:szCs w:val="24"/>
        </w:rPr>
      </w:pPr>
      <w:r w:rsidRPr="005403FC">
        <w:rPr>
          <w:rFonts w:asciiTheme="majorBidi" w:hAnsiTheme="majorBidi" w:cstheme="majorBidi"/>
          <w:sz w:val="24"/>
          <w:szCs w:val="24"/>
        </w:rPr>
        <w:t>Gadolinium contains 7 unconjugated electrons, which can interact with water protons and change their rotation, which helps exchange energy. Basically, this is the same mechanism of interacting water with proteins but only more efficiently. Depending on the exact structure of the gadolinium claw, the ability to bind to water protons or influence rotational speed may vary slightly, and thus `` relaxation '' (effectiveness) of different gadolinium contrast factors can be different.</w:t>
      </w:r>
      <w:r>
        <w:rPr>
          <w:rFonts w:asciiTheme="majorBidi" w:hAnsiTheme="majorBidi" w:cstheme="majorBidi"/>
          <w:sz w:val="24"/>
          <w:szCs w:val="24"/>
        </w:rPr>
        <w:t xml:space="preserve"> Gadolinium dogs also affect T2</w:t>
      </w:r>
      <w:r w:rsidR="005E6E7E" w:rsidRPr="009959B8">
        <w:rPr>
          <w:rFonts w:asciiTheme="majorBidi" w:hAnsiTheme="majorBidi" w:cstheme="majorBidi"/>
          <w:sz w:val="24"/>
          <w:szCs w:val="24"/>
        </w:rPr>
        <w:t>.</w:t>
      </w:r>
    </w:p>
    <w:p w14:paraId="1FCEA13E" w14:textId="36CA2B0A" w:rsidR="005E6E7E" w:rsidRPr="00AE3144" w:rsidRDefault="00092A3B" w:rsidP="005E6E7E">
      <w:pPr>
        <w:pStyle w:val="Heading1"/>
        <w:rPr>
          <w:rFonts w:asciiTheme="majorBidi" w:hAnsiTheme="majorBidi"/>
          <w:b/>
          <w:bCs/>
          <w:color w:val="002060"/>
          <w:lang w:bidi="ar-EG"/>
        </w:rPr>
      </w:pPr>
      <w:bookmarkStart w:id="31" w:name="_Toc41455010"/>
      <w:r>
        <w:rPr>
          <w:rFonts w:asciiTheme="majorBidi" w:hAnsiTheme="majorBidi"/>
          <w:b/>
          <w:bCs/>
          <w:color w:val="002060"/>
          <w:lang w:bidi="ar-EG"/>
        </w:rPr>
        <w:lastRenderedPageBreak/>
        <w:t>Image Contrast in PET scan</w:t>
      </w:r>
      <w:bookmarkEnd w:id="31"/>
    </w:p>
    <w:p w14:paraId="550C7DC5" w14:textId="7E16563A" w:rsidR="005E6E7E" w:rsidRPr="009959B8" w:rsidRDefault="005E6E7E" w:rsidP="00BD66AE">
      <w:pPr>
        <w:spacing w:after="0" w:line="240" w:lineRule="auto"/>
        <w:ind w:firstLine="720"/>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There is no technique uses only a PET scan nowadays, it’s a combination between PET and CT or PET and MRI and we will illustrate why by the following sections. First to be established was PET/CT scan and it had its own features and advantage which turned into disadvantages/limitations later on so that we moved to PET/MRI technique which had a lot o</w:t>
      </w:r>
      <w:r w:rsidR="00092A3B">
        <w:rPr>
          <w:rFonts w:asciiTheme="majorBidi" w:hAnsiTheme="majorBidi" w:cstheme="majorBidi"/>
          <w:sz w:val="24"/>
          <w:szCs w:val="24"/>
          <w:lang w:bidi="ar-EG"/>
        </w:rPr>
        <w:t>f advantages and less dangerous … [28][15].</w:t>
      </w:r>
    </w:p>
    <w:p w14:paraId="5B41DBE3" w14:textId="77777777" w:rsidR="005E6E7E" w:rsidRPr="004461C5" w:rsidRDefault="005E6E7E" w:rsidP="005E6E7E">
      <w:pPr>
        <w:spacing w:after="0" w:line="240" w:lineRule="auto"/>
        <w:contextualSpacing/>
        <w:rPr>
          <w:rFonts w:asciiTheme="majorBidi" w:hAnsiTheme="majorBidi" w:cstheme="majorBidi"/>
          <w:b/>
          <w:bCs/>
          <w:sz w:val="24"/>
          <w:szCs w:val="24"/>
          <w:u w:val="single"/>
          <w:lang w:bidi="ar-EG"/>
        </w:rPr>
      </w:pPr>
      <w:r w:rsidRPr="004461C5">
        <w:rPr>
          <w:rFonts w:asciiTheme="majorBidi" w:hAnsiTheme="majorBidi" w:cstheme="majorBidi"/>
          <w:b/>
          <w:bCs/>
          <w:sz w:val="24"/>
          <w:szCs w:val="24"/>
          <w:u w:val="single"/>
          <w:lang w:bidi="ar-EG"/>
        </w:rPr>
        <w:t>PET/CT scan</w:t>
      </w:r>
    </w:p>
    <w:p w14:paraId="089D6DD5" w14:textId="34E5FDAA" w:rsidR="005E6E7E" w:rsidRPr="009959B8" w:rsidRDefault="00C239AF" w:rsidP="00BD66AE">
      <w:pPr>
        <w:spacing w:after="0" w:line="240" w:lineRule="auto"/>
        <w:ind w:firstLine="720"/>
        <w:contextualSpacing/>
        <w:rPr>
          <w:rFonts w:asciiTheme="majorBidi" w:hAnsiTheme="majorBidi" w:cstheme="majorBidi"/>
          <w:sz w:val="24"/>
          <w:szCs w:val="24"/>
          <w:lang w:bidi="ar-EG"/>
        </w:rPr>
      </w:pPr>
      <w:r w:rsidRPr="009959B8">
        <w:rPr>
          <w:rFonts w:asciiTheme="majorBidi" w:hAnsiTheme="majorBidi" w:cstheme="majorBidi"/>
          <w:noProof/>
        </w:rPr>
        <w:drawing>
          <wp:anchor distT="0" distB="0" distL="114300" distR="114300" simplePos="0" relativeHeight="251672576" behindDoc="1" locked="0" layoutInCell="1" allowOverlap="1" wp14:anchorId="55057F8B" wp14:editId="6DF0F02C">
            <wp:simplePos x="0" y="0"/>
            <wp:positionH relativeFrom="margin">
              <wp:align>left</wp:align>
            </wp:positionH>
            <wp:positionV relativeFrom="paragraph">
              <wp:posOffset>817449</wp:posOffset>
            </wp:positionV>
            <wp:extent cx="6648450" cy="3171825"/>
            <wp:effectExtent l="0" t="0" r="0" b="9525"/>
            <wp:wrapTight wrapText="bothSides">
              <wp:wrapPolygon edited="0">
                <wp:start x="0" y="0"/>
                <wp:lineTo x="0" y="21535"/>
                <wp:lineTo x="21538" y="21535"/>
                <wp:lineTo x="21538"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48450" cy="3171825"/>
                    </a:xfrm>
                    <a:prstGeom prst="rect">
                      <a:avLst/>
                    </a:prstGeom>
                  </pic:spPr>
                </pic:pic>
              </a:graphicData>
            </a:graphic>
            <wp14:sizeRelH relativeFrom="margin">
              <wp14:pctWidth>0</wp14:pctWidth>
            </wp14:sizeRelH>
            <wp14:sizeRelV relativeFrom="margin">
              <wp14:pctHeight>0</wp14:pctHeight>
            </wp14:sizeRelV>
          </wp:anchor>
        </w:drawing>
      </w:r>
      <w:r w:rsidR="005E6E7E" w:rsidRPr="009959B8">
        <w:rPr>
          <w:rFonts w:asciiTheme="majorBidi" w:hAnsiTheme="majorBidi" w:cstheme="majorBidi"/>
          <w:noProof/>
        </w:rPr>
        <mc:AlternateContent>
          <mc:Choice Requires="wps">
            <w:drawing>
              <wp:anchor distT="0" distB="0" distL="114300" distR="114300" simplePos="0" relativeHeight="251675648" behindDoc="1" locked="0" layoutInCell="1" allowOverlap="1" wp14:anchorId="5D6F9B72" wp14:editId="49AFA823">
                <wp:simplePos x="0" y="0"/>
                <wp:positionH relativeFrom="column">
                  <wp:posOffset>33020</wp:posOffset>
                </wp:positionH>
                <wp:positionV relativeFrom="paragraph">
                  <wp:posOffset>4069080</wp:posOffset>
                </wp:positionV>
                <wp:extent cx="664845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wps:spPr>
                      <wps:txbx>
                        <w:txbxContent>
                          <w:p w14:paraId="0430DDB3" w14:textId="70D959D2" w:rsidR="008A5A77" w:rsidRPr="00531D85" w:rsidRDefault="008A5A77" w:rsidP="005E6E7E">
                            <w:pPr>
                              <w:pStyle w:val="Caption"/>
                              <w:jc w:val="center"/>
                              <w:rPr>
                                <w:rFonts w:asciiTheme="majorBidi" w:hAnsiTheme="majorBidi" w:cstheme="majorBidi"/>
                                <w:noProof/>
                                <w:sz w:val="24"/>
                                <w:szCs w:val="24"/>
                              </w:rPr>
                            </w:pPr>
                            <w:bookmarkStart w:id="32" w:name="_Toc41172861"/>
                            <w:r w:rsidRPr="00531D85">
                              <w:rPr>
                                <w:rFonts w:asciiTheme="majorBidi" w:hAnsiTheme="majorBidi" w:cstheme="majorBidi"/>
                                <w:sz w:val="24"/>
                                <w:szCs w:val="24"/>
                              </w:rPr>
                              <w:t xml:space="preserve">Figure </w:t>
                            </w:r>
                            <w:r w:rsidRPr="00531D85">
                              <w:rPr>
                                <w:rFonts w:asciiTheme="majorBidi" w:hAnsiTheme="majorBidi" w:cstheme="majorBidi"/>
                                <w:sz w:val="24"/>
                                <w:szCs w:val="24"/>
                              </w:rPr>
                              <w:fldChar w:fldCharType="begin"/>
                            </w:r>
                            <w:r w:rsidRPr="00531D85">
                              <w:rPr>
                                <w:rFonts w:asciiTheme="majorBidi" w:hAnsiTheme="majorBidi" w:cstheme="majorBidi"/>
                                <w:sz w:val="24"/>
                                <w:szCs w:val="24"/>
                              </w:rPr>
                              <w:instrText xml:space="preserve"> SEQ Figure \* ARABIC </w:instrText>
                            </w:r>
                            <w:r w:rsidRPr="00531D85">
                              <w:rPr>
                                <w:rFonts w:asciiTheme="majorBidi" w:hAnsiTheme="majorBidi" w:cstheme="majorBidi"/>
                                <w:sz w:val="24"/>
                                <w:szCs w:val="24"/>
                              </w:rPr>
                              <w:fldChar w:fldCharType="separate"/>
                            </w:r>
                            <w:r>
                              <w:rPr>
                                <w:rFonts w:asciiTheme="majorBidi" w:hAnsiTheme="majorBidi" w:cstheme="majorBidi"/>
                                <w:noProof/>
                                <w:sz w:val="24"/>
                                <w:szCs w:val="24"/>
                              </w:rPr>
                              <w:t>5</w:t>
                            </w:r>
                            <w:r w:rsidRPr="00531D85">
                              <w:rPr>
                                <w:rFonts w:asciiTheme="majorBidi" w:hAnsiTheme="majorBidi" w:cstheme="majorBidi"/>
                                <w:sz w:val="24"/>
                                <w:szCs w:val="24"/>
                              </w:rPr>
                              <w:fldChar w:fldCharType="end"/>
                            </w:r>
                            <w:r w:rsidRPr="00531D85">
                              <w:rPr>
                                <w:rFonts w:asciiTheme="majorBidi" w:hAnsiTheme="majorBidi" w:cstheme="majorBidi"/>
                                <w:sz w:val="24"/>
                                <w:szCs w:val="24"/>
                              </w:rPr>
                              <w:t xml:space="preserve"> Display of PET/CT image using an application called syngo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F9B72" id="Text Box 42" o:spid="_x0000_s1031" type="#_x0000_t202" style="position:absolute;left:0;text-align:left;margin-left:2.6pt;margin-top:320.4pt;width:523.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" stroked="f">
                <v:textbox style="mso-fit-shape-to-text:t" inset="0,0,0,0">
                  <w:txbxContent>
                    <w:p w14:paraId="0430DDB3" w14:textId="70D959D2" w:rsidR="008A5A77" w:rsidRPr="00531D85" w:rsidRDefault="008A5A77" w:rsidP="005E6E7E">
                      <w:pPr>
                        <w:pStyle w:val="Caption"/>
                        <w:jc w:val="center"/>
                        <w:rPr>
                          <w:rFonts w:asciiTheme="majorBidi" w:hAnsiTheme="majorBidi" w:cstheme="majorBidi"/>
                          <w:noProof/>
                          <w:sz w:val="24"/>
                          <w:szCs w:val="24"/>
                        </w:rPr>
                      </w:pPr>
                      <w:bookmarkStart w:id="33" w:name="_Toc41172861"/>
                      <w:r w:rsidRPr="00531D85">
                        <w:rPr>
                          <w:rFonts w:asciiTheme="majorBidi" w:hAnsiTheme="majorBidi" w:cstheme="majorBidi"/>
                          <w:sz w:val="24"/>
                          <w:szCs w:val="24"/>
                        </w:rPr>
                        <w:t xml:space="preserve">Figure </w:t>
                      </w:r>
                      <w:r w:rsidRPr="00531D85">
                        <w:rPr>
                          <w:rFonts w:asciiTheme="majorBidi" w:hAnsiTheme="majorBidi" w:cstheme="majorBidi"/>
                          <w:sz w:val="24"/>
                          <w:szCs w:val="24"/>
                        </w:rPr>
                        <w:fldChar w:fldCharType="begin"/>
                      </w:r>
                      <w:r w:rsidRPr="00531D85">
                        <w:rPr>
                          <w:rFonts w:asciiTheme="majorBidi" w:hAnsiTheme="majorBidi" w:cstheme="majorBidi"/>
                          <w:sz w:val="24"/>
                          <w:szCs w:val="24"/>
                        </w:rPr>
                        <w:instrText xml:space="preserve"> SEQ Figure \* ARABIC </w:instrText>
                      </w:r>
                      <w:r w:rsidRPr="00531D85">
                        <w:rPr>
                          <w:rFonts w:asciiTheme="majorBidi" w:hAnsiTheme="majorBidi" w:cstheme="majorBidi"/>
                          <w:sz w:val="24"/>
                          <w:szCs w:val="24"/>
                        </w:rPr>
                        <w:fldChar w:fldCharType="separate"/>
                      </w:r>
                      <w:r>
                        <w:rPr>
                          <w:rFonts w:asciiTheme="majorBidi" w:hAnsiTheme="majorBidi" w:cstheme="majorBidi"/>
                          <w:noProof/>
                          <w:sz w:val="24"/>
                          <w:szCs w:val="24"/>
                        </w:rPr>
                        <w:t>5</w:t>
                      </w:r>
                      <w:r w:rsidRPr="00531D85">
                        <w:rPr>
                          <w:rFonts w:asciiTheme="majorBidi" w:hAnsiTheme="majorBidi" w:cstheme="majorBidi"/>
                          <w:sz w:val="24"/>
                          <w:szCs w:val="24"/>
                        </w:rPr>
                        <w:fldChar w:fldCharType="end"/>
                      </w:r>
                      <w:r w:rsidRPr="00531D85">
                        <w:rPr>
                          <w:rFonts w:asciiTheme="majorBidi" w:hAnsiTheme="majorBidi" w:cstheme="majorBidi"/>
                          <w:sz w:val="24"/>
                          <w:szCs w:val="24"/>
                        </w:rPr>
                        <w:t xml:space="preserve"> Display of PET/CT image using an application called syngo</w:t>
                      </w:r>
                      <w:bookmarkEnd w:id="33"/>
                    </w:p>
                  </w:txbxContent>
                </v:textbox>
                <w10:wrap type="tight"/>
              </v:shape>
            </w:pict>
          </mc:Fallback>
        </mc:AlternateContent>
      </w:r>
      <w:r w:rsidR="005E6E7E" w:rsidRPr="009959B8">
        <w:rPr>
          <w:rFonts w:asciiTheme="majorBidi" w:hAnsiTheme="majorBidi" w:cstheme="majorBidi"/>
          <w:sz w:val="24"/>
          <w:szCs w:val="24"/>
          <w:lang w:bidi="ar-EG"/>
        </w:rPr>
        <w:t>It may be impossible to accurately localize an area of increased activity on PET images alone due to absence of identifiable anatomic structures (e.g. Abdomen). Then prototype PET/CT scanner used in clinical imaging, at which we can determine coregistered functional and anatomic images by performing PET scan and CT scan on the same sca</w:t>
      </w:r>
      <w:r w:rsidR="00FA18BE">
        <w:rPr>
          <w:rFonts w:asciiTheme="majorBidi" w:hAnsiTheme="majorBidi" w:cstheme="majorBidi"/>
          <w:sz w:val="24"/>
          <w:szCs w:val="24"/>
          <w:lang w:bidi="ar-EG"/>
        </w:rPr>
        <w:t>nner without moving the patient … [28].</w:t>
      </w:r>
    </w:p>
    <w:p w14:paraId="10FC6BB8" w14:textId="77777777" w:rsidR="00FA44ED" w:rsidRPr="004461C5" w:rsidRDefault="00FA44ED" w:rsidP="00FA44ED">
      <w:pPr>
        <w:spacing w:after="0" w:line="240" w:lineRule="auto"/>
        <w:contextualSpacing/>
        <w:rPr>
          <w:rFonts w:asciiTheme="majorBidi" w:hAnsiTheme="majorBidi" w:cstheme="majorBidi"/>
          <w:b/>
          <w:bCs/>
          <w:sz w:val="24"/>
          <w:szCs w:val="24"/>
          <w:u w:val="single"/>
          <w:lang w:bidi="ar-EG"/>
        </w:rPr>
      </w:pPr>
      <w:r w:rsidRPr="004461C5">
        <w:rPr>
          <w:rFonts w:asciiTheme="majorBidi" w:hAnsiTheme="majorBidi" w:cstheme="majorBidi"/>
          <w:b/>
          <w:bCs/>
          <w:sz w:val="24"/>
          <w:szCs w:val="24"/>
          <w:u w:val="single"/>
          <w:lang w:bidi="ar-EG"/>
        </w:rPr>
        <w:t>PET/MRI scan</w:t>
      </w:r>
    </w:p>
    <w:p w14:paraId="3EBD21A6" w14:textId="684951DB" w:rsidR="00FA44ED" w:rsidRDefault="00B033B2" w:rsidP="00B033B2">
      <w:pPr>
        <w:spacing w:after="0" w:line="240" w:lineRule="auto"/>
        <w:ind w:firstLine="720"/>
        <w:contextualSpacing/>
        <w:rPr>
          <w:rFonts w:asciiTheme="majorBidi" w:hAnsiTheme="majorBidi" w:cstheme="majorBidi"/>
          <w:sz w:val="24"/>
          <w:szCs w:val="24"/>
          <w:lang w:bidi="ar-EG"/>
        </w:rPr>
      </w:pPr>
      <w:r>
        <w:rPr>
          <w:rFonts w:asciiTheme="majorBidi" w:hAnsiTheme="majorBidi" w:cstheme="majorBidi"/>
          <w:sz w:val="24"/>
          <w:szCs w:val="24"/>
          <w:lang w:bidi="ar-EG"/>
        </w:rPr>
        <w:t>PET/</w:t>
      </w:r>
      <w:r w:rsidR="00E733BA" w:rsidRPr="00E733BA">
        <w:rPr>
          <w:rFonts w:asciiTheme="majorBidi" w:hAnsiTheme="majorBidi" w:cstheme="majorBidi"/>
          <w:sz w:val="24"/>
          <w:szCs w:val="24"/>
          <w:lang w:bidi="ar-EG"/>
        </w:rPr>
        <w:t>MR not only provides soft tissue contrast and minimizes pro-radiation, but also a wealth of MR properties such as functional and spectroscopic imaging</w:t>
      </w:r>
      <w:r>
        <w:rPr>
          <w:rFonts w:asciiTheme="majorBidi" w:hAnsiTheme="majorBidi" w:cstheme="majorBidi"/>
          <w:sz w:val="24"/>
          <w:szCs w:val="24"/>
          <w:lang w:bidi="ar-EG"/>
        </w:rPr>
        <w:t xml:space="preserve">, </w:t>
      </w:r>
      <w:r w:rsidR="007911F1">
        <w:rPr>
          <w:rFonts w:asciiTheme="majorBidi" w:hAnsiTheme="majorBidi" w:cstheme="majorBidi"/>
          <w:sz w:val="24"/>
          <w:szCs w:val="24"/>
          <w:lang w:bidi="ar-EG"/>
        </w:rPr>
        <w:t>the</w:t>
      </w:r>
      <w:r>
        <w:rPr>
          <w:rFonts w:asciiTheme="majorBidi" w:hAnsiTheme="majorBidi" w:cstheme="majorBidi"/>
          <w:sz w:val="24"/>
          <w:szCs w:val="24"/>
          <w:lang w:bidi="ar-EG"/>
        </w:rPr>
        <w:t xml:space="preserve"> combination of PET/</w:t>
      </w:r>
      <w:r w:rsidRPr="00B033B2">
        <w:rPr>
          <w:rFonts w:asciiTheme="majorBidi" w:hAnsiTheme="majorBidi" w:cstheme="majorBidi"/>
          <w:sz w:val="24"/>
          <w:szCs w:val="24"/>
          <w:lang w:bidi="ar-EG"/>
        </w:rPr>
        <w:t>MR has proven to be a major challenge due to the effects of scanners on each other's performance</w:t>
      </w:r>
      <w:r>
        <w:rPr>
          <w:rFonts w:asciiTheme="majorBidi" w:hAnsiTheme="majorBidi" w:cstheme="majorBidi"/>
          <w:sz w:val="24"/>
          <w:szCs w:val="24"/>
          <w:lang w:bidi="ar-EG"/>
        </w:rPr>
        <w:t xml:space="preserve"> … [29]</w:t>
      </w:r>
    </w:p>
    <w:p w14:paraId="25EAFC2B" w14:textId="2434FE4B" w:rsidR="007911F1" w:rsidRDefault="007911F1" w:rsidP="007911F1">
      <w:pPr>
        <w:spacing w:after="0" w:line="240" w:lineRule="auto"/>
        <w:ind w:firstLine="720"/>
        <w:contextualSpacing/>
        <w:rPr>
          <w:rFonts w:asciiTheme="majorBidi" w:hAnsiTheme="majorBidi" w:cstheme="majorBidi"/>
          <w:sz w:val="24"/>
          <w:szCs w:val="24"/>
          <w:lang w:bidi="ar-EG"/>
        </w:rPr>
      </w:pPr>
      <w:r w:rsidRPr="007911F1">
        <w:rPr>
          <w:rFonts w:asciiTheme="majorBidi" w:hAnsiTheme="majorBidi" w:cstheme="majorBidi"/>
          <w:sz w:val="24"/>
          <w:szCs w:val="24"/>
          <w:lang w:bidi="ar-EG"/>
        </w:rPr>
        <w:t xml:space="preserve">There were many </w:t>
      </w:r>
      <w:r>
        <w:rPr>
          <w:rFonts w:asciiTheme="majorBidi" w:hAnsiTheme="majorBidi" w:cstheme="majorBidi"/>
          <w:sz w:val="24"/>
          <w:szCs w:val="24"/>
          <w:lang w:bidi="ar-EG"/>
        </w:rPr>
        <w:t>issues</w:t>
      </w:r>
      <w:r w:rsidRPr="007911F1">
        <w:rPr>
          <w:rFonts w:asciiTheme="majorBidi" w:hAnsiTheme="majorBidi" w:cstheme="majorBidi"/>
          <w:sz w:val="24"/>
          <w:szCs w:val="24"/>
          <w:lang w:bidi="ar-EG"/>
        </w:rPr>
        <w:t xml:space="preserve"> that were limiting the possibility of mixing the PET with the MRI and it must be known well without going into its details in this part. These </w:t>
      </w:r>
      <w:r>
        <w:rPr>
          <w:rFonts w:asciiTheme="majorBidi" w:hAnsiTheme="majorBidi" w:cstheme="majorBidi"/>
          <w:sz w:val="24"/>
          <w:szCs w:val="24"/>
          <w:lang w:bidi="ar-EG"/>
        </w:rPr>
        <w:t>issues</w:t>
      </w:r>
      <w:r w:rsidRPr="007911F1">
        <w:rPr>
          <w:rFonts w:asciiTheme="majorBidi" w:hAnsiTheme="majorBidi" w:cstheme="majorBidi"/>
          <w:sz w:val="24"/>
          <w:szCs w:val="24"/>
          <w:lang w:bidi="ar-EG"/>
        </w:rPr>
        <w:t xml:space="preserve"> are </w:t>
      </w:r>
      <w:r>
        <w:rPr>
          <w:rFonts w:asciiTheme="majorBidi" w:hAnsiTheme="majorBidi" w:cstheme="majorBidi"/>
          <w:sz w:val="24"/>
          <w:szCs w:val="24"/>
          <w:lang w:bidi="ar-EG"/>
        </w:rPr>
        <w:t>known by compatibility issues and they are (static magnetic field, magnetic susceptibility, eddy currents, coil loading, temperature, mechanical vibration, interference and gamma attenuation).</w:t>
      </w:r>
    </w:p>
    <w:p w14:paraId="11A7AE1C" w14:textId="62C904DB" w:rsidR="00022AD5" w:rsidRDefault="000E7F08" w:rsidP="000E7F08">
      <w:pPr>
        <w:spacing w:after="0" w:line="240" w:lineRule="auto"/>
        <w:ind w:firstLine="720"/>
        <w:contextualSpacing/>
        <w:rPr>
          <w:rFonts w:asciiTheme="majorBidi" w:hAnsiTheme="majorBidi" w:cstheme="majorBidi"/>
          <w:sz w:val="24"/>
          <w:szCs w:val="24"/>
          <w:lang w:bidi="ar-EG"/>
        </w:rPr>
      </w:pPr>
      <w:r>
        <w:rPr>
          <w:noProof/>
        </w:rPr>
        <mc:AlternateContent>
          <mc:Choice Requires="wps">
            <w:drawing>
              <wp:anchor distT="0" distB="0" distL="114300" distR="114300" simplePos="0" relativeHeight="251696128" behindDoc="1" locked="0" layoutInCell="1" allowOverlap="1" wp14:anchorId="71AB6124" wp14:editId="1B58F031">
                <wp:simplePos x="0" y="0"/>
                <wp:positionH relativeFrom="column">
                  <wp:posOffset>0</wp:posOffset>
                </wp:positionH>
                <wp:positionV relativeFrom="paragraph">
                  <wp:posOffset>3317875</wp:posOffset>
                </wp:positionV>
                <wp:extent cx="6641465"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6641465" cy="635"/>
                        </a:xfrm>
                        <a:prstGeom prst="rect">
                          <a:avLst/>
                        </a:prstGeom>
                        <a:solidFill>
                          <a:prstClr val="white"/>
                        </a:solidFill>
                        <a:ln>
                          <a:noFill/>
                        </a:ln>
                      </wps:spPr>
                      <wps:txbx>
                        <w:txbxContent>
                          <w:p w14:paraId="4DB6F586" w14:textId="5C57CFFE" w:rsidR="008A5A77" w:rsidRPr="000E7F08" w:rsidRDefault="008A5A77" w:rsidP="000E7F08">
                            <w:pPr>
                              <w:pStyle w:val="Caption"/>
                              <w:jc w:val="center"/>
                              <w:rPr>
                                <w:rFonts w:asciiTheme="majorBidi" w:hAnsiTheme="majorBidi" w:cstheme="majorBidi"/>
                                <w:noProof/>
                                <w:sz w:val="24"/>
                                <w:szCs w:val="24"/>
                              </w:rPr>
                            </w:pPr>
                            <w:r w:rsidRPr="000E7F08">
                              <w:rPr>
                                <w:rFonts w:asciiTheme="majorBidi" w:hAnsiTheme="majorBidi" w:cstheme="majorBidi"/>
                                <w:sz w:val="24"/>
                                <w:szCs w:val="24"/>
                              </w:rPr>
                              <w:t xml:space="preserve">Figure </w:t>
                            </w:r>
                            <w:r w:rsidRPr="000E7F08">
                              <w:rPr>
                                <w:rFonts w:asciiTheme="majorBidi" w:hAnsiTheme="majorBidi" w:cstheme="majorBidi"/>
                                <w:sz w:val="24"/>
                                <w:szCs w:val="24"/>
                              </w:rPr>
                              <w:fldChar w:fldCharType="begin"/>
                            </w:r>
                            <w:r w:rsidRPr="000E7F08">
                              <w:rPr>
                                <w:rFonts w:asciiTheme="majorBidi" w:hAnsiTheme="majorBidi" w:cstheme="majorBidi"/>
                                <w:sz w:val="24"/>
                                <w:szCs w:val="24"/>
                              </w:rPr>
                              <w:instrText xml:space="preserve"> SEQ Figure \* ARABIC </w:instrText>
                            </w:r>
                            <w:r w:rsidRPr="000E7F08">
                              <w:rPr>
                                <w:rFonts w:asciiTheme="majorBidi" w:hAnsiTheme="majorBidi" w:cstheme="majorBidi"/>
                                <w:sz w:val="24"/>
                                <w:szCs w:val="24"/>
                              </w:rPr>
                              <w:fldChar w:fldCharType="separate"/>
                            </w:r>
                            <w:r>
                              <w:rPr>
                                <w:rFonts w:asciiTheme="majorBidi" w:hAnsiTheme="majorBidi" w:cstheme="majorBidi"/>
                                <w:noProof/>
                                <w:sz w:val="24"/>
                                <w:szCs w:val="24"/>
                              </w:rPr>
                              <w:t>6</w:t>
                            </w:r>
                            <w:r w:rsidRPr="000E7F08">
                              <w:rPr>
                                <w:rFonts w:asciiTheme="majorBidi" w:hAnsiTheme="majorBidi" w:cstheme="majorBidi"/>
                                <w:sz w:val="24"/>
                                <w:szCs w:val="24"/>
                              </w:rPr>
                              <w:fldChar w:fldCharType="end"/>
                            </w:r>
                            <w:r w:rsidRPr="000E7F08">
                              <w:rPr>
                                <w:rFonts w:asciiTheme="majorBidi" w:hAnsiTheme="majorBidi" w:cstheme="majorBidi"/>
                                <w:sz w:val="24"/>
                                <w:szCs w:val="24"/>
                              </w:rPr>
                              <w:t>. PET/MR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B6124" id="Text Box 12" o:spid="_x0000_s1032" type="#_x0000_t202" style="position:absolute;left:0;text-align:left;margin-left:0;margin-top:261.25pt;width:522.9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" stroked="f">
                <v:textbox style="mso-fit-shape-to-text:t" inset="0,0,0,0">
                  <w:txbxContent>
                    <w:p w14:paraId="4DB6F586" w14:textId="5C57CFFE" w:rsidR="008A5A77" w:rsidRPr="000E7F08" w:rsidRDefault="008A5A77" w:rsidP="000E7F08">
                      <w:pPr>
                        <w:pStyle w:val="Caption"/>
                        <w:jc w:val="center"/>
                        <w:rPr>
                          <w:rFonts w:asciiTheme="majorBidi" w:hAnsiTheme="majorBidi" w:cstheme="majorBidi"/>
                          <w:noProof/>
                          <w:sz w:val="24"/>
                          <w:szCs w:val="24"/>
                        </w:rPr>
                      </w:pPr>
                      <w:r w:rsidRPr="000E7F08">
                        <w:rPr>
                          <w:rFonts w:asciiTheme="majorBidi" w:hAnsiTheme="majorBidi" w:cstheme="majorBidi"/>
                          <w:sz w:val="24"/>
                          <w:szCs w:val="24"/>
                        </w:rPr>
                        <w:t xml:space="preserve">Figure </w:t>
                      </w:r>
                      <w:r w:rsidRPr="000E7F08">
                        <w:rPr>
                          <w:rFonts w:asciiTheme="majorBidi" w:hAnsiTheme="majorBidi" w:cstheme="majorBidi"/>
                          <w:sz w:val="24"/>
                          <w:szCs w:val="24"/>
                        </w:rPr>
                        <w:fldChar w:fldCharType="begin"/>
                      </w:r>
                      <w:r w:rsidRPr="000E7F08">
                        <w:rPr>
                          <w:rFonts w:asciiTheme="majorBidi" w:hAnsiTheme="majorBidi" w:cstheme="majorBidi"/>
                          <w:sz w:val="24"/>
                          <w:szCs w:val="24"/>
                        </w:rPr>
                        <w:instrText xml:space="preserve"> SEQ Figure \* ARABIC </w:instrText>
                      </w:r>
                      <w:r w:rsidRPr="000E7F08">
                        <w:rPr>
                          <w:rFonts w:asciiTheme="majorBidi" w:hAnsiTheme="majorBidi" w:cstheme="majorBidi"/>
                          <w:sz w:val="24"/>
                          <w:szCs w:val="24"/>
                        </w:rPr>
                        <w:fldChar w:fldCharType="separate"/>
                      </w:r>
                      <w:r>
                        <w:rPr>
                          <w:rFonts w:asciiTheme="majorBidi" w:hAnsiTheme="majorBidi" w:cstheme="majorBidi"/>
                          <w:noProof/>
                          <w:sz w:val="24"/>
                          <w:szCs w:val="24"/>
                        </w:rPr>
                        <w:t>6</w:t>
                      </w:r>
                      <w:r w:rsidRPr="000E7F08">
                        <w:rPr>
                          <w:rFonts w:asciiTheme="majorBidi" w:hAnsiTheme="majorBidi" w:cstheme="majorBidi"/>
                          <w:sz w:val="24"/>
                          <w:szCs w:val="24"/>
                        </w:rPr>
                        <w:fldChar w:fldCharType="end"/>
                      </w:r>
                      <w:r w:rsidRPr="000E7F08">
                        <w:rPr>
                          <w:rFonts w:asciiTheme="majorBidi" w:hAnsiTheme="majorBidi" w:cstheme="majorBidi"/>
                          <w:sz w:val="24"/>
                          <w:szCs w:val="24"/>
                        </w:rPr>
                        <w:t>. PET/MR system</w:t>
                      </w:r>
                    </w:p>
                  </w:txbxContent>
                </v:textbox>
                <w10:wrap type="tight"/>
              </v:shape>
            </w:pict>
          </mc:Fallback>
        </mc:AlternateContent>
      </w:r>
      <w:r>
        <w:rPr>
          <w:noProof/>
        </w:rPr>
        <w:drawing>
          <wp:anchor distT="0" distB="0" distL="114300" distR="114300" simplePos="0" relativeHeight="251694080" behindDoc="1" locked="0" layoutInCell="1" allowOverlap="1" wp14:anchorId="00BAFB11" wp14:editId="107EB59D">
            <wp:simplePos x="0" y="0"/>
            <wp:positionH relativeFrom="margin">
              <wp:align>left</wp:align>
            </wp:positionH>
            <wp:positionV relativeFrom="paragraph">
              <wp:posOffset>584416</wp:posOffset>
            </wp:positionV>
            <wp:extent cx="6641465" cy="2676525"/>
            <wp:effectExtent l="0" t="0" r="6985" b="9525"/>
            <wp:wrapTight wrapText="bothSides">
              <wp:wrapPolygon edited="0">
                <wp:start x="0" y="0"/>
                <wp:lineTo x="0" y="21523"/>
                <wp:lineTo x="21561" y="21523"/>
                <wp:lineTo x="2156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641465" cy="2676525"/>
                    </a:xfrm>
                    <a:prstGeom prst="rect">
                      <a:avLst/>
                    </a:prstGeom>
                  </pic:spPr>
                </pic:pic>
              </a:graphicData>
            </a:graphic>
            <wp14:sizeRelH relativeFrom="margin">
              <wp14:pctWidth>0</wp14:pctWidth>
            </wp14:sizeRelH>
          </wp:anchor>
        </w:drawing>
      </w:r>
      <w:r w:rsidR="0060660D" w:rsidRPr="0060660D">
        <w:rPr>
          <w:rFonts w:asciiTheme="majorBidi" w:hAnsiTheme="majorBidi" w:cstheme="majorBidi"/>
          <w:sz w:val="24"/>
          <w:szCs w:val="24"/>
          <w:lang w:bidi="ar-EG"/>
        </w:rPr>
        <w:t>What matters in the PET / MRI device is its design as it is based on the following elements</w:t>
      </w:r>
      <w:r w:rsidR="0060660D">
        <w:rPr>
          <w:rFonts w:asciiTheme="majorBidi" w:hAnsiTheme="majorBidi" w:cstheme="majorBidi"/>
          <w:sz w:val="24"/>
          <w:szCs w:val="24"/>
          <w:lang w:bidi="ar-EG"/>
        </w:rPr>
        <w:t xml:space="preserve"> (</w:t>
      </w:r>
      <w:r w:rsidR="00022AD5">
        <w:rPr>
          <w:rFonts w:asciiTheme="majorBidi" w:hAnsiTheme="majorBidi" w:cstheme="majorBidi"/>
          <w:sz w:val="24"/>
          <w:szCs w:val="24"/>
          <w:lang w:bidi="ar-EG"/>
        </w:rPr>
        <w:t>photodetectors, radiofrequency shielding, data transmission</w:t>
      </w:r>
      <w:r>
        <w:rPr>
          <w:rFonts w:asciiTheme="majorBidi" w:hAnsiTheme="majorBidi" w:cstheme="majorBidi"/>
          <w:sz w:val="24"/>
          <w:szCs w:val="24"/>
          <w:lang w:bidi="ar-EG"/>
        </w:rPr>
        <w:t xml:space="preserve">, gamma shielding, </w:t>
      </w:r>
      <w:r w:rsidR="00022AD5">
        <w:rPr>
          <w:rFonts w:asciiTheme="majorBidi" w:hAnsiTheme="majorBidi" w:cstheme="majorBidi"/>
          <w:sz w:val="24"/>
          <w:szCs w:val="24"/>
          <w:lang w:bidi="ar-EG"/>
        </w:rPr>
        <w:t>hardware attenuation</w:t>
      </w:r>
      <w:r>
        <w:rPr>
          <w:rFonts w:asciiTheme="majorBidi" w:hAnsiTheme="majorBidi" w:cstheme="majorBidi"/>
          <w:sz w:val="24"/>
          <w:szCs w:val="24"/>
          <w:lang w:bidi="ar-EG"/>
        </w:rPr>
        <w:t xml:space="preserve"> and cooling</w:t>
      </w:r>
      <w:r w:rsidR="00022AD5">
        <w:rPr>
          <w:rFonts w:asciiTheme="majorBidi" w:hAnsiTheme="majorBidi" w:cstheme="majorBidi"/>
          <w:sz w:val="24"/>
          <w:szCs w:val="24"/>
          <w:lang w:bidi="ar-EG"/>
        </w:rPr>
        <w:t xml:space="preserve">). The following figure shows and explains </w:t>
      </w:r>
      <w:r>
        <w:rPr>
          <w:rFonts w:asciiTheme="majorBidi" w:hAnsiTheme="majorBidi" w:cstheme="majorBidi"/>
          <w:sz w:val="24"/>
          <w:szCs w:val="24"/>
          <w:lang w:bidi="ar-EG"/>
        </w:rPr>
        <w:t>the old type PET/MRI system.</w:t>
      </w:r>
    </w:p>
    <w:p w14:paraId="3A111FCA" w14:textId="08C1E29E" w:rsidR="000E7F08" w:rsidRPr="009959B8" w:rsidRDefault="00BD66AE" w:rsidP="00BD66AE">
      <w:pPr>
        <w:spacing w:after="0" w:line="240" w:lineRule="auto"/>
        <w:ind w:firstLine="720"/>
        <w:contextualSpacing/>
        <w:rPr>
          <w:rFonts w:asciiTheme="majorBidi" w:hAnsiTheme="majorBidi" w:cstheme="majorBidi"/>
          <w:sz w:val="24"/>
          <w:szCs w:val="24"/>
          <w:rtl/>
          <w:lang w:bidi="ar-EG"/>
        </w:rPr>
      </w:pPr>
      <w:r>
        <w:rPr>
          <w:rFonts w:asciiTheme="majorBidi" w:hAnsiTheme="majorBidi" w:cstheme="majorBidi"/>
          <w:sz w:val="24"/>
          <w:szCs w:val="24"/>
          <w:lang w:bidi="ar-EG"/>
        </w:rPr>
        <w:lastRenderedPageBreak/>
        <w:t>As for the current PET/</w:t>
      </w:r>
      <w:r w:rsidRPr="00BD66AE">
        <w:rPr>
          <w:rFonts w:asciiTheme="majorBidi" w:hAnsiTheme="majorBidi" w:cstheme="majorBidi"/>
          <w:sz w:val="24"/>
          <w:szCs w:val="24"/>
          <w:lang w:bidi="ar-EG"/>
        </w:rPr>
        <w:t>MRI device</w:t>
      </w:r>
      <w:r>
        <w:rPr>
          <w:rFonts w:asciiTheme="majorBidi" w:hAnsiTheme="majorBidi" w:cstheme="majorBidi"/>
          <w:sz w:val="24"/>
          <w:szCs w:val="24"/>
          <w:lang w:bidi="ar-EG"/>
        </w:rPr>
        <w:t>s</w:t>
      </w:r>
      <w:r w:rsidRPr="00BD66AE">
        <w:rPr>
          <w:rFonts w:asciiTheme="majorBidi" w:hAnsiTheme="majorBidi" w:cstheme="majorBidi"/>
          <w:sz w:val="24"/>
          <w:szCs w:val="24"/>
          <w:lang w:bidi="ar-EG"/>
        </w:rPr>
        <w:t>, there is no agreement entirely on its complete picture or the nature of its original shape, but there is no doubt that its business idea is the basic thing agreed upon in all of this.</w:t>
      </w:r>
      <w:r>
        <w:rPr>
          <w:rFonts w:asciiTheme="majorBidi" w:hAnsiTheme="majorBidi" w:cstheme="majorBidi"/>
          <w:sz w:val="24"/>
          <w:szCs w:val="24"/>
          <w:lang w:bidi="ar-EG"/>
        </w:rPr>
        <w:t xml:space="preserve"> We will have a look on </w:t>
      </w:r>
      <w:r w:rsidRPr="009959B8">
        <w:rPr>
          <w:rFonts w:asciiTheme="majorBidi" w:hAnsiTheme="majorBidi" w:cstheme="majorBidi"/>
          <w:sz w:val="24"/>
          <w:szCs w:val="24"/>
          <w:lang w:bidi="ar-EG"/>
        </w:rPr>
        <w:t>Siemens</w:t>
      </w:r>
      <w:r>
        <w:rPr>
          <w:rFonts w:asciiTheme="majorBidi" w:hAnsiTheme="majorBidi" w:cstheme="majorBidi"/>
          <w:sz w:val="24"/>
          <w:szCs w:val="24"/>
          <w:lang w:bidi="ar-EG"/>
        </w:rPr>
        <w:t>’ machine that combines both PET and MRI scans.</w:t>
      </w:r>
    </w:p>
    <w:p w14:paraId="13981F9E" w14:textId="5B0B94AB" w:rsidR="00FA44ED" w:rsidRPr="00AE3144" w:rsidRDefault="00FA44ED" w:rsidP="00FA44ED">
      <w:pPr>
        <w:pStyle w:val="Heading1"/>
        <w:rPr>
          <w:rFonts w:asciiTheme="majorBidi" w:hAnsiTheme="majorBidi"/>
          <w:b/>
          <w:bCs/>
          <w:color w:val="002060"/>
          <w:lang w:bidi="ar-EG"/>
        </w:rPr>
      </w:pPr>
      <w:bookmarkStart w:id="34" w:name="_Toc41455011"/>
      <w:r w:rsidRPr="00AE3144">
        <w:rPr>
          <w:rFonts w:asciiTheme="majorBidi" w:hAnsiTheme="majorBidi"/>
          <w:b/>
          <w:bCs/>
          <w:color w:val="002060"/>
          <w:lang w:bidi="ar-EG"/>
        </w:rPr>
        <w:t>PET/MRI Instrument</w:t>
      </w:r>
      <w:bookmarkEnd w:id="34"/>
    </w:p>
    <w:p w14:paraId="4E01AC44" w14:textId="77777777" w:rsidR="00FA44ED" w:rsidRPr="009959B8" w:rsidRDefault="00FA44ED" w:rsidP="00FA18BE">
      <w:pPr>
        <w:spacing w:after="0" w:line="240" w:lineRule="auto"/>
        <w:ind w:firstLine="720"/>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Historically, there were not any instrument that apply both techniques together (PET and MRI) scanners. So, what was done is the following. MRI scan is firstly done on patient to generate image about selected area then patient is moved to PET scan directly using movable bed to detect if there is a problem in blood flow, tumor failure … etc. But this is not the perfect way to do such a scan on a patient taking into consideration the magnetic field applied in MRI machine and its risks and also the radioactive tracer in PET machine and its risks.</w:t>
      </w:r>
    </w:p>
    <w:p w14:paraId="313A8B90" w14:textId="77777777" w:rsidR="00FA44ED" w:rsidRPr="009959B8" w:rsidRDefault="00FA44ED" w:rsidP="00FA18BE">
      <w:pPr>
        <w:spacing w:after="0" w:line="240" w:lineRule="auto"/>
        <w:ind w:firstLine="720"/>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Currently, many medical companies are seeking to develop a PET/MRI scan in a single machine. Siemens did that already in machine called (Biograph mMR) which we will go further in its details, components and way of work.</w:t>
      </w:r>
    </w:p>
    <w:p w14:paraId="2E08EB81" w14:textId="7DA77A4E" w:rsidR="00FA44ED" w:rsidRPr="009959B8" w:rsidRDefault="00FA44ED" w:rsidP="00FA18BE">
      <w:pPr>
        <w:spacing w:after="0" w:line="240" w:lineRule="auto"/>
        <w:ind w:firstLine="720"/>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So why we change from PET/CT to PET/MRI, let’s see</w:t>
      </w:r>
      <w:r w:rsidR="00A77A58">
        <w:rPr>
          <w:rFonts w:asciiTheme="majorBidi" w:hAnsiTheme="majorBidi" w:cstheme="majorBidi"/>
          <w:sz w:val="24"/>
          <w:szCs w:val="24"/>
          <w:lang w:bidi="ar-EG"/>
        </w:rPr>
        <w:t xml:space="preserve"> …</w:t>
      </w:r>
      <w:r w:rsidRPr="009959B8">
        <w:rPr>
          <w:rFonts w:asciiTheme="majorBidi" w:hAnsiTheme="majorBidi" w:cstheme="majorBidi"/>
          <w:sz w:val="24"/>
          <w:szCs w:val="24"/>
          <w:lang w:bidi="ar-EG"/>
        </w:rPr>
        <w:t xml:space="preserve"> (</w:t>
      </w:r>
      <w:hyperlink r:id="rId26" w:history="1">
        <w:r w:rsidRPr="009959B8">
          <w:rPr>
            <w:rStyle w:val="Hyperlink"/>
            <w:rFonts w:asciiTheme="majorBidi" w:hAnsiTheme="majorBidi" w:cstheme="majorBidi"/>
            <w:sz w:val="24"/>
            <w:szCs w:val="24"/>
            <w:lang w:bidi="ar-EG"/>
          </w:rPr>
          <w:t>Further Details</w:t>
        </w:r>
      </w:hyperlink>
      <w:r w:rsidRPr="009959B8">
        <w:rPr>
          <w:rFonts w:asciiTheme="majorBidi" w:hAnsiTheme="majorBidi" w:cstheme="majorBidi"/>
          <w:sz w:val="24"/>
          <w:szCs w:val="24"/>
          <w:lang w:bidi="ar-EG"/>
        </w:rPr>
        <w:t>)</w:t>
      </w:r>
      <w:r w:rsidR="00251679">
        <w:rPr>
          <w:rFonts w:asciiTheme="majorBidi" w:hAnsiTheme="majorBidi" w:cstheme="majorBidi"/>
          <w:sz w:val="24"/>
          <w:szCs w:val="24"/>
          <w:lang w:bidi="ar-EG"/>
        </w:rPr>
        <w:t xml:space="preserve"> [29</w:t>
      </w:r>
      <w:r w:rsidR="00A77A58">
        <w:rPr>
          <w:rFonts w:asciiTheme="majorBidi" w:hAnsiTheme="majorBidi" w:cstheme="majorBidi"/>
          <w:sz w:val="24"/>
          <w:szCs w:val="24"/>
          <w:lang w:bidi="ar-EG"/>
        </w:rPr>
        <w:t>]</w:t>
      </w:r>
    </w:p>
    <w:p w14:paraId="273F85B0" w14:textId="77777777" w:rsidR="00FA44ED" w:rsidRPr="004461C5" w:rsidRDefault="00FA44ED" w:rsidP="00FA44ED">
      <w:pPr>
        <w:spacing w:after="0" w:line="240" w:lineRule="auto"/>
        <w:contextualSpacing/>
        <w:rPr>
          <w:rFonts w:asciiTheme="majorBidi" w:hAnsiTheme="majorBidi" w:cstheme="majorBidi"/>
          <w:b/>
          <w:bCs/>
          <w:sz w:val="24"/>
          <w:szCs w:val="24"/>
          <w:u w:val="single"/>
          <w:lang w:bidi="ar-EG"/>
        </w:rPr>
      </w:pPr>
      <w:r w:rsidRPr="004461C5">
        <w:rPr>
          <w:rFonts w:asciiTheme="majorBidi" w:hAnsiTheme="majorBidi" w:cstheme="majorBidi"/>
          <w:b/>
          <w:bCs/>
          <w:sz w:val="24"/>
          <w:szCs w:val="24"/>
          <w:u w:val="single"/>
          <w:lang w:bidi="ar-EG"/>
        </w:rPr>
        <w:t>Limitations of PET/CT scan</w:t>
      </w:r>
    </w:p>
    <w:p w14:paraId="4AF871E6" w14:textId="77777777" w:rsidR="00FA44ED" w:rsidRPr="009959B8" w:rsidRDefault="00FA44ED" w:rsidP="00FA44ED">
      <w:pPr>
        <w:pStyle w:val="ListParagraph"/>
        <w:numPr>
          <w:ilvl w:val="0"/>
          <w:numId w:val="4"/>
        </w:numPr>
        <w:spacing w:after="0" w:line="240" w:lineRule="auto"/>
        <w:rPr>
          <w:rFonts w:asciiTheme="majorBidi" w:hAnsiTheme="majorBidi" w:cstheme="majorBidi"/>
          <w:sz w:val="24"/>
          <w:szCs w:val="24"/>
          <w:lang w:bidi="ar-EG"/>
        </w:rPr>
      </w:pPr>
      <w:r w:rsidRPr="009959B8">
        <w:rPr>
          <w:rFonts w:asciiTheme="majorBidi" w:hAnsiTheme="majorBidi" w:cstheme="majorBidi"/>
          <w:sz w:val="24"/>
          <w:szCs w:val="24"/>
          <w:lang w:bidi="ar-EG"/>
        </w:rPr>
        <w:t>Low soft tissue/tissue contrast in important organs (e.g. Brain, Breast, Heart, Liver, Kidney and Bone)</w:t>
      </w:r>
    </w:p>
    <w:p w14:paraId="58124A3E" w14:textId="77777777" w:rsidR="00FA44ED" w:rsidRPr="009959B8" w:rsidRDefault="00FA44ED" w:rsidP="00FA44ED">
      <w:pPr>
        <w:pStyle w:val="ListParagraph"/>
        <w:numPr>
          <w:ilvl w:val="0"/>
          <w:numId w:val="4"/>
        </w:numPr>
        <w:spacing w:after="0" w:line="240" w:lineRule="auto"/>
        <w:rPr>
          <w:rFonts w:asciiTheme="majorBidi" w:hAnsiTheme="majorBidi" w:cstheme="majorBidi"/>
          <w:sz w:val="24"/>
          <w:szCs w:val="24"/>
          <w:lang w:bidi="ar-EG"/>
        </w:rPr>
      </w:pPr>
      <w:r w:rsidRPr="009959B8">
        <w:rPr>
          <w:rFonts w:asciiTheme="majorBidi" w:hAnsiTheme="majorBidi" w:cstheme="majorBidi"/>
          <w:sz w:val="24"/>
          <w:szCs w:val="24"/>
          <w:lang w:bidi="ar-EG"/>
        </w:rPr>
        <w:t>Mis-registration artifacts due to motion</w:t>
      </w:r>
    </w:p>
    <w:p w14:paraId="50B7138D" w14:textId="77777777" w:rsidR="00FA44ED" w:rsidRPr="009959B8" w:rsidRDefault="00FA44ED" w:rsidP="00FA44ED">
      <w:pPr>
        <w:pStyle w:val="ListParagraph"/>
        <w:numPr>
          <w:ilvl w:val="0"/>
          <w:numId w:val="4"/>
        </w:numPr>
        <w:spacing w:after="0" w:line="240" w:lineRule="auto"/>
        <w:rPr>
          <w:rFonts w:asciiTheme="majorBidi" w:hAnsiTheme="majorBidi" w:cstheme="majorBidi"/>
          <w:sz w:val="24"/>
          <w:szCs w:val="24"/>
          <w:lang w:bidi="ar-EG"/>
        </w:rPr>
      </w:pPr>
      <w:r w:rsidRPr="009959B8">
        <w:rPr>
          <w:rFonts w:asciiTheme="majorBidi" w:hAnsiTheme="majorBidi" w:cstheme="majorBidi"/>
          <w:sz w:val="24"/>
          <w:szCs w:val="24"/>
          <w:lang w:bidi="ar-EG"/>
        </w:rPr>
        <w:t>Gated CT to improve PET alignment and quantification is associated with relatively high radiation dose</w:t>
      </w:r>
    </w:p>
    <w:p w14:paraId="1A75D8B3" w14:textId="77777777" w:rsidR="00FA44ED" w:rsidRPr="009959B8" w:rsidRDefault="00FA44ED" w:rsidP="00FA44ED">
      <w:pPr>
        <w:pStyle w:val="ListParagraph"/>
        <w:numPr>
          <w:ilvl w:val="0"/>
          <w:numId w:val="4"/>
        </w:numPr>
        <w:spacing w:after="0" w:line="240" w:lineRule="auto"/>
        <w:rPr>
          <w:rFonts w:asciiTheme="majorBidi" w:hAnsiTheme="majorBidi" w:cstheme="majorBidi"/>
          <w:sz w:val="24"/>
          <w:szCs w:val="24"/>
          <w:lang w:bidi="ar-EG"/>
        </w:rPr>
      </w:pPr>
      <w:r w:rsidRPr="009959B8">
        <w:rPr>
          <w:rFonts w:asciiTheme="majorBidi" w:hAnsiTheme="majorBidi" w:cstheme="majorBidi"/>
          <w:sz w:val="24"/>
          <w:szCs w:val="24"/>
          <w:lang w:bidi="ar-EG"/>
        </w:rPr>
        <w:t>Although the limit of resolution of PET scan alone compared to PET/CT scan remains approximately the same, the combination between them aids in the accurate localization of regions of increased activity on PET images with greater confidence.</w:t>
      </w:r>
    </w:p>
    <w:p w14:paraId="360701A7" w14:textId="77777777" w:rsidR="00FA44ED" w:rsidRPr="004461C5" w:rsidRDefault="00FA44ED" w:rsidP="00FA44ED">
      <w:pPr>
        <w:spacing w:after="0" w:line="240" w:lineRule="auto"/>
        <w:contextualSpacing/>
        <w:rPr>
          <w:rFonts w:asciiTheme="majorBidi" w:hAnsiTheme="majorBidi" w:cstheme="majorBidi"/>
          <w:b/>
          <w:bCs/>
          <w:sz w:val="24"/>
          <w:szCs w:val="24"/>
          <w:u w:val="single"/>
          <w:lang w:bidi="ar-EG"/>
        </w:rPr>
      </w:pPr>
      <w:r w:rsidRPr="004461C5">
        <w:rPr>
          <w:rFonts w:asciiTheme="majorBidi" w:hAnsiTheme="majorBidi" w:cstheme="majorBidi"/>
          <w:b/>
          <w:bCs/>
          <w:sz w:val="24"/>
          <w:szCs w:val="24"/>
          <w:u w:val="single"/>
          <w:lang w:bidi="ar-EG"/>
        </w:rPr>
        <w:t>Advantages of PET/MRI scan</w:t>
      </w:r>
    </w:p>
    <w:p w14:paraId="45D7271A" w14:textId="77777777" w:rsidR="00FA44ED" w:rsidRPr="009959B8" w:rsidRDefault="00FA44ED" w:rsidP="00FA44ED">
      <w:pPr>
        <w:pStyle w:val="ListParagraph"/>
        <w:numPr>
          <w:ilvl w:val="0"/>
          <w:numId w:val="5"/>
        </w:numPr>
        <w:spacing w:after="0" w:line="240" w:lineRule="auto"/>
        <w:rPr>
          <w:rFonts w:asciiTheme="majorBidi" w:hAnsiTheme="majorBidi" w:cstheme="majorBidi"/>
          <w:sz w:val="24"/>
          <w:szCs w:val="24"/>
          <w:lang w:bidi="ar-EG"/>
        </w:rPr>
      </w:pPr>
      <w:r w:rsidRPr="009959B8">
        <w:rPr>
          <w:rFonts w:asciiTheme="majorBidi" w:hAnsiTheme="majorBidi" w:cstheme="majorBidi"/>
          <w:sz w:val="24"/>
          <w:szCs w:val="24"/>
          <w:lang w:bidi="ar-EG"/>
        </w:rPr>
        <w:t>Improved lesion detection (e.g. Brain, Liver, Bones, Kidney)</w:t>
      </w:r>
    </w:p>
    <w:p w14:paraId="6A03FC91" w14:textId="77777777" w:rsidR="00FA44ED" w:rsidRPr="009959B8" w:rsidRDefault="00FA44ED" w:rsidP="00FA44ED">
      <w:pPr>
        <w:pStyle w:val="ListParagraph"/>
        <w:numPr>
          <w:ilvl w:val="0"/>
          <w:numId w:val="5"/>
        </w:numPr>
        <w:spacing w:after="0" w:line="240" w:lineRule="auto"/>
        <w:rPr>
          <w:rFonts w:asciiTheme="majorBidi" w:hAnsiTheme="majorBidi" w:cstheme="majorBidi"/>
          <w:sz w:val="24"/>
          <w:szCs w:val="24"/>
          <w:lang w:bidi="ar-EG"/>
        </w:rPr>
      </w:pPr>
      <w:r w:rsidRPr="009959B8">
        <w:rPr>
          <w:rFonts w:asciiTheme="majorBidi" w:hAnsiTheme="majorBidi" w:cstheme="majorBidi"/>
          <w:sz w:val="24"/>
          <w:szCs w:val="24"/>
          <w:lang w:bidi="ar-EG"/>
        </w:rPr>
        <w:t>Improved delineation of tumor margins</w:t>
      </w:r>
    </w:p>
    <w:p w14:paraId="35FD24A3" w14:textId="77777777" w:rsidR="00FA44ED" w:rsidRPr="009959B8" w:rsidRDefault="00FA44ED" w:rsidP="00FA44ED">
      <w:pPr>
        <w:pStyle w:val="ListParagraph"/>
        <w:numPr>
          <w:ilvl w:val="0"/>
          <w:numId w:val="5"/>
        </w:numPr>
        <w:spacing w:after="0" w:line="240" w:lineRule="auto"/>
        <w:rPr>
          <w:rFonts w:asciiTheme="majorBidi" w:hAnsiTheme="majorBidi" w:cstheme="majorBidi"/>
          <w:sz w:val="24"/>
          <w:szCs w:val="24"/>
          <w:lang w:bidi="ar-EG"/>
        </w:rPr>
      </w:pPr>
      <w:r w:rsidRPr="009959B8">
        <w:rPr>
          <w:rFonts w:asciiTheme="majorBidi" w:hAnsiTheme="majorBidi" w:cstheme="majorBidi"/>
          <w:sz w:val="24"/>
          <w:szCs w:val="24"/>
          <w:lang w:bidi="ar-EG"/>
        </w:rPr>
        <w:t>Reduced radiation exposure (Specially “young adults”)</w:t>
      </w:r>
    </w:p>
    <w:p w14:paraId="4B735283" w14:textId="77777777" w:rsidR="00FA44ED" w:rsidRPr="009959B8" w:rsidRDefault="00FA44ED" w:rsidP="00FA44ED">
      <w:pPr>
        <w:pStyle w:val="ListParagraph"/>
        <w:numPr>
          <w:ilvl w:val="0"/>
          <w:numId w:val="5"/>
        </w:numPr>
        <w:spacing w:after="0" w:line="240" w:lineRule="auto"/>
        <w:rPr>
          <w:rFonts w:asciiTheme="majorBidi" w:hAnsiTheme="majorBidi" w:cstheme="majorBidi"/>
          <w:sz w:val="24"/>
          <w:szCs w:val="24"/>
          <w:lang w:bidi="ar-EG"/>
        </w:rPr>
      </w:pPr>
      <w:r w:rsidRPr="009959B8">
        <w:rPr>
          <w:rFonts w:asciiTheme="majorBidi" w:hAnsiTheme="majorBidi" w:cstheme="majorBidi"/>
          <w:sz w:val="24"/>
          <w:szCs w:val="24"/>
          <w:lang w:bidi="ar-EG"/>
        </w:rPr>
        <w:t>Evaluation of other diseases such as cancer in patients</w:t>
      </w:r>
    </w:p>
    <w:p w14:paraId="22314881" w14:textId="77777777" w:rsidR="00FA44ED" w:rsidRPr="004461C5" w:rsidRDefault="00FA44ED" w:rsidP="00FA44ED">
      <w:pPr>
        <w:spacing w:after="0" w:line="240" w:lineRule="auto"/>
        <w:rPr>
          <w:rFonts w:asciiTheme="majorBidi" w:hAnsiTheme="majorBidi" w:cstheme="majorBidi"/>
          <w:b/>
          <w:bCs/>
          <w:sz w:val="24"/>
          <w:szCs w:val="24"/>
          <w:u w:val="single"/>
          <w:lang w:bidi="ar-EG"/>
        </w:rPr>
      </w:pPr>
      <w:r w:rsidRPr="004461C5">
        <w:rPr>
          <w:rFonts w:asciiTheme="majorBidi" w:hAnsiTheme="majorBidi" w:cstheme="majorBidi"/>
          <w:b/>
          <w:bCs/>
          <w:sz w:val="24"/>
          <w:szCs w:val="24"/>
          <w:u w:val="single"/>
          <w:lang w:bidi="ar-EG"/>
        </w:rPr>
        <w:t>Advantages of simultaneous PET/MRI scan</w:t>
      </w:r>
    </w:p>
    <w:p w14:paraId="57B73954" w14:textId="77777777" w:rsidR="00FA44ED" w:rsidRPr="009959B8" w:rsidRDefault="00FA44ED" w:rsidP="00FA44ED">
      <w:pPr>
        <w:spacing w:after="0" w:line="240" w:lineRule="auto"/>
        <w:contextualSpacing/>
        <w:rPr>
          <w:rFonts w:asciiTheme="majorBidi" w:hAnsiTheme="majorBidi" w:cstheme="majorBidi"/>
          <w:sz w:val="24"/>
          <w:szCs w:val="24"/>
          <w:lang w:bidi="ar-EG"/>
        </w:rPr>
      </w:pPr>
      <w:r w:rsidRPr="009959B8">
        <w:rPr>
          <w:rFonts w:asciiTheme="majorBidi" w:hAnsiTheme="majorBidi" w:cstheme="majorBidi"/>
          <w:sz w:val="24"/>
          <w:szCs w:val="24"/>
          <w:lang w:bidi="ar-EG"/>
        </w:rPr>
        <w:t>Measuring multiple parameters simultaneously with optimal quantitative accuracy and lesion alignment</w:t>
      </w:r>
    </w:p>
    <w:p w14:paraId="554DFEC7" w14:textId="68EC1D71" w:rsidR="003F1A3E" w:rsidRPr="0046053A" w:rsidRDefault="003F1A3E" w:rsidP="003F1A3E">
      <w:pPr>
        <w:pStyle w:val="Heading2"/>
        <w:rPr>
          <w:rFonts w:asciiTheme="majorBidi" w:hAnsiTheme="majorBidi"/>
          <w:b/>
          <w:bCs/>
          <w:color w:val="0070C0"/>
          <w:lang w:bidi="ar-EG"/>
        </w:rPr>
      </w:pPr>
      <w:bookmarkStart w:id="35" w:name="_Toc41455012"/>
      <w:r w:rsidRPr="0046053A">
        <w:rPr>
          <w:rFonts w:asciiTheme="majorBidi" w:hAnsiTheme="majorBidi"/>
          <w:b/>
          <w:bCs/>
          <w:color w:val="0070C0"/>
          <w:lang w:bidi="ar-EG"/>
        </w:rPr>
        <w:t>Manufacturers</w:t>
      </w:r>
      <w:r w:rsidR="00FA5752">
        <w:rPr>
          <w:rFonts w:asciiTheme="majorBidi" w:hAnsiTheme="majorBidi"/>
          <w:b/>
          <w:bCs/>
          <w:color w:val="0070C0"/>
          <w:lang w:bidi="ar-EG"/>
        </w:rPr>
        <w:t xml:space="preserve"> …</w:t>
      </w:r>
      <w:r w:rsidRPr="0046053A">
        <w:rPr>
          <w:rFonts w:asciiTheme="majorBidi" w:hAnsiTheme="majorBidi"/>
          <w:b/>
          <w:bCs/>
          <w:color w:val="0070C0"/>
          <w:lang w:bidi="ar-EG"/>
        </w:rPr>
        <w:t xml:space="preserve"> (Wikipedia)</w:t>
      </w:r>
      <w:r w:rsidR="00FA5752">
        <w:rPr>
          <w:rFonts w:asciiTheme="majorBidi" w:hAnsiTheme="majorBidi"/>
          <w:b/>
          <w:bCs/>
          <w:color w:val="0070C0"/>
          <w:lang w:bidi="ar-EG"/>
        </w:rPr>
        <w:t xml:space="preserve"> [15]</w:t>
      </w:r>
      <w:bookmarkEnd w:id="35"/>
    </w:p>
    <w:p w14:paraId="2C33FE7F" w14:textId="77777777" w:rsidR="003F1A3E" w:rsidRPr="009959B8" w:rsidRDefault="003F1A3E" w:rsidP="003F1A3E">
      <w:pPr>
        <w:pStyle w:val="ListParagraph"/>
        <w:numPr>
          <w:ilvl w:val="0"/>
          <w:numId w:val="6"/>
        </w:numPr>
        <w:spacing w:after="0" w:line="240" w:lineRule="auto"/>
        <w:rPr>
          <w:rFonts w:asciiTheme="majorBidi" w:hAnsiTheme="majorBidi" w:cstheme="majorBidi"/>
          <w:sz w:val="24"/>
          <w:szCs w:val="24"/>
        </w:rPr>
      </w:pPr>
      <w:r w:rsidRPr="009959B8">
        <w:rPr>
          <w:rFonts w:asciiTheme="majorBidi" w:hAnsiTheme="majorBidi" w:cstheme="majorBidi"/>
          <w:sz w:val="24"/>
          <w:szCs w:val="24"/>
        </w:rPr>
        <w:t>Clinical systems</w:t>
      </w:r>
    </w:p>
    <w:p w14:paraId="129137B9" w14:textId="3FAC65CE" w:rsidR="003F1A3E" w:rsidRPr="009959B8" w:rsidRDefault="003F1A3E" w:rsidP="006E39CB">
      <w:pPr>
        <w:spacing w:after="0" w:line="240" w:lineRule="auto"/>
        <w:contextualSpacing/>
        <w:rPr>
          <w:rFonts w:asciiTheme="majorBidi" w:hAnsiTheme="majorBidi" w:cstheme="majorBidi"/>
          <w:sz w:val="24"/>
          <w:szCs w:val="24"/>
        </w:rPr>
      </w:pPr>
      <w:r w:rsidRPr="009959B8">
        <w:rPr>
          <w:rFonts w:asciiTheme="majorBidi" w:hAnsiTheme="majorBidi" w:cstheme="majorBidi"/>
          <w:sz w:val="24"/>
          <w:szCs w:val="24"/>
        </w:rPr>
        <w:t>The first two clinical whole-body PET</w:t>
      </w:r>
      <w:r w:rsidR="00AC4DDB" w:rsidRPr="009959B8">
        <w:rPr>
          <w:rFonts w:asciiTheme="majorBidi" w:hAnsiTheme="majorBidi" w:cstheme="majorBidi"/>
          <w:sz w:val="24"/>
          <w:szCs w:val="24"/>
        </w:rPr>
        <w:t>/</w:t>
      </w:r>
      <w:r w:rsidRPr="009959B8">
        <w:rPr>
          <w:rFonts w:asciiTheme="majorBidi" w:hAnsiTheme="majorBidi" w:cstheme="majorBidi"/>
          <w:sz w:val="24"/>
          <w:szCs w:val="24"/>
        </w:rPr>
        <w:t>MRI systems were installed by Philips, in 2010. The system featured a PET and MRI scanne</w:t>
      </w:r>
      <w:r w:rsidR="006E39CB">
        <w:rPr>
          <w:rFonts w:asciiTheme="majorBidi" w:hAnsiTheme="majorBidi" w:cstheme="majorBidi"/>
          <w:sz w:val="24"/>
          <w:szCs w:val="24"/>
        </w:rPr>
        <w:t xml:space="preserve">r separated by a revolving bed. </w:t>
      </w:r>
      <w:r w:rsidRPr="009959B8">
        <w:rPr>
          <w:rFonts w:asciiTheme="majorBidi" w:hAnsiTheme="majorBidi" w:cstheme="majorBidi"/>
          <w:sz w:val="24"/>
          <w:szCs w:val="24"/>
        </w:rPr>
        <w:t>Siemens was the first company to offer simultaneous PET/MR acquisitions, with the first systems</w:t>
      </w:r>
      <w:r w:rsidR="006E39CB">
        <w:rPr>
          <w:rFonts w:asciiTheme="majorBidi" w:hAnsiTheme="majorBidi" w:cstheme="majorBidi"/>
          <w:sz w:val="24"/>
          <w:szCs w:val="24"/>
        </w:rPr>
        <w:t xml:space="preserve"> </w:t>
      </w:r>
      <w:r w:rsidRPr="009959B8">
        <w:rPr>
          <w:rFonts w:asciiTheme="majorBidi" w:hAnsiTheme="majorBidi" w:cstheme="majorBidi"/>
          <w:sz w:val="24"/>
          <w:szCs w:val="24"/>
        </w:rPr>
        <w:t xml:space="preserve">based on </w:t>
      </w:r>
      <w:r w:rsidR="006E39CB">
        <w:rPr>
          <w:rFonts w:asciiTheme="majorBidi" w:hAnsiTheme="majorBidi" w:cstheme="majorBidi"/>
          <w:sz w:val="24"/>
          <w:szCs w:val="24"/>
        </w:rPr>
        <w:t>avalanche photodiode detectors. I</w:t>
      </w:r>
      <w:r w:rsidRPr="009959B8">
        <w:rPr>
          <w:rFonts w:asciiTheme="majorBidi" w:hAnsiTheme="majorBidi" w:cstheme="majorBidi"/>
          <w:sz w:val="24"/>
          <w:szCs w:val="24"/>
        </w:rPr>
        <w:t>n 2013, Apollo Hospitals launched the first PET</w:t>
      </w:r>
      <w:r w:rsidR="00AC4DDB" w:rsidRPr="009959B8">
        <w:rPr>
          <w:rFonts w:asciiTheme="majorBidi" w:hAnsiTheme="majorBidi" w:cstheme="majorBidi"/>
          <w:sz w:val="24"/>
          <w:szCs w:val="24"/>
        </w:rPr>
        <w:t>/</w:t>
      </w:r>
      <w:r w:rsidR="006E39CB">
        <w:rPr>
          <w:rFonts w:asciiTheme="majorBidi" w:hAnsiTheme="majorBidi" w:cstheme="majorBidi"/>
          <w:sz w:val="24"/>
          <w:szCs w:val="24"/>
        </w:rPr>
        <w:t>MRI in South Asia.</w:t>
      </w:r>
    </w:p>
    <w:p w14:paraId="68137A56" w14:textId="175663EC" w:rsidR="003F1A3E" w:rsidRPr="009959B8" w:rsidRDefault="003F1A3E" w:rsidP="003F1A3E">
      <w:pPr>
        <w:spacing w:after="0" w:line="240" w:lineRule="auto"/>
        <w:contextualSpacing/>
        <w:rPr>
          <w:rFonts w:asciiTheme="majorBidi" w:hAnsiTheme="majorBidi" w:cstheme="majorBidi"/>
          <w:sz w:val="24"/>
          <w:szCs w:val="24"/>
        </w:rPr>
      </w:pPr>
      <w:r w:rsidRPr="009959B8">
        <w:rPr>
          <w:rFonts w:asciiTheme="majorBidi" w:hAnsiTheme="majorBidi" w:cstheme="majorBidi"/>
          <w:sz w:val="24"/>
          <w:szCs w:val="24"/>
        </w:rPr>
        <w:t>Currently Siemens and GE are the only companies to offer a fully integrated whole body and simultaneous acquisition PET</w:t>
      </w:r>
      <w:r w:rsidR="00AC4DDB" w:rsidRPr="009959B8">
        <w:rPr>
          <w:rFonts w:asciiTheme="majorBidi" w:hAnsiTheme="majorBidi" w:cstheme="majorBidi"/>
          <w:sz w:val="24"/>
          <w:szCs w:val="24"/>
        </w:rPr>
        <w:t>/</w:t>
      </w:r>
      <w:r w:rsidRPr="009959B8">
        <w:rPr>
          <w:rFonts w:asciiTheme="majorBidi" w:hAnsiTheme="majorBidi" w:cstheme="majorBidi"/>
          <w:sz w:val="24"/>
          <w:szCs w:val="24"/>
        </w:rPr>
        <w:t>MRI system. The Siemens system (Biograph mMR) received a CE mark and FDA approval for customer purchase in 2011.</w:t>
      </w:r>
    </w:p>
    <w:p w14:paraId="4E49360B" w14:textId="77777777" w:rsidR="003F1A3E" w:rsidRPr="009959B8" w:rsidRDefault="003F1A3E" w:rsidP="003F1A3E">
      <w:pPr>
        <w:spacing w:after="0" w:line="240" w:lineRule="auto"/>
        <w:contextualSpacing/>
        <w:rPr>
          <w:rFonts w:asciiTheme="majorBidi" w:hAnsiTheme="majorBidi" w:cstheme="majorBidi"/>
          <w:sz w:val="24"/>
          <w:szCs w:val="24"/>
        </w:rPr>
      </w:pPr>
      <w:r w:rsidRPr="009959B8">
        <w:rPr>
          <w:rFonts w:asciiTheme="majorBidi" w:hAnsiTheme="majorBidi" w:cstheme="majorBidi"/>
          <w:sz w:val="24"/>
          <w:szCs w:val="24"/>
        </w:rPr>
        <w:t>The GE system (SIGNA PET/MR) received its 510K &amp; CE mark in 2014.</w:t>
      </w:r>
    </w:p>
    <w:p w14:paraId="69AB270D" w14:textId="77777777" w:rsidR="003F1A3E" w:rsidRPr="009959B8" w:rsidRDefault="003F1A3E" w:rsidP="003F1A3E">
      <w:pPr>
        <w:pStyle w:val="ListParagraph"/>
        <w:numPr>
          <w:ilvl w:val="0"/>
          <w:numId w:val="6"/>
        </w:numPr>
        <w:spacing w:after="0" w:line="240" w:lineRule="auto"/>
        <w:rPr>
          <w:rFonts w:asciiTheme="majorBidi" w:hAnsiTheme="majorBidi" w:cstheme="majorBidi"/>
          <w:sz w:val="24"/>
          <w:szCs w:val="24"/>
        </w:rPr>
      </w:pPr>
      <w:r w:rsidRPr="009959B8">
        <w:rPr>
          <w:rFonts w:asciiTheme="majorBidi" w:hAnsiTheme="majorBidi" w:cstheme="majorBidi"/>
          <w:sz w:val="24"/>
          <w:szCs w:val="24"/>
        </w:rPr>
        <w:t>Preclinical systems</w:t>
      </w:r>
    </w:p>
    <w:p w14:paraId="6605FC81" w14:textId="754A677B" w:rsidR="003F1A3E" w:rsidRPr="009959B8" w:rsidRDefault="003F1A3E" w:rsidP="00251679">
      <w:pPr>
        <w:spacing w:after="0" w:line="240" w:lineRule="auto"/>
        <w:contextualSpacing/>
        <w:rPr>
          <w:rFonts w:asciiTheme="majorBidi" w:hAnsiTheme="majorBidi" w:cstheme="majorBidi"/>
          <w:sz w:val="24"/>
          <w:szCs w:val="24"/>
        </w:rPr>
      </w:pPr>
      <w:r w:rsidRPr="009959B8">
        <w:rPr>
          <w:rFonts w:asciiTheme="majorBidi" w:hAnsiTheme="majorBidi" w:cstheme="majorBidi"/>
          <w:sz w:val="24"/>
          <w:szCs w:val="24"/>
        </w:rPr>
        <w:t xml:space="preserve">Currently, the combination of </w:t>
      </w:r>
      <w:r w:rsidR="00251679">
        <w:rPr>
          <w:rFonts w:asciiTheme="majorBidi" w:hAnsiTheme="majorBidi" w:cstheme="majorBidi"/>
          <w:sz w:val="24"/>
          <w:szCs w:val="24"/>
        </w:rPr>
        <w:t>PET</w:t>
      </w:r>
      <w:r w:rsidRPr="009959B8">
        <w:rPr>
          <w:rFonts w:asciiTheme="majorBidi" w:hAnsiTheme="majorBidi" w:cstheme="majorBidi"/>
          <w:sz w:val="24"/>
          <w:szCs w:val="24"/>
        </w:rPr>
        <w:t xml:space="preserve"> and </w:t>
      </w:r>
      <w:r w:rsidR="00251679">
        <w:rPr>
          <w:rFonts w:asciiTheme="majorBidi" w:hAnsiTheme="majorBidi" w:cstheme="majorBidi"/>
          <w:sz w:val="24"/>
          <w:szCs w:val="24"/>
        </w:rPr>
        <w:t>MRI</w:t>
      </w:r>
      <w:r w:rsidRPr="009959B8">
        <w:rPr>
          <w:rFonts w:asciiTheme="majorBidi" w:hAnsiTheme="majorBidi" w:cstheme="majorBidi"/>
          <w:sz w:val="24"/>
          <w:szCs w:val="24"/>
        </w:rPr>
        <w:t xml:space="preserve"> as a hybrid imaging modality is receiving great attention not only in its emerging clinical applications but also in the preclinical field. Several designs based on several different types of PET detector technology have</w:t>
      </w:r>
      <w:r w:rsidR="00251679">
        <w:rPr>
          <w:rFonts w:asciiTheme="majorBidi" w:hAnsiTheme="majorBidi" w:cstheme="majorBidi"/>
          <w:sz w:val="24"/>
          <w:szCs w:val="24"/>
        </w:rPr>
        <w:t xml:space="preserve"> been developed in recent years.</w:t>
      </w:r>
    </w:p>
    <w:p w14:paraId="0EB4D874" w14:textId="77777777" w:rsidR="003F1A3E" w:rsidRPr="009959B8" w:rsidRDefault="003F1A3E" w:rsidP="003F1A3E">
      <w:pPr>
        <w:spacing w:after="0" w:line="240" w:lineRule="auto"/>
        <w:contextualSpacing/>
        <w:rPr>
          <w:rFonts w:asciiTheme="majorBidi" w:hAnsiTheme="majorBidi" w:cstheme="majorBidi"/>
          <w:sz w:val="24"/>
          <w:szCs w:val="24"/>
        </w:rPr>
      </w:pPr>
      <w:r w:rsidRPr="009959B8">
        <w:rPr>
          <w:rFonts w:asciiTheme="majorBidi" w:hAnsiTheme="majorBidi" w:cstheme="majorBidi"/>
          <w:sz w:val="24"/>
          <w:szCs w:val="24"/>
        </w:rPr>
        <w:t>Several companies offer MR-compatible preclinical PET scanner inserts for use in the bore of an existing MRI, enabling simultaneous PET/MR image acquisition.</w:t>
      </w:r>
    </w:p>
    <w:p w14:paraId="48B647E8" w14:textId="77777777" w:rsidR="00B033B2" w:rsidRDefault="00B033B2" w:rsidP="00A77A58">
      <w:pPr>
        <w:spacing w:after="0" w:line="240" w:lineRule="auto"/>
        <w:contextualSpacing/>
        <w:rPr>
          <w:rFonts w:asciiTheme="majorBidi" w:hAnsiTheme="majorBidi" w:cstheme="majorBidi"/>
          <w:sz w:val="32"/>
          <w:szCs w:val="32"/>
          <w:lang w:bidi="ar-EG"/>
        </w:rPr>
      </w:pPr>
    </w:p>
    <w:p w14:paraId="68445F0F" w14:textId="58EAF498" w:rsidR="00FA44ED" w:rsidRPr="009959B8" w:rsidRDefault="00A77A58" w:rsidP="00A77A58">
      <w:pPr>
        <w:spacing w:after="0" w:line="240" w:lineRule="auto"/>
        <w:contextualSpacing/>
        <w:rPr>
          <w:rFonts w:asciiTheme="majorBidi" w:hAnsiTheme="majorBidi" w:cstheme="majorBidi"/>
          <w:sz w:val="24"/>
          <w:szCs w:val="24"/>
          <w:lang w:bidi="ar-EG"/>
        </w:rPr>
      </w:pPr>
      <w:r>
        <w:rPr>
          <w:rFonts w:asciiTheme="majorBidi" w:hAnsiTheme="majorBidi" w:cstheme="majorBidi"/>
          <w:sz w:val="24"/>
          <w:szCs w:val="24"/>
          <w:lang w:bidi="ar-EG"/>
        </w:rPr>
        <w:t>Now let’s</w:t>
      </w:r>
      <w:r w:rsidR="00FA44ED" w:rsidRPr="009959B8">
        <w:rPr>
          <w:rFonts w:asciiTheme="majorBidi" w:hAnsiTheme="majorBidi" w:cstheme="majorBidi"/>
          <w:sz w:val="24"/>
          <w:szCs w:val="24"/>
          <w:lang w:bidi="ar-EG"/>
        </w:rPr>
        <w:t xml:space="preserve"> talk about biograph mMR developed by </w:t>
      </w:r>
      <w:r w:rsidR="005A4E2E" w:rsidRPr="009959B8">
        <w:rPr>
          <w:rFonts w:asciiTheme="majorBidi" w:hAnsiTheme="majorBidi" w:cstheme="majorBidi"/>
          <w:sz w:val="24"/>
          <w:szCs w:val="24"/>
          <w:lang w:bidi="ar-EG"/>
        </w:rPr>
        <w:t>Siemens Company</w:t>
      </w:r>
      <w:r w:rsidR="00FA44ED" w:rsidRPr="009959B8">
        <w:rPr>
          <w:rFonts w:asciiTheme="majorBidi" w:hAnsiTheme="majorBidi" w:cstheme="majorBidi"/>
          <w:sz w:val="24"/>
          <w:szCs w:val="24"/>
          <w:lang w:bidi="ar-EG"/>
        </w:rPr>
        <w:t>, it’s the machine to involve both PET and MRI scans in a single machine.</w:t>
      </w:r>
    </w:p>
    <w:p w14:paraId="21FFBDA2" w14:textId="3E82608B" w:rsidR="00FA44ED" w:rsidRPr="009C5FF2" w:rsidRDefault="00FA44ED" w:rsidP="00FA44ED">
      <w:pPr>
        <w:pStyle w:val="Heading1"/>
        <w:spacing w:before="0" w:line="240" w:lineRule="auto"/>
        <w:contextualSpacing/>
        <w:rPr>
          <w:rFonts w:asciiTheme="majorBidi" w:hAnsiTheme="majorBidi"/>
          <w:b/>
          <w:bCs/>
          <w:color w:val="002060"/>
          <w:lang w:bidi="ar-EG"/>
        </w:rPr>
      </w:pPr>
      <w:bookmarkStart w:id="36" w:name="_Toc41455013"/>
      <w:r w:rsidRPr="009C5FF2">
        <w:rPr>
          <w:rFonts w:asciiTheme="majorBidi" w:hAnsiTheme="majorBidi"/>
          <w:b/>
          <w:bCs/>
          <w:color w:val="002060"/>
          <w:lang w:bidi="ar-EG"/>
        </w:rPr>
        <w:lastRenderedPageBreak/>
        <w:t>Biograph mMR</w:t>
      </w:r>
      <w:bookmarkEnd w:id="36"/>
    </w:p>
    <w:p w14:paraId="364AFADE" w14:textId="021ED109" w:rsidR="002D2CEA" w:rsidRDefault="00A12576" w:rsidP="003D048C">
      <w:pPr>
        <w:spacing w:after="0" w:line="240" w:lineRule="auto"/>
        <w:contextualSpacing/>
        <w:rPr>
          <w:rFonts w:asciiTheme="majorBidi" w:hAnsiTheme="majorBidi" w:cstheme="majorBidi"/>
          <w:sz w:val="24"/>
          <w:szCs w:val="24"/>
        </w:rPr>
      </w:pPr>
      <w:r w:rsidRPr="00CE750D">
        <w:rPr>
          <w:rFonts w:asciiTheme="majorBidi" w:hAnsiTheme="majorBidi" w:cstheme="majorBidi"/>
          <w:sz w:val="24"/>
          <w:szCs w:val="24"/>
        </w:rPr>
        <w:tab/>
        <w:t xml:space="preserve">This machine as we mentioned before </w:t>
      </w:r>
      <w:r w:rsidR="00CE750D" w:rsidRPr="00CE750D">
        <w:rPr>
          <w:rFonts w:asciiTheme="majorBidi" w:hAnsiTheme="majorBidi" w:cstheme="majorBidi"/>
          <w:sz w:val="24"/>
          <w:szCs w:val="24"/>
        </w:rPr>
        <w:t>combines between PET scan and MRI scan in it, its specifications, technique and defiantly shape is all what we are about to illustrate in the this section</w:t>
      </w:r>
      <w:r w:rsidR="00670DCF">
        <w:rPr>
          <w:rFonts w:asciiTheme="majorBidi" w:hAnsiTheme="majorBidi" w:cstheme="majorBidi"/>
          <w:sz w:val="24"/>
          <w:szCs w:val="24"/>
        </w:rPr>
        <w:t xml:space="preserve">. First of all, the shape and design of biograph mMR came after many studies and researches and </w:t>
      </w:r>
      <w:r w:rsidR="0026425F">
        <w:rPr>
          <w:rFonts w:asciiTheme="majorBidi" w:hAnsiTheme="majorBidi" w:cstheme="majorBidi"/>
          <w:sz w:val="24"/>
          <w:szCs w:val="24"/>
        </w:rPr>
        <w:t xml:space="preserve">reached its final shape as shown … </w:t>
      </w:r>
      <w:r w:rsidR="003F632F">
        <w:rPr>
          <w:rFonts w:asciiTheme="majorBidi" w:hAnsiTheme="majorBidi" w:cstheme="majorBidi"/>
          <w:sz w:val="24"/>
          <w:szCs w:val="24"/>
        </w:rPr>
        <w:t>(</w:t>
      </w:r>
      <w:hyperlink r:id="rId27" w:history="1">
        <w:r w:rsidR="003D048C">
          <w:rPr>
            <w:rStyle w:val="Hyperlink"/>
            <w:rFonts w:asciiTheme="majorBidi" w:hAnsiTheme="majorBidi" w:cstheme="majorBidi"/>
            <w:sz w:val="24"/>
            <w:szCs w:val="24"/>
          </w:rPr>
          <w:t>Link1</w:t>
        </w:r>
      </w:hyperlink>
      <w:r w:rsidR="003F632F">
        <w:rPr>
          <w:rFonts w:asciiTheme="majorBidi" w:hAnsiTheme="majorBidi" w:cstheme="majorBidi"/>
          <w:sz w:val="24"/>
          <w:szCs w:val="24"/>
        </w:rPr>
        <w:t>)</w:t>
      </w:r>
      <w:r w:rsidR="003D048C">
        <w:rPr>
          <w:rFonts w:asciiTheme="majorBidi" w:hAnsiTheme="majorBidi" w:cstheme="majorBidi"/>
          <w:sz w:val="24"/>
          <w:szCs w:val="24"/>
        </w:rPr>
        <w:t xml:space="preserve"> (</w:t>
      </w:r>
      <w:hyperlink r:id="rId28" w:history="1">
        <w:r w:rsidR="003D048C" w:rsidRPr="003D048C">
          <w:rPr>
            <w:rStyle w:val="Hyperlink"/>
            <w:rFonts w:asciiTheme="majorBidi" w:hAnsiTheme="majorBidi" w:cstheme="majorBidi"/>
            <w:sz w:val="24"/>
            <w:szCs w:val="24"/>
          </w:rPr>
          <w:t>Link2</w:t>
        </w:r>
      </w:hyperlink>
      <w:r w:rsidR="003D048C">
        <w:rPr>
          <w:rFonts w:asciiTheme="majorBidi" w:hAnsiTheme="majorBidi" w:cstheme="majorBidi"/>
          <w:sz w:val="24"/>
          <w:szCs w:val="24"/>
        </w:rPr>
        <w:t>)</w:t>
      </w:r>
    </w:p>
    <w:p w14:paraId="1ECB943F" w14:textId="6CD03EAE" w:rsidR="0026425F" w:rsidRDefault="0026425F" w:rsidP="00CE750D">
      <w:pPr>
        <w:spacing w:after="0" w:line="240" w:lineRule="auto"/>
        <w:contextualSpacing/>
        <w:rPr>
          <w:rFonts w:asciiTheme="majorBidi" w:hAnsiTheme="majorBidi" w:cstheme="majorBidi"/>
          <w:sz w:val="24"/>
          <w:szCs w:val="24"/>
        </w:rPr>
      </w:pPr>
      <w:r>
        <w:rPr>
          <w:noProof/>
        </w:rPr>
        <w:drawing>
          <wp:anchor distT="0" distB="0" distL="114300" distR="114300" simplePos="0" relativeHeight="251697152" behindDoc="1" locked="0" layoutInCell="1" allowOverlap="1" wp14:anchorId="2526BFC1" wp14:editId="024DAB4B">
            <wp:simplePos x="0" y="0"/>
            <wp:positionH relativeFrom="margin">
              <wp:align>center</wp:align>
            </wp:positionH>
            <wp:positionV relativeFrom="paragraph">
              <wp:posOffset>62769</wp:posOffset>
            </wp:positionV>
            <wp:extent cx="4514850" cy="3038475"/>
            <wp:effectExtent l="0" t="0" r="0" b="9525"/>
            <wp:wrapTight wrapText="bothSides">
              <wp:wrapPolygon edited="0">
                <wp:start x="0" y="0"/>
                <wp:lineTo x="0" y="21532"/>
                <wp:lineTo x="21509" y="21532"/>
                <wp:lineTo x="2150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14850" cy="3038475"/>
                    </a:xfrm>
                    <a:prstGeom prst="rect">
                      <a:avLst/>
                    </a:prstGeom>
                  </pic:spPr>
                </pic:pic>
              </a:graphicData>
            </a:graphic>
            <wp14:sizeRelH relativeFrom="margin">
              <wp14:pctWidth>0</wp14:pctWidth>
            </wp14:sizeRelH>
            <wp14:sizeRelV relativeFrom="margin">
              <wp14:pctHeight>0</wp14:pctHeight>
            </wp14:sizeRelV>
          </wp:anchor>
        </w:drawing>
      </w:r>
    </w:p>
    <w:p w14:paraId="6AEA60C5" w14:textId="77777777" w:rsidR="0026425F" w:rsidRDefault="0026425F" w:rsidP="00CE750D">
      <w:pPr>
        <w:spacing w:after="0" w:line="240" w:lineRule="auto"/>
        <w:contextualSpacing/>
        <w:rPr>
          <w:rFonts w:asciiTheme="majorBidi" w:hAnsiTheme="majorBidi" w:cstheme="majorBidi"/>
          <w:sz w:val="24"/>
          <w:szCs w:val="24"/>
        </w:rPr>
      </w:pPr>
    </w:p>
    <w:p w14:paraId="4CC8890E" w14:textId="7F575CDB" w:rsidR="006A330B" w:rsidRDefault="006A330B" w:rsidP="00CE750D">
      <w:pPr>
        <w:spacing w:after="0" w:line="240" w:lineRule="auto"/>
        <w:contextualSpacing/>
        <w:rPr>
          <w:rFonts w:asciiTheme="majorBidi" w:hAnsiTheme="majorBidi" w:cstheme="majorBidi"/>
          <w:sz w:val="24"/>
          <w:szCs w:val="24"/>
        </w:rPr>
      </w:pPr>
    </w:p>
    <w:p w14:paraId="5C91C465" w14:textId="461078E7" w:rsidR="006A330B" w:rsidRDefault="006A330B" w:rsidP="00CE750D">
      <w:pPr>
        <w:spacing w:after="0" w:line="240" w:lineRule="auto"/>
        <w:contextualSpacing/>
        <w:rPr>
          <w:rFonts w:asciiTheme="majorBidi" w:hAnsiTheme="majorBidi" w:cstheme="majorBidi"/>
          <w:sz w:val="24"/>
          <w:szCs w:val="24"/>
        </w:rPr>
      </w:pPr>
    </w:p>
    <w:p w14:paraId="00FB014D" w14:textId="41425E80" w:rsidR="006A330B" w:rsidRDefault="006A330B" w:rsidP="00CE750D">
      <w:pPr>
        <w:spacing w:after="0" w:line="240" w:lineRule="auto"/>
        <w:contextualSpacing/>
        <w:rPr>
          <w:rFonts w:asciiTheme="majorBidi" w:hAnsiTheme="majorBidi" w:cstheme="majorBidi"/>
          <w:sz w:val="24"/>
          <w:szCs w:val="24"/>
        </w:rPr>
      </w:pPr>
    </w:p>
    <w:p w14:paraId="2A301DC8" w14:textId="1DE954A7" w:rsidR="006A330B" w:rsidRDefault="006A330B" w:rsidP="00CE750D">
      <w:pPr>
        <w:spacing w:after="0" w:line="240" w:lineRule="auto"/>
        <w:contextualSpacing/>
        <w:rPr>
          <w:rFonts w:asciiTheme="majorBidi" w:hAnsiTheme="majorBidi" w:cstheme="majorBidi"/>
          <w:sz w:val="24"/>
          <w:szCs w:val="24"/>
        </w:rPr>
      </w:pPr>
    </w:p>
    <w:p w14:paraId="1B614C4F" w14:textId="435418E9" w:rsidR="006A330B" w:rsidRDefault="006A330B" w:rsidP="00CE750D">
      <w:pPr>
        <w:spacing w:after="0" w:line="240" w:lineRule="auto"/>
        <w:contextualSpacing/>
        <w:rPr>
          <w:rFonts w:asciiTheme="majorBidi" w:hAnsiTheme="majorBidi" w:cstheme="majorBidi"/>
          <w:sz w:val="24"/>
          <w:szCs w:val="24"/>
        </w:rPr>
      </w:pPr>
    </w:p>
    <w:p w14:paraId="0C4C8C72" w14:textId="395520CD" w:rsidR="006A330B" w:rsidRDefault="006A330B" w:rsidP="00CE750D">
      <w:pPr>
        <w:spacing w:after="0" w:line="240" w:lineRule="auto"/>
        <w:contextualSpacing/>
        <w:rPr>
          <w:rFonts w:asciiTheme="majorBidi" w:hAnsiTheme="majorBidi" w:cstheme="majorBidi"/>
          <w:sz w:val="24"/>
          <w:szCs w:val="24"/>
        </w:rPr>
      </w:pPr>
    </w:p>
    <w:p w14:paraId="11D83769" w14:textId="10906983" w:rsidR="006A330B" w:rsidRDefault="006A330B" w:rsidP="00CE750D">
      <w:pPr>
        <w:spacing w:after="0" w:line="240" w:lineRule="auto"/>
        <w:contextualSpacing/>
        <w:rPr>
          <w:rFonts w:asciiTheme="majorBidi" w:hAnsiTheme="majorBidi" w:cstheme="majorBidi"/>
          <w:sz w:val="24"/>
          <w:szCs w:val="24"/>
        </w:rPr>
      </w:pPr>
    </w:p>
    <w:p w14:paraId="0F2C8652" w14:textId="60E2A37C" w:rsidR="006A330B" w:rsidRDefault="006A330B" w:rsidP="00CE750D">
      <w:pPr>
        <w:spacing w:after="0" w:line="240" w:lineRule="auto"/>
        <w:contextualSpacing/>
        <w:rPr>
          <w:rFonts w:asciiTheme="majorBidi" w:hAnsiTheme="majorBidi" w:cstheme="majorBidi"/>
          <w:sz w:val="24"/>
          <w:szCs w:val="24"/>
        </w:rPr>
      </w:pPr>
    </w:p>
    <w:p w14:paraId="71A6B8C4" w14:textId="70CDECF9" w:rsidR="006A330B" w:rsidRDefault="006A330B" w:rsidP="00CE750D">
      <w:pPr>
        <w:spacing w:after="0" w:line="240" w:lineRule="auto"/>
        <w:contextualSpacing/>
        <w:rPr>
          <w:rFonts w:asciiTheme="majorBidi" w:hAnsiTheme="majorBidi" w:cstheme="majorBidi"/>
          <w:sz w:val="24"/>
          <w:szCs w:val="24"/>
        </w:rPr>
      </w:pPr>
    </w:p>
    <w:p w14:paraId="2708F270" w14:textId="08E4AEEC" w:rsidR="006A330B" w:rsidRDefault="006A330B" w:rsidP="00CE750D">
      <w:pPr>
        <w:spacing w:after="0" w:line="240" w:lineRule="auto"/>
        <w:contextualSpacing/>
        <w:rPr>
          <w:rFonts w:asciiTheme="majorBidi" w:hAnsiTheme="majorBidi" w:cstheme="majorBidi"/>
          <w:sz w:val="24"/>
          <w:szCs w:val="24"/>
        </w:rPr>
      </w:pPr>
    </w:p>
    <w:p w14:paraId="48174A0F" w14:textId="582659EA" w:rsidR="006A330B" w:rsidRDefault="006A330B" w:rsidP="00CE750D">
      <w:pPr>
        <w:spacing w:after="0" w:line="240" w:lineRule="auto"/>
        <w:contextualSpacing/>
        <w:rPr>
          <w:rFonts w:asciiTheme="majorBidi" w:hAnsiTheme="majorBidi" w:cstheme="majorBidi"/>
          <w:sz w:val="24"/>
          <w:szCs w:val="24"/>
        </w:rPr>
      </w:pPr>
    </w:p>
    <w:p w14:paraId="525439DA" w14:textId="49ED7336" w:rsidR="006A330B" w:rsidRDefault="006A330B" w:rsidP="00CE750D">
      <w:pPr>
        <w:spacing w:after="0" w:line="240" w:lineRule="auto"/>
        <w:contextualSpacing/>
        <w:rPr>
          <w:rFonts w:asciiTheme="majorBidi" w:hAnsiTheme="majorBidi" w:cstheme="majorBidi"/>
          <w:sz w:val="24"/>
          <w:szCs w:val="24"/>
        </w:rPr>
      </w:pPr>
    </w:p>
    <w:p w14:paraId="3569BA41" w14:textId="77777777" w:rsidR="00670DCF" w:rsidRDefault="00670DCF" w:rsidP="00CE750D">
      <w:pPr>
        <w:spacing w:after="0" w:line="240" w:lineRule="auto"/>
        <w:contextualSpacing/>
        <w:rPr>
          <w:rFonts w:asciiTheme="majorBidi" w:hAnsiTheme="majorBidi" w:cstheme="majorBidi"/>
          <w:sz w:val="24"/>
          <w:szCs w:val="24"/>
        </w:rPr>
      </w:pPr>
    </w:p>
    <w:p w14:paraId="274F3413" w14:textId="5C8767B0" w:rsidR="006A330B" w:rsidRDefault="006A330B" w:rsidP="00CE750D">
      <w:pPr>
        <w:spacing w:after="0" w:line="240" w:lineRule="auto"/>
        <w:contextualSpacing/>
        <w:rPr>
          <w:rFonts w:asciiTheme="majorBidi" w:hAnsiTheme="majorBidi" w:cstheme="majorBidi"/>
          <w:sz w:val="24"/>
          <w:szCs w:val="24"/>
        </w:rPr>
      </w:pPr>
    </w:p>
    <w:p w14:paraId="51A1BB41" w14:textId="46F63F12" w:rsidR="006A330B" w:rsidRDefault="006A330B" w:rsidP="00CE750D">
      <w:pPr>
        <w:spacing w:after="0" w:line="240" w:lineRule="auto"/>
        <w:contextualSpacing/>
        <w:rPr>
          <w:rFonts w:asciiTheme="majorBidi" w:hAnsiTheme="majorBidi" w:cstheme="majorBidi"/>
          <w:sz w:val="24"/>
          <w:szCs w:val="24"/>
        </w:rPr>
      </w:pPr>
    </w:p>
    <w:p w14:paraId="6FDE790B" w14:textId="5592296B" w:rsidR="006A330B" w:rsidRDefault="0026425F" w:rsidP="00CE750D">
      <w:pPr>
        <w:spacing w:after="0" w:line="240" w:lineRule="auto"/>
        <w:contextualSpacing/>
        <w:rPr>
          <w:rFonts w:asciiTheme="majorBidi" w:hAnsiTheme="majorBidi" w:cstheme="majorBidi"/>
          <w:sz w:val="24"/>
          <w:szCs w:val="24"/>
        </w:rPr>
      </w:pPr>
      <w:r>
        <w:rPr>
          <w:noProof/>
        </w:rPr>
        <mc:AlternateContent>
          <mc:Choice Requires="wps">
            <w:drawing>
              <wp:anchor distT="0" distB="0" distL="114300" distR="114300" simplePos="0" relativeHeight="251699200" behindDoc="1" locked="0" layoutInCell="1" allowOverlap="1" wp14:anchorId="2B2F6DC3" wp14:editId="43654008">
                <wp:simplePos x="0" y="0"/>
                <wp:positionH relativeFrom="margin">
                  <wp:align>center</wp:align>
                </wp:positionH>
                <wp:positionV relativeFrom="paragraph">
                  <wp:posOffset>6446</wp:posOffset>
                </wp:positionV>
                <wp:extent cx="4514850" cy="635"/>
                <wp:effectExtent l="0" t="0" r="0" b="2540"/>
                <wp:wrapTight wrapText="bothSides">
                  <wp:wrapPolygon edited="0">
                    <wp:start x="0" y="0"/>
                    <wp:lineTo x="0" y="20420"/>
                    <wp:lineTo x="21509" y="20420"/>
                    <wp:lineTo x="21509"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wps:spPr>
                      <wps:txbx>
                        <w:txbxContent>
                          <w:p w14:paraId="79C27372" w14:textId="4844386E" w:rsidR="008A5A77" w:rsidRPr="006A330B" w:rsidRDefault="008A5A77" w:rsidP="006A330B">
                            <w:pPr>
                              <w:pStyle w:val="Caption"/>
                              <w:jc w:val="center"/>
                              <w:rPr>
                                <w:rFonts w:asciiTheme="majorBidi" w:hAnsiTheme="majorBidi" w:cstheme="majorBidi"/>
                                <w:noProof/>
                                <w:sz w:val="24"/>
                                <w:szCs w:val="24"/>
                              </w:rPr>
                            </w:pPr>
                            <w:r w:rsidRPr="006A330B">
                              <w:rPr>
                                <w:rFonts w:asciiTheme="majorBidi" w:hAnsiTheme="majorBidi" w:cstheme="majorBidi"/>
                                <w:sz w:val="24"/>
                                <w:szCs w:val="24"/>
                              </w:rPr>
                              <w:t xml:space="preserve">Figure </w:t>
                            </w:r>
                            <w:r w:rsidRPr="006A330B">
                              <w:rPr>
                                <w:rFonts w:asciiTheme="majorBidi" w:hAnsiTheme="majorBidi" w:cstheme="majorBidi"/>
                                <w:sz w:val="24"/>
                                <w:szCs w:val="24"/>
                              </w:rPr>
                              <w:fldChar w:fldCharType="begin"/>
                            </w:r>
                            <w:r w:rsidRPr="006A330B">
                              <w:rPr>
                                <w:rFonts w:asciiTheme="majorBidi" w:hAnsiTheme="majorBidi" w:cstheme="majorBidi"/>
                                <w:sz w:val="24"/>
                                <w:szCs w:val="24"/>
                              </w:rPr>
                              <w:instrText xml:space="preserve"> SEQ Figure \* ARABIC </w:instrText>
                            </w:r>
                            <w:r w:rsidRPr="006A330B">
                              <w:rPr>
                                <w:rFonts w:asciiTheme="majorBidi" w:hAnsiTheme="majorBidi" w:cstheme="majorBidi"/>
                                <w:sz w:val="24"/>
                                <w:szCs w:val="24"/>
                              </w:rPr>
                              <w:fldChar w:fldCharType="separate"/>
                            </w:r>
                            <w:r>
                              <w:rPr>
                                <w:rFonts w:asciiTheme="majorBidi" w:hAnsiTheme="majorBidi" w:cstheme="majorBidi"/>
                                <w:noProof/>
                                <w:sz w:val="24"/>
                                <w:szCs w:val="24"/>
                              </w:rPr>
                              <w:t>7</w:t>
                            </w:r>
                            <w:r w:rsidRPr="006A330B">
                              <w:rPr>
                                <w:rFonts w:asciiTheme="majorBidi" w:hAnsiTheme="majorBidi" w:cstheme="majorBidi"/>
                                <w:sz w:val="24"/>
                                <w:szCs w:val="24"/>
                              </w:rPr>
                              <w:fldChar w:fldCharType="end"/>
                            </w:r>
                            <w:r w:rsidRPr="006A330B">
                              <w:rPr>
                                <w:rFonts w:asciiTheme="majorBidi" w:hAnsiTheme="majorBidi" w:cstheme="majorBidi"/>
                                <w:sz w:val="24"/>
                                <w:szCs w:val="24"/>
                              </w:rPr>
                              <w:t>. Biograph mMR Siemens Company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F6DC3" id="Text Box 14" o:spid="_x0000_s1033" type="#_x0000_t202" style="position:absolute;margin-left:0;margin-top:.5pt;width:355.5pt;height:.05pt;z-index:-251617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8fRLgIAAGYEAAAOAAAAZHJzL2Uyb0RvYy54bWysVMFu2zAMvQ/YPwi6L066pCu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" stroked="f">
                <v:textbox style="mso-fit-shape-to-text:t" inset="0,0,0,0">
                  <w:txbxContent>
                    <w:p w14:paraId="79C27372" w14:textId="4844386E" w:rsidR="008A5A77" w:rsidRPr="006A330B" w:rsidRDefault="008A5A77" w:rsidP="006A330B">
                      <w:pPr>
                        <w:pStyle w:val="Caption"/>
                        <w:jc w:val="center"/>
                        <w:rPr>
                          <w:rFonts w:asciiTheme="majorBidi" w:hAnsiTheme="majorBidi" w:cstheme="majorBidi"/>
                          <w:noProof/>
                          <w:sz w:val="24"/>
                          <w:szCs w:val="24"/>
                        </w:rPr>
                      </w:pPr>
                      <w:r w:rsidRPr="006A330B">
                        <w:rPr>
                          <w:rFonts w:asciiTheme="majorBidi" w:hAnsiTheme="majorBidi" w:cstheme="majorBidi"/>
                          <w:sz w:val="24"/>
                          <w:szCs w:val="24"/>
                        </w:rPr>
                        <w:t xml:space="preserve">Figure </w:t>
                      </w:r>
                      <w:r w:rsidRPr="006A330B">
                        <w:rPr>
                          <w:rFonts w:asciiTheme="majorBidi" w:hAnsiTheme="majorBidi" w:cstheme="majorBidi"/>
                          <w:sz w:val="24"/>
                          <w:szCs w:val="24"/>
                        </w:rPr>
                        <w:fldChar w:fldCharType="begin"/>
                      </w:r>
                      <w:r w:rsidRPr="006A330B">
                        <w:rPr>
                          <w:rFonts w:asciiTheme="majorBidi" w:hAnsiTheme="majorBidi" w:cstheme="majorBidi"/>
                          <w:sz w:val="24"/>
                          <w:szCs w:val="24"/>
                        </w:rPr>
                        <w:instrText xml:space="preserve"> SEQ Figure \* ARABIC </w:instrText>
                      </w:r>
                      <w:r w:rsidRPr="006A330B">
                        <w:rPr>
                          <w:rFonts w:asciiTheme="majorBidi" w:hAnsiTheme="majorBidi" w:cstheme="majorBidi"/>
                          <w:sz w:val="24"/>
                          <w:szCs w:val="24"/>
                        </w:rPr>
                        <w:fldChar w:fldCharType="separate"/>
                      </w:r>
                      <w:r>
                        <w:rPr>
                          <w:rFonts w:asciiTheme="majorBidi" w:hAnsiTheme="majorBidi" w:cstheme="majorBidi"/>
                          <w:noProof/>
                          <w:sz w:val="24"/>
                          <w:szCs w:val="24"/>
                        </w:rPr>
                        <w:t>7</w:t>
                      </w:r>
                      <w:r w:rsidRPr="006A330B">
                        <w:rPr>
                          <w:rFonts w:asciiTheme="majorBidi" w:hAnsiTheme="majorBidi" w:cstheme="majorBidi"/>
                          <w:sz w:val="24"/>
                          <w:szCs w:val="24"/>
                        </w:rPr>
                        <w:fldChar w:fldCharType="end"/>
                      </w:r>
                      <w:r w:rsidRPr="006A330B">
                        <w:rPr>
                          <w:rFonts w:asciiTheme="majorBidi" w:hAnsiTheme="majorBidi" w:cstheme="majorBidi"/>
                          <w:sz w:val="24"/>
                          <w:szCs w:val="24"/>
                        </w:rPr>
                        <w:t>. Biograph mMR Siemens Company</w:t>
                      </w:r>
                    </w:p>
                  </w:txbxContent>
                </v:textbox>
                <w10:wrap type="tight" anchorx="margin"/>
              </v:shape>
            </w:pict>
          </mc:Fallback>
        </mc:AlternateContent>
      </w:r>
    </w:p>
    <w:p w14:paraId="23E3289E" w14:textId="0888FAA2" w:rsidR="006A330B" w:rsidRDefault="006A330B" w:rsidP="00CE750D">
      <w:pPr>
        <w:spacing w:after="0" w:line="240" w:lineRule="auto"/>
        <w:contextualSpacing/>
        <w:rPr>
          <w:rFonts w:asciiTheme="majorBidi" w:hAnsiTheme="majorBidi" w:cstheme="majorBidi"/>
          <w:sz w:val="24"/>
          <w:szCs w:val="24"/>
        </w:rPr>
      </w:pPr>
    </w:p>
    <w:p w14:paraId="0A03D493" w14:textId="19F589ED" w:rsidR="006A330B" w:rsidRPr="009A65E8" w:rsidRDefault="00012CE3" w:rsidP="004461C5">
      <w:pPr>
        <w:spacing w:after="0" w:line="240" w:lineRule="auto"/>
        <w:contextualSpacing/>
        <w:rPr>
          <w:rFonts w:asciiTheme="majorBidi" w:hAnsiTheme="majorBidi" w:cstheme="majorBidi"/>
          <w:sz w:val="24"/>
          <w:szCs w:val="24"/>
        </w:rPr>
      </w:pPr>
      <w:r>
        <w:rPr>
          <w:rFonts w:asciiTheme="majorBidi" w:hAnsiTheme="majorBidi" w:cstheme="majorBidi"/>
          <w:sz w:val="24"/>
          <w:szCs w:val="24"/>
        </w:rPr>
        <w:tab/>
      </w:r>
      <w:r w:rsidRPr="009A65E8">
        <w:rPr>
          <w:rFonts w:asciiTheme="majorBidi" w:hAnsiTheme="majorBidi" w:cstheme="majorBidi"/>
          <w:sz w:val="24"/>
          <w:szCs w:val="24"/>
        </w:rPr>
        <w:t xml:space="preserve">Biograph mMR works </w:t>
      </w:r>
      <w:r w:rsidR="001065B5" w:rsidRPr="009A65E8">
        <w:rPr>
          <w:rFonts w:asciiTheme="majorBidi" w:hAnsiTheme="majorBidi" w:cstheme="majorBidi"/>
          <w:sz w:val="24"/>
          <w:szCs w:val="24"/>
        </w:rPr>
        <w:t xml:space="preserve">by the principle of ZHBO </w:t>
      </w:r>
      <w:r w:rsidR="009A65E8" w:rsidRPr="009A65E8">
        <w:rPr>
          <w:rFonts w:asciiTheme="majorBidi" w:hAnsiTheme="majorBidi" w:cstheme="majorBidi"/>
          <w:sz w:val="24"/>
          <w:szCs w:val="24"/>
        </w:rPr>
        <w:t xml:space="preserve">which is the complete supply of helium gas. </w:t>
      </w:r>
      <w:r w:rsidR="009A65E8">
        <w:rPr>
          <w:rFonts w:asciiTheme="majorBidi" w:hAnsiTheme="majorBidi" w:cstheme="majorBidi"/>
          <w:sz w:val="24"/>
          <w:szCs w:val="24"/>
        </w:rPr>
        <w:t>Its</w:t>
      </w:r>
      <w:r w:rsidR="009A65E8" w:rsidRPr="009A65E8">
        <w:rPr>
          <w:rFonts w:asciiTheme="majorBidi" w:hAnsiTheme="majorBidi" w:cstheme="majorBidi"/>
          <w:sz w:val="24"/>
          <w:szCs w:val="24"/>
        </w:rPr>
        <w:t xml:space="preserve"> performance is dependent on </w:t>
      </w:r>
      <w:r w:rsidR="009A65E8">
        <w:rPr>
          <w:rFonts w:asciiTheme="majorBidi" w:hAnsiTheme="majorBidi" w:cstheme="majorBidi"/>
          <w:sz w:val="24"/>
          <w:szCs w:val="24"/>
        </w:rPr>
        <w:t>helium’s</w:t>
      </w:r>
      <w:r w:rsidR="009A65E8" w:rsidRPr="009A65E8">
        <w:rPr>
          <w:rFonts w:asciiTheme="majorBidi" w:hAnsiTheme="majorBidi" w:cstheme="majorBidi"/>
          <w:sz w:val="24"/>
          <w:szCs w:val="24"/>
        </w:rPr>
        <w:t xml:space="preserve"> cooling. Helium is extracted from natural gas, which makes its availability very limited. If helium reaches the atmosphere, it will escape to space and </w:t>
      </w:r>
      <w:r w:rsidR="004461C5">
        <w:rPr>
          <w:rFonts w:asciiTheme="majorBidi" w:hAnsiTheme="majorBidi" w:cstheme="majorBidi"/>
          <w:sz w:val="24"/>
          <w:szCs w:val="24"/>
        </w:rPr>
        <w:t xml:space="preserve">will </w:t>
      </w:r>
      <w:r w:rsidR="009A65E8" w:rsidRPr="009A65E8">
        <w:rPr>
          <w:rFonts w:asciiTheme="majorBidi" w:hAnsiTheme="majorBidi" w:cstheme="majorBidi"/>
          <w:sz w:val="24"/>
          <w:szCs w:val="24"/>
        </w:rPr>
        <w:t>be lost forever.</w:t>
      </w:r>
    </w:p>
    <w:p w14:paraId="66C84E46" w14:textId="04F61B35" w:rsidR="006A330B" w:rsidRDefault="004461C5" w:rsidP="00CE750D">
      <w:pPr>
        <w:spacing w:after="0" w:line="240" w:lineRule="auto"/>
        <w:contextualSpacing/>
        <w:rPr>
          <w:rFonts w:asciiTheme="majorBidi" w:hAnsiTheme="majorBidi" w:cstheme="majorBidi"/>
          <w:sz w:val="24"/>
          <w:szCs w:val="24"/>
        </w:rPr>
      </w:pPr>
      <w:r>
        <w:rPr>
          <w:rFonts w:asciiTheme="majorBidi" w:hAnsiTheme="majorBidi" w:cstheme="majorBidi"/>
          <w:sz w:val="24"/>
          <w:szCs w:val="24"/>
        </w:rPr>
        <w:tab/>
        <w:t>Now we will talk about some benefits for environment due to this machine, operating data and technical specification in the net section.</w:t>
      </w:r>
    </w:p>
    <w:p w14:paraId="707E7467" w14:textId="2B121C0C" w:rsidR="004461C5" w:rsidRPr="004461C5" w:rsidRDefault="004461C5" w:rsidP="00CE750D">
      <w:pPr>
        <w:spacing w:after="0" w:line="240" w:lineRule="auto"/>
        <w:contextualSpacing/>
        <w:rPr>
          <w:rFonts w:asciiTheme="majorBidi" w:hAnsiTheme="majorBidi" w:cstheme="majorBidi"/>
          <w:b/>
          <w:bCs/>
          <w:sz w:val="24"/>
          <w:szCs w:val="24"/>
          <w:u w:val="single"/>
          <w:rtl/>
        </w:rPr>
      </w:pPr>
      <w:r w:rsidRPr="004461C5">
        <w:rPr>
          <w:rFonts w:asciiTheme="majorBidi" w:hAnsiTheme="majorBidi" w:cstheme="majorBidi"/>
          <w:b/>
          <w:bCs/>
          <w:sz w:val="24"/>
          <w:szCs w:val="24"/>
          <w:u w:val="single"/>
        </w:rPr>
        <w:t>Environmental Benefits</w:t>
      </w:r>
    </w:p>
    <w:p w14:paraId="5177A31A" w14:textId="4F897165" w:rsidR="002D2CEA" w:rsidRPr="005E6848" w:rsidRDefault="005E6848" w:rsidP="005E6848">
      <w:pPr>
        <w:pStyle w:val="ListParagraph"/>
        <w:numPr>
          <w:ilvl w:val="0"/>
          <w:numId w:val="14"/>
        </w:numPr>
        <w:spacing w:after="0" w:line="240" w:lineRule="auto"/>
        <w:rPr>
          <w:rFonts w:asciiTheme="majorBidi" w:hAnsiTheme="majorBidi" w:cstheme="majorBidi"/>
          <w:sz w:val="24"/>
          <w:szCs w:val="24"/>
        </w:rPr>
      </w:pPr>
      <w:r w:rsidRPr="005E6848">
        <w:rPr>
          <w:rFonts w:asciiTheme="majorBidi" w:hAnsiTheme="majorBidi" w:cstheme="majorBidi"/>
          <w:sz w:val="24"/>
          <w:szCs w:val="24"/>
        </w:rPr>
        <w:t>Better Energy</w:t>
      </w:r>
    </w:p>
    <w:p w14:paraId="66D01CEF" w14:textId="09DE5EF1" w:rsidR="005E6848" w:rsidRPr="005E6848" w:rsidRDefault="005E6848" w:rsidP="005E6848">
      <w:pPr>
        <w:pStyle w:val="ListParagraph"/>
        <w:numPr>
          <w:ilvl w:val="0"/>
          <w:numId w:val="14"/>
        </w:numPr>
        <w:spacing w:after="0" w:line="240" w:lineRule="auto"/>
        <w:rPr>
          <w:rFonts w:asciiTheme="majorBidi" w:hAnsiTheme="majorBidi" w:cstheme="majorBidi"/>
          <w:sz w:val="24"/>
          <w:szCs w:val="24"/>
        </w:rPr>
      </w:pPr>
      <w:r w:rsidRPr="005E6848">
        <w:rPr>
          <w:rFonts w:asciiTheme="majorBidi" w:hAnsiTheme="majorBidi" w:cstheme="majorBidi"/>
          <w:sz w:val="24"/>
          <w:szCs w:val="24"/>
        </w:rPr>
        <w:t>No Transportation</w:t>
      </w:r>
    </w:p>
    <w:p w14:paraId="32ECE8F1" w14:textId="2FC3DC8B" w:rsidR="005E6848" w:rsidRPr="005E6848" w:rsidRDefault="005E6848" w:rsidP="005E6848">
      <w:pPr>
        <w:pStyle w:val="ListParagraph"/>
        <w:numPr>
          <w:ilvl w:val="0"/>
          <w:numId w:val="14"/>
        </w:numPr>
        <w:spacing w:after="0" w:line="240" w:lineRule="auto"/>
        <w:rPr>
          <w:rFonts w:asciiTheme="majorBidi" w:hAnsiTheme="majorBidi" w:cstheme="majorBidi"/>
          <w:sz w:val="24"/>
          <w:szCs w:val="24"/>
        </w:rPr>
      </w:pPr>
      <w:r w:rsidRPr="005E6848">
        <w:rPr>
          <w:rFonts w:asciiTheme="majorBidi" w:hAnsiTheme="majorBidi" w:cstheme="majorBidi"/>
          <w:sz w:val="24"/>
          <w:szCs w:val="24"/>
        </w:rPr>
        <w:t>Dealing with 3T Magnetic Field</w:t>
      </w:r>
    </w:p>
    <w:p w14:paraId="07F09A44" w14:textId="36854844" w:rsidR="005E6848" w:rsidRDefault="005E6848" w:rsidP="005E6848">
      <w:pPr>
        <w:pStyle w:val="ListParagraph"/>
        <w:numPr>
          <w:ilvl w:val="0"/>
          <w:numId w:val="14"/>
        </w:numPr>
        <w:spacing w:after="0" w:line="240" w:lineRule="auto"/>
        <w:rPr>
          <w:rFonts w:asciiTheme="majorBidi" w:hAnsiTheme="majorBidi" w:cstheme="majorBidi"/>
          <w:sz w:val="24"/>
          <w:szCs w:val="24"/>
        </w:rPr>
      </w:pPr>
      <w:r w:rsidRPr="005E6848">
        <w:rPr>
          <w:rFonts w:asciiTheme="majorBidi" w:hAnsiTheme="majorBidi" w:cstheme="majorBidi"/>
          <w:sz w:val="24"/>
          <w:szCs w:val="24"/>
        </w:rPr>
        <w:t>ZHBO</w:t>
      </w:r>
    </w:p>
    <w:p w14:paraId="323234F1" w14:textId="1AB08BA6" w:rsidR="005E6848" w:rsidRPr="005E6848" w:rsidRDefault="005E6848" w:rsidP="005E6848">
      <w:pPr>
        <w:spacing w:after="0" w:line="240" w:lineRule="auto"/>
        <w:contextualSpacing/>
        <w:rPr>
          <w:rFonts w:asciiTheme="majorBidi" w:hAnsiTheme="majorBidi" w:cstheme="majorBidi"/>
          <w:b/>
          <w:bCs/>
          <w:sz w:val="24"/>
          <w:szCs w:val="24"/>
          <w:u w:val="single"/>
        </w:rPr>
      </w:pPr>
      <w:r w:rsidRPr="005E6848">
        <w:rPr>
          <w:rFonts w:asciiTheme="majorBidi" w:hAnsiTheme="majorBidi" w:cstheme="majorBidi"/>
          <w:b/>
          <w:bCs/>
          <w:sz w:val="24"/>
          <w:szCs w:val="24"/>
          <w:u w:val="single"/>
        </w:rPr>
        <w:t>Operating Data</w:t>
      </w:r>
    </w:p>
    <w:p w14:paraId="01EA2E6F" w14:textId="1BBB1860" w:rsidR="005E6848" w:rsidRDefault="006434D2" w:rsidP="006434D2">
      <w:pPr>
        <w:spacing w:after="0" w:line="240" w:lineRule="auto"/>
        <w:contextualSpacing/>
        <w:rPr>
          <w:rFonts w:asciiTheme="majorBidi" w:hAnsiTheme="majorBidi" w:cstheme="majorBidi"/>
          <w:sz w:val="24"/>
          <w:szCs w:val="24"/>
        </w:rPr>
      </w:pPr>
      <w:r>
        <w:rPr>
          <w:rFonts w:asciiTheme="majorBidi" w:hAnsiTheme="majorBidi" w:cstheme="majorBidi"/>
          <w:sz w:val="24"/>
          <w:szCs w:val="24"/>
        </w:rPr>
        <w:t>Heat Emission</w:t>
      </w:r>
    </w:p>
    <w:p w14:paraId="73A2D22B" w14:textId="7749D239" w:rsidR="006434D2" w:rsidRDefault="006434D2" w:rsidP="006434D2">
      <w:pPr>
        <w:spacing w:after="0" w:line="240" w:lineRule="auto"/>
        <w:contextualSpacing/>
        <w:rPr>
          <w:rFonts w:asciiTheme="majorBidi" w:hAnsiTheme="majorBidi" w:cstheme="majorBidi"/>
          <w:sz w:val="24"/>
          <w:szCs w:val="24"/>
        </w:rPr>
      </w:pPr>
      <w:r>
        <w:rPr>
          <w:rFonts w:asciiTheme="majorBidi" w:hAnsiTheme="majorBidi" w:cstheme="majorBidi"/>
          <w:sz w:val="24"/>
          <w:szCs w:val="24"/>
        </w:rPr>
        <w:tab/>
        <w:t>Basic Load: &lt;= 27 KW</w:t>
      </w:r>
    </w:p>
    <w:p w14:paraId="6612C745" w14:textId="6ED15D0A" w:rsidR="006434D2" w:rsidRDefault="006434D2" w:rsidP="006434D2">
      <w:pPr>
        <w:spacing w:after="0" w:line="240" w:lineRule="auto"/>
        <w:contextualSpacing/>
        <w:rPr>
          <w:rFonts w:asciiTheme="majorBidi" w:hAnsiTheme="majorBidi" w:cstheme="majorBidi"/>
          <w:sz w:val="24"/>
          <w:szCs w:val="24"/>
        </w:rPr>
      </w:pPr>
      <w:r>
        <w:rPr>
          <w:rFonts w:asciiTheme="majorBidi" w:hAnsiTheme="majorBidi" w:cstheme="majorBidi"/>
          <w:sz w:val="24"/>
          <w:szCs w:val="24"/>
        </w:rPr>
        <w:tab/>
        <w:t>Full Load: 33 KW</w:t>
      </w:r>
    </w:p>
    <w:p w14:paraId="4CC47484" w14:textId="309EFF87" w:rsidR="006434D2" w:rsidRDefault="006434D2" w:rsidP="006434D2">
      <w:pPr>
        <w:spacing w:after="0" w:line="240" w:lineRule="auto"/>
        <w:contextualSpacing/>
        <w:rPr>
          <w:rFonts w:asciiTheme="majorBidi" w:hAnsiTheme="majorBidi" w:cstheme="majorBidi"/>
          <w:sz w:val="24"/>
          <w:szCs w:val="24"/>
        </w:rPr>
      </w:pPr>
      <w:r>
        <w:rPr>
          <w:rFonts w:asciiTheme="majorBidi" w:hAnsiTheme="majorBidi" w:cstheme="majorBidi"/>
          <w:sz w:val="24"/>
          <w:szCs w:val="24"/>
        </w:rPr>
        <w:t>Room Temperature</w:t>
      </w:r>
    </w:p>
    <w:p w14:paraId="5EBDA333" w14:textId="10B12FB7" w:rsidR="006434D2" w:rsidRDefault="006434D2" w:rsidP="006434D2">
      <w:pPr>
        <w:spacing w:after="0" w:line="240" w:lineRule="auto"/>
        <w:contextualSpacing/>
        <w:rPr>
          <w:rFonts w:asciiTheme="majorBidi" w:hAnsiTheme="majorBidi" w:cstheme="majorBidi"/>
          <w:sz w:val="24"/>
          <w:szCs w:val="24"/>
        </w:rPr>
      </w:pPr>
      <w:r>
        <w:rPr>
          <w:rFonts w:asciiTheme="majorBidi" w:hAnsiTheme="majorBidi" w:cstheme="majorBidi"/>
          <w:sz w:val="24"/>
          <w:szCs w:val="24"/>
        </w:rPr>
        <w:tab/>
        <w:t>18 ℃ - 22 ℃</w:t>
      </w:r>
    </w:p>
    <w:p w14:paraId="749278C4" w14:textId="21285B7A" w:rsidR="005E6848" w:rsidRDefault="006434D2" w:rsidP="006434D2">
      <w:pPr>
        <w:spacing w:after="0" w:line="240" w:lineRule="auto"/>
        <w:contextualSpacing/>
        <w:rPr>
          <w:rFonts w:asciiTheme="majorBidi" w:hAnsiTheme="majorBidi" w:cstheme="majorBidi"/>
          <w:sz w:val="24"/>
          <w:szCs w:val="24"/>
        </w:rPr>
      </w:pPr>
      <w:r>
        <w:rPr>
          <w:rFonts w:asciiTheme="majorBidi" w:hAnsiTheme="majorBidi" w:cstheme="majorBidi"/>
          <w:sz w:val="24"/>
          <w:szCs w:val="24"/>
        </w:rPr>
        <w:t>Room Humidity</w:t>
      </w:r>
    </w:p>
    <w:p w14:paraId="244A09C0" w14:textId="6403006D" w:rsidR="006434D2" w:rsidRDefault="006434D2" w:rsidP="006434D2">
      <w:pPr>
        <w:spacing w:after="0" w:line="240" w:lineRule="auto"/>
        <w:ind w:firstLine="720"/>
        <w:contextualSpacing/>
        <w:rPr>
          <w:rFonts w:asciiTheme="majorBidi" w:hAnsiTheme="majorBidi" w:cstheme="majorBidi"/>
          <w:sz w:val="24"/>
          <w:szCs w:val="24"/>
        </w:rPr>
      </w:pPr>
      <w:r>
        <w:rPr>
          <w:rFonts w:asciiTheme="majorBidi" w:hAnsiTheme="majorBidi" w:cstheme="majorBidi"/>
          <w:sz w:val="24"/>
          <w:szCs w:val="24"/>
        </w:rPr>
        <w:t>40 – 60 %</w:t>
      </w:r>
    </w:p>
    <w:p w14:paraId="6234373A" w14:textId="73D38B4A" w:rsidR="006434D2" w:rsidRDefault="006434D2" w:rsidP="006434D2">
      <w:pPr>
        <w:spacing w:after="0" w:line="240" w:lineRule="auto"/>
        <w:contextualSpacing/>
        <w:rPr>
          <w:rFonts w:asciiTheme="majorBidi" w:hAnsiTheme="majorBidi" w:cstheme="majorBidi"/>
          <w:sz w:val="24"/>
          <w:szCs w:val="24"/>
        </w:rPr>
      </w:pPr>
      <w:r>
        <w:rPr>
          <w:rFonts w:asciiTheme="majorBidi" w:hAnsiTheme="majorBidi" w:cstheme="majorBidi"/>
          <w:sz w:val="24"/>
          <w:szCs w:val="24"/>
        </w:rPr>
        <w:t>Power-on Time</w:t>
      </w:r>
    </w:p>
    <w:p w14:paraId="15937D5D" w14:textId="6389D707" w:rsidR="006434D2" w:rsidRDefault="006434D2" w:rsidP="006434D2">
      <w:pPr>
        <w:spacing w:after="0" w:line="240" w:lineRule="auto"/>
        <w:contextualSpacing/>
        <w:rPr>
          <w:rFonts w:asciiTheme="majorBidi" w:hAnsiTheme="majorBidi" w:cstheme="majorBidi"/>
          <w:sz w:val="24"/>
          <w:szCs w:val="24"/>
        </w:rPr>
      </w:pPr>
      <w:r>
        <w:rPr>
          <w:rFonts w:asciiTheme="majorBidi" w:hAnsiTheme="majorBidi" w:cstheme="majorBidi"/>
          <w:sz w:val="24"/>
          <w:szCs w:val="24"/>
        </w:rPr>
        <w:tab/>
        <w:t>15 min</w:t>
      </w:r>
    </w:p>
    <w:p w14:paraId="3A0B2653" w14:textId="29239B48" w:rsidR="006434D2" w:rsidRPr="006434D2" w:rsidRDefault="006434D2" w:rsidP="006434D2">
      <w:pPr>
        <w:spacing w:after="0" w:line="240" w:lineRule="auto"/>
        <w:contextualSpacing/>
        <w:rPr>
          <w:rFonts w:asciiTheme="majorBidi" w:hAnsiTheme="majorBidi" w:cstheme="majorBidi"/>
          <w:b/>
          <w:bCs/>
          <w:sz w:val="24"/>
          <w:szCs w:val="24"/>
          <w:u w:val="single"/>
        </w:rPr>
      </w:pPr>
      <w:r w:rsidRPr="006434D2">
        <w:rPr>
          <w:rFonts w:asciiTheme="majorBidi" w:hAnsiTheme="majorBidi" w:cstheme="majorBidi"/>
          <w:b/>
          <w:bCs/>
          <w:sz w:val="24"/>
          <w:szCs w:val="24"/>
          <w:u w:val="single"/>
        </w:rPr>
        <w:t>Technical Specifications</w:t>
      </w:r>
    </w:p>
    <w:p w14:paraId="5608D7B8" w14:textId="716015D3" w:rsidR="006434D2" w:rsidRDefault="006434D2" w:rsidP="006434D2">
      <w:pPr>
        <w:pStyle w:val="ListParagraph"/>
        <w:numPr>
          <w:ilvl w:val="0"/>
          <w:numId w:val="15"/>
        </w:numPr>
        <w:spacing w:after="0" w:line="240" w:lineRule="auto"/>
        <w:rPr>
          <w:rFonts w:asciiTheme="majorBidi" w:hAnsiTheme="majorBidi" w:cstheme="majorBidi"/>
          <w:sz w:val="24"/>
          <w:szCs w:val="24"/>
        </w:rPr>
      </w:pPr>
      <w:r>
        <w:rPr>
          <w:rFonts w:asciiTheme="majorBidi" w:hAnsiTheme="majorBidi" w:cstheme="majorBidi"/>
          <w:sz w:val="24"/>
          <w:szCs w:val="24"/>
        </w:rPr>
        <w:t>Interface for heat recovery</w:t>
      </w:r>
    </w:p>
    <w:p w14:paraId="0E322C01" w14:textId="32E52772" w:rsidR="006434D2" w:rsidRDefault="006434D2" w:rsidP="006434D2">
      <w:pPr>
        <w:pStyle w:val="ListParagraph"/>
        <w:numPr>
          <w:ilvl w:val="0"/>
          <w:numId w:val="15"/>
        </w:numPr>
        <w:spacing w:after="0" w:line="240" w:lineRule="auto"/>
        <w:rPr>
          <w:rFonts w:asciiTheme="majorBidi" w:hAnsiTheme="majorBidi" w:cstheme="majorBidi"/>
          <w:sz w:val="24"/>
          <w:szCs w:val="24"/>
        </w:rPr>
      </w:pPr>
      <w:r>
        <w:rPr>
          <w:rFonts w:asciiTheme="majorBidi" w:hAnsiTheme="majorBidi" w:cstheme="majorBidi"/>
          <w:sz w:val="24"/>
          <w:szCs w:val="24"/>
        </w:rPr>
        <w:t>Water Cooling</w:t>
      </w:r>
    </w:p>
    <w:p w14:paraId="54DF4FF5" w14:textId="2F1DB58F" w:rsidR="006434D2" w:rsidRPr="00A17618" w:rsidRDefault="006434D2" w:rsidP="00A17618">
      <w:pPr>
        <w:pStyle w:val="ListParagraph"/>
        <w:numPr>
          <w:ilvl w:val="0"/>
          <w:numId w:val="15"/>
        </w:numPr>
        <w:spacing w:after="0" w:line="240" w:lineRule="auto"/>
        <w:rPr>
          <w:rFonts w:asciiTheme="majorBidi" w:hAnsiTheme="majorBidi" w:cstheme="majorBidi"/>
          <w:sz w:val="24"/>
          <w:szCs w:val="24"/>
          <w:rtl/>
        </w:rPr>
      </w:pPr>
      <w:r>
        <w:rPr>
          <w:rFonts w:asciiTheme="majorBidi" w:hAnsiTheme="majorBidi" w:cstheme="majorBidi"/>
          <w:sz w:val="24"/>
          <w:szCs w:val="24"/>
        </w:rPr>
        <w:t>No complete switch-off</w:t>
      </w:r>
    </w:p>
    <w:p w14:paraId="7C79FB41" w14:textId="77777777" w:rsidR="009C5FF2" w:rsidRPr="009C5FF2" w:rsidRDefault="009C5FF2" w:rsidP="009C5FF2">
      <w:pPr>
        <w:pStyle w:val="Heading1"/>
        <w:spacing w:before="0" w:line="240" w:lineRule="auto"/>
        <w:contextualSpacing/>
        <w:rPr>
          <w:rFonts w:asciiTheme="majorBidi" w:hAnsiTheme="majorBidi"/>
          <w:b/>
          <w:bCs/>
          <w:color w:val="002060"/>
          <w:lang w:bidi="ar-EG"/>
        </w:rPr>
      </w:pPr>
      <w:bookmarkStart w:id="37" w:name="_Toc41455014"/>
      <w:r w:rsidRPr="009C5FF2">
        <w:rPr>
          <w:rFonts w:asciiTheme="majorBidi" w:hAnsiTheme="majorBidi"/>
          <w:b/>
          <w:bCs/>
          <w:color w:val="002060"/>
          <w:lang w:bidi="ar-EG"/>
        </w:rPr>
        <w:t>MR image Reconstruction</w:t>
      </w:r>
      <w:bookmarkEnd w:id="37"/>
    </w:p>
    <w:p w14:paraId="6EA8D895" w14:textId="77777777" w:rsidR="009C5FF2" w:rsidRPr="009C5FF2" w:rsidRDefault="009C5FF2" w:rsidP="009C5FF2">
      <w:pPr>
        <w:spacing w:after="0" w:line="240" w:lineRule="auto"/>
        <w:contextualSpacing/>
        <w:rPr>
          <w:rFonts w:asciiTheme="majorBidi" w:hAnsiTheme="majorBidi" w:cstheme="majorBidi"/>
          <w:color w:val="2F5496" w:themeColor="accent1" w:themeShade="BF"/>
          <w:sz w:val="24"/>
          <w:szCs w:val="24"/>
        </w:rPr>
      </w:pPr>
      <w:r w:rsidRPr="009C5FF2">
        <w:rPr>
          <w:rFonts w:asciiTheme="majorBidi" w:hAnsiTheme="majorBidi" w:cstheme="majorBidi"/>
          <w:sz w:val="24"/>
          <w:szCs w:val="24"/>
        </w:rPr>
        <w:t>As a regrettable consequence of the considerable redesign effort needed to make PET compliant with the strong magnetic field produced by the MRI system, none of the PET / MRI systems currently available are equipped with a CT detector. This forced manufacturers to find alternative ways to create an attenuation map, based on available data from PET and MR.</w:t>
      </w:r>
    </w:p>
    <w:p w14:paraId="5E89C297" w14:textId="527FFAB7" w:rsidR="009C5FF2" w:rsidRPr="009C5FF2" w:rsidRDefault="009C5FF2" w:rsidP="00DC053A">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9C5FF2">
        <w:rPr>
          <w:rFonts w:asciiTheme="majorBidi" w:hAnsiTheme="majorBidi" w:cstheme="majorBidi"/>
          <w:color w:val="000000"/>
          <w:sz w:val="24"/>
          <w:szCs w:val="24"/>
        </w:rPr>
        <w:lastRenderedPageBreak/>
        <w:t>The image contrast in magnetic resonance imaging, however, is based on the relaxation patterns of hydrogen nuclei, which are related to proton density and tissue chemistry. These reflect completely different physical principles than those involved in photon scattering / attenuation which are related to tissue elements' interactions with the electron shell.</w:t>
      </w:r>
      <w:r w:rsidRPr="009C5FF2">
        <w:rPr>
          <w:rFonts w:asciiTheme="majorBidi" w:hAnsiTheme="majorBidi" w:cstheme="majorBidi"/>
          <w:sz w:val="24"/>
          <w:szCs w:val="24"/>
        </w:rPr>
        <w:t xml:space="preserve"> </w:t>
      </w:r>
      <w:r w:rsidRPr="009C5FF2">
        <w:rPr>
          <w:rFonts w:asciiTheme="majorBidi" w:hAnsiTheme="majorBidi" w:cstheme="majorBidi"/>
          <w:color w:val="000000"/>
          <w:sz w:val="24"/>
          <w:szCs w:val="24"/>
        </w:rPr>
        <w:t>Consequently, a simple, continuous mapping of MRI measures to attenuation values cannot be obtained, as was the case with PET / CT</w:t>
      </w:r>
      <w:r w:rsidR="00531D85">
        <w:rPr>
          <w:rFonts w:asciiTheme="majorBidi" w:hAnsiTheme="majorBidi" w:cstheme="majorBidi"/>
          <w:color w:val="000000"/>
          <w:sz w:val="24"/>
          <w:szCs w:val="24"/>
        </w:rPr>
        <w:t xml:space="preserve"> </w:t>
      </w:r>
      <w:r w:rsidR="00DC053A">
        <w:rPr>
          <w:rFonts w:asciiTheme="majorBidi" w:hAnsiTheme="majorBidi" w:cstheme="majorBidi"/>
          <w:color w:val="000000"/>
          <w:sz w:val="24"/>
          <w:szCs w:val="24"/>
        </w:rPr>
        <w:t>[30]</w:t>
      </w:r>
      <w:r w:rsidRPr="009C5FF2">
        <w:rPr>
          <w:rFonts w:asciiTheme="majorBidi" w:hAnsiTheme="majorBidi" w:cstheme="majorBidi"/>
          <w:color w:val="000000"/>
          <w:sz w:val="24"/>
          <w:szCs w:val="24"/>
        </w:rPr>
        <w:t>.</w:t>
      </w:r>
      <w:r w:rsidRPr="009C5FF2">
        <w:rPr>
          <w:rFonts w:asciiTheme="majorBidi" w:hAnsiTheme="majorBidi" w:cstheme="majorBidi"/>
          <w:sz w:val="24"/>
          <w:szCs w:val="24"/>
        </w:rPr>
        <w:t xml:space="preserve"> </w:t>
      </w:r>
      <w:r w:rsidRPr="009C5FF2">
        <w:rPr>
          <w:rFonts w:asciiTheme="majorBidi" w:hAnsiTheme="majorBidi" w:cstheme="majorBidi"/>
          <w:color w:val="000000"/>
          <w:sz w:val="24"/>
          <w:szCs w:val="24"/>
        </w:rPr>
        <w:t xml:space="preserve">Instead, attenuation correction based on MRI (MRAC) involves more sophisticated approaches, mostly depending on a priori </w:t>
      </w:r>
      <w:r w:rsidR="00DC053A">
        <w:rPr>
          <w:rFonts w:asciiTheme="majorBidi" w:hAnsiTheme="majorBidi" w:cstheme="majorBidi"/>
          <w:color w:val="000000"/>
          <w:sz w:val="24"/>
          <w:szCs w:val="24"/>
        </w:rPr>
        <w:t>knowledge of the imaged object [31]</w:t>
      </w:r>
      <w:r w:rsidRPr="009C5FF2">
        <w:rPr>
          <w:rFonts w:asciiTheme="majorBidi" w:hAnsiTheme="majorBidi" w:cstheme="majorBidi"/>
          <w:color w:val="000000"/>
          <w:sz w:val="24"/>
          <w:szCs w:val="24"/>
        </w:rPr>
        <w:t>.</w:t>
      </w:r>
    </w:p>
    <w:p w14:paraId="65FAFB70" w14:textId="706809E6" w:rsidR="009C5FF2" w:rsidRPr="000B205E" w:rsidRDefault="009C5FF2" w:rsidP="000B205E">
      <w:pPr>
        <w:pStyle w:val="Heading2"/>
        <w:numPr>
          <w:ilvl w:val="0"/>
          <w:numId w:val="10"/>
        </w:numPr>
        <w:rPr>
          <w:rFonts w:asciiTheme="majorBidi" w:hAnsiTheme="majorBidi"/>
          <w:b/>
          <w:bCs/>
          <w:color w:val="0070C0"/>
          <w:lang w:bidi="ar-EG"/>
        </w:rPr>
      </w:pPr>
      <w:bookmarkStart w:id="38" w:name="_Toc41455015"/>
      <w:r w:rsidRPr="000B205E">
        <w:rPr>
          <w:rFonts w:asciiTheme="majorBidi" w:hAnsiTheme="majorBidi"/>
          <w:b/>
          <w:bCs/>
          <w:color w:val="0070C0"/>
          <w:lang w:bidi="ar-EG"/>
        </w:rPr>
        <w:t>Segmentation-Based MRAC</w:t>
      </w:r>
      <w:bookmarkEnd w:id="38"/>
    </w:p>
    <w:p w14:paraId="688CD6B2" w14:textId="1A2C67DA" w:rsidR="009C5FF2" w:rsidRPr="009C5FF2" w:rsidRDefault="0084728D" w:rsidP="009C5FF2">
      <w:pPr>
        <w:autoSpaceDE w:val="0"/>
        <w:autoSpaceDN w:val="0"/>
        <w:adjustRightInd w:val="0"/>
        <w:spacing w:after="0" w:line="240" w:lineRule="auto"/>
        <w:contextualSpacing/>
        <w:rPr>
          <w:rFonts w:asciiTheme="majorBidi" w:hAnsiTheme="majorBidi" w:cstheme="majorBidi"/>
          <w:color w:val="000000"/>
          <w:sz w:val="24"/>
          <w:szCs w:val="24"/>
        </w:rPr>
      </w:pPr>
      <w:r w:rsidRPr="00A84EFE">
        <w:rPr>
          <w:rFonts w:asciiTheme="majorBidi" w:hAnsiTheme="majorBidi" w:cstheme="majorBidi"/>
          <w:noProof/>
        </w:rPr>
        <w:drawing>
          <wp:anchor distT="0" distB="0" distL="114300" distR="114300" simplePos="0" relativeHeight="251681792" behindDoc="1" locked="0" layoutInCell="1" allowOverlap="1" wp14:anchorId="5E701F6A" wp14:editId="56DF2834">
            <wp:simplePos x="0" y="0"/>
            <wp:positionH relativeFrom="margin">
              <wp:align>left</wp:align>
            </wp:positionH>
            <wp:positionV relativeFrom="paragraph">
              <wp:posOffset>1010920</wp:posOffset>
            </wp:positionV>
            <wp:extent cx="6644640" cy="2286000"/>
            <wp:effectExtent l="0" t="0" r="3810" b="0"/>
            <wp:wrapTight wrapText="bothSides">
              <wp:wrapPolygon edited="0">
                <wp:start x="0" y="0"/>
                <wp:lineTo x="0" y="21420"/>
                <wp:lineTo x="21550" y="21420"/>
                <wp:lineTo x="2155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extLst>
                        <a:ext uri="{28A0092B-C50C-407E-A947-70E740481C1C}">
                          <a14:useLocalDpi xmlns:a14="http://schemas.microsoft.com/office/drawing/2010/main" val="0"/>
                        </a:ext>
                      </a:extLst>
                    </a:blip>
                    <a:srcRect l="33769" t="46003" r="18074" b="12789"/>
                    <a:stretch/>
                  </pic:blipFill>
                  <pic:spPr bwMode="auto">
                    <a:xfrm>
                      <a:off x="0" y="0"/>
                      <a:ext cx="6644640"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1" locked="0" layoutInCell="1" allowOverlap="1" wp14:anchorId="0DB80AB7" wp14:editId="75E2F2E4">
                <wp:simplePos x="0" y="0"/>
                <wp:positionH relativeFrom="margin">
                  <wp:align>right</wp:align>
                </wp:positionH>
                <wp:positionV relativeFrom="paragraph">
                  <wp:posOffset>3374821</wp:posOffset>
                </wp:positionV>
                <wp:extent cx="6644640" cy="635"/>
                <wp:effectExtent l="0" t="0" r="3810" b="2540"/>
                <wp:wrapTight wrapText="bothSides">
                  <wp:wrapPolygon edited="0">
                    <wp:start x="0" y="0"/>
                    <wp:lineTo x="0" y="20420"/>
                    <wp:lineTo x="21550" y="20420"/>
                    <wp:lineTo x="21550"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6644640" cy="635"/>
                        </a:xfrm>
                        <a:prstGeom prst="rect">
                          <a:avLst/>
                        </a:prstGeom>
                        <a:solidFill>
                          <a:prstClr val="white"/>
                        </a:solidFill>
                        <a:ln>
                          <a:noFill/>
                        </a:ln>
                      </wps:spPr>
                      <wps:txbx>
                        <w:txbxContent>
                          <w:p w14:paraId="65311B93" w14:textId="7DE0BF6C" w:rsidR="008A5A77" w:rsidRPr="000B205E" w:rsidRDefault="008A5A77" w:rsidP="000B205E">
                            <w:pPr>
                              <w:pStyle w:val="Caption"/>
                              <w:jc w:val="center"/>
                              <w:rPr>
                                <w:rFonts w:asciiTheme="majorBidi" w:hAnsiTheme="majorBidi" w:cstheme="majorBidi"/>
                                <w:noProof/>
                                <w:sz w:val="24"/>
                                <w:szCs w:val="24"/>
                              </w:rPr>
                            </w:pPr>
                            <w:bookmarkStart w:id="39" w:name="_Toc41172862"/>
                            <w:r w:rsidRPr="000B205E">
                              <w:rPr>
                                <w:rFonts w:asciiTheme="majorBidi" w:hAnsiTheme="majorBidi" w:cstheme="majorBidi"/>
                                <w:sz w:val="24"/>
                                <w:szCs w:val="24"/>
                              </w:rPr>
                              <w:t xml:space="preserve">Figure </w:t>
                            </w:r>
                            <w:r w:rsidRPr="000B205E">
                              <w:rPr>
                                <w:rFonts w:asciiTheme="majorBidi" w:hAnsiTheme="majorBidi" w:cstheme="majorBidi"/>
                                <w:sz w:val="24"/>
                                <w:szCs w:val="24"/>
                              </w:rPr>
                              <w:fldChar w:fldCharType="begin"/>
                            </w:r>
                            <w:r w:rsidRPr="000B205E">
                              <w:rPr>
                                <w:rFonts w:asciiTheme="majorBidi" w:hAnsiTheme="majorBidi" w:cstheme="majorBidi"/>
                                <w:sz w:val="24"/>
                                <w:szCs w:val="24"/>
                              </w:rPr>
                              <w:instrText xml:space="preserve"> SEQ Figure \* ARABIC </w:instrText>
                            </w:r>
                            <w:r w:rsidRPr="000B205E">
                              <w:rPr>
                                <w:rFonts w:asciiTheme="majorBidi" w:hAnsiTheme="majorBidi" w:cstheme="majorBidi"/>
                                <w:sz w:val="24"/>
                                <w:szCs w:val="24"/>
                              </w:rPr>
                              <w:fldChar w:fldCharType="separate"/>
                            </w:r>
                            <w:r>
                              <w:rPr>
                                <w:rFonts w:asciiTheme="majorBidi" w:hAnsiTheme="majorBidi" w:cstheme="majorBidi"/>
                                <w:noProof/>
                                <w:sz w:val="24"/>
                                <w:szCs w:val="24"/>
                              </w:rPr>
                              <w:t>8</w:t>
                            </w:r>
                            <w:r w:rsidRPr="000B205E">
                              <w:rPr>
                                <w:rFonts w:asciiTheme="majorBidi" w:hAnsiTheme="majorBidi" w:cstheme="majorBidi"/>
                                <w:sz w:val="24"/>
                                <w:szCs w:val="24"/>
                              </w:rPr>
                              <w:fldChar w:fldCharType="end"/>
                            </w:r>
                            <w:r w:rsidRPr="000B205E">
                              <w:rPr>
                                <w:rFonts w:asciiTheme="majorBidi" w:hAnsiTheme="majorBidi" w:cstheme="majorBidi"/>
                                <w:sz w:val="24"/>
                                <w:szCs w:val="24"/>
                              </w:rPr>
                              <w:t>. Example of MRI-based attenuation correction, as implemented in the SIGNA PET/MR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80AB7" id="Text Box 2" o:spid="_x0000_s1034" type="#_x0000_t202" style="position:absolute;margin-left:472pt;margin-top:265.75pt;width:523.2pt;height:.05pt;z-index:-251632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BRrLQIAAGQEAAAOAAAAZHJzL2Uyb0RvYy54bWysVMGO2jAQvVfqP1i+lwCl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" stroked="f">
                <v:textbox style="mso-fit-shape-to-text:t" inset="0,0,0,0">
                  <w:txbxContent>
                    <w:p w14:paraId="65311B93" w14:textId="7DE0BF6C" w:rsidR="008A5A77" w:rsidRPr="000B205E" w:rsidRDefault="008A5A77" w:rsidP="000B205E">
                      <w:pPr>
                        <w:pStyle w:val="Caption"/>
                        <w:jc w:val="center"/>
                        <w:rPr>
                          <w:rFonts w:asciiTheme="majorBidi" w:hAnsiTheme="majorBidi" w:cstheme="majorBidi"/>
                          <w:noProof/>
                          <w:sz w:val="24"/>
                          <w:szCs w:val="24"/>
                        </w:rPr>
                      </w:pPr>
                      <w:bookmarkStart w:id="40" w:name="_Toc41172862"/>
                      <w:r w:rsidRPr="000B205E">
                        <w:rPr>
                          <w:rFonts w:asciiTheme="majorBidi" w:hAnsiTheme="majorBidi" w:cstheme="majorBidi"/>
                          <w:sz w:val="24"/>
                          <w:szCs w:val="24"/>
                        </w:rPr>
                        <w:t xml:space="preserve">Figure </w:t>
                      </w:r>
                      <w:r w:rsidRPr="000B205E">
                        <w:rPr>
                          <w:rFonts w:asciiTheme="majorBidi" w:hAnsiTheme="majorBidi" w:cstheme="majorBidi"/>
                          <w:sz w:val="24"/>
                          <w:szCs w:val="24"/>
                        </w:rPr>
                        <w:fldChar w:fldCharType="begin"/>
                      </w:r>
                      <w:r w:rsidRPr="000B205E">
                        <w:rPr>
                          <w:rFonts w:asciiTheme="majorBidi" w:hAnsiTheme="majorBidi" w:cstheme="majorBidi"/>
                          <w:sz w:val="24"/>
                          <w:szCs w:val="24"/>
                        </w:rPr>
                        <w:instrText xml:space="preserve"> SEQ Figure \* ARABIC </w:instrText>
                      </w:r>
                      <w:r w:rsidRPr="000B205E">
                        <w:rPr>
                          <w:rFonts w:asciiTheme="majorBidi" w:hAnsiTheme="majorBidi" w:cstheme="majorBidi"/>
                          <w:sz w:val="24"/>
                          <w:szCs w:val="24"/>
                        </w:rPr>
                        <w:fldChar w:fldCharType="separate"/>
                      </w:r>
                      <w:r>
                        <w:rPr>
                          <w:rFonts w:asciiTheme="majorBidi" w:hAnsiTheme="majorBidi" w:cstheme="majorBidi"/>
                          <w:noProof/>
                          <w:sz w:val="24"/>
                          <w:szCs w:val="24"/>
                        </w:rPr>
                        <w:t>8</w:t>
                      </w:r>
                      <w:r w:rsidRPr="000B205E">
                        <w:rPr>
                          <w:rFonts w:asciiTheme="majorBidi" w:hAnsiTheme="majorBidi" w:cstheme="majorBidi"/>
                          <w:sz w:val="24"/>
                          <w:szCs w:val="24"/>
                        </w:rPr>
                        <w:fldChar w:fldCharType="end"/>
                      </w:r>
                      <w:r w:rsidRPr="000B205E">
                        <w:rPr>
                          <w:rFonts w:asciiTheme="majorBidi" w:hAnsiTheme="majorBidi" w:cstheme="majorBidi"/>
                          <w:sz w:val="24"/>
                          <w:szCs w:val="24"/>
                        </w:rPr>
                        <w:t>. Example of MRI-based attenuation correction, as implemented in the SIGNA PET/MR</w:t>
                      </w:r>
                      <w:bookmarkEnd w:id="40"/>
                    </w:p>
                  </w:txbxContent>
                </v:textbox>
                <w10:wrap type="tight" anchorx="margin"/>
              </v:shape>
            </w:pict>
          </mc:Fallback>
        </mc:AlternateContent>
      </w:r>
      <w:r>
        <w:rPr>
          <w:rFonts w:asciiTheme="majorBidi" w:hAnsiTheme="majorBidi" w:cstheme="majorBidi"/>
          <w:color w:val="000000"/>
          <w:sz w:val="24"/>
          <w:szCs w:val="24"/>
        </w:rPr>
        <w:t>All three clinical PET/</w:t>
      </w:r>
      <w:r w:rsidR="009C5FF2" w:rsidRPr="009C5FF2">
        <w:rPr>
          <w:rFonts w:asciiTheme="majorBidi" w:hAnsiTheme="majorBidi" w:cstheme="majorBidi"/>
          <w:color w:val="000000"/>
          <w:sz w:val="24"/>
          <w:szCs w:val="24"/>
        </w:rPr>
        <w:t>MRI systems manufacturers have opted for a segmentation-based approach to their simple attenuation correction method</w:t>
      </w:r>
      <w:r w:rsidR="000B205E">
        <w:rPr>
          <w:rFonts w:asciiTheme="majorBidi" w:hAnsiTheme="majorBidi" w:cstheme="majorBidi"/>
          <w:color w:val="000000"/>
          <w:sz w:val="24"/>
          <w:szCs w:val="24"/>
        </w:rPr>
        <w:t xml:space="preserve"> </w:t>
      </w:r>
      <w:r w:rsidR="00DC053A">
        <w:rPr>
          <w:rFonts w:asciiTheme="majorBidi" w:hAnsiTheme="majorBidi" w:cstheme="majorBidi"/>
          <w:color w:val="000000"/>
          <w:sz w:val="24"/>
          <w:szCs w:val="24"/>
        </w:rPr>
        <w:t>[32</w:t>
      </w:r>
      <w:r w:rsidR="009C5FF2" w:rsidRPr="009C5FF2">
        <w:rPr>
          <w:rFonts w:asciiTheme="majorBidi" w:hAnsiTheme="majorBidi" w:cstheme="majorBidi"/>
          <w:color w:val="000000"/>
          <w:sz w:val="24"/>
          <w:szCs w:val="24"/>
        </w:rPr>
        <w:t>]. The idea behind segmentation-based MRAC is to acquire a predefined MRI sequence and then apply a series of post-processing steps to partition the image into a given set of tissue classes. Then each voxel image is assigned an a priori attenuation coefficient according to the class of tissue to which it belongs (e.g. air, lung, fat, and soft tissue).</w:t>
      </w:r>
    </w:p>
    <w:p w14:paraId="40B4FA02" w14:textId="7B960D23" w:rsidR="000B205E" w:rsidRPr="00A84EFE" w:rsidRDefault="000B205E" w:rsidP="00DC053A">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The number of tissue classes considered is perhaps the most critical parameter of those methods. The Ingenuity TF uses a three-class model (air, lung, and soft tissue) for whole-body imaging, whereas the Biograph mMR and SIGNA PET / MR use a four-class model (air, lung, fat, and soft tissue) that enables voxels to provide intermediate values between fat and soft tissue classe</w:t>
      </w:r>
      <w:r w:rsidRPr="00DC053A">
        <w:rPr>
          <w:rFonts w:asciiTheme="majorBidi" w:hAnsiTheme="majorBidi" w:cstheme="majorBidi"/>
          <w:color w:val="000000"/>
          <w:sz w:val="24"/>
          <w:szCs w:val="24"/>
        </w:rPr>
        <w:t xml:space="preserve">s </w:t>
      </w:r>
      <w:r w:rsidR="00DC053A" w:rsidRPr="00DC053A">
        <w:rPr>
          <w:rFonts w:asciiTheme="majorBidi" w:hAnsiTheme="majorBidi" w:cstheme="majorBidi"/>
          <w:color w:val="000000"/>
          <w:sz w:val="24"/>
          <w:szCs w:val="24"/>
        </w:rPr>
        <w:t>[33]</w:t>
      </w:r>
      <w:r w:rsidRPr="00DC053A">
        <w:rPr>
          <w:rFonts w:asciiTheme="majorBidi" w:hAnsiTheme="majorBidi" w:cstheme="majorBidi"/>
          <w:color w:val="000000"/>
          <w:sz w:val="24"/>
          <w:szCs w:val="24"/>
        </w:rPr>
        <w:t>.</w:t>
      </w:r>
    </w:p>
    <w:p w14:paraId="79E806A6" w14:textId="77777777" w:rsidR="000B205E" w:rsidRPr="00A84EFE" w:rsidRDefault="000B205E" w:rsidP="000B205E">
      <w:pPr>
        <w:autoSpaceDE w:val="0"/>
        <w:autoSpaceDN w:val="0"/>
        <w:adjustRightInd w:val="0"/>
        <w:spacing w:after="0" w:line="240" w:lineRule="auto"/>
        <w:ind w:firstLine="720"/>
        <w:contextualSpacing/>
        <w:rPr>
          <w:rFonts w:asciiTheme="majorBidi" w:hAnsiTheme="majorBidi" w:cstheme="majorBidi"/>
          <w:color w:val="000000"/>
          <w:sz w:val="24"/>
          <w:szCs w:val="24"/>
          <w:rtl/>
          <w:lang w:bidi="ar-EG"/>
        </w:rPr>
      </w:pPr>
      <w:r w:rsidRPr="00A84EFE">
        <w:rPr>
          <w:rFonts w:asciiTheme="majorBidi" w:hAnsiTheme="majorBidi" w:cstheme="majorBidi"/>
          <w:color w:val="000000"/>
          <w:sz w:val="24"/>
          <w:szCs w:val="24"/>
        </w:rPr>
        <w:t>Keereman et al. concluded that at least five classes (air, lung, soft tissue, spongy bone and cortical bone) should be considered for improved precision, with the addition of a sixth class (adipose tissue).</w:t>
      </w:r>
      <w:r w:rsidRPr="00A84EFE">
        <w:rPr>
          <w:rFonts w:asciiTheme="majorBidi" w:hAnsiTheme="majorBidi" w:cstheme="majorBidi"/>
        </w:rPr>
        <w:t xml:space="preserve"> </w:t>
      </w:r>
      <w:r w:rsidRPr="00A84EFE">
        <w:rPr>
          <w:rFonts w:asciiTheme="majorBidi" w:hAnsiTheme="majorBidi" w:cstheme="majorBidi"/>
          <w:color w:val="000000"/>
          <w:sz w:val="24"/>
          <w:szCs w:val="24"/>
        </w:rPr>
        <w:t>With this setup, PET errors below 5 % are reported. Ouyang et al. report 4%, 7%, 13%, and 15% (for fat, soft tissue, bone, and lung respectively) errors when using a four-class model. They also conclude that a three-class model is sufficient when imaging the heart, liver, or kidneys to obtain errors below 5 %.</w:t>
      </w:r>
      <w:r w:rsidRPr="00A84EFE">
        <w:rPr>
          <w:rFonts w:asciiTheme="majorBidi" w:hAnsiTheme="majorBidi" w:cstheme="majorBidi"/>
          <w:color w:val="000000"/>
          <w:sz w:val="24"/>
          <w:szCs w:val="24"/>
          <w:rtl/>
          <w:lang w:bidi="ar-EG"/>
        </w:rPr>
        <w:t xml:space="preserve"> </w:t>
      </w:r>
    </w:p>
    <w:p w14:paraId="55540C09" w14:textId="129FF15B" w:rsidR="000B205E" w:rsidRPr="00A84EFE" w:rsidRDefault="000B205E" w:rsidP="00DC053A">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The specific values assigned to those classes are almost as significant as the number of classes of tissues considered. For the lung the Ingenuity TF uses 0.0219 cm-1; for the lung the Biograph mMR assigns 0.0240 cm-1; for the lung the SIGNA 0.0180 cm-1.</w:t>
      </w:r>
      <w:r w:rsidRPr="00A84EFE">
        <w:rPr>
          <w:rFonts w:asciiTheme="majorBidi" w:hAnsiTheme="majorBidi" w:cstheme="majorBidi"/>
        </w:rPr>
        <w:t xml:space="preserve"> </w:t>
      </w:r>
      <w:r w:rsidRPr="00A84EFE">
        <w:rPr>
          <w:rFonts w:asciiTheme="majorBidi" w:hAnsiTheme="majorBidi" w:cstheme="majorBidi"/>
          <w:color w:val="000000"/>
          <w:sz w:val="24"/>
          <w:szCs w:val="24"/>
        </w:rPr>
        <w:t xml:space="preserve">A point of agreement between the two above-mentioned studies is, in particular, the desirability of considering the inter-patient variation of lung tissue, something not yet applied in any of the commercial systems </w:t>
      </w:r>
      <w:r w:rsidR="00DC053A">
        <w:rPr>
          <w:rFonts w:asciiTheme="majorBidi" w:hAnsiTheme="majorBidi" w:cstheme="majorBidi"/>
          <w:color w:val="000000"/>
          <w:sz w:val="24"/>
          <w:szCs w:val="24"/>
        </w:rPr>
        <w:t>[34</w:t>
      </w:r>
      <w:r w:rsidRPr="00A84EFE">
        <w:rPr>
          <w:rFonts w:asciiTheme="majorBidi" w:hAnsiTheme="majorBidi" w:cstheme="majorBidi"/>
          <w:color w:val="000000"/>
          <w:sz w:val="24"/>
          <w:szCs w:val="24"/>
        </w:rPr>
        <w:t>].</w:t>
      </w:r>
    </w:p>
    <w:p w14:paraId="145E8752" w14:textId="0EFCB5AF" w:rsidR="000B205E" w:rsidRPr="00A84EFE" w:rsidRDefault="000B205E" w:rsidP="00601E32">
      <w:pPr>
        <w:autoSpaceDE w:val="0"/>
        <w:autoSpaceDN w:val="0"/>
        <w:adjustRightInd w:val="0"/>
        <w:spacing w:after="0" w:line="240" w:lineRule="auto"/>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Usually fast T</w:t>
      </w:r>
      <w:r w:rsidRPr="00543873">
        <w:rPr>
          <w:rFonts w:asciiTheme="majorBidi" w:hAnsiTheme="majorBidi" w:cstheme="majorBidi"/>
          <w:color w:val="000000"/>
          <w:sz w:val="24"/>
          <w:szCs w:val="24"/>
          <w:vertAlign w:val="subscript"/>
        </w:rPr>
        <w:t>1</w:t>
      </w:r>
      <w:r w:rsidRPr="00A84EFE">
        <w:rPr>
          <w:rFonts w:asciiTheme="majorBidi" w:hAnsiTheme="majorBidi" w:cstheme="majorBidi"/>
          <w:color w:val="000000"/>
          <w:sz w:val="24"/>
          <w:szCs w:val="24"/>
        </w:rPr>
        <w:t>-weighted acquisitions are the preferred MRI sequences for tissue segmentation purposes, short enough to be acquired in a single breath-hold (~20 s per bed position). In the case of the Ingenuity TF a simple sequence of gradient-echo with body coil receives suffices.</w:t>
      </w:r>
      <w:r w:rsidRPr="00A84EFE">
        <w:rPr>
          <w:rFonts w:asciiTheme="majorBidi" w:hAnsiTheme="majorBidi" w:cstheme="majorBidi"/>
        </w:rPr>
        <w:t xml:space="preserve"> </w:t>
      </w:r>
      <w:r w:rsidRPr="00A84EFE">
        <w:rPr>
          <w:rFonts w:asciiTheme="majorBidi" w:hAnsiTheme="majorBidi" w:cstheme="majorBidi"/>
          <w:color w:val="000000"/>
          <w:sz w:val="24"/>
          <w:szCs w:val="24"/>
        </w:rPr>
        <w:t xml:space="preserve">On the other hand, the Biograph mMR and SIGNA PET / MR require double-echo sequences capable of fat/water differentiation: a coronal Dixon-VIBE with local coil receives for the Biograph, and an axial LAVA-FLEX with body coil receives for the </w:t>
      </w:r>
      <w:r w:rsidR="00601E32" w:rsidRPr="00A84EFE">
        <w:rPr>
          <w:rFonts w:asciiTheme="majorBidi" w:hAnsiTheme="majorBidi" w:cstheme="majorBidi"/>
          <w:color w:val="000000"/>
          <w:sz w:val="24"/>
          <w:szCs w:val="24"/>
        </w:rPr>
        <w:t>SIGNA</w:t>
      </w:r>
      <w:r w:rsidR="00601E32">
        <w:rPr>
          <w:rFonts w:asciiTheme="majorBidi" w:hAnsiTheme="majorBidi" w:cstheme="majorBidi"/>
          <w:color w:val="000000"/>
          <w:sz w:val="24"/>
          <w:szCs w:val="24"/>
        </w:rPr>
        <w:t xml:space="preserve"> [35</w:t>
      </w:r>
      <w:r w:rsidR="00601E32" w:rsidRPr="00A84EFE">
        <w:rPr>
          <w:rFonts w:asciiTheme="majorBidi" w:hAnsiTheme="majorBidi" w:cstheme="majorBidi"/>
          <w:color w:val="000000"/>
          <w:sz w:val="24"/>
          <w:szCs w:val="24"/>
        </w:rPr>
        <w:t>]</w:t>
      </w:r>
      <w:r w:rsidRPr="00A84EFE">
        <w:rPr>
          <w:rFonts w:asciiTheme="majorBidi" w:hAnsiTheme="majorBidi" w:cstheme="majorBidi"/>
          <w:color w:val="000000"/>
          <w:sz w:val="24"/>
          <w:szCs w:val="24"/>
        </w:rPr>
        <w:t>.</w:t>
      </w:r>
      <w:r w:rsidR="00601E32" w:rsidRPr="00601E32">
        <w:rPr>
          <w:rFonts w:asciiTheme="majorBidi" w:hAnsiTheme="majorBidi" w:cstheme="majorBidi"/>
          <w:color w:val="000000"/>
          <w:sz w:val="24"/>
          <w:szCs w:val="24"/>
        </w:rPr>
        <w:t xml:space="preserve"> </w:t>
      </w:r>
    </w:p>
    <w:p w14:paraId="097A044C" w14:textId="37AD9369" w:rsidR="000B205E" w:rsidRPr="00A84EFE" w:rsidRDefault="000B205E" w:rsidP="000B205E">
      <w:pPr>
        <w:autoSpaceDE w:val="0"/>
        <w:autoSpaceDN w:val="0"/>
        <w:adjustRightInd w:val="0"/>
        <w:spacing w:after="0" w:line="240" w:lineRule="auto"/>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It should be remembered that the dual-echo processing used for these sequences is susceptible to a certa</w:t>
      </w:r>
      <w:r w:rsidR="009E5305">
        <w:rPr>
          <w:rFonts w:asciiTheme="majorBidi" w:hAnsiTheme="majorBidi" w:cstheme="majorBidi"/>
          <w:color w:val="000000"/>
          <w:sz w:val="24"/>
          <w:szCs w:val="24"/>
        </w:rPr>
        <w:t>in form of artifact called "fat/</w:t>
      </w:r>
      <w:r w:rsidRPr="00A84EFE">
        <w:rPr>
          <w:rFonts w:asciiTheme="majorBidi" w:hAnsiTheme="majorBidi" w:cstheme="majorBidi"/>
          <w:color w:val="000000"/>
          <w:sz w:val="24"/>
          <w:szCs w:val="24"/>
        </w:rPr>
        <w:t xml:space="preserve">water swap". Restricted to the edge of the field of view where the decreased homogeneity of the magnetic field is causing the misclassification of small regions. However, in some </w:t>
      </w:r>
      <w:r w:rsidRPr="00A84EFE">
        <w:rPr>
          <w:rFonts w:asciiTheme="majorBidi" w:hAnsiTheme="majorBidi" w:cstheme="majorBidi"/>
          <w:color w:val="000000"/>
          <w:sz w:val="24"/>
          <w:szCs w:val="24"/>
        </w:rPr>
        <w:lastRenderedPageBreak/>
        <w:t xml:space="preserve">exceptional cases </w:t>
      </w:r>
      <w:r w:rsidR="00FE7FF0" w:rsidRPr="00A84EFE">
        <w:rPr>
          <w:rFonts w:asciiTheme="majorBidi" w:hAnsiTheme="majorBidi" w:cstheme="majorBidi"/>
          <w:color w:val="000000"/>
          <w:sz w:val="24"/>
          <w:szCs w:val="24"/>
        </w:rPr>
        <w:t>(e.g</w:t>
      </w:r>
      <w:r w:rsidRPr="00A84EFE">
        <w:rPr>
          <w:rFonts w:asciiTheme="majorBidi" w:hAnsiTheme="majorBidi" w:cstheme="majorBidi"/>
          <w:color w:val="000000"/>
          <w:sz w:val="24"/>
          <w:szCs w:val="24"/>
        </w:rPr>
        <w:t>. patients with large fluid accumulations) this was known to cause large portions of the attenuation map to be misclassified.</w:t>
      </w:r>
    </w:p>
    <w:p w14:paraId="2903913B" w14:textId="77777777" w:rsidR="000B205E" w:rsidRPr="00A84EFE" w:rsidRDefault="000B205E" w:rsidP="000B205E">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The receive coil used to obtain the MRI signal is also a important factor. In terms of SNR surface coils positioned directly on (or below) the patient provide the best image quality, as well as enabling acceleration through parallel imaging.</w:t>
      </w:r>
      <w:r w:rsidRPr="00A84EFE">
        <w:rPr>
          <w:rFonts w:asciiTheme="majorBidi" w:hAnsiTheme="majorBidi" w:cstheme="majorBidi"/>
        </w:rPr>
        <w:t xml:space="preserve"> </w:t>
      </w:r>
      <w:r w:rsidRPr="00A84EFE">
        <w:rPr>
          <w:rFonts w:asciiTheme="majorBidi" w:hAnsiTheme="majorBidi" w:cstheme="majorBidi"/>
          <w:color w:val="000000"/>
          <w:sz w:val="24"/>
          <w:szCs w:val="24"/>
        </w:rPr>
        <w:t>On the other hand, the built-in body coil provides more homogeneity in strength, leading to a more stable post-processing of the images. This involves a trade-off between the possibility of obtaining diagnostic-quality MRAC images (saving the time of a second T</w:t>
      </w:r>
      <w:r w:rsidRPr="00FE7FF0">
        <w:rPr>
          <w:rFonts w:asciiTheme="majorBidi" w:hAnsiTheme="majorBidi" w:cstheme="majorBidi"/>
          <w:color w:val="000000"/>
          <w:sz w:val="24"/>
          <w:szCs w:val="24"/>
          <w:vertAlign w:val="subscript"/>
        </w:rPr>
        <w:t>1</w:t>
      </w:r>
      <w:r w:rsidRPr="00A84EFE">
        <w:rPr>
          <w:rFonts w:asciiTheme="majorBidi" w:hAnsiTheme="majorBidi" w:cstheme="majorBidi"/>
          <w:color w:val="000000"/>
          <w:sz w:val="24"/>
          <w:szCs w:val="24"/>
        </w:rPr>
        <w:t>-weighted acquisition) and giving users greater freedom in their patient setup.</w:t>
      </w:r>
    </w:p>
    <w:p w14:paraId="08E75210" w14:textId="13C81348" w:rsidR="000B205E" w:rsidRPr="000B205E" w:rsidRDefault="000B205E" w:rsidP="000B205E">
      <w:pPr>
        <w:pStyle w:val="Heading2"/>
        <w:numPr>
          <w:ilvl w:val="0"/>
          <w:numId w:val="10"/>
        </w:numPr>
        <w:rPr>
          <w:rFonts w:asciiTheme="majorBidi" w:hAnsiTheme="majorBidi"/>
          <w:b/>
          <w:bCs/>
          <w:color w:val="0070C0"/>
          <w:lang w:bidi="ar-EG"/>
        </w:rPr>
      </w:pPr>
      <w:bookmarkStart w:id="41" w:name="_Toc41455016"/>
      <w:r w:rsidRPr="000B205E">
        <w:rPr>
          <w:rFonts w:asciiTheme="majorBidi" w:hAnsiTheme="majorBidi"/>
          <w:b/>
          <w:bCs/>
          <w:color w:val="0070C0"/>
          <w:lang w:bidi="ar-EG"/>
        </w:rPr>
        <w:t>Bone Attenuation</w:t>
      </w:r>
      <w:bookmarkEnd w:id="41"/>
    </w:p>
    <w:p w14:paraId="2D43EA2F" w14:textId="3EDA4B81" w:rsidR="000B205E" w:rsidRPr="00A84EFE" w:rsidRDefault="000B205E" w:rsidP="00601E32">
      <w:pPr>
        <w:autoSpaceDE w:val="0"/>
        <w:autoSpaceDN w:val="0"/>
        <w:adjustRightInd w:val="0"/>
        <w:spacing w:after="0" w:line="240" w:lineRule="auto"/>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M</w:t>
      </w:r>
      <w:r w:rsidR="00FE7FF0">
        <w:rPr>
          <w:rFonts w:asciiTheme="majorBidi" w:hAnsiTheme="majorBidi" w:cstheme="majorBidi"/>
          <w:color w:val="000000"/>
          <w:sz w:val="24"/>
          <w:szCs w:val="24"/>
        </w:rPr>
        <w:t>ost of the clinical PET/</w:t>
      </w:r>
      <w:r w:rsidRPr="00A84EFE">
        <w:rPr>
          <w:rFonts w:asciiTheme="majorBidi" w:hAnsiTheme="majorBidi" w:cstheme="majorBidi"/>
          <w:color w:val="000000"/>
          <w:sz w:val="24"/>
          <w:szCs w:val="24"/>
        </w:rPr>
        <w:t xml:space="preserve">MRI devices currently available involve the bone in its default attenuation correction based on segmentation. The explanation for this is the difficulty of regular MRI sequences to visualize the bone. Nevertheless, bone tissue is characterized by a low proton density (it only contains 20 percent water) and a heterogeneous structure that induces rapid dephasing of MRI signals (T2 ~ 390 μs at 3 T) </w:t>
      </w:r>
      <w:r w:rsidR="00601E32">
        <w:rPr>
          <w:rFonts w:asciiTheme="majorBidi" w:hAnsiTheme="majorBidi" w:cstheme="majorBidi"/>
          <w:color w:val="000000"/>
          <w:sz w:val="24"/>
          <w:szCs w:val="24"/>
        </w:rPr>
        <w:t>[36]</w:t>
      </w:r>
      <w:r w:rsidRPr="00A84EFE">
        <w:rPr>
          <w:rFonts w:asciiTheme="majorBidi" w:hAnsiTheme="majorBidi" w:cstheme="majorBidi"/>
          <w:color w:val="000000"/>
          <w:sz w:val="24"/>
          <w:szCs w:val="24"/>
        </w:rPr>
        <w:t>.</w:t>
      </w:r>
    </w:p>
    <w:p w14:paraId="217BD3A9" w14:textId="578F61F0" w:rsidR="000B205E" w:rsidRPr="00A84EFE" w:rsidRDefault="000B205E" w:rsidP="00601E32">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On the other hand, there has been frequent coverage of the value of a</w:t>
      </w:r>
      <w:r w:rsidR="00601E32">
        <w:rPr>
          <w:rFonts w:asciiTheme="majorBidi" w:hAnsiTheme="majorBidi" w:cstheme="majorBidi"/>
          <w:color w:val="000000"/>
          <w:sz w:val="24"/>
          <w:szCs w:val="24"/>
        </w:rPr>
        <w:t>ccounting for bone attenuation</w:t>
      </w:r>
      <w:r w:rsidRPr="00A84EFE">
        <w:rPr>
          <w:rFonts w:asciiTheme="majorBidi" w:hAnsiTheme="majorBidi" w:cstheme="majorBidi"/>
          <w:color w:val="000000"/>
          <w:sz w:val="24"/>
          <w:szCs w:val="24"/>
        </w:rPr>
        <w:t xml:space="preserve"> Ignoring bone attenuation is known to induce both quantitative and qualitative bias in the brain (within the range (−20%, −10%)) and in the vicinity of large bone structures in the body.</w:t>
      </w:r>
    </w:p>
    <w:p w14:paraId="2673B1EB" w14:textId="2CAB34ED" w:rsidR="000B205E" w:rsidRPr="00A84EFE" w:rsidRDefault="000B205E" w:rsidP="00601E32">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 xml:space="preserve">Of this reason, some manufacturers have alternative methods of attenuation correction of regions like the head and hips. To this </w:t>
      </w:r>
      <w:r w:rsidR="00B7346D" w:rsidRPr="00A84EFE">
        <w:rPr>
          <w:rFonts w:asciiTheme="majorBidi" w:hAnsiTheme="majorBidi" w:cstheme="majorBidi"/>
          <w:color w:val="000000"/>
          <w:sz w:val="24"/>
          <w:szCs w:val="24"/>
        </w:rPr>
        <w:t>end,</w:t>
      </w:r>
      <w:r w:rsidRPr="00A84EFE">
        <w:rPr>
          <w:rFonts w:asciiTheme="majorBidi" w:hAnsiTheme="majorBidi" w:cstheme="majorBidi"/>
          <w:color w:val="000000"/>
          <w:sz w:val="24"/>
          <w:szCs w:val="24"/>
        </w:rPr>
        <w:t xml:space="preserve"> two key approaches exist: the recording of anatomical atlas details on the default MRAC images and the acquisition of short echo time sequences capable of capturing the rapidly decaying signal from the bone</w:t>
      </w:r>
      <w:r w:rsidR="00B7346D">
        <w:rPr>
          <w:rFonts w:asciiTheme="majorBidi" w:hAnsiTheme="majorBidi" w:cstheme="majorBidi"/>
          <w:color w:val="000000"/>
          <w:sz w:val="24"/>
          <w:szCs w:val="24"/>
        </w:rPr>
        <w:t xml:space="preserve"> </w:t>
      </w:r>
      <w:r w:rsidR="00133007">
        <w:rPr>
          <w:rFonts w:asciiTheme="majorBidi" w:hAnsiTheme="majorBidi" w:cstheme="majorBidi"/>
          <w:color w:val="000000"/>
          <w:sz w:val="24"/>
          <w:szCs w:val="24"/>
        </w:rPr>
        <w:t>[37</w:t>
      </w:r>
      <w:r w:rsidRPr="00A84EFE">
        <w:rPr>
          <w:rFonts w:asciiTheme="majorBidi" w:hAnsiTheme="majorBidi" w:cstheme="majorBidi"/>
          <w:color w:val="000000"/>
          <w:sz w:val="24"/>
          <w:szCs w:val="24"/>
        </w:rPr>
        <w:t>].</w:t>
      </w:r>
    </w:p>
    <w:p w14:paraId="3F7D4EB3" w14:textId="7DABA90E" w:rsidR="000B205E" w:rsidRPr="00A84EFE" w:rsidRDefault="000B205E" w:rsidP="00133007">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 xml:space="preserve">The SIGNA PET / MR contains a head station atlas based method. It relies on the </w:t>
      </w:r>
      <w:r w:rsidR="00B7346D" w:rsidRPr="00A84EFE">
        <w:rPr>
          <w:rFonts w:asciiTheme="majorBidi" w:hAnsiTheme="majorBidi" w:cstheme="majorBidi"/>
          <w:color w:val="000000"/>
          <w:sz w:val="24"/>
          <w:szCs w:val="24"/>
        </w:rPr>
        <w:t>no rigid</w:t>
      </w:r>
      <w:r w:rsidRPr="00A84EFE">
        <w:rPr>
          <w:rFonts w:asciiTheme="majorBidi" w:hAnsiTheme="majorBidi" w:cstheme="majorBidi"/>
          <w:color w:val="000000"/>
          <w:sz w:val="24"/>
          <w:szCs w:val="24"/>
        </w:rPr>
        <w:t xml:space="preserve"> registration, based on CT data, of a pre-recorded head atlas to the same LAVA-FLEX acquisition used by the default MRAC.</w:t>
      </w:r>
      <w:r w:rsidRPr="00A84EFE">
        <w:rPr>
          <w:rFonts w:asciiTheme="majorBidi" w:hAnsiTheme="majorBidi" w:cstheme="majorBidi"/>
        </w:rPr>
        <w:t xml:space="preserve"> </w:t>
      </w:r>
      <w:r w:rsidRPr="00A84EFE">
        <w:rPr>
          <w:rFonts w:asciiTheme="majorBidi" w:hAnsiTheme="majorBidi" w:cstheme="majorBidi"/>
          <w:color w:val="000000"/>
          <w:sz w:val="24"/>
          <w:szCs w:val="24"/>
        </w:rPr>
        <w:t>This approach has the advantage of not requiring additional acquisition time and being very robust to image artifacts (e.g. caused by metallic implants), apart from the incorporation of bone information</w:t>
      </w:r>
      <w:r w:rsidR="00133007">
        <w:rPr>
          <w:rFonts w:asciiTheme="majorBidi" w:hAnsiTheme="majorBidi" w:cstheme="majorBidi"/>
          <w:color w:val="000000"/>
          <w:sz w:val="24"/>
          <w:szCs w:val="24"/>
        </w:rPr>
        <w:t xml:space="preserve"> [38]</w:t>
      </w:r>
      <w:r w:rsidRPr="00A84EFE">
        <w:rPr>
          <w:rFonts w:asciiTheme="majorBidi" w:hAnsiTheme="majorBidi" w:cstheme="majorBidi"/>
          <w:color w:val="000000"/>
          <w:sz w:val="24"/>
          <w:szCs w:val="24"/>
        </w:rPr>
        <w:t>. In the minus side, isomorphic differences of patient anatomy can only be accounted for.</w:t>
      </w:r>
      <w:r w:rsidRPr="00A84EFE">
        <w:rPr>
          <w:rFonts w:asciiTheme="majorBidi" w:hAnsiTheme="majorBidi" w:cstheme="majorBidi"/>
        </w:rPr>
        <w:t xml:space="preserve"> </w:t>
      </w:r>
      <w:r w:rsidRPr="00A84EFE">
        <w:rPr>
          <w:rFonts w:asciiTheme="majorBidi" w:hAnsiTheme="majorBidi" w:cstheme="majorBidi"/>
          <w:color w:val="000000"/>
          <w:sz w:val="24"/>
          <w:szCs w:val="24"/>
        </w:rPr>
        <w:t>In other words, the registration can't build holes: a patient with a craniotomy will result in a full skull attenuation map; a toothless patient will result in a map with teeth attenuating.</w:t>
      </w:r>
      <w:r w:rsidRPr="00A84EFE">
        <w:rPr>
          <w:rFonts w:asciiTheme="majorBidi" w:hAnsiTheme="majorBidi" w:cstheme="majorBidi"/>
        </w:rPr>
        <w:t xml:space="preserve"> </w:t>
      </w:r>
      <w:r w:rsidRPr="00A84EFE">
        <w:rPr>
          <w:rFonts w:asciiTheme="majorBidi" w:hAnsiTheme="majorBidi" w:cstheme="majorBidi"/>
          <w:color w:val="000000"/>
          <w:sz w:val="24"/>
          <w:szCs w:val="24"/>
        </w:rPr>
        <w:t>Likewise, the approach does not compensate for inter-patient density variation, since the model determines the attenuation coefficients (e.g., pediatric patients may have a separate atlas because of their substantially different bone tissue density).</w:t>
      </w:r>
      <w:r w:rsidRPr="00A84EFE">
        <w:rPr>
          <w:rFonts w:asciiTheme="majorBidi" w:hAnsiTheme="majorBidi" w:cstheme="majorBidi"/>
        </w:rPr>
        <w:t xml:space="preserve"> </w:t>
      </w:r>
      <w:r w:rsidRPr="00A84EFE">
        <w:rPr>
          <w:rFonts w:asciiTheme="majorBidi" w:hAnsiTheme="majorBidi" w:cstheme="majorBidi"/>
          <w:color w:val="000000"/>
          <w:sz w:val="24"/>
          <w:szCs w:val="24"/>
        </w:rPr>
        <w:t xml:space="preserve">Likewise, the approach does not compensate for inter-patient density variation, since the model determines the attenuation coefficients (e.g., pediatric patients may have a separate atlas because of their substantially different bone tissue density) </w:t>
      </w:r>
      <w:r w:rsidR="00133007">
        <w:rPr>
          <w:rFonts w:asciiTheme="majorBidi" w:hAnsiTheme="majorBidi" w:cstheme="majorBidi"/>
          <w:color w:val="000000"/>
          <w:sz w:val="24"/>
          <w:szCs w:val="24"/>
        </w:rPr>
        <w:t>[39]</w:t>
      </w:r>
      <w:r w:rsidRPr="00A84EFE">
        <w:rPr>
          <w:rFonts w:asciiTheme="majorBidi" w:hAnsiTheme="majorBidi" w:cstheme="majorBidi"/>
          <w:color w:val="000000"/>
          <w:sz w:val="24"/>
          <w:szCs w:val="24"/>
        </w:rPr>
        <w:t>.</w:t>
      </w:r>
      <w:r w:rsidRPr="00A84EFE">
        <w:rPr>
          <w:rFonts w:asciiTheme="majorBidi" w:hAnsiTheme="majorBidi" w:cstheme="majorBidi"/>
        </w:rPr>
        <w:t xml:space="preserve"> </w:t>
      </w:r>
      <w:r w:rsidRPr="00A84EFE">
        <w:rPr>
          <w:rFonts w:asciiTheme="majorBidi" w:hAnsiTheme="majorBidi" w:cstheme="majorBidi"/>
          <w:color w:val="000000"/>
          <w:sz w:val="24"/>
          <w:szCs w:val="24"/>
        </w:rPr>
        <w:t>None of these developments, however, have made it into clinical practice yet. A bone MRAC system based on the ultrashort echo time (UTE) series [</w:t>
      </w:r>
      <w:r w:rsidR="00133007">
        <w:rPr>
          <w:rFonts w:asciiTheme="majorBidi" w:hAnsiTheme="majorBidi" w:cstheme="majorBidi"/>
          <w:color w:val="000000"/>
          <w:sz w:val="24"/>
          <w:szCs w:val="24"/>
        </w:rPr>
        <w:t>40</w:t>
      </w:r>
      <w:r w:rsidRPr="00A84EFE">
        <w:rPr>
          <w:rFonts w:asciiTheme="majorBidi" w:hAnsiTheme="majorBidi" w:cstheme="majorBidi"/>
          <w:color w:val="000000"/>
          <w:sz w:val="24"/>
          <w:szCs w:val="24"/>
        </w:rPr>
        <w:t>] is used in the Biograph mMR. UTE is a radial acquisition with a tweaked, fast excitation pulse that enables sub-millisecond echo times, capable of capturing some of the short-lived bone tissue signal.</w:t>
      </w:r>
      <w:r w:rsidRPr="00A84EFE">
        <w:rPr>
          <w:rFonts w:asciiTheme="majorBidi" w:hAnsiTheme="majorBidi" w:cstheme="majorBidi"/>
        </w:rPr>
        <w:t xml:space="preserve"> </w:t>
      </w:r>
      <w:r w:rsidRPr="00A84EFE">
        <w:rPr>
          <w:rFonts w:asciiTheme="majorBidi" w:hAnsiTheme="majorBidi" w:cstheme="majorBidi"/>
          <w:color w:val="000000"/>
          <w:sz w:val="24"/>
          <w:szCs w:val="24"/>
        </w:rPr>
        <w:t>T2 * values can be estimated by performing a dual-echo acquisition and used to identify the bone. In other words, by comparing the images from the first and second echoes, voxels can be identified and labeled as bone with a especially rapid signal decay.</w:t>
      </w:r>
    </w:p>
    <w:p w14:paraId="45410A0F" w14:textId="3D818721" w:rsidR="000B205E" w:rsidRDefault="00150EE8" w:rsidP="00133007">
      <w:pPr>
        <w:autoSpaceDE w:val="0"/>
        <w:autoSpaceDN w:val="0"/>
        <w:adjustRightInd w:val="0"/>
        <w:spacing w:after="0" w:line="240" w:lineRule="auto"/>
        <w:contextualSpacing/>
        <w:rPr>
          <w:rFonts w:asciiTheme="majorBidi" w:hAnsiTheme="majorBidi" w:cstheme="majorBidi"/>
          <w:color w:val="000000"/>
          <w:sz w:val="24"/>
          <w:szCs w:val="24"/>
        </w:rPr>
      </w:pPr>
      <w:r>
        <w:rPr>
          <w:noProof/>
        </w:rPr>
        <mc:AlternateContent>
          <mc:Choice Requires="wps">
            <w:drawing>
              <wp:anchor distT="0" distB="0" distL="114300" distR="114300" simplePos="0" relativeHeight="251686912" behindDoc="1" locked="0" layoutInCell="1" allowOverlap="1" wp14:anchorId="2147A505" wp14:editId="0D21512E">
                <wp:simplePos x="0" y="0"/>
                <wp:positionH relativeFrom="column">
                  <wp:posOffset>12065</wp:posOffset>
                </wp:positionH>
                <wp:positionV relativeFrom="paragraph">
                  <wp:posOffset>2978150</wp:posOffset>
                </wp:positionV>
                <wp:extent cx="663384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6633845" cy="635"/>
                        </a:xfrm>
                        <a:prstGeom prst="rect">
                          <a:avLst/>
                        </a:prstGeom>
                        <a:solidFill>
                          <a:prstClr val="white"/>
                        </a:solidFill>
                        <a:ln>
                          <a:noFill/>
                        </a:ln>
                      </wps:spPr>
                      <wps:txbx>
                        <w:txbxContent>
                          <w:p w14:paraId="60DADB85" w14:textId="6EDAE94F" w:rsidR="008A5A77" w:rsidRPr="00150EE8" w:rsidRDefault="008A5A77" w:rsidP="00150EE8">
                            <w:pPr>
                              <w:pStyle w:val="Caption"/>
                              <w:jc w:val="center"/>
                              <w:rPr>
                                <w:rFonts w:asciiTheme="majorBidi" w:hAnsiTheme="majorBidi" w:cstheme="majorBidi"/>
                                <w:noProof/>
                                <w:color w:val="000000"/>
                                <w:sz w:val="36"/>
                                <w:szCs w:val="36"/>
                              </w:rPr>
                            </w:pPr>
                            <w:bookmarkStart w:id="42" w:name="_Toc41172863"/>
                            <w:r w:rsidRPr="00150EE8">
                              <w:rPr>
                                <w:rFonts w:asciiTheme="majorBidi" w:hAnsiTheme="majorBidi" w:cstheme="majorBidi"/>
                                <w:sz w:val="24"/>
                                <w:szCs w:val="24"/>
                              </w:rPr>
                              <w:t xml:space="preserve">Figure </w:t>
                            </w:r>
                            <w:r w:rsidRPr="00150EE8">
                              <w:rPr>
                                <w:rFonts w:asciiTheme="majorBidi" w:hAnsiTheme="majorBidi" w:cstheme="majorBidi"/>
                                <w:sz w:val="24"/>
                                <w:szCs w:val="24"/>
                              </w:rPr>
                              <w:fldChar w:fldCharType="begin"/>
                            </w:r>
                            <w:r w:rsidRPr="00150EE8">
                              <w:rPr>
                                <w:rFonts w:asciiTheme="majorBidi" w:hAnsiTheme="majorBidi" w:cstheme="majorBidi"/>
                                <w:sz w:val="24"/>
                                <w:szCs w:val="24"/>
                              </w:rPr>
                              <w:instrText xml:space="preserve"> SEQ Figure \* ARABIC </w:instrText>
                            </w:r>
                            <w:r w:rsidRPr="00150EE8">
                              <w:rPr>
                                <w:rFonts w:asciiTheme="majorBidi" w:hAnsiTheme="majorBidi" w:cstheme="majorBidi"/>
                                <w:sz w:val="24"/>
                                <w:szCs w:val="24"/>
                              </w:rPr>
                              <w:fldChar w:fldCharType="separate"/>
                            </w:r>
                            <w:r>
                              <w:rPr>
                                <w:rFonts w:asciiTheme="majorBidi" w:hAnsiTheme="majorBidi" w:cstheme="majorBidi"/>
                                <w:noProof/>
                                <w:sz w:val="24"/>
                                <w:szCs w:val="24"/>
                              </w:rPr>
                              <w:t>9</w:t>
                            </w:r>
                            <w:r w:rsidRPr="00150EE8">
                              <w:rPr>
                                <w:rFonts w:asciiTheme="majorBidi" w:hAnsiTheme="majorBidi" w:cstheme="majorBidi"/>
                                <w:sz w:val="24"/>
                                <w:szCs w:val="24"/>
                              </w:rPr>
                              <w:fldChar w:fldCharType="end"/>
                            </w:r>
                            <w:r w:rsidRPr="00150EE8">
                              <w:rPr>
                                <w:rFonts w:asciiTheme="majorBidi" w:hAnsiTheme="majorBidi" w:cstheme="majorBidi"/>
                                <w:sz w:val="24"/>
                                <w:szCs w:val="24"/>
                              </w:rPr>
                              <w:t>. ZTE Example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7A505" id="Text Box 5" o:spid="_x0000_s1035" type="#_x0000_t202" style="position:absolute;margin-left:.95pt;margin-top:234.5pt;width:522.3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" stroked="f">
                <v:textbox style="mso-fit-shape-to-text:t" inset="0,0,0,0">
                  <w:txbxContent>
                    <w:p w14:paraId="60DADB85" w14:textId="6EDAE94F" w:rsidR="008A5A77" w:rsidRPr="00150EE8" w:rsidRDefault="008A5A77" w:rsidP="00150EE8">
                      <w:pPr>
                        <w:pStyle w:val="Caption"/>
                        <w:jc w:val="center"/>
                        <w:rPr>
                          <w:rFonts w:asciiTheme="majorBidi" w:hAnsiTheme="majorBidi" w:cstheme="majorBidi"/>
                          <w:noProof/>
                          <w:color w:val="000000"/>
                          <w:sz w:val="36"/>
                          <w:szCs w:val="36"/>
                        </w:rPr>
                      </w:pPr>
                      <w:bookmarkStart w:id="43" w:name="_Toc41172863"/>
                      <w:r w:rsidRPr="00150EE8">
                        <w:rPr>
                          <w:rFonts w:asciiTheme="majorBidi" w:hAnsiTheme="majorBidi" w:cstheme="majorBidi"/>
                          <w:sz w:val="24"/>
                          <w:szCs w:val="24"/>
                        </w:rPr>
                        <w:t xml:space="preserve">Figure </w:t>
                      </w:r>
                      <w:r w:rsidRPr="00150EE8">
                        <w:rPr>
                          <w:rFonts w:asciiTheme="majorBidi" w:hAnsiTheme="majorBidi" w:cstheme="majorBidi"/>
                          <w:sz w:val="24"/>
                          <w:szCs w:val="24"/>
                        </w:rPr>
                        <w:fldChar w:fldCharType="begin"/>
                      </w:r>
                      <w:r w:rsidRPr="00150EE8">
                        <w:rPr>
                          <w:rFonts w:asciiTheme="majorBidi" w:hAnsiTheme="majorBidi" w:cstheme="majorBidi"/>
                          <w:sz w:val="24"/>
                          <w:szCs w:val="24"/>
                        </w:rPr>
                        <w:instrText xml:space="preserve"> SEQ Figure \* ARABIC </w:instrText>
                      </w:r>
                      <w:r w:rsidRPr="00150EE8">
                        <w:rPr>
                          <w:rFonts w:asciiTheme="majorBidi" w:hAnsiTheme="majorBidi" w:cstheme="majorBidi"/>
                          <w:sz w:val="24"/>
                          <w:szCs w:val="24"/>
                        </w:rPr>
                        <w:fldChar w:fldCharType="separate"/>
                      </w:r>
                      <w:r>
                        <w:rPr>
                          <w:rFonts w:asciiTheme="majorBidi" w:hAnsiTheme="majorBidi" w:cstheme="majorBidi"/>
                          <w:noProof/>
                          <w:sz w:val="24"/>
                          <w:szCs w:val="24"/>
                        </w:rPr>
                        <w:t>9</w:t>
                      </w:r>
                      <w:r w:rsidRPr="00150EE8">
                        <w:rPr>
                          <w:rFonts w:asciiTheme="majorBidi" w:hAnsiTheme="majorBidi" w:cstheme="majorBidi"/>
                          <w:sz w:val="24"/>
                          <w:szCs w:val="24"/>
                        </w:rPr>
                        <w:fldChar w:fldCharType="end"/>
                      </w:r>
                      <w:r w:rsidRPr="00150EE8">
                        <w:rPr>
                          <w:rFonts w:asciiTheme="majorBidi" w:hAnsiTheme="majorBidi" w:cstheme="majorBidi"/>
                          <w:sz w:val="24"/>
                          <w:szCs w:val="24"/>
                        </w:rPr>
                        <w:t>. ZTE Example</w:t>
                      </w:r>
                      <w:bookmarkEnd w:id="43"/>
                    </w:p>
                  </w:txbxContent>
                </v:textbox>
                <w10:wrap type="tight"/>
              </v:shape>
            </w:pict>
          </mc:Fallback>
        </mc:AlternateContent>
      </w:r>
      <w:r w:rsidRPr="00A84EFE">
        <w:rPr>
          <w:rFonts w:asciiTheme="majorBidi" w:hAnsiTheme="majorBidi" w:cstheme="majorBidi"/>
          <w:noProof/>
          <w:color w:val="000000"/>
          <w:sz w:val="24"/>
          <w:szCs w:val="24"/>
        </w:rPr>
        <w:drawing>
          <wp:anchor distT="0" distB="0" distL="114300" distR="114300" simplePos="0" relativeHeight="251684864" behindDoc="1" locked="0" layoutInCell="1" allowOverlap="1" wp14:anchorId="2B5F193F" wp14:editId="655AB8A1">
            <wp:simplePos x="0" y="0"/>
            <wp:positionH relativeFrom="margin">
              <wp:align>right</wp:align>
            </wp:positionH>
            <wp:positionV relativeFrom="paragraph">
              <wp:posOffset>1126490</wp:posOffset>
            </wp:positionV>
            <wp:extent cx="6633845" cy="1811020"/>
            <wp:effectExtent l="0" t="0" r="0" b="0"/>
            <wp:wrapTight wrapText="bothSides">
              <wp:wrapPolygon edited="0">
                <wp:start x="0" y="0"/>
                <wp:lineTo x="0" y="21358"/>
                <wp:lineTo x="21523" y="21358"/>
                <wp:lineTo x="2152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3845" cy="1811020"/>
                    </a:xfrm>
                    <a:prstGeom prst="rect">
                      <a:avLst/>
                    </a:prstGeom>
                    <a:noFill/>
                    <a:ln>
                      <a:noFill/>
                    </a:ln>
                  </pic:spPr>
                </pic:pic>
              </a:graphicData>
            </a:graphic>
            <wp14:sizeRelH relativeFrom="margin">
              <wp14:pctWidth>0</wp14:pctWidth>
            </wp14:sizeRelH>
          </wp:anchor>
        </w:drawing>
      </w:r>
      <w:r w:rsidR="000B205E" w:rsidRPr="00A84EFE">
        <w:rPr>
          <w:rFonts w:asciiTheme="majorBidi" w:hAnsiTheme="majorBidi" w:cstheme="majorBidi"/>
          <w:color w:val="000000"/>
          <w:sz w:val="24"/>
          <w:szCs w:val="24"/>
        </w:rPr>
        <w:t>Recently a similar method was released for the SIGNA, in this case using a sequence of zero echo time (ZTE) [36]. ZTE is also a radial center-out acquisition, with the peculiarity that the fields of gradients are not ramped</w:t>
      </w:r>
      <w:r w:rsidR="00FE7FF0" w:rsidRPr="00A84EFE">
        <w:rPr>
          <w:rFonts w:asciiTheme="majorBidi" w:hAnsiTheme="majorBidi" w:cstheme="majorBidi"/>
          <w:color w:val="000000"/>
          <w:sz w:val="24"/>
          <w:szCs w:val="24"/>
        </w:rPr>
        <w:t> down</w:t>
      </w:r>
      <w:r w:rsidR="000B205E" w:rsidRPr="00A84EFE">
        <w:rPr>
          <w:rFonts w:asciiTheme="majorBidi" w:hAnsiTheme="majorBidi" w:cstheme="majorBidi"/>
          <w:color w:val="000000"/>
          <w:sz w:val="24"/>
          <w:szCs w:val="24"/>
        </w:rPr>
        <w:t xml:space="preserve"> between excitations. This imposes some limitations on the sequence (e.g., nonselective excitation) but enables even shorter echo times, increasing the signal obtained from the bone. This can be exploited to perform single-echo acquisitions for bone segmentation, with the corresponding savings in scan time.</w:t>
      </w:r>
    </w:p>
    <w:p w14:paraId="74007265" w14:textId="1F9DD1D2" w:rsidR="00150EE8" w:rsidRPr="00A84EFE" w:rsidRDefault="00150EE8" w:rsidP="00D44AA9">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lastRenderedPageBreak/>
        <w:t>In the literature several possible improvements have been reported for these methods. They include modifications to the sequences to increase the acquisition speed, in combination with Dixon fat / water separation methods and more elaborate post-processing to reduce the number of unwanted structures classified as bone [</w:t>
      </w:r>
      <w:r w:rsidR="00D44AA9">
        <w:rPr>
          <w:rFonts w:asciiTheme="majorBidi" w:hAnsiTheme="majorBidi" w:cstheme="majorBidi"/>
          <w:color w:val="000000"/>
          <w:sz w:val="24"/>
          <w:szCs w:val="24"/>
        </w:rPr>
        <w:t>40</w:t>
      </w:r>
      <w:r w:rsidRPr="00A84EFE">
        <w:rPr>
          <w:rFonts w:asciiTheme="majorBidi" w:hAnsiTheme="majorBidi" w:cstheme="majorBidi"/>
          <w:color w:val="000000"/>
          <w:sz w:val="24"/>
          <w:szCs w:val="24"/>
        </w:rPr>
        <w:t>].</w:t>
      </w:r>
    </w:p>
    <w:p w14:paraId="50317507" w14:textId="23DC0FAC" w:rsidR="00150EE8" w:rsidRPr="00A84EFE" w:rsidRDefault="00150EE8" w:rsidP="00150EE8">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Unfortunately, it is difficult to apply these techniques to other anatomical regions other than the head (e.g., greater FOV, cardiorespiratory and peristaltic motion, variable coil configuration, etc.). Recently a promising new atlas-based approach for the hip and thigh region was introduced, focusing on individual registration of a collection of bone components (femur, pelvic parts, and spine)</w:t>
      </w:r>
      <w:r>
        <w:rPr>
          <w:rFonts w:asciiTheme="majorBidi" w:hAnsiTheme="majorBidi" w:cstheme="majorBidi"/>
          <w:color w:val="000000"/>
          <w:sz w:val="24"/>
          <w:szCs w:val="24"/>
        </w:rPr>
        <w:t xml:space="preserve"> </w:t>
      </w:r>
      <w:r w:rsidR="00D44AA9">
        <w:rPr>
          <w:rFonts w:asciiTheme="majorBidi" w:hAnsiTheme="majorBidi" w:cstheme="majorBidi"/>
          <w:color w:val="000000"/>
          <w:sz w:val="24"/>
          <w:szCs w:val="24"/>
        </w:rPr>
        <w:t>[41</w:t>
      </w:r>
      <w:r w:rsidRPr="00A84EFE">
        <w:rPr>
          <w:rFonts w:asciiTheme="majorBidi" w:hAnsiTheme="majorBidi" w:cstheme="majorBidi"/>
          <w:color w:val="000000"/>
          <w:sz w:val="24"/>
          <w:szCs w:val="24"/>
        </w:rPr>
        <w:t>].</w:t>
      </w:r>
    </w:p>
    <w:p w14:paraId="5E216BC3" w14:textId="77777777" w:rsidR="00150EE8" w:rsidRPr="00150EE8" w:rsidRDefault="00150EE8" w:rsidP="00150EE8">
      <w:pPr>
        <w:pStyle w:val="Heading2"/>
        <w:numPr>
          <w:ilvl w:val="0"/>
          <w:numId w:val="10"/>
        </w:numPr>
        <w:rPr>
          <w:rFonts w:asciiTheme="majorBidi" w:hAnsiTheme="majorBidi"/>
          <w:b/>
          <w:bCs/>
          <w:color w:val="0070C0"/>
          <w:lang w:bidi="ar-EG"/>
        </w:rPr>
      </w:pPr>
      <w:bookmarkStart w:id="44" w:name="_Toc41455017"/>
      <w:r w:rsidRPr="00150EE8">
        <w:rPr>
          <w:rFonts w:asciiTheme="majorBidi" w:hAnsiTheme="majorBidi"/>
          <w:b/>
          <w:bCs/>
          <w:color w:val="0070C0"/>
          <w:lang w:bidi="ar-EG"/>
        </w:rPr>
        <w:t>Truncation Correction</w:t>
      </w:r>
      <w:bookmarkEnd w:id="44"/>
    </w:p>
    <w:p w14:paraId="432FEEFB" w14:textId="4A40FD9C" w:rsidR="00150EE8" w:rsidRPr="00A84EFE" w:rsidRDefault="00150EE8" w:rsidP="00BA279C">
      <w:pPr>
        <w:autoSpaceDE w:val="0"/>
        <w:autoSpaceDN w:val="0"/>
        <w:adjustRightInd w:val="0"/>
        <w:spacing w:after="0" w:line="240" w:lineRule="auto"/>
        <w:ind w:firstLine="36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The field of view can be a problem too in the attenuation correction of MRI or even CT when it’s smaller than the scanner bore.</w:t>
      </w:r>
      <w:r w:rsidRPr="00A84EFE">
        <w:rPr>
          <w:rFonts w:asciiTheme="majorBidi" w:hAnsiTheme="majorBidi" w:cstheme="majorBidi"/>
        </w:rPr>
        <w:t xml:space="preserve"> </w:t>
      </w:r>
      <w:r w:rsidRPr="00A84EFE">
        <w:rPr>
          <w:rFonts w:asciiTheme="majorBidi" w:hAnsiTheme="majorBidi" w:cstheme="majorBidi"/>
          <w:color w:val="000000"/>
          <w:sz w:val="24"/>
          <w:szCs w:val="24"/>
        </w:rPr>
        <w:t>When this happens, certain elements (usually the arms and shoulders of the patient) may fall outside the field of view, resulting in an incomplete map of the attenuation. If left uncorrected, this leads to artifacts, proportional to the sum of uncounted attenuation, in the restored PET images.</w:t>
      </w:r>
      <w:r w:rsidRPr="00A84EFE">
        <w:rPr>
          <w:rFonts w:asciiTheme="majorBidi" w:hAnsiTheme="majorBidi" w:cstheme="majorBidi"/>
        </w:rPr>
        <w:t xml:space="preserve"> </w:t>
      </w:r>
      <w:r w:rsidRPr="00A84EFE">
        <w:rPr>
          <w:rFonts w:asciiTheme="majorBidi" w:hAnsiTheme="majorBidi" w:cstheme="majorBidi"/>
          <w:color w:val="000000"/>
          <w:sz w:val="24"/>
          <w:szCs w:val="24"/>
        </w:rPr>
        <w:t>The artifacts will typically be maximum on the truncated regions and will rapidly decline away from them, with a pattern that depends on the algorithm for reconstruction</w:t>
      </w:r>
      <w:r w:rsidR="00BA279C">
        <w:rPr>
          <w:rFonts w:asciiTheme="majorBidi" w:hAnsiTheme="majorBidi" w:cstheme="majorBidi"/>
          <w:color w:val="000000"/>
          <w:sz w:val="24"/>
          <w:szCs w:val="24"/>
        </w:rPr>
        <w:t xml:space="preserve"> [42</w:t>
      </w:r>
      <w:r w:rsidR="00BA279C" w:rsidRPr="00A84EFE">
        <w:rPr>
          <w:rFonts w:asciiTheme="majorBidi" w:hAnsiTheme="majorBidi" w:cstheme="majorBidi"/>
          <w:color w:val="000000"/>
          <w:sz w:val="24"/>
          <w:szCs w:val="24"/>
        </w:rPr>
        <w:t>]</w:t>
      </w:r>
      <w:r w:rsidRPr="00A84EFE">
        <w:rPr>
          <w:rFonts w:asciiTheme="majorBidi" w:hAnsiTheme="majorBidi" w:cstheme="majorBidi"/>
          <w:color w:val="000000"/>
          <w:sz w:val="24"/>
          <w:szCs w:val="24"/>
        </w:rPr>
        <w:t>.</w:t>
      </w:r>
    </w:p>
    <w:p w14:paraId="20EFF68A" w14:textId="33B97761" w:rsidR="00150EE8" w:rsidRPr="00A84EFE" w:rsidRDefault="00150EE8" w:rsidP="00BA279C">
      <w:pPr>
        <w:autoSpaceDE w:val="0"/>
        <w:autoSpaceDN w:val="0"/>
        <w:adjustRightInd w:val="0"/>
        <w:spacing w:after="0" w:line="240" w:lineRule="auto"/>
        <w:ind w:firstLine="36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In PET/MRI the problem is more difficult to manage than in PET/CT, first of all, the typical MRI field of view is significantly smaller than that of CT (between 40 and 45 cm, compared to the 50 cm of CT). Indeed, the FOV's trans</w:t>
      </w:r>
      <w:r>
        <w:rPr>
          <w:rFonts w:asciiTheme="majorBidi" w:hAnsiTheme="majorBidi" w:cstheme="majorBidi"/>
          <w:color w:val="000000"/>
          <w:sz w:val="24"/>
          <w:szCs w:val="24"/>
        </w:rPr>
        <w:t>-</w:t>
      </w:r>
      <w:r w:rsidRPr="00A84EFE">
        <w:rPr>
          <w:rFonts w:asciiTheme="majorBidi" w:hAnsiTheme="majorBidi" w:cstheme="majorBidi"/>
          <w:color w:val="000000"/>
          <w:sz w:val="24"/>
          <w:szCs w:val="24"/>
        </w:rPr>
        <w:t>axial scale is not constant as in CT but narrower at each station's axial core and smaller at the margins. More importantly, due to the projective nature of the acquisition CT data still contain data about the truncated regions.</w:t>
      </w:r>
      <w:r w:rsidRPr="00A84EFE">
        <w:rPr>
          <w:rFonts w:asciiTheme="majorBidi" w:hAnsiTheme="majorBidi" w:cstheme="majorBidi"/>
        </w:rPr>
        <w:t xml:space="preserve"> </w:t>
      </w:r>
      <w:r w:rsidRPr="00A84EFE">
        <w:rPr>
          <w:rFonts w:asciiTheme="majorBidi" w:hAnsiTheme="majorBidi" w:cstheme="majorBidi"/>
          <w:color w:val="000000"/>
          <w:sz w:val="24"/>
          <w:szCs w:val="24"/>
        </w:rPr>
        <w:t xml:space="preserve">This can be used to create reconstructions which are corrected by truncation </w:t>
      </w:r>
      <w:r w:rsidR="00BA279C">
        <w:rPr>
          <w:rFonts w:asciiTheme="majorBidi" w:hAnsiTheme="majorBidi" w:cstheme="majorBidi"/>
          <w:color w:val="000000"/>
          <w:sz w:val="24"/>
          <w:szCs w:val="24"/>
        </w:rPr>
        <w:t>[43</w:t>
      </w:r>
      <w:r w:rsidRPr="00A84EFE">
        <w:rPr>
          <w:rFonts w:asciiTheme="majorBidi" w:hAnsiTheme="majorBidi" w:cstheme="majorBidi"/>
          <w:color w:val="000000"/>
          <w:sz w:val="24"/>
          <w:szCs w:val="24"/>
        </w:rPr>
        <w:t>]. In contrast, truncated regions cannot be recovered from MRI data, and the missing attenuation information must be obtained from alternative sources.</w:t>
      </w:r>
    </w:p>
    <w:p w14:paraId="30D1E06E" w14:textId="5CA8AF10" w:rsidR="00150EE8" w:rsidRPr="00A84EFE" w:rsidRDefault="00150EE8" w:rsidP="008B380C">
      <w:pPr>
        <w:autoSpaceDE w:val="0"/>
        <w:autoSpaceDN w:val="0"/>
        <w:adjustRightInd w:val="0"/>
        <w:spacing w:after="0" w:line="240" w:lineRule="auto"/>
        <w:ind w:firstLine="36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Siemens reported a method for enabling MRI acquisition beyond the usual field of view by applying an optimized read gradient to compensate for static field inhomogeneity and gradient field nonlinearities limiting the ra</w:t>
      </w:r>
      <w:r w:rsidR="008B380C">
        <w:rPr>
          <w:rFonts w:asciiTheme="majorBidi" w:hAnsiTheme="majorBidi" w:cstheme="majorBidi"/>
          <w:color w:val="000000"/>
          <w:sz w:val="24"/>
          <w:szCs w:val="24"/>
        </w:rPr>
        <w:t>nge of regular sequences [44</w:t>
      </w:r>
      <w:r w:rsidRPr="00A84EFE">
        <w:rPr>
          <w:rFonts w:asciiTheme="majorBidi" w:hAnsiTheme="majorBidi" w:cstheme="majorBidi"/>
          <w:color w:val="000000"/>
          <w:sz w:val="24"/>
          <w:szCs w:val="24"/>
        </w:rPr>
        <w:t>]. The main disadvantages of this approach are the relatively long acquisition time and the need for different gradients of readings — and hence separate acquisitions — on each patient side.</w:t>
      </w:r>
    </w:p>
    <w:p w14:paraId="7E9B9CB2" w14:textId="3B0AB084" w:rsidR="00150EE8" w:rsidRPr="00A84EFE" w:rsidRDefault="00150EE8" w:rsidP="008B380C">
      <w:pPr>
        <w:autoSpaceDE w:val="0"/>
        <w:autoSpaceDN w:val="0"/>
        <w:adjustRightInd w:val="0"/>
        <w:spacing w:after="0" w:line="240" w:lineRule="auto"/>
        <w:ind w:firstLine="36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The PET measurements themselves provide yet another readily accessible source of knowledge about the truncated areas. Indeed, the default truncation correction str</w:t>
      </w:r>
      <w:r>
        <w:rPr>
          <w:rFonts w:asciiTheme="majorBidi" w:hAnsiTheme="majorBidi" w:cstheme="majorBidi"/>
          <w:color w:val="000000"/>
          <w:sz w:val="24"/>
          <w:szCs w:val="24"/>
        </w:rPr>
        <w:t>ategies applied in clinical PET/</w:t>
      </w:r>
      <w:r w:rsidRPr="00A84EFE">
        <w:rPr>
          <w:rFonts w:asciiTheme="majorBidi" w:hAnsiTheme="majorBidi" w:cstheme="majorBidi"/>
          <w:color w:val="000000"/>
          <w:sz w:val="24"/>
          <w:szCs w:val="24"/>
        </w:rPr>
        <w:t>MRI systems rely either on the segmentation of non-attenuation-corrected PET reconstructions or on the calculation of raw emission data attenuation information.</w:t>
      </w:r>
    </w:p>
    <w:p w14:paraId="159726A8" w14:textId="5CFE1007" w:rsidR="001D5EB0" w:rsidRPr="001D5EB0" w:rsidRDefault="001D5EB0" w:rsidP="001D5EB0">
      <w:pPr>
        <w:pStyle w:val="Heading3"/>
        <w:rPr>
          <w:rStyle w:val="SubtleEmphasis"/>
          <w:rFonts w:asciiTheme="majorBidi" w:hAnsiTheme="majorBidi"/>
          <w:i w:val="0"/>
          <w:iCs w:val="0"/>
          <w:color w:val="00B0F0"/>
        </w:rPr>
      </w:pPr>
      <w:bookmarkStart w:id="45" w:name="_Toc41455018"/>
      <w:r w:rsidRPr="001D5EB0">
        <w:rPr>
          <w:rStyle w:val="SubtleEmphasis"/>
          <w:rFonts w:asciiTheme="majorBidi" w:hAnsiTheme="majorBidi"/>
          <w:i w:val="0"/>
          <w:iCs w:val="0"/>
          <w:color w:val="00B0F0"/>
        </w:rPr>
        <w:t>3.1 PET Segmentation</w:t>
      </w:r>
      <w:bookmarkEnd w:id="45"/>
    </w:p>
    <w:p w14:paraId="62B2A7FD" w14:textId="6E7294F9" w:rsidR="001D5EB0" w:rsidRPr="00A84EFE" w:rsidRDefault="001D5EB0" w:rsidP="001D5EB0">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The idea behind the segmentation method is simple: define the patient body in the recovered emission images, and use that information to fill in the attenuation map's truncated regions (the PET field of view typically encompasses the whole scanner bore).</w:t>
      </w:r>
      <w:r>
        <w:rPr>
          <w:rFonts w:asciiTheme="majorBidi" w:hAnsiTheme="majorBidi" w:cstheme="majorBidi"/>
          <w:color w:val="000000"/>
          <w:sz w:val="24"/>
          <w:szCs w:val="24"/>
        </w:rPr>
        <w:t xml:space="preserve"> </w:t>
      </w:r>
      <w:r w:rsidRPr="00A84EFE">
        <w:rPr>
          <w:rFonts w:asciiTheme="majorBidi" w:hAnsiTheme="majorBidi" w:cstheme="majorBidi"/>
          <w:color w:val="000000"/>
          <w:sz w:val="24"/>
          <w:szCs w:val="24"/>
        </w:rPr>
        <w:t>The fairly easy concept has several caveats:</w:t>
      </w:r>
    </w:p>
    <w:p w14:paraId="7AE36E25" w14:textId="77777777" w:rsidR="001D5EB0" w:rsidRPr="00A84EFE" w:rsidRDefault="001D5EB0" w:rsidP="001D5EB0">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First, it means that the radiopharmaceutical is causing ample unspecific absorption to differentiate the patient body from the context. Although this can usually be accurate for most PET health conditions, it can become a severe restriction with more sophisticated tracers.</w:t>
      </w:r>
    </w:p>
    <w:p w14:paraId="02058E76" w14:textId="77777777" w:rsidR="001D5EB0" w:rsidRPr="00A84EFE" w:rsidRDefault="001D5EB0" w:rsidP="001D5EB0">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Second, while emission images can outline the patient, they contain little information about the different classes of tissue involved. Accordingly, truncation correction approaches based on segmentation usually assign a constant attenuation value to the recovered regions.</w:t>
      </w:r>
    </w:p>
    <w:p w14:paraId="2A36F2A6" w14:textId="58046104" w:rsidR="001D5EB0" w:rsidRPr="00A84EFE" w:rsidRDefault="001D5EB0" w:rsidP="008B380C">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Finally, note that correction of the truncation is a necessary step in correction of the attenuation, which in effect is a necessary step in reconstruction of PET. It follows that non-attenuation-corrected (NAC) images of emissions used for truncation correction must be those. Unfortunately, on standard NAC images, the patient's contour is badly distorted (e.g., concavities are lost).</w:t>
      </w:r>
      <w:r w:rsidRPr="00A84EFE">
        <w:rPr>
          <w:rFonts w:asciiTheme="majorBidi" w:hAnsiTheme="majorBidi" w:cstheme="majorBidi"/>
        </w:rPr>
        <w:t xml:space="preserve"> </w:t>
      </w:r>
      <w:r w:rsidRPr="00A84EFE">
        <w:rPr>
          <w:rFonts w:asciiTheme="majorBidi" w:hAnsiTheme="majorBidi" w:cstheme="majorBidi"/>
          <w:color w:val="000000"/>
          <w:sz w:val="24"/>
          <w:szCs w:val="24"/>
        </w:rPr>
        <w:t xml:space="preserve">However, in the case of Time-of - Flight (TOF) systems, NAC images show the correct patient contour due to the increased robustness of the TOF reconstruction to inconsistent data </w:t>
      </w:r>
      <w:r w:rsidR="008B380C">
        <w:rPr>
          <w:rFonts w:asciiTheme="majorBidi" w:hAnsiTheme="majorBidi" w:cstheme="majorBidi"/>
          <w:color w:val="000000"/>
          <w:sz w:val="24"/>
          <w:szCs w:val="24"/>
        </w:rPr>
        <w:t>[45</w:t>
      </w:r>
      <w:r w:rsidRPr="00A84EFE">
        <w:rPr>
          <w:rFonts w:asciiTheme="majorBidi" w:hAnsiTheme="majorBidi" w:cstheme="majorBidi"/>
          <w:color w:val="000000"/>
          <w:sz w:val="24"/>
          <w:szCs w:val="24"/>
        </w:rPr>
        <w:t>].</w:t>
      </w:r>
    </w:p>
    <w:p w14:paraId="747804C6" w14:textId="21A0D7FA" w:rsidR="001D5EB0" w:rsidRPr="001D5EB0" w:rsidRDefault="001D5EB0" w:rsidP="001D5EB0">
      <w:pPr>
        <w:pStyle w:val="Heading3"/>
        <w:rPr>
          <w:rStyle w:val="SubtleEmphasis"/>
          <w:rFonts w:asciiTheme="majorBidi" w:hAnsiTheme="majorBidi"/>
          <w:i w:val="0"/>
          <w:iCs w:val="0"/>
          <w:color w:val="00B0F0"/>
        </w:rPr>
      </w:pPr>
      <w:bookmarkStart w:id="46" w:name="_Toc41455019"/>
      <w:r w:rsidRPr="001D5EB0">
        <w:rPr>
          <w:rStyle w:val="SubtleEmphasis"/>
          <w:rFonts w:asciiTheme="majorBidi" w:hAnsiTheme="majorBidi"/>
          <w:i w:val="0"/>
          <w:iCs w:val="0"/>
          <w:color w:val="00B0F0"/>
        </w:rPr>
        <w:t>3.2 Joint Estimation of Emission and Transmission</w:t>
      </w:r>
      <w:bookmarkEnd w:id="46"/>
    </w:p>
    <w:p w14:paraId="3B5C0C80" w14:textId="3F9A3276" w:rsidR="001D5EB0" w:rsidRPr="00A84EFE" w:rsidRDefault="001D5EB0" w:rsidP="008B380C">
      <w:pPr>
        <w:autoSpaceDE w:val="0"/>
        <w:autoSpaceDN w:val="0"/>
        <w:adjustRightInd w:val="0"/>
        <w:spacing w:after="0" w:line="240" w:lineRule="auto"/>
        <w:ind w:firstLine="36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Many researchers have tried to jointly estimate the operation picture and emission data attenuation to reduce the need for additional transmission calculation. These attempts were not very successful fo</w:t>
      </w:r>
      <w:r w:rsidR="008B380C">
        <w:rPr>
          <w:rFonts w:asciiTheme="majorBidi" w:hAnsiTheme="majorBidi" w:cstheme="majorBidi"/>
          <w:color w:val="000000"/>
          <w:sz w:val="24"/>
          <w:szCs w:val="24"/>
        </w:rPr>
        <w:t>r SPECT and non-TOF PET</w:t>
      </w:r>
      <w:r w:rsidRPr="00A84EFE">
        <w:rPr>
          <w:rFonts w:asciiTheme="majorBidi" w:hAnsiTheme="majorBidi" w:cstheme="majorBidi"/>
          <w:color w:val="000000"/>
          <w:sz w:val="24"/>
          <w:szCs w:val="24"/>
        </w:rPr>
        <w:t xml:space="preserve">, although Mihlin and Levin have recently published promising results for non-TOF PET at </w:t>
      </w:r>
      <w:r w:rsidR="008B380C">
        <w:rPr>
          <w:rFonts w:asciiTheme="majorBidi" w:hAnsiTheme="majorBidi" w:cstheme="majorBidi"/>
          <w:color w:val="000000"/>
          <w:sz w:val="24"/>
          <w:szCs w:val="24"/>
        </w:rPr>
        <w:t>very high iteration numbers</w:t>
      </w:r>
      <w:r w:rsidRPr="00A84EFE">
        <w:rPr>
          <w:rFonts w:asciiTheme="majorBidi" w:hAnsiTheme="majorBidi" w:cstheme="majorBidi"/>
          <w:color w:val="000000"/>
          <w:sz w:val="24"/>
          <w:szCs w:val="24"/>
        </w:rPr>
        <w:t>.</w:t>
      </w:r>
      <w:r w:rsidRPr="00A84EFE">
        <w:rPr>
          <w:rFonts w:asciiTheme="majorBidi" w:hAnsiTheme="majorBidi" w:cstheme="majorBidi"/>
        </w:rPr>
        <w:t xml:space="preserve"> </w:t>
      </w:r>
      <w:r w:rsidRPr="00A84EFE">
        <w:rPr>
          <w:rFonts w:asciiTheme="majorBidi" w:hAnsiTheme="majorBidi" w:cstheme="majorBidi"/>
          <w:color w:val="000000"/>
          <w:sz w:val="24"/>
          <w:szCs w:val="24"/>
        </w:rPr>
        <w:t xml:space="preserve">This method was never used in clinical practice, except in situations where the issue could be managed due to the availability of much prior knowledge. However, the implementation </w:t>
      </w:r>
      <w:r w:rsidRPr="00A84EFE">
        <w:rPr>
          <w:rFonts w:asciiTheme="majorBidi" w:hAnsiTheme="majorBidi" w:cstheme="majorBidi"/>
          <w:color w:val="000000"/>
          <w:sz w:val="24"/>
          <w:szCs w:val="24"/>
        </w:rPr>
        <w:lastRenderedPageBreak/>
        <w:t>of time of flight clearly improves the PET results, resulting in reconstructions with increased SNR and enhanced robustness against results incoherence.</w:t>
      </w:r>
    </w:p>
    <w:p w14:paraId="55586BFB" w14:textId="4E21D260" w:rsidR="001D5EB0" w:rsidRPr="00A84EFE" w:rsidRDefault="00C44A10" w:rsidP="008B380C">
      <w:pPr>
        <w:autoSpaceDE w:val="0"/>
        <w:autoSpaceDN w:val="0"/>
        <w:adjustRightInd w:val="0"/>
        <w:spacing w:after="0" w:line="240" w:lineRule="auto"/>
        <w:ind w:firstLine="360"/>
        <w:contextualSpacing/>
        <w:rPr>
          <w:rFonts w:asciiTheme="majorBidi" w:hAnsiTheme="majorBidi" w:cstheme="majorBidi"/>
          <w:color w:val="000000"/>
          <w:sz w:val="24"/>
          <w:szCs w:val="24"/>
        </w:rPr>
      </w:pPr>
      <w:r w:rsidRPr="00A84EFE">
        <w:rPr>
          <w:rFonts w:asciiTheme="majorBidi" w:hAnsiTheme="majorBidi" w:cstheme="majorBidi"/>
          <w:noProof/>
          <w:color w:val="000000"/>
          <w:sz w:val="24"/>
          <w:szCs w:val="24"/>
        </w:rPr>
        <w:drawing>
          <wp:anchor distT="0" distB="0" distL="114300" distR="114300" simplePos="0" relativeHeight="251687936" behindDoc="1" locked="0" layoutInCell="1" allowOverlap="1" wp14:anchorId="64D3ACA6" wp14:editId="0389D625">
            <wp:simplePos x="0" y="0"/>
            <wp:positionH relativeFrom="margin">
              <wp:align>left</wp:align>
            </wp:positionH>
            <wp:positionV relativeFrom="paragraph">
              <wp:posOffset>1478102</wp:posOffset>
            </wp:positionV>
            <wp:extent cx="6633845" cy="3178810"/>
            <wp:effectExtent l="0" t="0" r="0" b="2540"/>
            <wp:wrapTight wrapText="bothSides">
              <wp:wrapPolygon edited="0">
                <wp:start x="0" y="0"/>
                <wp:lineTo x="0" y="21488"/>
                <wp:lineTo x="21523" y="21488"/>
                <wp:lineTo x="2152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3845" cy="3178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60C0">
        <w:rPr>
          <w:noProof/>
        </w:rPr>
        <mc:AlternateContent>
          <mc:Choice Requires="wps">
            <w:drawing>
              <wp:anchor distT="0" distB="0" distL="114300" distR="114300" simplePos="0" relativeHeight="251689984" behindDoc="1" locked="0" layoutInCell="1" allowOverlap="1" wp14:anchorId="05B48FB7" wp14:editId="68E32221">
                <wp:simplePos x="0" y="0"/>
                <wp:positionH relativeFrom="column">
                  <wp:posOffset>0</wp:posOffset>
                </wp:positionH>
                <wp:positionV relativeFrom="paragraph">
                  <wp:posOffset>4700270</wp:posOffset>
                </wp:positionV>
                <wp:extent cx="663384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6633845" cy="635"/>
                        </a:xfrm>
                        <a:prstGeom prst="rect">
                          <a:avLst/>
                        </a:prstGeom>
                        <a:solidFill>
                          <a:prstClr val="white"/>
                        </a:solidFill>
                        <a:ln>
                          <a:noFill/>
                        </a:ln>
                      </wps:spPr>
                      <wps:txbx>
                        <w:txbxContent>
                          <w:p w14:paraId="38BF76B6" w14:textId="591A7238" w:rsidR="008A5A77" w:rsidRPr="00C44A10" w:rsidRDefault="008A5A77" w:rsidP="00C44A10">
                            <w:pPr>
                              <w:pStyle w:val="Caption"/>
                              <w:spacing w:after="0"/>
                              <w:contextualSpacing/>
                              <w:jc w:val="center"/>
                              <w:rPr>
                                <w:rFonts w:asciiTheme="majorBidi" w:hAnsiTheme="majorBidi" w:cstheme="majorBidi"/>
                                <w:color w:val="000000"/>
                                <w:sz w:val="24"/>
                                <w:szCs w:val="24"/>
                              </w:rPr>
                            </w:pPr>
                            <w:bookmarkStart w:id="47" w:name="_Toc41172864"/>
                            <w:r w:rsidRPr="00C44A10">
                              <w:rPr>
                                <w:rFonts w:asciiTheme="majorBidi" w:hAnsiTheme="majorBidi" w:cstheme="majorBidi"/>
                                <w:sz w:val="24"/>
                                <w:szCs w:val="24"/>
                              </w:rPr>
                              <w:t xml:space="preserve">Figure </w:t>
                            </w:r>
                            <w:r w:rsidRPr="00C44A10">
                              <w:rPr>
                                <w:rFonts w:asciiTheme="majorBidi" w:hAnsiTheme="majorBidi" w:cstheme="majorBidi"/>
                                <w:sz w:val="24"/>
                                <w:szCs w:val="24"/>
                              </w:rPr>
                              <w:fldChar w:fldCharType="begin"/>
                            </w:r>
                            <w:r w:rsidRPr="00C44A10">
                              <w:rPr>
                                <w:rFonts w:asciiTheme="majorBidi" w:hAnsiTheme="majorBidi" w:cstheme="majorBidi"/>
                                <w:sz w:val="24"/>
                                <w:szCs w:val="24"/>
                              </w:rPr>
                              <w:instrText xml:space="preserve"> SEQ Figure \* ARABIC </w:instrText>
                            </w:r>
                            <w:r w:rsidRPr="00C44A10">
                              <w:rPr>
                                <w:rFonts w:asciiTheme="majorBidi" w:hAnsiTheme="majorBidi" w:cstheme="majorBidi"/>
                                <w:sz w:val="24"/>
                                <w:szCs w:val="24"/>
                              </w:rPr>
                              <w:fldChar w:fldCharType="separate"/>
                            </w:r>
                            <w:r>
                              <w:rPr>
                                <w:rFonts w:asciiTheme="majorBidi" w:hAnsiTheme="majorBidi" w:cstheme="majorBidi"/>
                                <w:noProof/>
                                <w:sz w:val="24"/>
                                <w:szCs w:val="24"/>
                              </w:rPr>
                              <w:t>10</w:t>
                            </w:r>
                            <w:r w:rsidRPr="00C44A10">
                              <w:rPr>
                                <w:rFonts w:asciiTheme="majorBidi" w:hAnsiTheme="majorBidi" w:cstheme="majorBidi"/>
                                <w:sz w:val="24"/>
                                <w:szCs w:val="24"/>
                              </w:rPr>
                              <w:fldChar w:fldCharType="end"/>
                            </w:r>
                            <w:r w:rsidRPr="00C44A10">
                              <w:rPr>
                                <w:rFonts w:asciiTheme="majorBidi" w:hAnsiTheme="majorBidi" w:cstheme="majorBidi"/>
                                <w:sz w:val="24"/>
                                <w:szCs w:val="24"/>
                              </w:rPr>
                              <w:t>. Left: The approximate attenuation on the GE SIGNA PET / MR device for a brain scan. Hardware attenuation is derived from a template; an atlas based approach estimates the attenuation of the patient's head. Right: The patient's head attenuation wa</w:t>
                            </w:r>
                            <w:r>
                              <w:rPr>
                                <w:rFonts w:asciiTheme="majorBidi" w:hAnsiTheme="majorBidi" w:cstheme="majorBidi"/>
                                <w:sz w:val="24"/>
                                <w:szCs w:val="24"/>
                              </w:rPr>
                              <w:t>s</w:t>
                            </w:r>
                            <w:r w:rsidRPr="00C44A10">
                              <w:rPr>
                                <w:rFonts w:asciiTheme="majorBidi" w:hAnsiTheme="majorBidi" w:cstheme="majorBidi"/>
                                <w:sz w:val="24"/>
                                <w:szCs w:val="24"/>
                              </w:rPr>
                              <w:t xml:space="preserve"> calculated in conjunction with the MLAA algorithm</w:t>
                            </w:r>
                            <w:r>
                              <w:rPr>
                                <w:rFonts w:asciiTheme="majorBidi" w:hAnsiTheme="majorBidi" w:cstheme="majorBidi"/>
                                <w:sz w:val="24"/>
                                <w:szCs w:val="24"/>
                              </w:rPr>
                              <w:t xml:space="preserve"> </w:t>
                            </w:r>
                            <w:r w:rsidRPr="00C44A10">
                              <w:rPr>
                                <w:rFonts w:asciiTheme="majorBidi" w:hAnsiTheme="majorBidi" w:cstheme="majorBidi"/>
                                <w:sz w:val="24"/>
                                <w:szCs w:val="24"/>
                              </w:rPr>
                              <w:t>[72] and the same hardware design. Images of the related attenuation-corrected operation are also shown.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48FB7" id="Text Box 7" o:spid="_x0000_s1036" type="#_x0000_t202" style="position:absolute;left:0;text-align:left;margin-left:0;margin-top:370.1pt;width:522.3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" stroked="f">
                <v:textbox style="mso-fit-shape-to-text:t" inset="0,0,0,0">
                  <w:txbxContent>
                    <w:p w14:paraId="38BF76B6" w14:textId="591A7238" w:rsidR="008A5A77" w:rsidRPr="00C44A10" w:rsidRDefault="008A5A77" w:rsidP="00C44A10">
                      <w:pPr>
                        <w:pStyle w:val="Caption"/>
                        <w:spacing w:after="0"/>
                        <w:contextualSpacing/>
                        <w:jc w:val="center"/>
                        <w:rPr>
                          <w:rFonts w:asciiTheme="majorBidi" w:hAnsiTheme="majorBidi" w:cstheme="majorBidi"/>
                          <w:color w:val="000000"/>
                          <w:sz w:val="24"/>
                          <w:szCs w:val="24"/>
                        </w:rPr>
                      </w:pPr>
                      <w:bookmarkStart w:id="48" w:name="_Toc41172864"/>
                      <w:r w:rsidRPr="00C44A10">
                        <w:rPr>
                          <w:rFonts w:asciiTheme="majorBidi" w:hAnsiTheme="majorBidi" w:cstheme="majorBidi"/>
                          <w:sz w:val="24"/>
                          <w:szCs w:val="24"/>
                        </w:rPr>
                        <w:t xml:space="preserve">Figure </w:t>
                      </w:r>
                      <w:r w:rsidRPr="00C44A10">
                        <w:rPr>
                          <w:rFonts w:asciiTheme="majorBidi" w:hAnsiTheme="majorBidi" w:cstheme="majorBidi"/>
                          <w:sz w:val="24"/>
                          <w:szCs w:val="24"/>
                        </w:rPr>
                        <w:fldChar w:fldCharType="begin"/>
                      </w:r>
                      <w:r w:rsidRPr="00C44A10">
                        <w:rPr>
                          <w:rFonts w:asciiTheme="majorBidi" w:hAnsiTheme="majorBidi" w:cstheme="majorBidi"/>
                          <w:sz w:val="24"/>
                          <w:szCs w:val="24"/>
                        </w:rPr>
                        <w:instrText xml:space="preserve"> SEQ Figure \* ARABIC </w:instrText>
                      </w:r>
                      <w:r w:rsidRPr="00C44A10">
                        <w:rPr>
                          <w:rFonts w:asciiTheme="majorBidi" w:hAnsiTheme="majorBidi" w:cstheme="majorBidi"/>
                          <w:sz w:val="24"/>
                          <w:szCs w:val="24"/>
                        </w:rPr>
                        <w:fldChar w:fldCharType="separate"/>
                      </w:r>
                      <w:r>
                        <w:rPr>
                          <w:rFonts w:asciiTheme="majorBidi" w:hAnsiTheme="majorBidi" w:cstheme="majorBidi"/>
                          <w:noProof/>
                          <w:sz w:val="24"/>
                          <w:szCs w:val="24"/>
                        </w:rPr>
                        <w:t>10</w:t>
                      </w:r>
                      <w:r w:rsidRPr="00C44A10">
                        <w:rPr>
                          <w:rFonts w:asciiTheme="majorBidi" w:hAnsiTheme="majorBidi" w:cstheme="majorBidi"/>
                          <w:sz w:val="24"/>
                          <w:szCs w:val="24"/>
                        </w:rPr>
                        <w:fldChar w:fldCharType="end"/>
                      </w:r>
                      <w:r w:rsidRPr="00C44A10">
                        <w:rPr>
                          <w:rFonts w:asciiTheme="majorBidi" w:hAnsiTheme="majorBidi" w:cstheme="majorBidi"/>
                          <w:sz w:val="24"/>
                          <w:szCs w:val="24"/>
                        </w:rPr>
                        <w:t>. Left: The approximate attenuation on the GE SIGNA PET / MR device for a brain scan. Hardware attenuation is derived from a template; an atlas based approach estimates the attenuation of the patient's head. Right: The patient's head attenuation wa</w:t>
                      </w:r>
                      <w:r>
                        <w:rPr>
                          <w:rFonts w:asciiTheme="majorBidi" w:hAnsiTheme="majorBidi" w:cstheme="majorBidi"/>
                          <w:sz w:val="24"/>
                          <w:szCs w:val="24"/>
                        </w:rPr>
                        <w:t>s</w:t>
                      </w:r>
                      <w:r w:rsidRPr="00C44A10">
                        <w:rPr>
                          <w:rFonts w:asciiTheme="majorBidi" w:hAnsiTheme="majorBidi" w:cstheme="majorBidi"/>
                          <w:sz w:val="24"/>
                          <w:szCs w:val="24"/>
                        </w:rPr>
                        <w:t xml:space="preserve"> calculated in conjunction with the MLAA algorithm</w:t>
                      </w:r>
                      <w:r>
                        <w:rPr>
                          <w:rFonts w:asciiTheme="majorBidi" w:hAnsiTheme="majorBidi" w:cstheme="majorBidi"/>
                          <w:sz w:val="24"/>
                          <w:szCs w:val="24"/>
                        </w:rPr>
                        <w:t xml:space="preserve"> </w:t>
                      </w:r>
                      <w:r w:rsidRPr="00C44A10">
                        <w:rPr>
                          <w:rFonts w:asciiTheme="majorBidi" w:hAnsiTheme="majorBidi" w:cstheme="majorBidi"/>
                          <w:sz w:val="24"/>
                          <w:szCs w:val="24"/>
                        </w:rPr>
                        <w:t>[72] and the same hardware design. Images of the related attenuation-corrected operation are also shown.</w:t>
                      </w:r>
                      <w:bookmarkEnd w:id="48"/>
                    </w:p>
                  </w:txbxContent>
                </v:textbox>
                <w10:wrap type="tight"/>
              </v:shape>
            </w:pict>
          </mc:Fallback>
        </mc:AlternateContent>
      </w:r>
      <w:r w:rsidR="001D5EB0" w:rsidRPr="00A84EFE">
        <w:rPr>
          <w:rFonts w:asciiTheme="majorBidi" w:hAnsiTheme="majorBidi" w:cstheme="majorBidi"/>
          <w:color w:val="000000"/>
          <w:sz w:val="24"/>
          <w:szCs w:val="24"/>
        </w:rPr>
        <w:t>Salomon et al. restricted joint estimation algorithm</w:t>
      </w:r>
      <w:r w:rsidR="001E60C0" w:rsidRPr="00A84EFE">
        <w:rPr>
          <w:rFonts w:asciiTheme="majorBidi" w:hAnsiTheme="majorBidi" w:cstheme="majorBidi"/>
          <w:color w:val="000000"/>
          <w:sz w:val="24"/>
          <w:szCs w:val="24"/>
        </w:rPr>
        <w:t xml:space="preserve"> with</w:t>
      </w:r>
      <w:r w:rsidR="001D5EB0" w:rsidRPr="00A84EFE">
        <w:rPr>
          <w:rFonts w:asciiTheme="majorBidi" w:hAnsiTheme="majorBidi" w:cstheme="majorBidi"/>
          <w:color w:val="000000"/>
          <w:sz w:val="24"/>
          <w:szCs w:val="24"/>
        </w:rPr>
        <w:t xml:space="preserve"> contours obtained from the MRI image and achieved excellent </w:t>
      </w:r>
      <w:r w:rsidR="001E60C0">
        <w:rPr>
          <w:rFonts w:asciiTheme="majorBidi" w:hAnsiTheme="majorBidi" w:cstheme="majorBidi"/>
          <w:color w:val="000000"/>
          <w:sz w:val="24"/>
          <w:szCs w:val="24"/>
        </w:rPr>
        <w:t>results for the Philips TOF-PET</w:t>
      </w:r>
      <w:r w:rsidR="001D5EB0" w:rsidRPr="00A84EFE">
        <w:rPr>
          <w:rFonts w:asciiTheme="majorBidi" w:hAnsiTheme="majorBidi" w:cstheme="majorBidi"/>
          <w:color w:val="000000"/>
          <w:sz w:val="24"/>
          <w:szCs w:val="24"/>
        </w:rPr>
        <w:t>/MRI system. Soon after, it was shown that TOF-PET data are indeed sufficiently rich to enable a stable joint reconstruction of the attenuation factors and the activity image up to a single scale factor, provided the activity is spread over an object that is large compared to the TOF resolution. It has been shown that the correct behavior and attenuation images can be reconstructed with a joint estimation method for 18F-FDG, which has a significant uptake almost anywhere in the body. There are several ways to estimate the attenuation by using TOF. The straight way is to measure the image of the attenuation.</w:t>
      </w:r>
    </w:p>
    <w:p w14:paraId="44BA3771" w14:textId="6320C27C" w:rsidR="00C44A10" w:rsidRPr="00A84EFE" w:rsidRDefault="00C44A10" w:rsidP="008B380C">
      <w:pPr>
        <w:autoSpaceDE w:val="0"/>
        <w:autoSpaceDN w:val="0"/>
        <w:adjustRightInd w:val="0"/>
        <w:spacing w:after="0" w:line="240" w:lineRule="auto"/>
        <w:ind w:firstLine="36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This method is demonstrated in the last figure, where the TOF-PET data attenuation estimate is contrasted with the MRI-based attenuation plot.</w:t>
      </w:r>
      <w:r w:rsidRPr="00A84EFE">
        <w:rPr>
          <w:rFonts w:asciiTheme="majorBidi" w:hAnsiTheme="majorBidi" w:cstheme="majorBidi"/>
        </w:rPr>
        <w:t xml:space="preserve"> </w:t>
      </w:r>
      <w:r w:rsidRPr="00A84EFE">
        <w:rPr>
          <w:rFonts w:asciiTheme="majorBidi" w:hAnsiTheme="majorBidi" w:cstheme="majorBidi"/>
          <w:color w:val="000000"/>
          <w:sz w:val="24"/>
          <w:szCs w:val="24"/>
        </w:rPr>
        <w:t>Alternatively, the TOF information can be used to estimate the sinogram attenuation (i.e., the sinogram with the attenuation factor for each response line (LOR)), without specifically specifying that this sinogram corresponds to the forward projection of the attenuation picture. I</w:t>
      </w:r>
      <w:r w:rsidRPr="00A84EFE">
        <w:rPr>
          <w:rFonts w:asciiTheme="majorBidi" w:hAnsiTheme="majorBidi" w:cstheme="majorBidi"/>
        </w:rPr>
        <w:t xml:space="preserve"> </w:t>
      </w:r>
      <w:r w:rsidRPr="00A84EFE">
        <w:rPr>
          <w:rFonts w:asciiTheme="majorBidi" w:hAnsiTheme="majorBidi" w:cstheme="majorBidi"/>
          <w:color w:val="000000"/>
          <w:sz w:val="24"/>
          <w:szCs w:val="24"/>
        </w:rPr>
        <w:t>Where a potentially inconsistent attenuation image is available (as wou</w:t>
      </w:r>
      <w:r>
        <w:rPr>
          <w:rFonts w:asciiTheme="majorBidi" w:hAnsiTheme="majorBidi" w:cstheme="majorBidi"/>
          <w:color w:val="000000"/>
          <w:sz w:val="24"/>
          <w:szCs w:val="24"/>
        </w:rPr>
        <w:t>ld usually be the case with PET/</w:t>
      </w:r>
      <w:r w:rsidRPr="00A84EFE">
        <w:rPr>
          <w:rFonts w:asciiTheme="majorBidi" w:hAnsiTheme="majorBidi" w:cstheme="majorBidi"/>
          <w:color w:val="000000"/>
          <w:sz w:val="24"/>
          <w:szCs w:val="24"/>
        </w:rPr>
        <w:t>CT), the TOF information can be used to estimate a (no rigid) deformation that optimally aligns this attenuation image with emission data.</w:t>
      </w:r>
      <w:r w:rsidRPr="00A84EFE">
        <w:rPr>
          <w:rFonts w:asciiTheme="majorBidi" w:hAnsiTheme="majorBidi" w:cstheme="majorBidi"/>
        </w:rPr>
        <w:t xml:space="preserve"> </w:t>
      </w:r>
      <w:r w:rsidRPr="00A84EFE">
        <w:rPr>
          <w:rFonts w:asciiTheme="majorBidi" w:hAnsiTheme="majorBidi" w:cstheme="majorBidi"/>
          <w:color w:val="000000"/>
          <w:sz w:val="24"/>
          <w:szCs w:val="24"/>
        </w:rPr>
        <w:t>As the number of TOF-capable hybrid PET / MRI systems is growing, joint estimation is an important approach to improving attenuation correction in MRI.</w:t>
      </w:r>
    </w:p>
    <w:p w14:paraId="209C4309" w14:textId="21C80726" w:rsidR="00150EE8" w:rsidRPr="00A84EFE" w:rsidRDefault="00C44A10" w:rsidP="000B205E">
      <w:pPr>
        <w:autoSpaceDE w:val="0"/>
        <w:autoSpaceDN w:val="0"/>
        <w:adjustRightInd w:val="0"/>
        <w:spacing w:after="0" w:line="240" w:lineRule="auto"/>
        <w:contextualSpacing/>
        <w:rPr>
          <w:rFonts w:asciiTheme="majorBidi" w:hAnsiTheme="majorBidi" w:cstheme="majorBidi"/>
          <w:color w:val="000000"/>
          <w:sz w:val="24"/>
          <w:szCs w:val="24"/>
        </w:rPr>
      </w:pPr>
      <w:r>
        <w:rPr>
          <w:noProof/>
        </w:rPr>
        <w:lastRenderedPageBreak/>
        <mc:AlternateContent>
          <mc:Choice Requires="wps">
            <w:drawing>
              <wp:anchor distT="0" distB="0" distL="114300" distR="114300" simplePos="0" relativeHeight="251693056" behindDoc="1" locked="0" layoutInCell="1" allowOverlap="1" wp14:anchorId="11C703EA" wp14:editId="6407DC27">
                <wp:simplePos x="0" y="0"/>
                <wp:positionH relativeFrom="column">
                  <wp:posOffset>12065</wp:posOffset>
                </wp:positionH>
                <wp:positionV relativeFrom="paragraph">
                  <wp:posOffset>3495040</wp:posOffset>
                </wp:positionV>
                <wp:extent cx="663384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6633845" cy="635"/>
                        </a:xfrm>
                        <a:prstGeom prst="rect">
                          <a:avLst/>
                        </a:prstGeom>
                        <a:solidFill>
                          <a:prstClr val="white"/>
                        </a:solidFill>
                        <a:ln>
                          <a:noFill/>
                        </a:ln>
                      </wps:spPr>
                      <wps:txbx>
                        <w:txbxContent>
                          <w:p w14:paraId="0A9446C0" w14:textId="19EF456D" w:rsidR="008A5A77" w:rsidRPr="00C44A10" w:rsidRDefault="008A5A77" w:rsidP="00C44A10">
                            <w:pPr>
                              <w:pStyle w:val="Caption"/>
                              <w:spacing w:after="0"/>
                              <w:contextualSpacing/>
                              <w:jc w:val="center"/>
                              <w:rPr>
                                <w:rFonts w:asciiTheme="majorBidi" w:hAnsiTheme="majorBidi" w:cstheme="majorBidi"/>
                                <w:color w:val="000000"/>
                                <w:sz w:val="36"/>
                                <w:szCs w:val="36"/>
                              </w:rPr>
                            </w:pPr>
                            <w:bookmarkStart w:id="49" w:name="_Toc41172865"/>
                            <w:r w:rsidRPr="00C44A10">
                              <w:rPr>
                                <w:rFonts w:asciiTheme="majorBidi" w:hAnsiTheme="majorBidi" w:cstheme="majorBidi"/>
                                <w:sz w:val="24"/>
                                <w:szCs w:val="24"/>
                              </w:rPr>
                              <w:t xml:space="preserve">Figure </w:t>
                            </w:r>
                            <w:r w:rsidRPr="00C44A10">
                              <w:rPr>
                                <w:rFonts w:asciiTheme="majorBidi" w:hAnsiTheme="majorBidi" w:cstheme="majorBidi"/>
                                <w:sz w:val="24"/>
                                <w:szCs w:val="24"/>
                              </w:rPr>
                              <w:fldChar w:fldCharType="begin"/>
                            </w:r>
                            <w:r w:rsidRPr="00C44A10">
                              <w:rPr>
                                <w:rFonts w:asciiTheme="majorBidi" w:hAnsiTheme="majorBidi" w:cstheme="majorBidi"/>
                                <w:sz w:val="24"/>
                                <w:szCs w:val="24"/>
                              </w:rPr>
                              <w:instrText xml:space="preserve"> SEQ Figure \* ARABIC </w:instrText>
                            </w:r>
                            <w:r w:rsidRPr="00C44A10">
                              <w:rPr>
                                <w:rFonts w:asciiTheme="majorBidi" w:hAnsiTheme="majorBidi" w:cstheme="majorBidi"/>
                                <w:sz w:val="24"/>
                                <w:szCs w:val="24"/>
                              </w:rPr>
                              <w:fldChar w:fldCharType="separate"/>
                            </w:r>
                            <w:r>
                              <w:rPr>
                                <w:rFonts w:asciiTheme="majorBidi" w:hAnsiTheme="majorBidi" w:cstheme="majorBidi"/>
                                <w:noProof/>
                                <w:sz w:val="24"/>
                                <w:szCs w:val="24"/>
                              </w:rPr>
                              <w:t>11</w:t>
                            </w:r>
                            <w:r w:rsidRPr="00C44A10">
                              <w:rPr>
                                <w:rFonts w:asciiTheme="majorBidi" w:hAnsiTheme="majorBidi" w:cstheme="majorBidi"/>
                                <w:sz w:val="24"/>
                                <w:szCs w:val="24"/>
                              </w:rPr>
                              <w:fldChar w:fldCharType="end"/>
                            </w:r>
                            <w:r w:rsidRPr="00C44A10">
                              <w:rPr>
                                <w:rFonts w:asciiTheme="majorBidi" w:hAnsiTheme="majorBidi" w:cstheme="majorBidi"/>
                                <w:sz w:val="24"/>
                                <w:szCs w:val="24"/>
                              </w:rPr>
                              <w:t>. The CT-based attenuation and attenuation-corrected operation on the Siemens mCT for an entire body scan. Part of the liver is under-corrected for attenuation because the CT was taken during inhalation (left). The MLRR algorithm [78] deforms the CT to optimize the TOF-PET data’s probability, accounting for the mismatch (center). The consequence of MLAA is shown in column three.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703EA" id="Text Box 9" o:spid="_x0000_s1037" type="#_x0000_t202" style="position:absolute;margin-left:.95pt;margin-top:275.2pt;width:522.3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" stroked="f">
                <v:textbox style="mso-fit-shape-to-text:t" inset="0,0,0,0">
                  <w:txbxContent>
                    <w:p w14:paraId="0A9446C0" w14:textId="19EF456D" w:rsidR="008A5A77" w:rsidRPr="00C44A10" w:rsidRDefault="008A5A77" w:rsidP="00C44A10">
                      <w:pPr>
                        <w:pStyle w:val="Caption"/>
                        <w:spacing w:after="0"/>
                        <w:contextualSpacing/>
                        <w:jc w:val="center"/>
                        <w:rPr>
                          <w:rFonts w:asciiTheme="majorBidi" w:hAnsiTheme="majorBidi" w:cstheme="majorBidi"/>
                          <w:color w:val="000000"/>
                          <w:sz w:val="36"/>
                          <w:szCs w:val="36"/>
                        </w:rPr>
                      </w:pPr>
                      <w:bookmarkStart w:id="50" w:name="_Toc41172865"/>
                      <w:r w:rsidRPr="00C44A10">
                        <w:rPr>
                          <w:rFonts w:asciiTheme="majorBidi" w:hAnsiTheme="majorBidi" w:cstheme="majorBidi"/>
                          <w:sz w:val="24"/>
                          <w:szCs w:val="24"/>
                        </w:rPr>
                        <w:t xml:space="preserve">Figure </w:t>
                      </w:r>
                      <w:r w:rsidRPr="00C44A10">
                        <w:rPr>
                          <w:rFonts w:asciiTheme="majorBidi" w:hAnsiTheme="majorBidi" w:cstheme="majorBidi"/>
                          <w:sz w:val="24"/>
                          <w:szCs w:val="24"/>
                        </w:rPr>
                        <w:fldChar w:fldCharType="begin"/>
                      </w:r>
                      <w:r w:rsidRPr="00C44A10">
                        <w:rPr>
                          <w:rFonts w:asciiTheme="majorBidi" w:hAnsiTheme="majorBidi" w:cstheme="majorBidi"/>
                          <w:sz w:val="24"/>
                          <w:szCs w:val="24"/>
                        </w:rPr>
                        <w:instrText xml:space="preserve"> SEQ Figure \* ARABIC </w:instrText>
                      </w:r>
                      <w:r w:rsidRPr="00C44A10">
                        <w:rPr>
                          <w:rFonts w:asciiTheme="majorBidi" w:hAnsiTheme="majorBidi" w:cstheme="majorBidi"/>
                          <w:sz w:val="24"/>
                          <w:szCs w:val="24"/>
                        </w:rPr>
                        <w:fldChar w:fldCharType="separate"/>
                      </w:r>
                      <w:r>
                        <w:rPr>
                          <w:rFonts w:asciiTheme="majorBidi" w:hAnsiTheme="majorBidi" w:cstheme="majorBidi"/>
                          <w:noProof/>
                          <w:sz w:val="24"/>
                          <w:szCs w:val="24"/>
                        </w:rPr>
                        <w:t>11</w:t>
                      </w:r>
                      <w:r w:rsidRPr="00C44A10">
                        <w:rPr>
                          <w:rFonts w:asciiTheme="majorBidi" w:hAnsiTheme="majorBidi" w:cstheme="majorBidi"/>
                          <w:sz w:val="24"/>
                          <w:szCs w:val="24"/>
                        </w:rPr>
                        <w:fldChar w:fldCharType="end"/>
                      </w:r>
                      <w:r w:rsidRPr="00C44A10">
                        <w:rPr>
                          <w:rFonts w:asciiTheme="majorBidi" w:hAnsiTheme="majorBidi" w:cstheme="majorBidi"/>
                          <w:sz w:val="24"/>
                          <w:szCs w:val="24"/>
                        </w:rPr>
                        <w:t>. The CT-based attenuation and attenuation-corrected operation on the Siemens mCT for an entire body scan. Part of the liver is under-corrected for attenuation because the CT was taken during inhalation (left). The MLRR algorithm [78] deforms the CT to optimize the TOF-PET data’s probability, accounting for the mismatch (center). The consequence of MLAA is shown in column three.</w:t>
                      </w:r>
                      <w:bookmarkEnd w:id="50"/>
                    </w:p>
                  </w:txbxContent>
                </v:textbox>
                <w10:wrap type="tight"/>
              </v:shape>
            </w:pict>
          </mc:Fallback>
        </mc:AlternateContent>
      </w:r>
      <w:r w:rsidRPr="00A84EFE">
        <w:rPr>
          <w:rFonts w:asciiTheme="majorBidi" w:hAnsiTheme="majorBidi" w:cstheme="majorBidi"/>
          <w:noProof/>
          <w:color w:val="000000"/>
          <w:sz w:val="24"/>
          <w:szCs w:val="24"/>
        </w:rPr>
        <w:drawing>
          <wp:anchor distT="0" distB="0" distL="114300" distR="114300" simplePos="0" relativeHeight="251691008" behindDoc="1" locked="0" layoutInCell="1" allowOverlap="1" wp14:anchorId="505E629D" wp14:editId="7D115A10">
            <wp:simplePos x="0" y="0"/>
            <wp:positionH relativeFrom="margin">
              <wp:align>right</wp:align>
            </wp:positionH>
            <wp:positionV relativeFrom="paragraph">
              <wp:posOffset>0</wp:posOffset>
            </wp:positionV>
            <wp:extent cx="6633845" cy="3437890"/>
            <wp:effectExtent l="0" t="0" r="0" b="0"/>
            <wp:wrapTight wrapText="bothSides">
              <wp:wrapPolygon edited="0">
                <wp:start x="0" y="0"/>
                <wp:lineTo x="0" y="21424"/>
                <wp:lineTo x="21523" y="21424"/>
                <wp:lineTo x="2152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3845" cy="3437890"/>
                    </a:xfrm>
                    <a:prstGeom prst="rect">
                      <a:avLst/>
                    </a:prstGeom>
                    <a:noFill/>
                    <a:ln>
                      <a:noFill/>
                    </a:ln>
                  </pic:spPr>
                </pic:pic>
              </a:graphicData>
            </a:graphic>
            <wp14:sizeRelH relativeFrom="margin">
              <wp14:pctWidth>0</wp14:pctWidth>
            </wp14:sizeRelH>
          </wp:anchor>
        </w:drawing>
      </w:r>
    </w:p>
    <w:p w14:paraId="30146B98" w14:textId="77777777" w:rsidR="00C44A10" w:rsidRPr="00A84EFE" w:rsidRDefault="00C44A10" w:rsidP="00C44A10">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This estimation of reciprocal attenuation and action is not without problems.</w:t>
      </w:r>
      <w:r w:rsidRPr="00A84EFE">
        <w:rPr>
          <w:rFonts w:asciiTheme="majorBidi" w:hAnsiTheme="majorBidi" w:cstheme="majorBidi"/>
          <w:sz w:val="24"/>
          <w:szCs w:val="24"/>
        </w:rPr>
        <w:t xml:space="preserve"> </w:t>
      </w:r>
      <w:r w:rsidRPr="00A84EFE">
        <w:rPr>
          <w:rFonts w:asciiTheme="majorBidi" w:hAnsiTheme="majorBidi" w:cstheme="majorBidi"/>
          <w:color w:val="000000"/>
          <w:sz w:val="24"/>
          <w:szCs w:val="24"/>
        </w:rPr>
        <w:t>One is that some prior knowledge is needed to estimate the scale factor: multiply the activity picture with a constant, and divide the attenuation sinogram into the same attenuated sinogram with the same constant result.</w:t>
      </w:r>
      <w:r w:rsidRPr="00A84EFE">
        <w:rPr>
          <w:rFonts w:asciiTheme="majorBidi" w:hAnsiTheme="majorBidi" w:cstheme="majorBidi"/>
          <w:sz w:val="24"/>
          <w:szCs w:val="24"/>
        </w:rPr>
        <w:t xml:space="preserve"> Note that a scaled attenuation sonogram does not correspond to a scaled attenuation image; the scale factor expresses itself in the attenuation image as a place-based change in intensity.</w:t>
      </w:r>
      <w:r w:rsidRPr="00A84EFE">
        <w:rPr>
          <w:rFonts w:asciiTheme="majorBidi" w:hAnsiTheme="majorBidi" w:cstheme="majorBidi"/>
        </w:rPr>
        <w:t xml:space="preserve"> </w:t>
      </w:r>
      <w:r w:rsidRPr="00A84EFE">
        <w:rPr>
          <w:rFonts w:asciiTheme="majorBidi" w:hAnsiTheme="majorBidi" w:cstheme="majorBidi"/>
          <w:color w:val="000000"/>
          <w:sz w:val="24"/>
          <w:szCs w:val="24"/>
        </w:rPr>
        <w:t>If the attenuation is measured as an image of the attenuation coefficients, this image can be segmented (partially) to define a soft tissue region and change the scale factor to reconstruct this area with the defined attenuation coefficient at 511 keV (0.00875 / mm for fat and around 0.0099 / mm for other tissues). If the attenuation is determined by deformation of an available attenuation map, the attenuation map will automatically evaluate the scale factor. If the attenuation is calculated as a sonogram of attenuation factors, then unfortunately it is not straightforward to evaluate the scale factor.</w:t>
      </w:r>
    </w:p>
    <w:p w14:paraId="1A70708D" w14:textId="77777777" w:rsidR="00C44A10" w:rsidRPr="00A84EFE" w:rsidRDefault="00C44A10" w:rsidP="00C44A10">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Another problem is that some LORs provide very limited information on attenuation, particularly those on which the activity is concentrated in the image processing of a small region (relative to the TOF resolution), and those on which a few photon pairs are measured. Typically this is the case with LORs near the edge of the piece.</w:t>
      </w:r>
      <w:r w:rsidRPr="00A84EFE">
        <w:rPr>
          <w:rFonts w:asciiTheme="majorBidi" w:hAnsiTheme="majorBidi" w:cstheme="majorBidi"/>
        </w:rPr>
        <w:t xml:space="preserve"> </w:t>
      </w:r>
      <w:r w:rsidRPr="00A84EFE">
        <w:rPr>
          <w:rFonts w:asciiTheme="majorBidi" w:hAnsiTheme="majorBidi" w:cstheme="majorBidi"/>
          <w:color w:val="000000"/>
          <w:sz w:val="24"/>
          <w:szCs w:val="24"/>
        </w:rPr>
        <w:t>As a result, the joint calculation is performing poorly near to the patient body boundary. This issue will be more pronounced for tracers which have a more focused accumulation than 18F-FDG. MRI or CT supplying anatomical details is very helpful here.</w:t>
      </w:r>
    </w:p>
    <w:p w14:paraId="669A8BE4" w14:textId="7AD1ECEE" w:rsidR="00C44A10" w:rsidRPr="00A84EFE" w:rsidRDefault="00C44A10" w:rsidP="008B380C">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t>The validation of the algorithms for the common estimation is less straightforward than one would expect. An easy solution would be to use the MLEM reconstruction as the gold standard using a CT-based attenuation chart (after checking that there is no inconsistency due to patient motion). However, when there is some incoherence in the data, MLEM and the methods of joint estimation converge to different results. That is because MLEM can only use the activity values to "explain" the data contradictions, while the attenuation values can also be manipulated by the joint estimation process.</w:t>
      </w:r>
      <w:r w:rsidRPr="00A84EFE">
        <w:rPr>
          <w:rFonts w:asciiTheme="majorBidi" w:hAnsiTheme="majorBidi" w:cstheme="majorBidi"/>
        </w:rPr>
        <w:t xml:space="preserve"> </w:t>
      </w:r>
      <w:r w:rsidRPr="00A84EFE">
        <w:rPr>
          <w:rFonts w:asciiTheme="majorBidi" w:hAnsiTheme="majorBidi" w:cstheme="majorBidi"/>
          <w:color w:val="000000"/>
          <w:sz w:val="24"/>
          <w:szCs w:val="24"/>
        </w:rPr>
        <w:t>These incoherencies may be caused by any imperfection in the model of acquisition. Scatter correction is very difficult, and although the current scatter estimation algorithms are efficient, the scatter estimate is still approximate and can often vary substantially from the true scatter contribution.</w:t>
      </w:r>
    </w:p>
    <w:p w14:paraId="385083AC" w14:textId="37820A9D" w:rsidR="002D2CEA" w:rsidRDefault="00C44A10" w:rsidP="008B380C">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A84EFE">
        <w:rPr>
          <w:rFonts w:asciiTheme="majorBidi" w:hAnsiTheme="majorBidi" w:cstheme="majorBidi"/>
          <w:color w:val="000000"/>
          <w:sz w:val="24"/>
          <w:szCs w:val="24"/>
        </w:rPr>
        <w:lastRenderedPageBreak/>
        <w:t>Given these issues, a promising approach to improvin</w:t>
      </w:r>
      <w:r w:rsidR="007B227D">
        <w:rPr>
          <w:rFonts w:asciiTheme="majorBidi" w:hAnsiTheme="majorBidi" w:cstheme="majorBidi"/>
          <w:color w:val="000000"/>
          <w:sz w:val="24"/>
          <w:szCs w:val="24"/>
        </w:rPr>
        <w:t>g attenuation correction in PET/</w:t>
      </w:r>
      <w:r w:rsidRPr="00A84EFE">
        <w:rPr>
          <w:rFonts w:asciiTheme="majorBidi" w:hAnsiTheme="majorBidi" w:cstheme="majorBidi"/>
          <w:color w:val="000000"/>
          <w:sz w:val="24"/>
          <w:szCs w:val="24"/>
        </w:rPr>
        <w:t xml:space="preserve">MRI is the joint estimation. The concurrently obtained MRI image provides an abundance of anatomical details that can be used to resolve the limitations of the joint estimate, while the joint estimate provides the attenuation coefficients that </w:t>
      </w:r>
      <w:r w:rsidR="00531D85" w:rsidRPr="00A84EFE">
        <w:rPr>
          <w:rFonts w:asciiTheme="majorBidi" w:hAnsiTheme="majorBidi" w:cstheme="majorBidi"/>
          <w:color w:val="000000"/>
          <w:sz w:val="24"/>
          <w:szCs w:val="24"/>
        </w:rPr>
        <w:t>cannot</w:t>
      </w:r>
      <w:r w:rsidRPr="00A84EFE">
        <w:rPr>
          <w:rFonts w:asciiTheme="majorBidi" w:hAnsiTheme="majorBidi" w:cstheme="majorBidi"/>
          <w:color w:val="000000"/>
          <w:sz w:val="24"/>
          <w:szCs w:val="24"/>
        </w:rPr>
        <w:t xml:space="preserve"> be deduced from the MR image. Manufacturers are continuing to improve the TOF resolution of their devices, and joint estimate efficiency will increase accordingly. Existing methods may be combined to generate a system that imposes strong restrictions based on the MR image when correcting the image for a potential </w:t>
      </w:r>
      <w:r w:rsidR="004B4A3D" w:rsidRPr="00A84EFE">
        <w:rPr>
          <w:rFonts w:asciiTheme="majorBidi" w:hAnsiTheme="majorBidi" w:cstheme="majorBidi"/>
          <w:color w:val="000000"/>
          <w:sz w:val="24"/>
          <w:szCs w:val="24"/>
        </w:rPr>
        <w:t>misalignment that</w:t>
      </w:r>
      <w:r w:rsidRPr="00A84EFE">
        <w:rPr>
          <w:rFonts w:asciiTheme="majorBidi" w:hAnsiTheme="majorBidi" w:cstheme="majorBidi"/>
          <w:color w:val="000000"/>
          <w:sz w:val="24"/>
          <w:szCs w:val="24"/>
        </w:rPr>
        <w:t xml:space="preserve"> defines the scale factor by enforcing the known attenuation on some of the structures found in the MR image and estima</w:t>
      </w:r>
      <w:r w:rsidR="00531D85">
        <w:rPr>
          <w:rFonts w:asciiTheme="majorBidi" w:hAnsiTheme="majorBidi" w:cstheme="majorBidi"/>
          <w:color w:val="000000"/>
          <w:sz w:val="24"/>
          <w:szCs w:val="24"/>
        </w:rPr>
        <w:t>tes the attenuation of the rest</w:t>
      </w:r>
      <w:r w:rsidR="00864F50">
        <w:rPr>
          <w:rFonts w:asciiTheme="majorBidi" w:hAnsiTheme="majorBidi" w:cstheme="majorBidi"/>
          <w:color w:val="000000"/>
          <w:sz w:val="24"/>
          <w:szCs w:val="24"/>
        </w:rPr>
        <w:t xml:space="preserve"> [15]</w:t>
      </w:r>
      <w:r w:rsidR="00531D85">
        <w:rPr>
          <w:rFonts w:asciiTheme="majorBidi" w:hAnsiTheme="majorBidi" w:cstheme="majorBidi"/>
          <w:color w:val="000000"/>
          <w:sz w:val="24"/>
          <w:szCs w:val="24"/>
        </w:rPr>
        <w:t>.</w:t>
      </w:r>
    </w:p>
    <w:p w14:paraId="2F4300CB" w14:textId="38301B72" w:rsidR="00D450F9" w:rsidRPr="004B4A3D" w:rsidRDefault="00D450F9" w:rsidP="004B4A3D">
      <w:pPr>
        <w:pStyle w:val="Heading1"/>
        <w:spacing w:before="0" w:line="240" w:lineRule="auto"/>
        <w:contextualSpacing/>
      </w:pPr>
      <w:bookmarkStart w:id="51" w:name="_Toc41455020"/>
      <w:r w:rsidRPr="00D450F9">
        <w:rPr>
          <w:rFonts w:asciiTheme="majorBidi" w:hAnsiTheme="majorBidi"/>
          <w:b/>
          <w:bCs/>
          <w:color w:val="002060"/>
          <w:lang w:bidi="ar-EG"/>
        </w:rPr>
        <w:t>Unsolved</w:t>
      </w:r>
      <w:r w:rsidRPr="00D450F9">
        <w:t xml:space="preserve"> </w:t>
      </w:r>
      <w:r w:rsidRPr="00D450F9">
        <w:rPr>
          <w:rFonts w:asciiTheme="majorBidi" w:hAnsiTheme="majorBidi"/>
          <w:b/>
          <w:bCs/>
          <w:color w:val="002060"/>
          <w:lang w:bidi="ar-EG"/>
        </w:rPr>
        <w:t>Artifacts</w:t>
      </w:r>
      <w:bookmarkEnd w:id="51"/>
    </w:p>
    <w:p w14:paraId="6511E519" w14:textId="0091E46B" w:rsidR="00642DB0" w:rsidRDefault="00D450F9" w:rsidP="00642DB0">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D450F9">
        <w:rPr>
          <w:rFonts w:asciiTheme="majorBidi" w:hAnsiTheme="majorBidi" w:cstheme="majorBidi"/>
          <w:color w:val="000000"/>
          <w:sz w:val="24"/>
          <w:szCs w:val="24"/>
        </w:rPr>
        <w:t xml:space="preserve">There are still many remaining artifacts that haven’t been solved yet. In some cases, like patient solution remains unavailable in other cases, such as MRI metal artifacts. We will talk about them motion, solutions are slowly being incorporated into commercial systems, while a practical and what is the latest progress in solving these problems. </w:t>
      </w:r>
    </w:p>
    <w:p w14:paraId="75DD1DE1" w14:textId="52FF133E" w:rsidR="00D450F9" w:rsidRPr="00642DB0" w:rsidRDefault="00D450F9" w:rsidP="00642DB0">
      <w:pPr>
        <w:pStyle w:val="ListParagraph"/>
        <w:numPr>
          <w:ilvl w:val="0"/>
          <w:numId w:val="16"/>
        </w:numPr>
        <w:autoSpaceDE w:val="0"/>
        <w:autoSpaceDN w:val="0"/>
        <w:adjustRightInd w:val="0"/>
        <w:spacing w:after="0" w:line="240" w:lineRule="auto"/>
        <w:rPr>
          <w:rFonts w:asciiTheme="majorBidi" w:hAnsiTheme="majorBidi" w:cstheme="majorBidi"/>
          <w:color w:val="000000"/>
          <w:sz w:val="24"/>
          <w:szCs w:val="24"/>
        </w:rPr>
      </w:pPr>
      <w:r w:rsidRPr="00642DB0">
        <w:rPr>
          <w:rFonts w:asciiTheme="majorBidi" w:eastAsiaTheme="majorEastAsia" w:hAnsiTheme="majorBidi" w:cstheme="majorBidi"/>
          <w:b/>
          <w:bCs/>
          <w:color w:val="0070C0"/>
          <w:sz w:val="26"/>
          <w:szCs w:val="26"/>
          <w:u w:val="single"/>
        </w:rPr>
        <w:t>Metal Artifacts</w:t>
      </w:r>
    </w:p>
    <w:p w14:paraId="3ED0474F" w14:textId="3963714D" w:rsidR="00D450F9" w:rsidRPr="00D450F9" w:rsidRDefault="00D450F9" w:rsidP="00D450F9">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D450F9">
        <w:rPr>
          <w:rFonts w:asciiTheme="majorBidi" w:hAnsiTheme="majorBidi" w:cstheme="majorBidi"/>
          <w:color w:val="000000"/>
          <w:sz w:val="24"/>
          <w:szCs w:val="24"/>
        </w:rPr>
        <w:t>It's already known from PET / CT that metallic implants interfer</w:t>
      </w:r>
      <w:r w:rsidR="00864F50">
        <w:rPr>
          <w:rFonts w:asciiTheme="majorBidi" w:hAnsiTheme="majorBidi" w:cstheme="majorBidi"/>
          <w:color w:val="000000"/>
          <w:sz w:val="24"/>
          <w:szCs w:val="24"/>
        </w:rPr>
        <w:t>e with attenuation correction [46</w:t>
      </w:r>
      <w:r w:rsidRPr="00D450F9">
        <w:rPr>
          <w:rFonts w:asciiTheme="majorBidi" w:hAnsiTheme="majorBidi" w:cstheme="majorBidi"/>
          <w:color w:val="000000"/>
          <w:sz w:val="24"/>
          <w:szCs w:val="24"/>
        </w:rPr>
        <w:t>].In PET / MRI, however, the physical principles involved are completely different: metal artifacts in CT are caused by the loss of transmission information in response line that intersects a high-attenuation object. This results in the images with bright starlike structures, from which long streaks radiate (sometimes across the whole image). In contrast, in MRI, metal artifacts are caused by changes in static and gradient fields which are caused by the metallic object's magnetization. This results in approximately spherical regions larger (~1–5 + cm) devoid of signal.</w:t>
      </w:r>
    </w:p>
    <w:p w14:paraId="574C843B" w14:textId="37277BD9" w:rsidR="00D450F9" w:rsidRPr="00D450F9" w:rsidRDefault="00D450F9" w:rsidP="00D450F9">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D450F9">
        <w:rPr>
          <w:rFonts w:asciiTheme="majorBidi" w:hAnsiTheme="majorBidi" w:cstheme="majorBidi"/>
          <w:color w:val="000000"/>
          <w:sz w:val="24"/>
          <w:szCs w:val="24"/>
        </w:rPr>
        <w:t xml:space="preserve"> Many metallic implants, including pacemakers and neurostimulators, are potentially counter-indicated for MRI imaging. However, many implants are commonly permitted in clinical PET / MRI, for which a solution would be desirable. This is especially relevant for indications such as oncology, which mainly involves elderly patients and where hip, shoulder and dental pr</w:t>
      </w:r>
      <w:r w:rsidR="00864F50">
        <w:rPr>
          <w:rFonts w:asciiTheme="majorBidi" w:hAnsiTheme="majorBidi" w:cstheme="majorBidi"/>
          <w:color w:val="000000"/>
          <w:sz w:val="24"/>
          <w:szCs w:val="24"/>
        </w:rPr>
        <w:t>ostheses are frequently found [47</w:t>
      </w:r>
      <w:r w:rsidRPr="00D450F9">
        <w:rPr>
          <w:rFonts w:asciiTheme="majorBidi" w:hAnsiTheme="majorBidi" w:cstheme="majorBidi"/>
          <w:color w:val="000000"/>
          <w:sz w:val="24"/>
          <w:szCs w:val="24"/>
        </w:rPr>
        <w:t xml:space="preserve">].  </w:t>
      </w:r>
    </w:p>
    <w:p w14:paraId="2D799FCE" w14:textId="5E6EDE72" w:rsidR="00D450F9" w:rsidRPr="00D450F9" w:rsidRDefault="00D450F9" w:rsidP="00D450F9">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D450F9">
        <w:rPr>
          <w:rFonts w:asciiTheme="majorBidi" w:hAnsiTheme="majorBidi" w:cstheme="majorBidi"/>
          <w:color w:val="000000"/>
          <w:sz w:val="24"/>
          <w:szCs w:val="24"/>
        </w:rPr>
        <w:t>If left uncorrected, signal-void regions of the sequences used for MRAC caused by metal implants will cause those regions to be classified as air in the attenuation map. It could contribute to bias in the reconstructed PET images, based on the location of the implant but also exten</w:t>
      </w:r>
      <w:r w:rsidR="00864F50">
        <w:rPr>
          <w:rFonts w:asciiTheme="majorBidi" w:hAnsiTheme="majorBidi" w:cstheme="majorBidi"/>
          <w:color w:val="000000"/>
          <w:sz w:val="24"/>
          <w:szCs w:val="24"/>
        </w:rPr>
        <w:t>ding to the surrounding area. [48</w:t>
      </w:r>
      <w:r w:rsidRPr="00D450F9">
        <w:rPr>
          <w:rFonts w:asciiTheme="majorBidi" w:hAnsiTheme="majorBidi" w:cstheme="majorBidi"/>
          <w:color w:val="000000"/>
          <w:sz w:val="24"/>
          <w:szCs w:val="24"/>
        </w:rPr>
        <w:t xml:space="preserve">]. </w:t>
      </w:r>
    </w:p>
    <w:p w14:paraId="2DF4698B" w14:textId="534355E3" w:rsidR="00D450F9" w:rsidRPr="00D450F9" w:rsidRDefault="00D450F9" w:rsidP="008A5A77">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D450F9">
        <w:rPr>
          <w:rFonts w:asciiTheme="majorBidi" w:hAnsiTheme="majorBidi" w:cstheme="majorBidi"/>
          <w:color w:val="000000"/>
          <w:sz w:val="24"/>
          <w:szCs w:val="24"/>
        </w:rPr>
        <w:t>Several correction methods have been suggested in the literature, either by finding patient gaps and filling them with tissue attenuation or by image painting [4</w:t>
      </w:r>
      <w:r w:rsidR="008A5A77">
        <w:rPr>
          <w:rFonts w:asciiTheme="majorBidi" w:hAnsiTheme="majorBidi" w:cstheme="majorBidi"/>
          <w:color w:val="000000"/>
          <w:sz w:val="24"/>
          <w:szCs w:val="24"/>
        </w:rPr>
        <w:t>9</w:t>
      </w:r>
      <w:r w:rsidRPr="00D450F9">
        <w:rPr>
          <w:rFonts w:asciiTheme="majorBidi" w:hAnsiTheme="majorBidi" w:cstheme="majorBidi"/>
          <w:color w:val="000000"/>
          <w:sz w:val="24"/>
          <w:szCs w:val="24"/>
        </w:rPr>
        <w:t>,5</w:t>
      </w:r>
      <w:r w:rsidR="008A5A77">
        <w:rPr>
          <w:rFonts w:asciiTheme="majorBidi" w:hAnsiTheme="majorBidi" w:cstheme="majorBidi"/>
          <w:color w:val="000000"/>
          <w:sz w:val="24"/>
          <w:szCs w:val="24"/>
        </w:rPr>
        <w:t>0</w:t>
      </w:r>
      <w:r w:rsidRPr="00D450F9">
        <w:rPr>
          <w:rFonts w:asciiTheme="majorBidi" w:hAnsiTheme="majorBidi" w:cstheme="majorBidi"/>
          <w:color w:val="000000"/>
          <w:sz w:val="24"/>
          <w:szCs w:val="24"/>
        </w:rPr>
        <w:t>] or by using multi-spectral MRI sequences capable of recovering the signal around metal[</w:t>
      </w:r>
      <w:r w:rsidR="008A5A77">
        <w:rPr>
          <w:rFonts w:asciiTheme="majorBidi" w:hAnsiTheme="majorBidi" w:cstheme="majorBidi"/>
          <w:color w:val="000000"/>
          <w:sz w:val="24"/>
          <w:szCs w:val="24"/>
        </w:rPr>
        <w:t>51</w:t>
      </w:r>
      <w:r w:rsidRPr="00D450F9">
        <w:rPr>
          <w:rFonts w:asciiTheme="majorBidi" w:hAnsiTheme="majorBidi" w:cstheme="majorBidi"/>
          <w:color w:val="000000"/>
          <w:sz w:val="24"/>
          <w:szCs w:val="24"/>
        </w:rPr>
        <w:t xml:space="preserve">]. Unfortunately both of these approaches have functional disadvantages. For example, assuming large cavities are caused by artifacts and should be filled with tissue is a valid assumption for certain regions (and one used by some systems), such as the pelvis and legs. But applying this same assumption in the abdomen requires careful consideration to avoid classification errors of the bowel air. The signal-void regions are also often quite large and can connect to the background, making their detection and correction complicated. </w:t>
      </w:r>
    </w:p>
    <w:p w14:paraId="1481CCD2" w14:textId="2BF5D51E" w:rsidR="00D450F9" w:rsidRPr="00D450F9" w:rsidRDefault="00D450F9" w:rsidP="00D450F9">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D450F9">
        <w:rPr>
          <w:rFonts w:asciiTheme="majorBidi" w:hAnsiTheme="majorBidi" w:cstheme="majorBidi"/>
          <w:color w:val="000000"/>
          <w:sz w:val="24"/>
          <w:szCs w:val="24"/>
        </w:rPr>
        <w:t>Interestingly, recent results show that reconstruction of the time of flight has a mitigating effect on met</w:t>
      </w:r>
      <w:r w:rsidR="008A5A77">
        <w:rPr>
          <w:rFonts w:asciiTheme="majorBidi" w:hAnsiTheme="majorBidi" w:cstheme="majorBidi"/>
          <w:color w:val="000000"/>
          <w:sz w:val="24"/>
          <w:szCs w:val="24"/>
        </w:rPr>
        <w:t>al artifacts</w:t>
      </w:r>
      <w:r w:rsidRPr="00D450F9">
        <w:rPr>
          <w:rFonts w:asciiTheme="majorBidi" w:hAnsiTheme="majorBidi" w:cstheme="majorBidi"/>
          <w:color w:val="000000"/>
          <w:sz w:val="24"/>
          <w:szCs w:val="24"/>
        </w:rPr>
        <w:t xml:space="preserve">. This is due to Data Inconsistencies due to the increased robustness of TOF reconstruction. It is important to note, however, that TOF does not make these errors go away, simply distributing them differently (maybe more conveniently) in the field of view. </w:t>
      </w:r>
    </w:p>
    <w:p w14:paraId="529B472A" w14:textId="77777777" w:rsidR="00D450F9" w:rsidRPr="00D450F9" w:rsidRDefault="00D450F9" w:rsidP="00D450F9">
      <w:pPr>
        <w:autoSpaceDE w:val="0"/>
        <w:autoSpaceDN w:val="0"/>
        <w:adjustRightInd w:val="0"/>
        <w:spacing w:after="0" w:line="240" w:lineRule="auto"/>
        <w:ind w:firstLine="720"/>
        <w:contextualSpacing/>
        <w:rPr>
          <w:rFonts w:asciiTheme="majorBidi" w:hAnsiTheme="majorBidi" w:cstheme="majorBidi"/>
          <w:color w:val="000000"/>
          <w:sz w:val="24"/>
          <w:szCs w:val="24"/>
        </w:rPr>
      </w:pPr>
    </w:p>
    <w:p w14:paraId="59998346" w14:textId="77777777" w:rsidR="00642DB0" w:rsidRDefault="00D450F9" w:rsidP="00642DB0">
      <w:pPr>
        <w:keepNext/>
        <w:autoSpaceDE w:val="0"/>
        <w:autoSpaceDN w:val="0"/>
        <w:adjustRightInd w:val="0"/>
        <w:spacing w:after="0" w:line="240" w:lineRule="auto"/>
        <w:ind w:firstLine="720"/>
        <w:contextualSpacing/>
      </w:pPr>
      <w:r w:rsidRPr="00D450F9">
        <w:rPr>
          <w:rFonts w:asciiTheme="majorBidi" w:hAnsiTheme="majorBidi" w:cstheme="majorBidi"/>
          <w:color w:val="000000"/>
          <w:sz w:val="24"/>
          <w:szCs w:val="24"/>
        </w:rPr>
        <w:lastRenderedPageBreak/>
        <w:t xml:space="preserve"> </w:t>
      </w:r>
      <w:r w:rsidR="00642DB0">
        <w:rPr>
          <w:rFonts w:asciiTheme="majorBidi" w:hAnsiTheme="majorBidi" w:cstheme="majorBidi"/>
          <w:noProof/>
          <w:sz w:val="24"/>
          <w:szCs w:val="24"/>
        </w:rPr>
        <w:drawing>
          <wp:inline distT="0" distB="0" distL="0" distR="0" wp14:anchorId="286211F0" wp14:editId="77108C0A">
            <wp:extent cx="5472545" cy="2811410"/>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3265" cy="2811780"/>
                    </a:xfrm>
                    <a:prstGeom prst="rect">
                      <a:avLst/>
                    </a:prstGeom>
                    <a:noFill/>
                    <a:ln>
                      <a:noFill/>
                    </a:ln>
                  </pic:spPr>
                </pic:pic>
              </a:graphicData>
            </a:graphic>
          </wp:inline>
        </w:drawing>
      </w:r>
    </w:p>
    <w:p w14:paraId="7F7040CD" w14:textId="508F9E4F" w:rsidR="00D450F9" w:rsidRPr="00D450F9" w:rsidRDefault="00642DB0" w:rsidP="004B4A3D">
      <w:pPr>
        <w:pStyle w:val="Caption"/>
        <w:jc w:val="center"/>
        <w:rPr>
          <w:rFonts w:asciiTheme="majorBidi" w:hAnsiTheme="majorBidi" w:cstheme="majorBidi"/>
          <w:color w:val="000000"/>
          <w:sz w:val="24"/>
          <w:szCs w:val="24"/>
        </w:rPr>
      </w:pPr>
      <w:r w:rsidRPr="00642DB0">
        <w:rPr>
          <w:rFonts w:asciiTheme="majorBidi" w:hAnsiTheme="majorBidi" w:cstheme="majorBidi"/>
          <w:sz w:val="24"/>
          <w:szCs w:val="24"/>
        </w:rPr>
        <w:t xml:space="preserve">Figure </w:t>
      </w:r>
      <w:r w:rsidRPr="00642DB0">
        <w:rPr>
          <w:rFonts w:asciiTheme="majorBidi" w:hAnsiTheme="majorBidi" w:cstheme="majorBidi"/>
          <w:sz w:val="24"/>
          <w:szCs w:val="24"/>
        </w:rPr>
        <w:fldChar w:fldCharType="begin"/>
      </w:r>
      <w:r w:rsidRPr="00642DB0">
        <w:rPr>
          <w:rFonts w:asciiTheme="majorBidi" w:hAnsiTheme="majorBidi" w:cstheme="majorBidi"/>
          <w:sz w:val="24"/>
          <w:szCs w:val="24"/>
        </w:rPr>
        <w:instrText xml:space="preserve"> SEQ Figure \* ARABIC </w:instrText>
      </w:r>
      <w:r w:rsidRPr="00642DB0">
        <w:rPr>
          <w:rFonts w:asciiTheme="majorBidi" w:hAnsiTheme="majorBidi" w:cstheme="majorBidi"/>
          <w:sz w:val="24"/>
          <w:szCs w:val="24"/>
        </w:rPr>
        <w:fldChar w:fldCharType="separate"/>
      </w:r>
      <w:r w:rsidRPr="00642DB0">
        <w:rPr>
          <w:rFonts w:asciiTheme="majorBidi" w:hAnsiTheme="majorBidi" w:cstheme="majorBidi"/>
          <w:sz w:val="24"/>
          <w:szCs w:val="24"/>
        </w:rPr>
        <w:t>12</w:t>
      </w:r>
      <w:r w:rsidRPr="00642DB0">
        <w:rPr>
          <w:rFonts w:asciiTheme="majorBidi" w:hAnsiTheme="majorBidi" w:cstheme="majorBidi"/>
          <w:sz w:val="24"/>
          <w:szCs w:val="24"/>
        </w:rPr>
        <w:fldChar w:fldCharType="end"/>
      </w:r>
      <w:r w:rsidRPr="00642DB0">
        <w:rPr>
          <w:rFonts w:asciiTheme="majorBidi" w:hAnsiTheme="majorBidi" w:cstheme="majorBidi"/>
          <w:sz w:val="24"/>
          <w:szCs w:val="24"/>
        </w:rPr>
        <w:t>: Axial views showing artifacts in MRI and CT caused by metallic implants</w:t>
      </w:r>
    </w:p>
    <w:p w14:paraId="107306C4" w14:textId="798F57D1" w:rsidR="00D450F9" w:rsidRPr="00642DB0" w:rsidRDefault="00D450F9" w:rsidP="00642DB0">
      <w:pPr>
        <w:pStyle w:val="ListParagraph"/>
        <w:numPr>
          <w:ilvl w:val="0"/>
          <w:numId w:val="16"/>
        </w:numPr>
        <w:autoSpaceDE w:val="0"/>
        <w:autoSpaceDN w:val="0"/>
        <w:adjustRightInd w:val="0"/>
        <w:spacing w:after="0" w:line="240" w:lineRule="auto"/>
        <w:rPr>
          <w:rFonts w:asciiTheme="majorBidi" w:hAnsiTheme="majorBidi" w:cstheme="majorBidi"/>
          <w:color w:val="000000"/>
          <w:sz w:val="24"/>
          <w:szCs w:val="24"/>
        </w:rPr>
      </w:pPr>
      <w:r w:rsidRPr="00642DB0">
        <w:rPr>
          <w:rFonts w:asciiTheme="majorBidi" w:eastAsiaTheme="majorEastAsia" w:hAnsiTheme="majorBidi" w:cstheme="majorBidi"/>
          <w:b/>
          <w:bCs/>
          <w:color w:val="0070C0"/>
          <w:sz w:val="26"/>
          <w:szCs w:val="26"/>
          <w:u w:val="single"/>
        </w:rPr>
        <w:t>Motion Artifacts</w:t>
      </w:r>
    </w:p>
    <w:p w14:paraId="27D73E48" w14:textId="77777777" w:rsidR="00D450F9" w:rsidRPr="00D450F9" w:rsidRDefault="00D450F9" w:rsidP="00D450F9">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D450F9">
        <w:rPr>
          <w:rFonts w:asciiTheme="majorBidi" w:hAnsiTheme="majorBidi" w:cstheme="majorBidi"/>
          <w:color w:val="000000"/>
          <w:sz w:val="24"/>
          <w:szCs w:val="24"/>
        </w:rPr>
        <w:t xml:space="preserve">Patient motion is a common source of artifacts in nearly every modality of imaging. Patient motion leads to a discrepancy between the attenuation map and the corresponding emission data for PET imaging, especially when considering attenuation correction. This results in taking bias around the moving regions, such as the well-known "banana artifacts" seen in PET / CT images around the diaphragm. </w:t>
      </w:r>
    </w:p>
    <w:p w14:paraId="077D2906" w14:textId="77777777" w:rsidR="00D450F9" w:rsidRPr="00D450F9" w:rsidRDefault="00D450F9" w:rsidP="00D450F9">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D450F9">
        <w:rPr>
          <w:rFonts w:asciiTheme="majorBidi" w:hAnsiTheme="majorBidi" w:cstheme="majorBidi"/>
          <w:color w:val="000000"/>
          <w:sz w:val="24"/>
          <w:szCs w:val="24"/>
        </w:rPr>
        <w:t xml:space="preserve">Patient motion problems include many distinct situations, such as periodic motion (e.g., cardiorespiratory), irregular motion (e.g., tremors), and bulk motion (e.g., repositioning). Despite the common underlying principles regarding the formation of artifacts, addressing these issues requires quite specific solutions, and they are best regarded as completely independent problems. </w:t>
      </w:r>
    </w:p>
    <w:p w14:paraId="679B8EFD" w14:textId="0613535D" w:rsidR="00D450F9" w:rsidRPr="00D450F9" w:rsidRDefault="00D450F9" w:rsidP="005A0756">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D450F9">
        <w:rPr>
          <w:rFonts w:asciiTheme="majorBidi" w:hAnsiTheme="majorBidi" w:cstheme="majorBidi"/>
          <w:color w:val="000000"/>
          <w:sz w:val="24"/>
          <w:szCs w:val="24"/>
        </w:rPr>
        <w:t>Maybe the best known and most widely researched case of cardiorespiratory motion. The PET / CT literature contains several potential solutions, usually relying on some kind</w:t>
      </w:r>
      <w:r w:rsidR="005A0756">
        <w:rPr>
          <w:rFonts w:asciiTheme="majorBidi" w:hAnsiTheme="majorBidi" w:cstheme="majorBidi"/>
          <w:color w:val="000000"/>
          <w:sz w:val="24"/>
          <w:szCs w:val="24"/>
        </w:rPr>
        <w:t xml:space="preserve"> of dynamic CT acquisition [52-15</w:t>
      </w:r>
      <w:r w:rsidRPr="00D450F9">
        <w:rPr>
          <w:rFonts w:asciiTheme="majorBidi" w:hAnsiTheme="majorBidi" w:cstheme="majorBidi"/>
          <w:color w:val="000000"/>
          <w:sz w:val="24"/>
          <w:szCs w:val="24"/>
        </w:rPr>
        <w:t xml:space="preserve">]. As a matter of fact, some consider PET / MRI’s ability to provide radiation-free dynamic imaging as one of the main — unexploited — strengths of this modality. An increasing number of publications about correction of respiratory motion in PET/MRI can be found. However, the issue of attenuation correction is often lost during the acquisition of emission data as part of the bigger problem of compensating patient motion. </w:t>
      </w:r>
    </w:p>
    <w:p w14:paraId="55C96882" w14:textId="6B5AD67B" w:rsidR="00D450F9" w:rsidRPr="00D450F9" w:rsidRDefault="00D450F9" w:rsidP="005A0756">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D450F9">
        <w:rPr>
          <w:rFonts w:asciiTheme="majorBidi" w:hAnsiTheme="majorBidi" w:cstheme="majorBidi"/>
          <w:color w:val="000000"/>
          <w:sz w:val="24"/>
          <w:szCs w:val="24"/>
        </w:rPr>
        <w:t xml:space="preserve">A crucial point to note is that while full-fledged motion correction is technologically complicated and not always simple for incorporation into clinical practice, motion-corrected attenuation correction is fairly easy to incorporate and administer. Indeed, the MR sequences used attenuation correction can be adjusted readily to produce four-dimensional data sets describing the respiratory cycle. Regular PET gating techniques can be used with these in hand to match the emission and attenuation datasets. As a side note, reconstruction of the time of flight has also been reported to reduce artifacts of respiratory mismatch. </w:t>
      </w:r>
    </w:p>
    <w:p w14:paraId="2ABB32F2" w14:textId="5E56E0DB" w:rsidR="00D450F9" w:rsidRPr="00D450F9" w:rsidRDefault="00D450F9" w:rsidP="005A0756">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D450F9">
        <w:rPr>
          <w:rFonts w:asciiTheme="majorBidi" w:hAnsiTheme="majorBidi" w:cstheme="majorBidi"/>
          <w:color w:val="000000"/>
          <w:sz w:val="24"/>
          <w:szCs w:val="24"/>
        </w:rPr>
        <w:t>Unlike respiratory motion, head motion is better suited for the implementation of motion correction (several manufacturers have introduced it in their products), and there is no benefit to addressing motion only on the attenuation map. By contrast, with head attenuation correction approaches now incorporating longer MRI sequences capable of bone imaging, movement during acquisition can have a noticeable e</w:t>
      </w:r>
      <w:r w:rsidR="005A0756">
        <w:rPr>
          <w:rFonts w:asciiTheme="majorBidi" w:hAnsiTheme="majorBidi" w:cstheme="majorBidi"/>
          <w:color w:val="000000"/>
          <w:sz w:val="24"/>
          <w:szCs w:val="24"/>
        </w:rPr>
        <w:t>ffect on the attenuation map [53]. W</w:t>
      </w:r>
      <w:r w:rsidR="005A0756" w:rsidRPr="00D450F9">
        <w:rPr>
          <w:rFonts w:asciiTheme="majorBidi" w:hAnsiTheme="majorBidi" w:cstheme="majorBidi"/>
          <w:color w:val="000000"/>
          <w:sz w:val="24"/>
          <w:szCs w:val="24"/>
        </w:rPr>
        <w:t>ith</w:t>
      </w:r>
      <w:r w:rsidRPr="00D450F9">
        <w:rPr>
          <w:rFonts w:asciiTheme="majorBidi" w:hAnsiTheme="majorBidi" w:cstheme="majorBidi"/>
          <w:color w:val="000000"/>
          <w:sz w:val="24"/>
          <w:szCs w:val="24"/>
        </w:rPr>
        <w:t xml:space="preserve"> marker-based or markerless optical motion tracking systems, head motion can be tracked with precision. Others are MRI complian</w:t>
      </w:r>
      <w:r w:rsidR="005A0756">
        <w:rPr>
          <w:rFonts w:asciiTheme="majorBidi" w:hAnsiTheme="majorBidi" w:cstheme="majorBidi"/>
          <w:color w:val="000000"/>
          <w:sz w:val="24"/>
          <w:szCs w:val="24"/>
        </w:rPr>
        <w:t>t</w:t>
      </w:r>
      <w:r w:rsidRPr="00D450F9">
        <w:rPr>
          <w:rFonts w:asciiTheme="majorBidi" w:hAnsiTheme="majorBidi" w:cstheme="majorBidi"/>
          <w:color w:val="000000"/>
          <w:sz w:val="24"/>
          <w:szCs w:val="24"/>
        </w:rPr>
        <w:t>: Its use will avoid the loss of MR scanning time for motion tracking and provide high temporal resolution motion data to both devices , allowing motion correction</w:t>
      </w:r>
      <w:r w:rsidR="005A0756" w:rsidRPr="00D450F9">
        <w:rPr>
          <w:rFonts w:asciiTheme="majorBidi" w:hAnsiTheme="majorBidi" w:cstheme="majorBidi"/>
          <w:color w:val="000000"/>
          <w:sz w:val="24"/>
          <w:szCs w:val="24"/>
        </w:rPr>
        <w:t xml:space="preserve"> [</w:t>
      </w:r>
      <w:r w:rsidR="005A0756">
        <w:rPr>
          <w:rFonts w:asciiTheme="majorBidi" w:hAnsiTheme="majorBidi" w:cstheme="majorBidi"/>
          <w:color w:val="000000"/>
          <w:sz w:val="24"/>
          <w:szCs w:val="24"/>
        </w:rPr>
        <w:t>54</w:t>
      </w:r>
      <w:r w:rsidR="005A0756" w:rsidRPr="00D450F9">
        <w:rPr>
          <w:rFonts w:asciiTheme="majorBidi" w:hAnsiTheme="majorBidi" w:cstheme="majorBidi"/>
          <w:color w:val="000000"/>
          <w:sz w:val="24"/>
          <w:szCs w:val="24"/>
        </w:rPr>
        <w:t>]</w:t>
      </w:r>
      <w:r w:rsidRPr="00D450F9">
        <w:rPr>
          <w:rFonts w:asciiTheme="majorBidi" w:hAnsiTheme="majorBidi" w:cstheme="majorBidi"/>
          <w:color w:val="000000"/>
          <w:sz w:val="24"/>
          <w:szCs w:val="24"/>
        </w:rPr>
        <w:t>.</w:t>
      </w:r>
    </w:p>
    <w:p w14:paraId="6A9E4115" w14:textId="7CB3CD1E" w:rsidR="00D450F9" w:rsidRPr="00642DB0" w:rsidRDefault="00D450F9" w:rsidP="00642DB0">
      <w:pPr>
        <w:pStyle w:val="ListParagraph"/>
        <w:numPr>
          <w:ilvl w:val="0"/>
          <w:numId w:val="16"/>
        </w:numPr>
        <w:autoSpaceDE w:val="0"/>
        <w:autoSpaceDN w:val="0"/>
        <w:adjustRightInd w:val="0"/>
        <w:spacing w:after="0" w:line="240" w:lineRule="auto"/>
        <w:rPr>
          <w:rFonts w:asciiTheme="majorBidi" w:hAnsiTheme="majorBidi" w:cstheme="majorBidi"/>
          <w:color w:val="000000"/>
          <w:sz w:val="24"/>
          <w:szCs w:val="24"/>
        </w:rPr>
      </w:pPr>
      <w:r w:rsidRPr="00642DB0">
        <w:rPr>
          <w:rFonts w:asciiTheme="majorBidi" w:eastAsiaTheme="majorEastAsia" w:hAnsiTheme="majorBidi" w:cstheme="majorBidi"/>
          <w:b/>
          <w:bCs/>
          <w:color w:val="0070C0"/>
          <w:sz w:val="26"/>
          <w:szCs w:val="26"/>
          <w:u w:val="single"/>
        </w:rPr>
        <w:t>Contrast</w:t>
      </w:r>
    </w:p>
    <w:p w14:paraId="5433B44B" w14:textId="77777777" w:rsidR="00D450F9" w:rsidRPr="00D450F9" w:rsidRDefault="00D450F9" w:rsidP="00D450F9">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D450F9">
        <w:rPr>
          <w:rFonts w:asciiTheme="majorBidi" w:hAnsiTheme="majorBidi" w:cstheme="majorBidi"/>
          <w:color w:val="000000"/>
          <w:sz w:val="24"/>
          <w:szCs w:val="24"/>
        </w:rPr>
        <w:t xml:space="preserve"> Relatively little research has been done on the effect of MRI contrast agents on attenuation correction based on the MRI. The actual attenuation of the sample is not affected by contrast agents but rather by the acquisitions of MRI used to estimate the attenuation map. </w:t>
      </w:r>
    </w:p>
    <w:p w14:paraId="5E989023" w14:textId="77777777" w:rsidR="00D450F9" w:rsidRPr="00D450F9" w:rsidRDefault="00D450F9" w:rsidP="00D450F9">
      <w:pPr>
        <w:autoSpaceDE w:val="0"/>
        <w:autoSpaceDN w:val="0"/>
        <w:adjustRightInd w:val="0"/>
        <w:spacing w:after="0" w:line="240" w:lineRule="auto"/>
        <w:ind w:firstLine="720"/>
        <w:contextualSpacing/>
        <w:rPr>
          <w:rFonts w:asciiTheme="majorBidi" w:hAnsiTheme="majorBidi" w:cstheme="majorBidi"/>
          <w:color w:val="000000"/>
          <w:sz w:val="24"/>
          <w:szCs w:val="24"/>
        </w:rPr>
      </w:pPr>
      <w:r w:rsidRPr="00D450F9">
        <w:rPr>
          <w:rFonts w:asciiTheme="majorBidi" w:hAnsiTheme="majorBidi" w:cstheme="majorBidi"/>
          <w:color w:val="000000"/>
          <w:sz w:val="24"/>
          <w:szCs w:val="24"/>
        </w:rPr>
        <w:lastRenderedPageBreak/>
        <w:t>One concludes that bias attenuation maps are not expected to be associated with gadolinium-based T1 contrasts, while a more recent study reveals that these agents could potentially influence fat / water separation. Generally, contrast-enhanced sequences will be acquired after all acquisitions have been made for attenuation correction.</w:t>
      </w:r>
    </w:p>
    <w:p w14:paraId="71AB7D6A" w14:textId="167F879A" w:rsidR="00D450F9" w:rsidRPr="00531D85" w:rsidRDefault="00D450F9" w:rsidP="005A0756">
      <w:pPr>
        <w:autoSpaceDE w:val="0"/>
        <w:autoSpaceDN w:val="0"/>
        <w:adjustRightInd w:val="0"/>
        <w:spacing w:after="0" w:line="240" w:lineRule="auto"/>
        <w:ind w:firstLine="720"/>
        <w:contextualSpacing/>
        <w:rPr>
          <w:rFonts w:asciiTheme="majorBidi" w:hAnsiTheme="majorBidi" w:cstheme="majorBidi"/>
          <w:color w:val="000000"/>
          <w:sz w:val="24"/>
          <w:szCs w:val="24"/>
          <w:rtl/>
        </w:rPr>
      </w:pPr>
      <w:r w:rsidRPr="00D450F9">
        <w:rPr>
          <w:rFonts w:asciiTheme="majorBidi" w:hAnsiTheme="majorBidi" w:cstheme="majorBidi"/>
          <w:color w:val="000000"/>
          <w:sz w:val="24"/>
          <w:szCs w:val="24"/>
        </w:rPr>
        <w:t>On the other hand, an iron oxide-based contrast T2 * was reported to potentially cause artifacts of susceptibility and maps of bias attenuation. In this case the additional drawback of some T2 * shortening preparations' long persistence time (weeks to months in uncommon cases) is present</w:t>
      </w:r>
      <w:r w:rsidR="005A0756">
        <w:rPr>
          <w:rFonts w:asciiTheme="majorBidi" w:hAnsiTheme="majorBidi" w:cstheme="majorBidi"/>
          <w:color w:val="000000"/>
          <w:sz w:val="24"/>
          <w:szCs w:val="24"/>
        </w:rPr>
        <w:t xml:space="preserve"> </w:t>
      </w:r>
      <w:r w:rsidR="005A0756" w:rsidRPr="00D450F9">
        <w:rPr>
          <w:rFonts w:asciiTheme="majorBidi" w:hAnsiTheme="majorBidi" w:cstheme="majorBidi"/>
          <w:color w:val="000000"/>
          <w:sz w:val="24"/>
          <w:szCs w:val="24"/>
        </w:rPr>
        <w:t>[</w:t>
      </w:r>
      <w:r w:rsidR="005A0756">
        <w:rPr>
          <w:rFonts w:asciiTheme="majorBidi" w:hAnsiTheme="majorBidi" w:cstheme="majorBidi"/>
          <w:color w:val="000000"/>
          <w:sz w:val="24"/>
          <w:szCs w:val="24"/>
        </w:rPr>
        <w:t>55,</w:t>
      </w:r>
      <w:r w:rsidR="004B4A3D">
        <w:rPr>
          <w:rFonts w:asciiTheme="majorBidi" w:hAnsiTheme="majorBidi" w:cstheme="majorBidi"/>
          <w:color w:val="000000"/>
          <w:sz w:val="24"/>
          <w:szCs w:val="24"/>
        </w:rPr>
        <w:t xml:space="preserve"> </w:t>
      </w:r>
      <w:r w:rsidR="005A0756">
        <w:rPr>
          <w:rFonts w:asciiTheme="majorBidi" w:hAnsiTheme="majorBidi" w:cstheme="majorBidi"/>
          <w:color w:val="000000"/>
          <w:sz w:val="24"/>
          <w:szCs w:val="24"/>
        </w:rPr>
        <w:t>56</w:t>
      </w:r>
      <w:r w:rsidR="005A0756" w:rsidRPr="00D450F9">
        <w:rPr>
          <w:rFonts w:asciiTheme="majorBidi" w:hAnsiTheme="majorBidi" w:cstheme="majorBidi"/>
          <w:color w:val="000000"/>
          <w:sz w:val="24"/>
          <w:szCs w:val="24"/>
        </w:rPr>
        <w:t>]</w:t>
      </w:r>
      <w:r w:rsidRPr="00D450F9">
        <w:rPr>
          <w:rFonts w:asciiTheme="majorBidi" w:hAnsiTheme="majorBidi" w:cstheme="majorBidi"/>
          <w:color w:val="000000"/>
          <w:sz w:val="24"/>
          <w:szCs w:val="24"/>
        </w:rPr>
        <w:t>.</w:t>
      </w:r>
    </w:p>
    <w:p w14:paraId="098A25D4" w14:textId="020748C5" w:rsidR="00C91B79" w:rsidRPr="00AE3144" w:rsidRDefault="00C91B79" w:rsidP="000B276A">
      <w:pPr>
        <w:pStyle w:val="Heading1"/>
        <w:pBdr>
          <w:bottom w:val="single" w:sz="4" w:space="1" w:color="auto"/>
        </w:pBdr>
        <w:rPr>
          <w:rFonts w:asciiTheme="majorBidi" w:hAnsiTheme="majorBidi"/>
          <w:b/>
          <w:bCs/>
          <w:color w:val="002060"/>
        </w:rPr>
      </w:pPr>
      <w:bookmarkStart w:id="52" w:name="_Toc41455021"/>
      <w:r w:rsidRPr="00AE3144">
        <w:rPr>
          <w:rFonts w:asciiTheme="majorBidi" w:hAnsiTheme="majorBidi"/>
          <w:b/>
          <w:bCs/>
          <w:color w:val="002060"/>
        </w:rPr>
        <w:t>Precautions and preparations needed to be preformed</w:t>
      </w:r>
      <w:bookmarkEnd w:id="52"/>
    </w:p>
    <w:p w14:paraId="13D9EAC5" w14:textId="77777777" w:rsidR="00C91B79" w:rsidRPr="009959B8" w:rsidRDefault="00C91B79" w:rsidP="009C368D">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 xml:space="preserve">In order to improve radiation control in the test, because patient welfare is the most important consideration, the hospital or clinic manager shall create a committee on medical radiation safety management consisting of radiologists, radiation protection supervisors (if necessary by the Radiation Hazard Prevention Act), medical radiologists, pharmacists, nurses, etc. Periodically and whenever necessary, the manager shall hold a committee meeting to discuss the matters shown below. All decisions made at the meeting shall be issued to the appropriate departments in writing </w:t>
      </w:r>
      <w:sdt>
        <w:sdtPr>
          <w:rPr>
            <w:rFonts w:asciiTheme="majorBidi" w:hAnsiTheme="majorBidi" w:cstheme="majorBidi"/>
            <w:sz w:val="24"/>
            <w:szCs w:val="24"/>
          </w:rPr>
          <w:id w:val="-1615125703"/>
          <w:citation/>
        </w:sdtPr>
        <w:sdtEndPr/>
        <w:sdtContent>
          <w:r w:rsidRPr="009959B8">
            <w:rPr>
              <w:rFonts w:asciiTheme="majorBidi" w:hAnsiTheme="majorBidi" w:cstheme="majorBidi"/>
              <w:sz w:val="24"/>
              <w:szCs w:val="24"/>
            </w:rPr>
            <w:fldChar w:fldCharType="begin"/>
          </w:r>
          <w:r w:rsidRPr="009959B8">
            <w:rPr>
              <w:rFonts w:asciiTheme="majorBidi" w:hAnsiTheme="majorBidi" w:cstheme="majorBidi"/>
              <w:sz w:val="24"/>
              <w:szCs w:val="24"/>
            </w:rPr>
            <w:instrText xml:space="preserve"> CITATION Tom \l 1033 </w:instrText>
          </w:r>
          <w:r w:rsidRPr="009959B8">
            <w:rPr>
              <w:rFonts w:asciiTheme="majorBidi" w:hAnsiTheme="majorBidi" w:cstheme="majorBidi"/>
              <w:sz w:val="24"/>
              <w:szCs w:val="24"/>
            </w:rPr>
            <w:fldChar w:fldCharType="separate"/>
          </w:r>
          <w:r w:rsidRPr="009959B8">
            <w:rPr>
              <w:rFonts w:asciiTheme="majorBidi" w:hAnsiTheme="majorBidi" w:cstheme="majorBidi"/>
              <w:noProof/>
              <w:sz w:val="24"/>
              <w:szCs w:val="24"/>
            </w:rPr>
            <w:t>[1]</w:t>
          </w:r>
          <w:r w:rsidRPr="009959B8">
            <w:rPr>
              <w:rFonts w:asciiTheme="majorBidi" w:hAnsiTheme="majorBidi" w:cstheme="majorBidi"/>
              <w:sz w:val="24"/>
              <w:szCs w:val="24"/>
            </w:rPr>
            <w:fldChar w:fldCharType="end"/>
          </w:r>
        </w:sdtContent>
      </w:sdt>
      <w:r w:rsidRPr="009959B8">
        <w:rPr>
          <w:rFonts w:asciiTheme="majorBidi" w:hAnsiTheme="majorBidi" w:cstheme="majorBidi"/>
          <w:sz w:val="24"/>
          <w:szCs w:val="24"/>
        </w:rPr>
        <w:t>.</w:t>
      </w:r>
    </w:p>
    <w:p w14:paraId="2A103640" w14:textId="77777777" w:rsidR="00C91B79" w:rsidRPr="009959B8" w:rsidRDefault="00C91B79" w:rsidP="009C368D">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The medical radiology worker shall conduct a system acceptance test to confirm the normal operation and other functions of the system to be used for examinations after delivery to the examining facility and before use in actual examinations and confirm that it functions as described in the manufacturer's instruction manual with the attendance of the system distributor. In order to ensure their quality, the medical radiology worker must also periodically check system functions related to the approval criteria</w:t>
      </w:r>
      <w:sdt>
        <w:sdtPr>
          <w:rPr>
            <w:rFonts w:asciiTheme="majorBidi" w:hAnsiTheme="majorBidi" w:cstheme="majorBidi"/>
            <w:sz w:val="24"/>
            <w:szCs w:val="24"/>
          </w:rPr>
          <w:id w:val="-65738266"/>
          <w:citation/>
        </w:sdtPr>
        <w:sdtEndPr/>
        <w:sdtContent>
          <w:r w:rsidRPr="009959B8">
            <w:rPr>
              <w:rFonts w:asciiTheme="majorBidi" w:hAnsiTheme="majorBidi" w:cstheme="majorBidi"/>
              <w:sz w:val="24"/>
              <w:szCs w:val="24"/>
            </w:rPr>
            <w:fldChar w:fldCharType="begin"/>
          </w:r>
          <w:r w:rsidRPr="009959B8">
            <w:rPr>
              <w:rFonts w:asciiTheme="majorBidi" w:hAnsiTheme="majorBidi" w:cstheme="majorBidi"/>
              <w:sz w:val="24"/>
              <w:szCs w:val="24"/>
            </w:rPr>
            <w:instrText xml:space="preserve"> CITATION Tom \l 1033 </w:instrText>
          </w:r>
          <w:r w:rsidRPr="009959B8">
            <w:rPr>
              <w:rFonts w:asciiTheme="majorBidi" w:hAnsiTheme="majorBidi" w:cstheme="majorBidi"/>
              <w:sz w:val="24"/>
              <w:szCs w:val="24"/>
            </w:rPr>
            <w:fldChar w:fldCharType="separate"/>
          </w:r>
          <w:r w:rsidRPr="009959B8">
            <w:rPr>
              <w:rFonts w:asciiTheme="majorBidi" w:hAnsiTheme="majorBidi" w:cstheme="majorBidi"/>
              <w:noProof/>
              <w:sz w:val="24"/>
              <w:szCs w:val="24"/>
            </w:rPr>
            <w:t xml:space="preserve"> [1]</w:t>
          </w:r>
          <w:r w:rsidRPr="009959B8">
            <w:rPr>
              <w:rFonts w:asciiTheme="majorBidi" w:hAnsiTheme="majorBidi" w:cstheme="majorBidi"/>
              <w:sz w:val="24"/>
              <w:szCs w:val="24"/>
            </w:rPr>
            <w:fldChar w:fldCharType="end"/>
          </w:r>
        </w:sdtContent>
      </w:sdt>
      <w:r w:rsidRPr="009959B8">
        <w:rPr>
          <w:rFonts w:asciiTheme="majorBidi" w:hAnsiTheme="majorBidi" w:cstheme="majorBidi"/>
          <w:sz w:val="24"/>
          <w:szCs w:val="24"/>
        </w:rPr>
        <w:t>.</w:t>
      </w:r>
    </w:p>
    <w:p w14:paraId="4AFDEEF2" w14:textId="77777777" w:rsidR="00C91B79" w:rsidRPr="009959B8" w:rsidRDefault="00C91B79" w:rsidP="009C368D">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The medical radiology worker, etc., shall implement safety function monitoring and maintenance programs of the system used for inspection.</w:t>
      </w:r>
    </w:p>
    <w:p w14:paraId="0AC48E83" w14:textId="77777777" w:rsidR="00C91B79" w:rsidRPr="009959B8" w:rsidRDefault="00C91B79" w:rsidP="009C368D">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 xml:space="preserve">The quality assurance inspection must include an image acquisition time check, image acquisition method, and image processing method (image reconstitution method, filters, etc.). The performance of the computer system used for the acquisition and processing of images must be checked and test steps included </w:t>
      </w:r>
      <w:sdt>
        <w:sdtPr>
          <w:rPr>
            <w:rFonts w:asciiTheme="majorBidi" w:hAnsiTheme="majorBidi" w:cstheme="majorBidi"/>
            <w:sz w:val="24"/>
            <w:szCs w:val="24"/>
          </w:rPr>
          <w:id w:val="-1554997380"/>
          <w:citation/>
        </w:sdtPr>
        <w:sdtEndPr/>
        <w:sdtContent>
          <w:r w:rsidRPr="009959B8">
            <w:rPr>
              <w:rFonts w:asciiTheme="majorBidi" w:hAnsiTheme="majorBidi" w:cstheme="majorBidi"/>
              <w:sz w:val="24"/>
              <w:szCs w:val="24"/>
            </w:rPr>
            <w:fldChar w:fldCharType="begin"/>
          </w:r>
          <w:r w:rsidRPr="009959B8">
            <w:rPr>
              <w:rFonts w:asciiTheme="majorBidi" w:hAnsiTheme="majorBidi" w:cstheme="majorBidi"/>
              <w:sz w:val="24"/>
              <w:szCs w:val="24"/>
            </w:rPr>
            <w:instrText xml:space="preserve"> CITATION Usm15 \l 1033 </w:instrText>
          </w:r>
          <w:r w:rsidRPr="009959B8">
            <w:rPr>
              <w:rFonts w:asciiTheme="majorBidi" w:hAnsiTheme="majorBidi" w:cstheme="majorBidi"/>
              <w:sz w:val="24"/>
              <w:szCs w:val="24"/>
            </w:rPr>
            <w:fldChar w:fldCharType="separate"/>
          </w:r>
          <w:r w:rsidRPr="009959B8">
            <w:rPr>
              <w:rFonts w:asciiTheme="majorBidi" w:hAnsiTheme="majorBidi" w:cstheme="majorBidi"/>
              <w:noProof/>
              <w:sz w:val="24"/>
              <w:szCs w:val="24"/>
            </w:rPr>
            <w:t>[2]</w:t>
          </w:r>
          <w:r w:rsidRPr="009959B8">
            <w:rPr>
              <w:rFonts w:asciiTheme="majorBidi" w:hAnsiTheme="majorBidi" w:cstheme="majorBidi"/>
              <w:sz w:val="24"/>
              <w:szCs w:val="24"/>
            </w:rPr>
            <w:fldChar w:fldCharType="end"/>
          </w:r>
        </w:sdtContent>
      </w:sdt>
      <w:r w:rsidRPr="009959B8">
        <w:rPr>
          <w:rFonts w:asciiTheme="majorBidi" w:hAnsiTheme="majorBidi" w:cstheme="majorBidi"/>
          <w:sz w:val="24"/>
          <w:szCs w:val="24"/>
        </w:rPr>
        <w:t>.</w:t>
      </w:r>
    </w:p>
    <w:p w14:paraId="319BEDD7" w14:textId="77777777" w:rsidR="00C91B79" w:rsidRPr="009959B8" w:rsidRDefault="00C91B79" w:rsidP="009C368D">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 xml:space="preserve">If a significant system defect is discovered, the medical radiology worker, etc., shall notify the hospital or clinic manager of remedial measures taken temporarily, the manufacturer's subsequent repairs and the results of tests performed prior to restarting the system's clinical usage. In addition, the manager shall warn all medical radiology staff who run the program to these facts by announcing them publicly and telling them in writing </w:t>
      </w:r>
      <w:sdt>
        <w:sdtPr>
          <w:rPr>
            <w:rFonts w:asciiTheme="majorBidi" w:hAnsiTheme="majorBidi" w:cstheme="majorBidi"/>
            <w:sz w:val="24"/>
            <w:szCs w:val="24"/>
          </w:rPr>
          <w:id w:val="-1708721592"/>
          <w:citation/>
        </w:sdtPr>
        <w:sdtEndPr/>
        <w:sdtContent>
          <w:r w:rsidRPr="009959B8">
            <w:rPr>
              <w:rFonts w:asciiTheme="majorBidi" w:hAnsiTheme="majorBidi" w:cstheme="majorBidi"/>
              <w:sz w:val="24"/>
              <w:szCs w:val="24"/>
            </w:rPr>
            <w:fldChar w:fldCharType="begin"/>
          </w:r>
          <w:r w:rsidRPr="009959B8">
            <w:rPr>
              <w:rFonts w:asciiTheme="majorBidi" w:hAnsiTheme="majorBidi" w:cstheme="majorBidi"/>
              <w:sz w:val="24"/>
              <w:szCs w:val="24"/>
            </w:rPr>
            <w:instrText xml:space="preserve"> CITATION Tom \l 1033 </w:instrText>
          </w:r>
          <w:r w:rsidRPr="009959B8">
            <w:rPr>
              <w:rFonts w:asciiTheme="majorBidi" w:hAnsiTheme="majorBidi" w:cstheme="majorBidi"/>
              <w:sz w:val="24"/>
              <w:szCs w:val="24"/>
            </w:rPr>
            <w:fldChar w:fldCharType="separate"/>
          </w:r>
          <w:r w:rsidRPr="009959B8">
            <w:rPr>
              <w:rFonts w:asciiTheme="majorBidi" w:hAnsiTheme="majorBidi" w:cstheme="majorBidi"/>
              <w:noProof/>
              <w:sz w:val="24"/>
              <w:szCs w:val="24"/>
            </w:rPr>
            <w:t>[1]</w:t>
          </w:r>
          <w:r w:rsidRPr="009959B8">
            <w:rPr>
              <w:rFonts w:asciiTheme="majorBidi" w:hAnsiTheme="majorBidi" w:cstheme="majorBidi"/>
              <w:sz w:val="24"/>
              <w:szCs w:val="24"/>
            </w:rPr>
            <w:fldChar w:fldCharType="end"/>
          </w:r>
        </w:sdtContent>
      </w:sdt>
      <w:r w:rsidRPr="009959B8">
        <w:rPr>
          <w:rFonts w:asciiTheme="majorBidi" w:hAnsiTheme="majorBidi" w:cstheme="majorBidi"/>
          <w:sz w:val="24"/>
          <w:szCs w:val="24"/>
        </w:rPr>
        <w:t>.</w:t>
      </w:r>
    </w:p>
    <w:p w14:paraId="46001810" w14:textId="77777777" w:rsidR="00C91B79" w:rsidRPr="009959B8" w:rsidRDefault="00C91B79" w:rsidP="009C368D">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 xml:space="preserve">Since FDG's "fluorodeoxyglucose" is the most common injection in PET, in the next discussion we will focus on that. In order to reduce radiation exposure in medical radiology workers involved in the preparation of FDG chemicals and/or PET examination and public exposure to radiation from patients undergoing PET examination as the source of radiation, the risk must be minimized to the lowest possible level within a fairly achievable range for medical radiology workers handling FDG chemicals, etc., and patients receiving them, by making the finest usage of the three principles of radiation safety (time, distance, shield), and taking into consideration social and economic factors </w:t>
      </w:r>
      <w:sdt>
        <w:sdtPr>
          <w:rPr>
            <w:rFonts w:asciiTheme="majorBidi" w:hAnsiTheme="majorBidi" w:cstheme="majorBidi"/>
            <w:sz w:val="24"/>
            <w:szCs w:val="24"/>
          </w:rPr>
          <w:id w:val="1651633448"/>
          <w:citation/>
        </w:sdtPr>
        <w:sdtEndPr/>
        <w:sdtContent>
          <w:r w:rsidRPr="009959B8">
            <w:rPr>
              <w:rFonts w:asciiTheme="majorBidi" w:hAnsiTheme="majorBidi" w:cstheme="majorBidi"/>
              <w:sz w:val="24"/>
              <w:szCs w:val="24"/>
            </w:rPr>
            <w:fldChar w:fldCharType="begin"/>
          </w:r>
          <w:r w:rsidRPr="009959B8">
            <w:rPr>
              <w:rFonts w:asciiTheme="majorBidi" w:hAnsiTheme="majorBidi" w:cstheme="majorBidi"/>
              <w:sz w:val="24"/>
              <w:szCs w:val="24"/>
            </w:rPr>
            <w:instrText xml:space="preserve"> CITATION Tom \l 1033 </w:instrText>
          </w:r>
          <w:r w:rsidRPr="009959B8">
            <w:rPr>
              <w:rFonts w:asciiTheme="majorBidi" w:hAnsiTheme="majorBidi" w:cstheme="majorBidi"/>
              <w:sz w:val="24"/>
              <w:szCs w:val="24"/>
            </w:rPr>
            <w:fldChar w:fldCharType="separate"/>
          </w:r>
          <w:r w:rsidRPr="009959B8">
            <w:rPr>
              <w:rFonts w:asciiTheme="majorBidi" w:hAnsiTheme="majorBidi" w:cstheme="majorBidi"/>
              <w:noProof/>
              <w:sz w:val="24"/>
              <w:szCs w:val="24"/>
            </w:rPr>
            <w:t>[1]</w:t>
          </w:r>
          <w:r w:rsidRPr="009959B8">
            <w:rPr>
              <w:rFonts w:asciiTheme="majorBidi" w:hAnsiTheme="majorBidi" w:cstheme="majorBidi"/>
              <w:sz w:val="24"/>
              <w:szCs w:val="24"/>
            </w:rPr>
            <w:fldChar w:fldCharType="end"/>
          </w:r>
        </w:sdtContent>
      </w:sdt>
      <w:r w:rsidRPr="009959B8">
        <w:rPr>
          <w:rFonts w:asciiTheme="majorBidi" w:hAnsiTheme="majorBidi" w:cstheme="majorBidi"/>
          <w:sz w:val="24"/>
          <w:szCs w:val="24"/>
        </w:rPr>
        <w:t>.</w:t>
      </w:r>
    </w:p>
    <w:p w14:paraId="0CA7F82E" w14:textId="0893D64A" w:rsidR="00C91B79" w:rsidRPr="009959B8" w:rsidRDefault="00C91B79" w:rsidP="009C368D">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PET radionuclides have short half-lives, and therefore they have to treat huge quantities of radioactivity releasing photons of high-energy annihilation. Therefore, the level of exposure in medical radiology workers is expected to rise during FDG production and dispensing, and FDG chemicals administration, etc. Radiation safety steps must be taken that are suitable to the characteristics of PET tracers. Because the exposure level depends on the time,</w:t>
      </w:r>
      <w:r w:rsidRPr="009959B8">
        <w:rPr>
          <w:rFonts w:asciiTheme="majorBidi" w:hAnsiTheme="majorBidi" w:cstheme="majorBidi"/>
        </w:rPr>
        <w:t xml:space="preserve"> </w:t>
      </w:r>
      <w:r w:rsidRPr="009959B8">
        <w:rPr>
          <w:rFonts w:asciiTheme="majorBidi" w:hAnsiTheme="majorBidi" w:cstheme="majorBidi"/>
          <w:sz w:val="24"/>
          <w:szCs w:val="24"/>
        </w:rPr>
        <w:t>the medical radiologist must be very skilled in the operating procedures during which radionuclides are managed and the distance from the source. For example, attempts must be made to shorten the period during which the worker is in interaction with the patient receiving PET chemicals, etc., providing patient instructions by approaching him or her at a distance greater than the minimum allowable level, by presenting details beforehand (i.e., an description of the nature and procedures of the test, the position of the examination room, and the means of moving from the waiting room).</w:t>
      </w:r>
      <w:r w:rsidRPr="009959B8">
        <w:rPr>
          <w:rFonts w:asciiTheme="majorBidi" w:hAnsiTheme="majorBidi" w:cstheme="majorBidi"/>
        </w:rPr>
        <w:t xml:space="preserve"> </w:t>
      </w:r>
      <w:r w:rsidRPr="009959B8">
        <w:rPr>
          <w:rFonts w:asciiTheme="majorBidi" w:hAnsiTheme="majorBidi" w:cstheme="majorBidi"/>
          <w:sz w:val="24"/>
          <w:szCs w:val="24"/>
        </w:rPr>
        <w:t xml:space="preserve">Before the FDG Review begins. In cases where urine excreted by the person undergoing FDG chemicals, etc., is pooled in the controlled area for a variety of medical reasons (pooled urine), it must be </w:t>
      </w:r>
      <w:r w:rsidR="00053DC0" w:rsidRPr="009959B8">
        <w:rPr>
          <w:rFonts w:asciiTheme="majorBidi" w:hAnsiTheme="majorBidi" w:cstheme="majorBidi"/>
          <w:sz w:val="24"/>
          <w:szCs w:val="24"/>
        </w:rPr>
        <w:t>considered a</w:t>
      </w:r>
      <w:r w:rsidRPr="009959B8">
        <w:rPr>
          <w:rFonts w:asciiTheme="majorBidi" w:hAnsiTheme="majorBidi" w:cstheme="majorBidi"/>
          <w:sz w:val="24"/>
          <w:szCs w:val="24"/>
        </w:rPr>
        <w:t xml:space="preserve"> radiation source on the day of FDG administration </w:t>
      </w:r>
      <w:sdt>
        <w:sdtPr>
          <w:rPr>
            <w:rFonts w:asciiTheme="majorBidi" w:hAnsiTheme="majorBidi" w:cstheme="majorBidi"/>
            <w:sz w:val="24"/>
            <w:szCs w:val="24"/>
          </w:rPr>
          <w:id w:val="2106615708"/>
          <w:citation/>
        </w:sdtPr>
        <w:sdtEndPr/>
        <w:sdtContent>
          <w:r w:rsidRPr="009959B8">
            <w:rPr>
              <w:rFonts w:asciiTheme="majorBidi" w:hAnsiTheme="majorBidi" w:cstheme="majorBidi"/>
              <w:sz w:val="24"/>
              <w:szCs w:val="24"/>
            </w:rPr>
            <w:fldChar w:fldCharType="begin"/>
          </w:r>
          <w:r w:rsidRPr="009959B8">
            <w:rPr>
              <w:rFonts w:asciiTheme="majorBidi" w:hAnsiTheme="majorBidi" w:cstheme="majorBidi"/>
              <w:sz w:val="24"/>
              <w:szCs w:val="24"/>
            </w:rPr>
            <w:instrText xml:space="preserve"> CITATION Tom \l 1033 </w:instrText>
          </w:r>
          <w:r w:rsidRPr="009959B8">
            <w:rPr>
              <w:rFonts w:asciiTheme="majorBidi" w:hAnsiTheme="majorBidi" w:cstheme="majorBidi"/>
              <w:sz w:val="24"/>
              <w:szCs w:val="24"/>
            </w:rPr>
            <w:fldChar w:fldCharType="separate"/>
          </w:r>
          <w:r w:rsidRPr="009959B8">
            <w:rPr>
              <w:rFonts w:asciiTheme="majorBidi" w:hAnsiTheme="majorBidi" w:cstheme="majorBidi"/>
              <w:noProof/>
              <w:sz w:val="24"/>
              <w:szCs w:val="24"/>
            </w:rPr>
            <w:t>[1]</w:t>
          </w:r>
          <w:r w:rsidRPr="009959B8">
            <w:rPr>
              <w:rFonts w:asciiTheme="majorBidi" w:hAnsiTheme="majorBidi" w:cstheme="majorBidi"/>
              <w:sz w:val="24"/>
              <w:szCs w:val="24"/>
            </w:rPr>
            <w:fldChar w:fldCharType="end"/>
          </w:r>
        </w:sdtContent>
      </w:sdt>
      <w:r w:rsidRPr="009959B8">
        <w:rPr>
          <w:rFonts w:asciiTheme="majorBidi" w:hAnsiTheme="majorBidi" w:cstheme="majorBidi"/>
          <w:sz w:val="24"/>
          <w:szCs w:val="24"/>
        </w:rPr>
        <w:t>.</w:t>
      </w:r>
    </w:p>
    <w:p w14:paraId="22E8B270" w14:textId="77777777" w:rsidR="00C91B79" w:rsidRPr="009959B8" w:rsidRDefault="00C91B79" w:rsidP="009C368D">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lastRenderedPageBreak/>
        <w:t xml:space="preserve">The contraindications and precautions for both modalities are accounted for by patient preparation for PET/MRI. Therefore, as for F-fluorodeoxyglucose PET in PET/CT, the criteria include a four-hour duration, blood glucose level control, and patient rest following FDG injection to reduce muscle uptake. PET/MRI contraindications are the same as for MRI, e.g., metallic implant and pacemaker checks, and for PET, e.g., pregnancy </w:t>
      </w:r>
      <w:sdt>
        <w:sdtPr>
          <w:rPr>
            <w:rFonts w:asciiTheme="majorBidi" w:hAnsiTheme="majorBidi" w:cstheme="majorBidi"/>
            <w:sz w:val="24"/>
            <w:szCs w:val="24"/>
          </w:rPr>
          <w:id w:val="1792392090"/>
          <w:citation/>
        </w:sdtPr>
        <w:sdtEndPr/>
        <w:sdtContent>
          <w:r w:rsidRPr="009959B8">
            <w:rPr>
              <w:rFonts w:asciiTheme="majorBidi" w:hAnsiTheme="majorBidi" w:cstheme="majorBidi"/>
              <w:sz w:val="24"/>
              <w:szCs w:val="24"/>
            </w:rPr>
            <w:fldChar w:fldCharType="begin"/>
          </w:r>
          <w:r w:rsidRPr="009959B8">
            <w:rPr>
              <w:rFonts w:asciiTheme="majorBidi" w:hAnsiTheme="majorBidi" w:cstheme="majorBidi"/>
              <w:sz w:val="24"/>
              <w:szCs w:val="24"/>
            </w:rPr>
            <w:instrText xml:space="preserve"> CITATION Usm15 \l 1033 </w:instrText>
          </w:r>
          <w:r w:rsidRPr="009959B8">
            <w:rPr>
              <w:rFonts w:asciiTheme="majorBidi" w:hAnsiTheme="majorBidi" w:cstheme="majorBidi"/>
              <w:sz w:val="24"/>
              <w:szCs w:val="24"/>
            </w:rPr>
            <w:fldChar w:fldCharType="separate"/>
          </w:r>
          <w:r w:rsidRPr="009959B8">
            <w:rPr>
              <w:rFonts w:asciiTheme="majorBidi" w:hAnsiTheme="majorBidi" w:cstheme="majorBidi"/>
              <w:noProof/>
              <w:sz w:val="24"/>
              <w:szCs w:val="24"/>
            </w:rPr>
            <w:t>[2]</w:t>
          </w:r>
          <w:r w:rsidRPr="009959B8">
            <w:rPr>
              <w:rFonts w:asciiTheme="majorBidi" w:hAnsiTheme="majorBidi" w:cstheme="majorBidi"/>
              <w:sz w:val="24"/>
              <w:szCs w:val="24"/>
            </w:rPr>
            <w:fldChar w:fldCharType="end"/>
          </w:r>
        </w:sdtContent>
      </w:sdt>
      <w:r w:rsidRPr="009959B8">
        <w:rPr>
          <w:rFonts w:asciiTheme="majorBidi" w:hAnsiTheme="majorBidi" w:cstheme="majorBidi"/>
          <w:sz w:val="24"/>
          <w:szCs w:val="24"/>
        </w:rPr>
        <w:t>.</w:t>
      </w:r>
    </w:p>
    <w:p w14:paraId="54122F3B" w14:textId="77777777" w:rsidR="00C91B79" w:rsidRPr="009959B8" w:rsidRDefault="00C91B79" w:rsidP="009C368D">
      <w:pPr>
        <w:spacing w:after="0" w:line="240" w:lineRule="auto"/>
        <w:ind w:left="360" w:firstLine="360"/>
        <w:contextualSpacing/>
        <w:rPr>
          <w:rFonts w:asciiTheme="majorBidi" w:hAnsiTheme="majorBidi" w:cstheme="majorBidi"/>
          <w:sz w:val="24"/>
          <w:szCs w:val="24"/>
        </w:rPr>
      </w:pPr>
      <w:r w:rsidRPr="009959B8">
        <w:rPr>
          <w:rFonts w:asciiTheme="majorBidi" w:hAnsiTheme="majorBidi" w:cstheme="majorBidi"/>
          <w:sz w:val="24"/>
          <w:szCs w:val="24"/>
        </w:rPr>
        <w:t>Patient placement for PET/MRI needs to be much more precise than needed for PET in order to maximize the MRI-image signal and avoid artifacts, specifically with respect to patient centering on the image couch and positioning of the surface coils. Positioning thus takes longer than it does for regular PET, and can potentially introduce radiation to workers. Therefore, workers should be qualified in both PET and MRI preferentially. Key topics to discuss with patients are:</w:t>
      </w:r>
    </w:p>
    <w:p w14:paraId="58AABB48" w14:textId="77777777" w:rsidR="00C91B79" w:rsidRPr="009959B8" w:rsidRDefault="00C91B79" w:rsidP="009C368D">
      <w:pPr>
        <w:pStyle w:val="ListParagraph"/>
        <w:numPr>
          <w:ilvl w:val="0"/>
          <w:numId w:val="7"/>
        </w:numPr>
        <w:spacing w:after="0" w:line="240" w:lineRule="auto"/>
        <w:rPr>
          <w:rFonts w:asciiTheme="majorBidi" w:hAnsiTheme="majorBidi" w:cstheme="majorBidi"/>
          <w:sz w:val="24"/>
          <w:szCs w:val="24"/>
        </w:rPr>
      </w:pPr>
      <w:r w:rsidRPr="009959B8">
        <w:rPr>
          <w:rFonts w:asciiTheme="majorBidi" w:hAnsiTheme="majorBidi" w:cstheme="majorBidi"/>
          <w:sz w:val="24"/>
          <w:szCs w:val="24"/>
        </w:rPr>
        <w:t>Dietary restrictions to regulate blood stream amount prior to scan. </w:t>
      </w:r>
    </w:p>
    <w:p w14:paraId="28DF929F" w14:textId="77777777" w:rsidR="00C91B79" w:rsidRPr="009959B8" w:rsidRDefault="00C91B79" w:rsidP="009C368D">
      <w:pPr>
        <w:pStyle w:val="ListParagraph"/>
        <w:numPr>
          <w:ilvl w:val="0"/>
          <w:numId w:val="7"/>
        </w:numPr>
        <w:spacing w:after="0" w:line="240" w:lineRule="auto"/>
        <w:rPr>
          <w:rFonts w:asciiTheme="majorBidi" w:hAnsiTheme="majorBidi" w:cstheme="majorBidi"/>
          <w:sz w:val="24"/>
          <w:szCs w:val="24"/>
        </w:rPr>
      </w:pPr>
      <w:r w:rsidRPr="009959B8">
        <w:rPr>
          <w:rFonts w:asciiTheme="majorBidi" w:hAnsiTheme="majorBidi" w:cstheme="majorBidi"/>
          <w:sz w:val="24"/>
          <w:szCs w:val="24"/>
        </w:rPr>
        <w:t>Recent injections of glucose or traumas which can disturb metabolic activity.</w:t>
      </w:r>
    </w:p>
    <w:p w14:paraId="2408B2F5" w14:textId="77777777" w:rsidR="00C91B79" w:rsidRPr="009959B8" w:rsidRDefault="00C91B79" w:rsidP="009C368D">
      <w:pPr>
        <w:pStyle w:val="ListParagraph"/>
        <w:numPr>
          <w:ilvl w:val="0"/>
          <w:numId w:val="7"/>
        </w:numPr>
        <w:spacing w:after="0" w:line="240" w:lineRule="auto"/>
        <w:rPr>
          <w:rFonts w:asciiTheme="majorBidi" w:hAnsiTheme="majorBidi" w:cstheme="majorBidi"/>
          <w:color w:val="000000"/>
          <w:sz w:val="24"/>
          <w:szCs w:val="24"/>
          <w:shd w:val="clear" w:color="auto" w:fill="FFFFFF"/>
        </w:rPr>
      </w:pPr>
      <w:r w:rsidRPr="009959B8">
        <w:rPr>
          <w:rFonts w:asciiTheme="majorBidi" w:hAnsiTheme="majorBidi" w:cstheme="majorBidi"/>
          <w:sz w:val="24"/>
          <w:szCs w:val="24"/>
        </w:rPr>
        <w:t>Aggressive activity.</w:t>
      </w:r>
    </w:p>
    <w:p w14:paraId="61E377F3" w14:textId="3A6D14B5" w:rsidR="00D450F9" w:rsidRPr="004B4A3D" w:rsidRDefault="00C91B79" w:rsidP="004B4A3D">
      <w:pPr>
        <w:spacing w:after="0" w:line="240" w:lineRule="auto"/>
        <w:contextualSpacing/>
        <w:rPr>
          <w:rFonts w:asciiTheme="majorBidi" w:hAnsiTheme="majorBidi" w:cstheme="majorBidi"/>
          <w:color w:val="000000"/>
          <w:sz w:val="24"/>
          <w:szCs w:val="24"/>
          <w:shd w:val="clear" w:color="auto" w:fill="FFFFFF"/>
          <w:rtl/>
        </w:rPr>
      </w:pPr>
      <w:r w:rsidRPr="009959B8">
        <w:rPr>
          <w:rFonts w:asciiTheme="majorBidi" w:hAnsiTheme="majorBidi" w:cstheme="majorBidi"/>
          <w:color w:val="000000"/>
          <w:sz w:val="24"/>
          <w:szCs w:val="24"/>
          <w:shd w:val="clear" w:color="auto" w:fill="FFFFFF"/>
        </w:rPr>
        <w:t xml:space="preserve">Overall, there is a really little difference regarding patient safety/preparation between PET/MRI examinations versus PET/CT and MRI examinations </w:t>
      </w:r>
      <w:sdt>
        <w:sdtPr>
          <w:rPr>
            <w:rFonts w:asciiTheme="majorBidi" w:hAnsiTheme="majorBidi" w:cstheme="majorBidi"/>
            <w:color w:val="000000"/>
            <w:sz w:val="24"/>
            <w:szCs w:val="24"/>
            <w:shd w:val="clear" w:color="auto" w:fill="FFFFFF"/>
          </w:rPr>
          <w:id w:val="-1939826187"/>
          <w:citation/>
        </w:sdtPr>
        <w:sdtEndPr/>
        <w:sdtContent>
          <w:r w:rsidRPr="009959B8">
            <w:rPr>
              <w:rFonts w:asciiTheme="majorBidi" w:hAnsiTheme="majorBidi" w:cstheme="majorBidi"/>
              <w:color w:val="000000"/>
              <w:sz w:val="24"/>
              <w:szCs w:val="24"/>
              <w:shd w:val="clear" w:color="auto" w:fill="FFFFFF"/>
            </w:rPr>
            <w:fldChar w:fldCharType="begin"/>
          </w:r>
          <w:r w:rsidRPr="009959B8">
            <w:rPr>
              <w:rFonts w:asciiTheme="majorBidi" w:hAnsiTheme="majorBidi" w:cstheme="majorBidi"/>
              <w:color w:val="000000"/>
              <w:sz w:val="24"/>
              <w:szCs w:val="24"/>
              <w:shd w:val="clear" w:color="auto" w:fill="FFFFFF"/>
            </w:rPr>
            <w:instrText xml:space="preserve"> CITATION Nai \l 1033 </w:instrText>
          </w:r>
          <w:r w:rsidRPr="009959B8">
            <w:rPr>
              <w:rFonts w:asciiTheme="majorBidi" w:hAnsiTheme="majorBidi" w:cstheme="majorBidi"/>
              <w:color w:val="000000"/>
              <w:sz w:val="24"/>
              <w:szCs w:val="24"/>
              <w:shd w:val="clear" w:color="auto" w:fill="FFFFFF"/>
            </w:rPr>
            <w:fldChar w:fldCharType="separate"/>
          </w:r>
          <w:r w:rsidRPr="009959B8">
            <w:rPr>
              <w:rFonts w:asciiTheme="majorBidi" w:hAnsiTheme="majorBidi" w:cstheme="majorBidi"/>
              <w:noProof/>
              <w:color w:val="000000"/>
              <w:sz w:val="24"/>
              <w:szCs w:val="24"/>
              <w:shd w:val="clear" w:color="auto" w:fill="FFFFFF"/>
            </w:rPr>
            <w:t>[3]</w:t>
          </w:r>
          <w:r w:rsidRPr="009959B8">
            <w:rPr>
              <w:rFonts w:asciiTheme="majorBidi" w:hAnsiTheme="majorBidi" w:cstheme="majorBidi"/>
              <w:color w:val="000000"/>
              <w:sz w:val="24"/>
              <w:szCs w:val="24"/>
              <w:shd w:val="clear" w:color="auto" w:fill="FFFFFF"/>
            </w:rPr>
            <w:fldChar w:fldCharType="end"/>
          </w:r>
        </w:sdtContent>
      </w:sdt>
      <w:r w:rsidRPr="009959B8">
        <w:rPr>
          <w:rFonts w:asciiTheme="majorBidi" w:hAnsiTheme="majorBidi" w:cstheme="majorBidi"/>
          <w:color w:val="000000"/>
          <w:sz w:val="24"/>
          <w:szCs w:val="24"/>
          <w:shd w:val="clear" w:color="auto" w:fill="FFFFFF"/>
        </w:rPr>
        <w:t>.</w:t>
      </w:r>
    </w:p>
    <w:p w14:paraId="3E0C82B1" w14:textId="15BACF64" w:rsidR="00766B6B" w:rsidRPr="00AE3144" w:rsidRDefault="00766B6B" w:rsidP="00952610">
      <w:pPr>
        <w:pStyle w:val="Heading1"/>
        <w:pBdr>
          <w:bottom w:val="single" w:sz="4" w:space="1" w:color="auto"/>
        </w:pBdr>
        <w:rPr>
          <w:rFonts w:asciiTheme="majorBidi" w:hAnsiTheme="majorBidi"/>
          <w:b/>
          <w:bCs/>
          <w:color w:val="002060"/>
        </w:rPr>
      </w:pPr>
      <w:bookmarkStart w:id="53" w:name="_Toc41455022"/>
      <w:r w:rsidRPr="00AE3144">
        <w:rPr>
          <w:rFonts w:asciiTheme="majorBidi" w:hAnsiTheme="majorBidi"/>
          <w:b/>
          <w:bCs/>
          <w:color w:val="002060"/>
        </w:rPr>
        <w:t>Usefulness compared to other modalities</w:t>
      </w:r>
      <w:bookmarkEnd w:id="53"/>
    </w:p>
    <w:p w14:paraId="00FE852A" w14:textId="77777777" w:rsidR="00766B6B" w:rsidRPr="009959B8" w:rsidRDefault="00766B6B" w:rsidP="00952610">
      <w:pPr>
        <w:spacing w:after="0" w:line="240" w:lineRule="auto"/>
        <w:contextualSpacing/>
        <w:rPr>
          <w:rFonts w:asciiTheme="majorBidi" w:hAnsiTheme="majorBidi" w:cstheme="majorBidi"/>
          <w:sz w:val="24"/>
          <w:szCs w:val="24"/>
        </w:rPr>
      </w:pPr>
      <w:r w:rsidRPr="009959B8">
        <w:rPr>
          <w:rFonts w:asciiTheme="majorBidi" w:hAnsiTheme="majorBidi" w:cstheme="majorBidi"/>
          <w:sz w:val="24"/>
          <w:szCs w:val="24"/>
        </w:rPr>
        <w:tab/>
        <w:t xml:space="preserve">Combined positron emission tomography with magnetic resonance imaging (PET/ MRI) is a new promising technique that can replace PET/CT in selected cancer scenarios and can create new oncological uses. In PET/CT, CT compensates for the severely limited spatial resolution of PET, providing useful anatomical and morphological information complementary to PET's metabolic and molecular knowledge, making it a crucial investigation in the staging and re-staging of a wide range of cancers </w:t>
      </w:r>
      <w:sdt>
        <w:sdtPr>
          <w:rPr>
            <w:rFonts w:asciiTheme="majorBidi" w:hAnsiTheme="majorBidi" w:cstheme="majorBidi"/>
            <w:sz w:val="24"/>
            <w:szCs w:val="24"/>
          </w:rPr>
          <w:id w:val="102849732"/>
          <w:citation/>
        </w:sdtPr>
        <w:sdtEndPr/>
        <w:sdtContent>
          <w:r w:rsidRPr="009959B8">
            <w:rPr>
              <w:rFonts w:asciiTheme="majorBidi" w:hAnsiTheme="majorBidi" w:cstheme="majorBidi"/>
              <w:sz w:val="24"/>
              <w:szCs w:val="24"/>
            </w:rPr>
            <w:fldChar w:fldCharType="begin"/>
          </w:r>
          <w:r w:rsidRPr="009959B8">
            <w:rPr>
              <w:rFonts w:asciiTheme="majorBidi" w:hAnsiTheme="majorBidi" w:cstheme="majorBidi"/>
              <w:sz w:val="24"/>
              <w:szCs w:val="24"/>
            </w:rPr>
            <w:instrText xml:space="preserve"> CITATION Tom \l 1033 </w:instrText>
          </w:r>
          <w:r w:rsidRPr="009959B8">
            <w:rPr>
              <w:rFonts w:asciiTheme="majorBidi" w:hAnsiTheme="majorBidi" w:cstheme="majorBidi"/>
              <w:sz w:val="24"/>
              <w:szCs w:val="24"/>
            </w:rPr>
            <w:fldChar w:fldCharType="separate"/>
          </w:r>
          <w:r w:rsidRPr="009959B8">
            <w:rPr>
              <w:rFonts w:asciiTheme="majorBidi" w:hAnsiTheme="majorBidi" w:cstheme="majorBidi"/>
              <w:noProof/>
              <w:sz w:val="24"/>
              <w:szCs w:val="24"/>
            </w:rPr>
            <w:t>[1]</w:t>
          </w:r>
          <w:r w:rsidRPr="009959B8">
            <w:rPr>
              <w:rFonts w:asciiTheme="majorBidi" w:hAnsiTheme="majorBidi" w:cstheme="majorBidi"/>
              <w:sz w:val="24"/>
              <w:szCs w:val="24"/>
            </w:rPr>
            <w:fldChar w:fldCharType="end"/>
          </w:r>
        </w:sdtContent>
      </w:sdt>
      <w:r w:rsidRPr="009959B8">
        <w:rPr>
          <w:rFonts w:asciiTheme="majorBidi" w:hAnsiTheme="majorBidi" w:cstheme="majorBidi"/>
          <w:sz w:val="24"/>
          <w:szCs w:val="24"/>
        </w:rPr>
        <w:t xml:space="preserve">. </w:t>
      </w:r>
    </w:p>
    <w:p w14:paraId="3F474CF6" w14:textId="77777777" w:rsidR="00766B6B" w:rsidRPr="009959B8" w:rsidRDefault="00766B6B" w:rsidP="00952610">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 xml:space="preserve">Some of the issues in PET/CT include the addition of the CT radiation dose and the limited CT soft-tissue contrast resolution. However, MRI not only offers superior contrast resolution between different soft tissue types, it also allows the observation of physiological (e.g., dynamic contrast enhanced MRI), metabolic (e.g., MR spectroscopy) and molecular (e.g., diffusion-weighted imaging) phenomena. Based on these advantages, hybrid PET/MRI scanners may be expected to have a superior PET/CT solution in some cancer imaging applications </w:t>
      </w:r>
      <w:sdt>
        <w:sdtPr>
          <w:rPr>
            <w:rFonts w:asciiTheme="majorBidi" w:hAnsiTheme="majorBidi" w:cstheme="majorBidi"/>
            <w:sz w:val="24"/>
            <w:szCs w:val="24"/>
          </w:rPr>
          <w:id w:val="-1524693263"/>
          <w:citation/>
        </w:sdtPr>
        <w:sdtEndPr/>
        <w:sdtContent>
          <w:r w:rsidRPr="009959B8">
            <w:rPr>
              <w:rFonts w:asciiTheme="majorBidi" w:hAnsiTheme="majorBidi" w:cstheme="majorBidi"/>
              <w:sz w:val="24"/>
              <w:szCs w:val="24"/>
            </w:rPr>
            <w:fldChar w:fldCharType="begin"/>
          </w:r>
          <w:r w:rsidRPr="009959B8">
            <w:rPr>
              <w:rFonts w:asciiTheme="majorBidi" w:hAnsiTheme="majorBidi" w:cstheme="majorBidi"/>
              <w:sz w:val="24"/>
              <w:szCs w:val="24"/>
            </w:rPr>
            <w:instrText xml:space="preserve"> CITATION Usm15 \l 1033 </w:instrText>
          </w:r>
          <w:r w:rsidRPr="009959B8">
            <w:rPr>
              <w:rFonts w:asciiTheme="majorBidi" w:hAnsiTheme="majorBidi" w:cstheme="majorBidi"/>
              <w:sz w:val="24"/>
              <w:szCs w:val="24"/>
            </w:rPr>
            <w:fldChar w:fldCharType="separate"/>
          </w:r>
          <w:r w:rsidRPr="009959B8">
            <w:rPr>
              <w:rFonts w:asciiTheme="majorBidi" w:hAnsiTheme="majorBidi" w:cstheme="majorBidi"/>
              <w:noProof/>
              <w:sz w:val="24"/>
              <w:szCs w:val="24"/>
            </w:rPr>
            <w:t>[2]</w:t>
          </w:r>
          <w:r w:rsidRPr="009959B8">
            <w:rPr>
              <w:rFonts w:asciiTheme="majorBidi" w:hAnsiTheme="majorBidi" w:cstheme="majorBidi"/>
              <w:sz w:val="24"/>
              <w:szCs w:val="24"/>
            </w:rPr>
            <w:fldChar w:fldCharType="end"/>
          </w:r>
        </w:sdtContent>
      </w:sdt>
      <w:r w:rsidRPr="009959B8">
        <w:rPr>
          <w:rFonts w:asciiTheme="majorBidi" w:hAnsiTheme="majorBidi" w:cstheme="majorBidi"/>
          <w:sz w:val="24"/>
          <w:szCs w:val="24"/>
        </w:rPr>
        <w:t>.</w:t>
      </w:r>
    </w:p>
    <w:p w14:paraId="2D6055C2" w14:textId="1687CD64" w:rsidR="00766B6B" w:rsidRPr="009959B8" w:rsidRDefault="00766B6B" w:rsidP="00952610">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Soft tissue visualization is another essential aspect of in vivo imaging. MR is known to excel in evaluating various soft tissue structures with its range of different contrast weightings over CT capabilities. This is especially important in the field of small-animal imaging, where the use of contrast agents is often problematic. An example of PET/CT vs PET/MR imaging of small animals. An experiment was performed, a mouse was injected with a tracer [18F] fluoro-2-deoxy-D-glucose (FDG) to test the metabolism of glucose. The non-contrast enhanced CT reveals both the animal outline and the subcutaneous tumor just between.</w:t>
      </w:r>
      <w:r w:rsidRPr="009959B8">
        <w:rPr>
          <w:rFonts w:asciiTheme="majorBidi" w:hAnsiTheme="majorBidi" w:cstheme="majorBidi"/>
        </w:rPr>
        <w:t xml:space="preserve"> </w:t>
      </w:r>
      <w:r w:rsidRPr="009959B8">
        <w:rPr>
          <w:rFonts w:asciiTheme="majorBidi" w:hAnsiTheme="majorBidi" w:cstheme="majorBidi"/>
          <w:sz w:val="24"/>
          <w:szCs w:val="24"/>
        </w:rPr>
        <w:t>The bones alone demonstrate a superior contrast. Providing an equivalent CT contrast would require an injection of approximately 300 μL iodine-based contrast agent into a mouse with approximately 2.5 mL of blood volume. The resulting MR image shows an excellent soft tissue contrast that enables tumor tissue differentiation as well as abdominal organs (e.g., kidneys and spleen) to differ. It is obvious that MR can improve the accuracy of the diagnosis and allows a differentiation between the necrotic and vital tumor tissue, for example. Such data can then be compared to areas where the tumor has low and high tracer uptake. Studies showing that PET / CT is superior in lymph node screening as compared with whole body MR (wb-MR), while wb-MR is highly active in detecting distant metastasis. Not only does the field of oncology benefit from the soft tissue contrast that MR offers, neurology applications also need the anatomical and functional imaging capabilities of PET</w:t>
      </w:r>
      <w:r w:rsidR="00D537B9">
        <w:rPr>
          <w:rFonts w:asciiTheme="majorBidi" w:hAnsiTheme="majorBidi" w:cstheme="majorBidi"/>
          <w:sz w:val="24"/>
          <w:szCs w:val="24"/>
        </w:rPr>
        <w:t>/</w:t>
      </w:r>
      <w:r w:rsidRPr="009959B8">
        <w:rPr>
          <w:rFonts w:asciiTheme="majorBidi" w:hAnsiTheme="majorBidi" w:cstheme="majorBidi"/>
          <w:sz w:val="24"/>
          <w:szCs w:val="24"/>
        </w:rPr>
        <w:t>MR</w:t>
      </w:r>
      <w:sdt>
        <w:sdtPr>
          <w:rPr>
            <w:rFonts w:asciiTheme="majorBidi" w:hAnsiTheme="majorBidi" w:cstheme="majorBidi"/>
            <w:sz w:val="24"/>
            <w:szCs w:val="24"/>
          </w:rPr>
          <w:id w:val="849065385"/>
          <w:citation/>
        </w:sdtPr>
        <w:sdtEndPr/>
        <w:sdtContent>
          <w:r w:rsidRPr="009959B8">
            <w:rPr>
              <w:rFonts w:asciiTheme="majorBidi" w:hAnsiTheme="majorBidi" w:cstheme="majorBidi"/>
              <w:sz w:val="24"/>
              <w:szCs w:val="24"/>
            </w:rPr>
            <w:fldChar w:fldCharType="begin"/>
          </w:r>
          <w:r w:rsidRPr="009959B8">
            <w:rPr>
              <w:rFonts w:asciiTheme="majorBidi" w:hAnsiTheme="majorBidi" w:cstheme="majorBidi"/>
              <w:sz w:val="24"/>
              <w:szCs w:val="24"/>
            </w:rPr>
            <w:instrText xml:space="preserve"> CITATION wehrl \l 1033 </w:instrText>
          </w:r>
          <w:r w:rsidRPr="009959B8">
            <w:rPr>
              <w:rFonts w:asciiTheme="majorBidi" w:hAnsiTheme="majorBidi" w:cstheme="majorBidi"/>
              <w:sz w:val="24"/>
              <w:szCs w:val="24"/>
            </w:rPr>
            <w:fldChar w:fldCharType="separate"/>
          </w:r>
          <w:r w:rsidRPr="009959B8">
            <w:rPr>
              <w:rFonts w:asciiTheme="majorBidi" w:hAnsiTheme="majorBidi" w:cstheme="majorBidi"/>
              <w:noProof/>
              <w:sz w:val="24"/>
              <w:szCs w:val="24"/>
            </w:rPr>
            <w:t xml:space="preserve"> [4]</w:t>
          </w:r>
          <w:r w:rsidRPr="009959B8">
            <w:rPr>
              <w:rFonts w:asciiTheme="majorBidi" w:hAnsiTheme="majorBidi" w:cstheme="majorBidi"/>
              <w:sz w:val="24"/>
              <w:szCs w:val="24"/>
            </w:rPr>
            <w:fldChar w:fldCharType="end"/>
          </w:r>
        </w:sdtContent>
      </w:sdt>
      <w:r w:rsidRPr="009959B8">
        <w:rPr>
          <w:rFonts w:asciiTheme="majorBidi" w:hAnsiTheme="majorBidi" w:cstheme="majorBidi"/>
          <w:sz w:val="24"/>
          <w:szCs w:val="24"/>
        </w:rPr>
        <w:t>.</w:t>
      </w:r>
    </w:p>
    <w:p w14:paraId="63C6B0FE" w14:textId="754A8E5D" w:rsidR="00766B6B" w:rsidRPr="009959B8" w:rsidRDefault="00766B6B" w:rsidP="00952610">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Like in PET/CT, PET/MR allows a perfect co-registration of the PET and MR image data. This offers the possibility to use MR-derived anatomical landmarks to interpret the functional data obtained from the PET images. However, PET/CT co-registration has certain shortcomings especially in the abdomen and thorax due to the sequential nature of the data acquisition. Even dedicated breathing protocols in patient studies cannot avoid mis</w:t>
      </w:r>
      <w:r w:rsidR="00531D85">
        <w:rPr>
          <w:rFonts w:asciiTheme="majorBidi" w:hAnsiTheme="majorBidi" w:cstheme="majorBidi"/>
          <w:sz w:val="24"/>
          <w:szCs w:val="24"/>
        </w:rPr>
        <w:t>-</w:t>
      </w:r>
      <w:r w:rsidRPr="009959B8">
        <w:rPr>
          <w:rFonts w:asciiTheme="majorBidi" w:hAnsiTheme="majorBidi" w:cstheme="majorBidi"/>
          <w:sz w:val="24"/>
          <w:szCs w:val="24"/>
        </w:rPr>
        <w:t>registration between PET and CT. PET/MR machines can bypass this disadvantage with a simultaneous data acquisition. Therefore, movement artifacts are less pronounced by simultaneous PET/MR acquisitions</w:t>
      </w:r>
      <w:sdt>
        <w:sdtPr>
          <w:rPr>
            <w:rFonts w:asciiTheme="majorBidi" w:hAnsiTheme="majorBidi" w:cstheme="majorBidi"/>
            <w:sz w:val="24"/>
            <w:szCs w:val="24"/>
          </w:rPr>
          <w:id w:val="307677458"/>
          <w:citation/>
        </w:sdtPr>
        <w:sdtEndPr/>
        <w:sdtContent>
          <w:r w:rsidRPr="009959B8">
            <w:rPr>
              <w:rFonts w:asciiTheme="majorBidi" w:hAnsiTheme="majorBidi" w:cstheme="majorBidi"/>
              <w:sz w:val="24"/>
              <w:szCs w:val="24"/>
            </w:rPr>
            <w:fldChar w:fldCharType="begin"/>
          </w:r>
          <w:r w:rsidRPr="009959B8">
            <w:rPr>
              <w:rFonts w:asciiTheme="majorBidi" w:hAnsiTheme="majorBidi" w:cstheme="majorBidi"/>
              <w:sz w:val="24"/>
              <w:szCs w:val="24"/>
            </w:rPr>
            <w:instrText xml:space="preserve"> CITATION wehrl \l 1033 </w:instrText>
          </w:r>
          <w:r w:rsidRPr="009959B8">
            <w:rPr>
              <w:rFonts w:asciiTheme="majorBidi" w:hAnsiTheme="majorBidi" w:cstheme="majorBidi"/>
              <w:sz w:val="24"/>
              <w:szCs w:val="24"/>
            </w:rPr>
            <w:fldChar w:fldCharType="separate"/>
          </w:r>
          <w:r w:rsidRPr="009959B8">
            <w:rPr>
              <w:rFonts w:asciiTheme="majorBidi" w:hAnsiTheme="majorBidi" w:cstheme="majorBidi"/>
              <w:noProof/>
              <w:sz w:val="24"/>
              <w:szCs w:val="24"/>
            </w:rPr>
            <w:t xml:space="preserve"> [4]</w:t>
          </w:r>
          <w:r w:rsidRPr="009959B8">
            <w:rPr>
              <w:rFonts w:asciiTheme="majorBidi" w:hAnsiTheme="majorBidi" w:cstheme="majorBidi"/>
              <w:sz w:val="24"/>
              <w:szCs w:val="24"/>
            </w:rPr>
            <w:fldChar w:fldCharType="end"/>
          </w:r>
        </w:sdtContent>
      </w:sdt>
      <w:r w:rsidRPr="009959B8">
        <w:rPr>
          <w:rFonts w:asciiTheme="majorBidi" w:hAnsiTheme="majorBidi" w:cstheme="majorBidi"/>
          <w:sz w:val="24"/>
          <w:szCs w:val="24"/>
        </w:rPr>
        <w:t>.</w:t>
      </w:r>
    </w:p>
    <w:p w14:paraId="5880DEFB" w14:textId="336C6C10" w:rsidR="00766B6B" w:rsidRPr="009959B8" w:rsidRDefault="00766B6B" w:rsidP="00952610">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This fascinating combination also offers no additional MR radiation dose, superior soft tissue contrast and a multitude o</w:t>
      </w:r>
      <w:r w:rsidR="00E22386">
        <w:rPr>
          <w:rFonts w:asciiTheme="majorBidi" w:hAnsiTheme="majorBidi" w:cstheme="majorBidi"/>
          <w:sz w:val="24"/>
          <w:szCs w:val="24"/>
        </w:rPr>
        <w:t>f PET tracers, the combined PET/</w:t>
      </w:r>
      <w:r w:rsidRPr="009959B8">
        <w:rPr>
          <w:rFonts w:asciiTheme="majorBidi" w:hAnsiTheme="majorBidi" w:cstheme="majorBidi"/>
          <w:sz w:val="24"/>
          <w:szCs w:val="24"/>
        </w:rPr>
        <w:t xml:space="preserve">MR applications are profound in oncology and </w:t>
      </w:r>
      <w:r w:rsidRPr="009959B8">
        <w:rPr>
          <w:rFonts w:asciiTheme="majorBidi" w:hAnsiTheme="majorBidi" w:cstheme="majorBidi"/>
          <w:sz w:val="24"/>
          <w:szCs w:val="24"/>
        </w:rPr>
        <w:lastRenderedPageBreak/>
        <w:t>require the imaging of the four key cancer formation processes: apoptosis resistance, angiogenesis, proliferation and metastasis.</w:t>
      </w:r>
      <w:r w:rsidRPr="009959B8">
        <w:rPr>
          <w:rFonts w:asciiTheme="majorBidi" w:hAnsiTheme="majorBidi" w:cstheme="majorBidi"/>
        </w:rPr>
        <w:t xml:space="preserve"> </w:t>
      </w:r>
      <w:r w:rsidR="00E22386">
        <w:rPr>
          <w:rFonts w:asciiTheme="majorBidi" w:hAnsiTheme="majorBidi" w:cstheme="majorBidi"/>
          <w:sz w:val="24"/>
          <w:szCs w:val="24"/>
        </w:rPr>
        <w:t>PET/</w:t>
      </w:r>
      <w:r w:rsidRPr="009959B8">
        <w:rPr>
          <w:rFonts w:asciiTheme="majorBidi" w:hAnsiTheme="majorBidi" w:cstheme="majorBidi"/>
          <w:sz w:val="24"/>
          <w:szCs w:val="24"/>
        </w:rPr>
        <w:t xml:space="preserve">MR also has many clinical and research applications that will be discussed later in neurology and cardiology. As regards their relevance to PET / MR, alternative techniques such as image fusion, hyperpolarized imaging and </w:t>
      </w:r>
      <w:r w:rsidR="00952610" w:rsidRPr="009959B8">
        <w:rPr>
          <w:rFonts w:asciiTheme="majorBidi" w:hAnsiTheme="majorBidi" w:cstheme="majorBidi"/>
          <w:sz w:val="24"/>
          <w:szCs w:val="24"/>
        </w:rPr>
        <w:t>whole-body</w:t>
      </w:r>
      <w:r w:rsidRPr="009959B8">
        <w:rPr>
          <w:rFonts w:asciiTheme="majorBidi" w:hAnsiTheme="majorBidi" w:cstheme="majorBidi"/>
          <w:sz w:val="24"/>
          <w:szCs w:val="24"/>
        </w:rPr>
        <w:t xml:space="preserve"> diffusion are discussed. Multifunctional and anatomical simultaneous imaging using PET/MR has tremendous potential for impacting biomedical imaging in research and clinics </w:t>
      </w:r>
      <w:sdt>
        <w:sdtPr>
          <w:rPr>
            <w:rFonts w:asciiTheme="majorBidi" w:hAnsiTheme="majorBidi" w:cstheme="majorBidi"/>
            <w:sz w:val="24"/>
            <w:szCs w:val="24"/>
          </w:rPr>
          <w:id w:val="327492873"/>
          <w:citation/>
        </w:sdtPr>
        <w:sdtEndPr/>
        <w:sdtContent>
          <w:r w:rsidRPr="009959B8">
            <w:rPr>
              <w:rFonts w:asciiTheme="majorBidi" w:hAnsiTheme="majorBidi" w:cstheme="majorBidi"/>
              <w:sz w:val="24"/>
              <w:szCs w:val="24"/>
            </w:rPr>
            <w:fldChar w:fldCharType="begin"/>
          </w:r>
          <w:r w:rsidRPr="009959B8">
            <w:rPr>
              <w:rFonts w:asciiTheme="majorBidi" w:hAnsiTheme="majorBidi" w:cstheme="majorBidi"/>
              <w:sz w:val="24"/>
              <w:szCs w:val="24"/>
            </w:rPr>
            <w:instrText xml:space="preserve"> CITATION wehrl \l 1033 </w:instrText>
          </w:r>
          <w:r w:rsidRPr="009959B8">
            <w:rPr>
              <w:rFonts w:asciiTheme="majorBidi" w:hAnsiTheme="majorBidi" w:cstheme="majorBidi"/>
              <w:sz w:val="24"/>
              <w:szCs w:val="24"/>
            </w:rPr>
            <w:fldChar w:fldCharType="separate"/>
          </w:r>
          <w:r w:rsidRPr="009959B8">
            <w:rPr>
              <w:rFonts w:asciiTheme="majorBidi" w:hAnsiTheme="majorBidi" w:cstheme="majorBidi"/>
              <w:noProof/>
              <w:sz w:val="24"/>
              <w:szCs w:val="24"/>
            </w:rPr>
            <w:t xml:space="preserve"> [4]</w:t>
          </w:r>
          <w:r w:rsidRPr="009959B8">
            <w:rPr>
              <w:rFonts w:asciiTheme="majorBidi" w:hAnsiTheme="majorBidi" w:cstheme="majorBidi"/>
              <w:sz w:val="24"/>
              <w:szCs w:val="24"/>
            </w:rPr>
            <w:fldChar w:fldCharType="end"/>
          </w:r>
        </w:sdtContent>
      </w:sdt>
      <w:r w:rsidRPr="009959B8">
        <w:rPr>
          <w:rFonts w:asciiTheme="majorBidi" w:hAnsiTheme="majorBidi" w:cstheme="majorBidi"/>
          <w:sz w:val="24"/>
          <w:szCs w:val="24"/>
        </w:rPr>
        <w:t>.</w:t>
      </w:r>
    </w:p>
    <w:p w14:paraId="62F733CD" w14:textId="339E129D" w:rsidR="00766B6B" w:rsidRPr="009959B8" w:rsidRDefault="00766B6B" w:rsidP="00952610">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 xml:space="preserve">In addition, neuro-oncology and neuroscience are considered to be potential key applications for PET / MRI in clinical practice and research, since both modalities provide complementary morphological, functional, (patho)-physiological and molecular information about the human brain. The main advantage of integrated PET / MRI systems for neurology applications is seen in the data acquisition simultaneity, which allows both temporal and spatial cross-correlation and potential cross-validation of PET and MR measurements. Simultaneous PET/MRI would provide a better understanding of the functional (BOLD-fMRI), </w:t>
      </w:r>
      <w:r w:rsidR="00952610" w:rsidRPr="009959B8">
        <w:rPr>
          <w:rFonts w:asciiTheme="majorBidi" w:hAnsiTheme="majorBidi" w:cstheme="majorBidi"/>
          <w:sz w:val="24"/>
          <w:szCs w:val="24"/>
        </w:rPr>
        <w:t>hemodynamic</w:t>
      </w:r>
      <w:r w:rsidRPr="009959B8">
        <w:rPr>
          <w:rFonts w:asciiTheme="majorBidi" w:hAnsiTheme="majorBidi" w:cstheme="majorBidi"/>
          <w:sz w:val="24"/>
          <w:szCs w:val="24"/>
        </w:rPr>
        <w:t xml:space="preserve"> (arterial spin labeling (ASL), proton-weighted imaging (PWI), [</w:t>
      </w:r>
      <w:r w:rsidRPr="009959B8">
        <w:rPr>
          <w:rFonts w:asciiTheme="majorBidi" w:hAnsiTheme="majorBidi" w:cstheme="majorBidi"/>
          <w:sz w:val="24"/>
          <w:szCs w:val="24"/>
          <w:vertAlign w:val="superscript"/>
        </w:rPr>
        <w:t>15</w:t>
      </w:r>
      <w:r w:rsidRPr="009959B8">
        <w:rPr>
          <w:rFonts w:asciiTheme="majorBidi" w:hAnsiTheme="majorBidi" w:cstheme="majorBidi"/>
          <w:sz w:val="24"/>
          <w:szCs w:val="24"/>
        </w:rPr>
        <w:t>O]</w:t>
      </w:r>
      <w:r w:rsidR="00053DC0">
        <w:rPr>
          <w:rFonts w:asciiTheme="majorBidi" w:hAnsiTheme="majorBidi" w:cstheme="majorBidi"/>
          <w:sz w:val="24"/>
          <w:szCs w:val="24"/>
        </w:rPr>
        <w:t xml:space="preserve"> </w:t>
      </w:r>
      <w:r w:rsidRPr="009959B8">
        <w:rPr>
          <w:rFonts w:asciiTheme="majorBidi" w:hAnsiTheme="majorBidi" w:cstheme="majorBidi"/>
          <w:sz w:val="24"/>
          <w:szCs w:val="24"/>
        </w:rPr>
        <w:t>H</w:t>
      </w:r>
      <w:r w:rsidRPr="009959B8">
        <w:rPr>
          <w:rFonts w:asciiTheme="majorBidi" w:hAnsiTheme="majorBidi" w:cstheme="majorBidi"/>
          <w:sz w:val="24"/>
          <w:szCs w:val="24"/>
          <w:vertAlign w:val="subscript"/>
        </w:rPr>
        <w:t>2</w:t>
      </w:r>
      <w:r w:rsidRPr="009959B8">
        <w:rPr>
          <w:rFonts w:asciiTheme="majorBidi" w:hAnsiTheme="majorBidi" w:cstheme="majorBidi"/>
          <w:sz w:val="24"/>
          <w:szCs w:val="24"/>
        </w:rPr>
        <w:t>O PET) and metabolic (dynamic PET with various radiotracers, MR spectroscopy) interactions during brain stimulation as well as in various neurological disorders. In addition, the use of MRI data is thought to help improve PET quantification through, for example, motion correction. To balance these problems, correction of MR-based attenuation in the brain remains problematic especially around dense areas of the skull</w:t>
      </w:r>
      <w:sdt>
        <w:sdtPr>
          <w:rPr>
            <w:rFonts w:asciiTheme="majorBidi" w:hAnsiTheme="majorBidi" w:cstheme="majorBidi"/>
            <w:sz w:val="24"/>
            <w:szCs w:val="24"/>
          </w:rPr>
          <w:id w:val="2087723488"/>
          <w:citation/>
        </w:sdtPr>
        <w:sdtEndPr/>
        <w:sdtContent>
          <w:r w:rsidRPr="009959B8">
            <w:rPr>
              <w:rFonts w:asciiTheme="majorBidi" w:hAnsiTheme="majorBidi" w:cstheme="majorBidi"/>
              <w:sz w:val="24"/>
              <w:szCs w:val="24"/>
            </w:rPr>
            <w:fldChar w:fldCharType="begin"/>
          </w:r>
          <w:r w:rsidRPr="009959B8">
            <w:rPr>
              <w:rFonts w:asciiTheme="majorBidi" w:hAnsiTheme="majorBidi" w:cstheme="majorBidi"/>
              <w:sz w:val="24"/>
              <w:szCs w:val="24"/>
            </w:rPr>
            <w:instrText xml:space="preserve"> CITATION the \l 1033 </w:instrText>
          </w:r>
          <w:r w:rsidRPr="009959B8">
            <w:rPr>
              <w:rFonts w:asciiTheme="majorBidi" w:hAnsiTheme="majorBidi" w:cstheme="majorBidi"/>
              <w:sz w:val="24"/>
              <w:szCs w:val="24"/>
            </w:rPr>
            <w:fldChar w:fldCharType="separate"/>
          </w:r>
          <w:r w:rsidRPr="009959B8">
            <w:rPr>
              <w:rFonts w:asciiTheme="majorBidi" w:hAnsiTheme="majorBidi" w:cstheme="majorBidi"/>
              <w:noProof/>
              <w:sz w:val="24"/>
              <w:szCs w:val="24"/>
            </w:rPr>
            <w:t xml:space="preserve"> [5]</w:t>
          </w:r>
          <w:r w:rsidRPr="009959B8">
            <w:rPr>
              <w:rFonts w:asciiTheme="majorBidi" w:hAnsiTheme="majorBidi" w:cstheme="majorBidi"/>
              <w:sz w:val="24"/>
              <w:szCs w:val="24"/>
            </w:rPr>
            <w:fldChar w:fldCharType="end"/>
          </w:r>
        </w:sdtContent>
      </w:sdt>
      <w:r w:rsidRPr="009959B8">
        <w:rPr>
          <w:rFonts w:asciiTheme="majorBidi" w:hAnsiTheme="majorBidi" w:cstheme="majorBidi"/>
          <w:sz w:val="24"/>
          <w:szCs w:val="24"/>
        </w:rPr>
        <w:t>.</w:t>
      </w:r>
    </w:p>
    <w:p w14:paraId="408B1989" w14:textId="77777777" w:rsidR="00766B6B" w:rsidRPr="009959B8" w:rsidRDefault="00766B6B" w:rsidP="00952610">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Dual time-point amyloid PET/MRI allows for an integrated approach to dementia imaging. More precisely, early post-injection amyloid imaging can be used as a measure of neuronal integrity, while delayed amyloid imaging contains information on amyloid charge in the brain; anatomical MRI investigates morphological changes such as atrophy, vascular lesions, and space-occupying lesions. Alternatively, MR-based ASL may be useful when acquired in parallel with the amyloid PET signal to provide information regarding neuronal injury</w:t>
      </w:r>
      <w:sdt>
        <w:sdtPr>
          <w:rPr>
            <w:rFonts w:asciiTheme="majorBidi" w:hAnsiTheme="majorBidi" w:cstheme="majorBidi"/>
            <w:sz w:val="24"/>
            <w:szCs w:val="24"/>
          </w:rPr>
          <w:id w:val="281308947"/>
          <w:citation/>
        </w:sdtPr>
        <w:sdtEndPr/>
        <w:sdtContent>
          <w:r w:rsidRPr="009959B8">
            <w:rPr>
              <w:rFonts w:asciiTheme="majorBidi" w:hAnsiTheme="majorBidi" w:cstheme="majorBidi"/>
              <w:sz w:val="24"/>
              <w:szCs w:val="24"/>
            </w:rPr>
            <w:fldChar w:fldCharType="begin"/>
          </w:r>
          <w:r w:rsidRPr="009959B8">
            <w:rPr>
              <w:rFonts w:asciiTheme="majorBidi" w:hAnsiTheme="majorBidi" w:cstheme="majorBidi"/>
              <w:sz w:val="24"/>
              <w:szCs w:val="24"/>
            </w:rPr>
            <w:instrText xml:space="preserve"> CITATION the \l 1033 </w:instrText>
          </w:r>
          <w:r w:rsidRPr="009959B8">
            <w:rPr>
              <w:rFonts w:asciiTheme="majorBidi" w:hAnsiTheme="majorBidi" w:cstheme="majorBidi"/>
              <w:sz w:val="24"/>
              <w:szCs w:val="24"/>
            </w:rPr>
            <w:fldChar w:fldCharType="separate"/>
          </w:r>
          <w:r w:rsidRPr="009959B8">
            <w:rPr>
              <w:rFonts w:asciiTheme="majorBidi" w:hAnsiTheme="majorBidi" w:cstheme="majorBidi"/>
              <w:noProof/>
              <w:sz w:val="24"/>
              <w:szCs w:val="24"/>
            </w:rPr>
            <w:t xml:space="preserve"> [5]</w:t>
          </w:r>
          <w:r w:rsidRPr="009959B8">
            <w:rPr>
              <w:rFonts w:asciiTheme="majorBidi" w:hAnsiTheme="majorBidi" w:cstheme="majorBidi"/>
              <w:sz w:val="24"/>
              <w:szCs w:val="24"/>
            </w:rPr>
            <w:fldChar w:fldCharType="end"/>
          </w:r>
        </w:sdtContent>
      </w:sdt>
      <w:r w:rsidRPr="009959B8">
        <w:rPr>
          <w:rFonts w:asciiTheme="majorBidi" w:hAnsiTheme="majorBidi" w:cstheme="majorBidi"/>
          <w:sz w:val="24"/>
          <w:szCs w:val="24"/>
        </w:rPr>
        <w:t>.</w:t>
      </w:r>
    </w:p>
    <w:p w14:paraId="335F8359" w14:textId="77777777" w:rsidR="00766B6B" w:rsidRPr="009959B8" w:rsidRDefault="00766B6B" w:rsidP="00952610">
      <w:pPr>
        <w:spacing w:after="0" w:line="240" w:lineRule="auto"/>
        <w:ind w:firstLine="720"/>
        <w:contextualSpacing/>
        <w:rPr>
          <w:rFonts w:asciiTheme="majorBidi" w:hAnsiTheme="majorBidi" w:cstheme="majorBidi"/>
          <w:sz w:val="24"/>
          <w:szCs w:val="24"/>
        </w:rPr>
      </w:pPr>
      <w:r w:rsidRPr="009959B8">
        <w:rPr>
          <w:rFonts w:asciiTheme="majorBidi" w:hAnsiTheme="majorBidi" w:cstheme="majorBidi"/>
          <w:sz w:val="24"/>
          <w:szCs w:val="24"/>
        </w:rPr>
        <w:t>Simultaneous PET/MRI also provides early evidence that changes in neurotransmission and neuronal activity and brain networks can be detected at the same time, which may help to improve the development of new drugs. This accounts for, for example, the influence of nicotine on cognition in Alzheimer's disease, which can be related both to a particular action on nicotinic receptors and to acting on brain networks in general</w:t>
      </w:r>
      <w:sdt>
        <w:sdtPr>
          <w:rPr>
            <w:rFonts w:asciiTheme="majorBidi" w:hAnsiTheme="majorBidi" w:cstheme="majorBidi"/>
            <w:sz w:val="24"/>
            <w:szCs w:val="24"/>
          </w:rPr>
          <w:id w:val="-399983708"/>
          <w:citation/>
        </w:sdtPr>
        <w:sdtEndPr/>
        <w:sdtContent>
          <w:r w:rsidRPr="009959B8">
            <w:rPr>
              <w:rFonts w:asciiTheme="majorBidi" w:hAnsiTheme="majorBidi" w:cstheme="majorBidi"/>
              <w:sz w:val="24"/>
              <w:szCs w:val="24"/>
            </w:rPr>
            <w:fldChar w:fldCharType="begin"/>
          </w:r>
          <w:r w:rsidRPr="009959B8">
            <w:rPr>
              <w:rFonts w:asciiTheme="majorBidi" w:hAnsiTheme="majorBidi" w:cstheme="majorBidi"/>
              <w:sz w:val="24"/>
              <w:szCs w:val="24"/>
            </w:rPr>
            <w:instrText xml:space="preserve"> CITATION the \l 1033 </w:instrText>
          </w:r>
          <w:r w:rsidRPr="009959B8">
            <w:rPr>
              <w:rFonts w:asciiTheme="majorBidi" w:hAnsiTheme="majorBidi" w:cstheme="majorBidi"/>
              <w:sz w:val="24"/>
              <w:szCs w:val="24"/>
            </w:rPr>
            <w:fldChar w:fldCharType="separate"/>
          </w:r>
          <w:r w:rsidRPr="009959B8">
            <w:rPr>
              <w:rFonts w:asciiTheme="majorBidi" w:hAnsiTheme="majorBidi" w:cstheme="majorBidi"/>
              <w:noProof/>
              <w:sz w:val="24"/>
              <w:szCs w:val="24"/>
            </w:rPr>
            <w:t xml:space="preserve"> [5]</w:t>
          </w:r>
          <w:r w:rsidRPr="009959B8">
            <w:rPr>
              <w:rFonts w:asciiTheme="majorBidi" w:hAnsiTheme="majorBidi" w:cstheme="majorBidi"/>
              <w:sz w:val="24"/>
              <w:szCs w:val="24"/>
            </w:rPr>
            <w:fldChar w:fldCharType="end"/>
          </w:r>
        </w:sdtContent>
      </w:sdt>
      <w:r w:rsidRPr="009959B8">
        <w:rPr>
          <w:rFonts w:asciiTheme="majorBidi" w:hAnsiTheme="majorBidi" w:cstheme="majorBidi"/>
          <w:sz w:val="24"/>
          <w:szCs w:val="24"/>
        </w:rPr>
        <w:t>.</w:t>
      </w:r>
    </w:p>
    <w:p w14:paraId="5AC8825B" w14:textId="593DD0F9" w:rsidR="002D2CEA" w:rsidRPr="009959B8" w:rsidRDefault="002D2CEA" w:rsidP="003B5C6E">
      <w:pPr>
        <w:rPr>
          <w:rFonts w:asciiTheme="majorBidi" w:hAnsiTheme="majorBidi" w:cstheme="majorBidi"/>
          <w:rtl/>
        </w:rPr>
      </w:pPr>
    </w:p>
    <w:p w14:paraId="2D600D2D" w14:textId="77777777" w:rsidR="009C6B24" w:rsidRDefault="009C6B24">
      <w:pPr>
        <w:rPr>
          <w:rFonts w:asciiTheme="majorBidi" w:hAnsiTheme="majorBidi" w:cstheme="majorBidi"/>
          <w:rtl/>
        </w:rPr>
      </w:pPr>
      <w:r>
        <w:rPr>
          <w:rFonts w:asciiTheme="majorBidi" w:hAnsiTheme="majorBidi"/>
          <w:rtl/>
        </w:rPr>
        <w:br w:type="page"/>
      </w:r>
    </w:p>
    <w:p w14:paraId="098A5D74" w14:textId="542AEB6D" w:rsidR="00C26229" w:rsidRPr="00C26229" w:rsidRDefault="003E52AF" w:rsidP="00C26229">
      <w:pPr>
        <w:pStyle w:val="Heading1"/>
        <w:rPr>
          <w:rFonts w:asciiTheme="majorBidi" w:hAnsiTheme="majorBidi"/>
          <w:b/>
          <w:bCs/>
          <w:color w:val="002060"/>
          <w:u w:val="single"/>
        </w:rPr>
      </w:pPr>
      <w:bookmarkStart w:id="54" w:name="_Toc41455023"/>
      <w:r w:rsidRPr="00AE3144">
        <w:rPr>
          <w:rFonts w:asciiTheme="majorBidi" w:hAnsiTheme="majorBidi"/>
          <w:b/>
          <w:bCs/>
          <w:color w:val="002060"/>
          <w:u w:val="single"/>
        </w:rPr>
        <w:lastRenderedPageBreak/>
        <w:t>References</w:t>
      </w:r>
      <w:bookmarkEnd w:id="54"/>
    </w:p>
    <w:p w14:paraId="1C2FE669"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Giacomo Tondo, Marcello Esposito, George Dervenoulas, Heather Wilson, Marios Politis</w:t>
      </w:r>
      <w:r>
        <w:rPr>
          <w:rFonts w:asciiTheme="majorBidi" w:hAnsiTheme="majorBidi" w:cstheme="majorBidi"/>
          <w:sz w:val="24"/>
          <w:szCs w:val="24"/>
        </w:rPr>
        <w:t xml:space="preserve"> and Gennaro Pagano, Chapter 7 “</w:t>
      </w:r>
      <w:r w:rsidRPr="002D2EE6">
        <w:rPr>
          <w:rFonts w:asciiTheme="majorBidi" w:hAnsiTheme="majorBidi" w:cstheme="majorBidi"/>
          <w:sz w:val="24"/>
          <w:szCs w:val="24"/>
        </w:rPr>
        <w:t>Hybrid PET-MRI App</w:t>
      </w:r>
      <w:r>
        <w:rPr>
          <w:rFonts w:asciiTheme="majorBidi" w:hAnsiTheme="majorBidi" w:cstheme="majorBidi"/>
          <w:sz w:val="24"/>
          <w:szCs w:val="24"/>
        </w:rPr>
        <w:t xml:space="preserve">lications in Movement Disorders” </w:t>
      </w:r>
      <w:r w:rsidRPr="002D2EE6">
        <w:rPr>
          <w:rFonts w:asciiTheme="majorBidi" w:hAnsiTheme="majorBidi" w:cstheme="majorBidi"/>
          <w:sz w:val="24"/>
          <w:szCs w:val="24"/>
        </w:rPr>
        <w:t>Volume 144,</w:t>
      </w:r>
      <w:r>
        <w:rPr>
          <w:rFonts w:asciiTheme="majorBidi" w:hAnsiTheme="majorBidi" w:cstheme="majorBidi"/>
          <w:sz w:val="24"/>
          <w:szCs w:val="24"/>
        </w:rPr>
        <w:t xml:space="preserve"> </w:t>
      </w:r>
      <w:r w:rsidRPr="002D2EE6">
        <w:rPr>
          <w:rFonts w:asciiTheme="majorBidi" w:hAnsiTheme="majorBidi" w:cstheme="majorBidi"/>
          <w:sz w:val="24"/>
          <w:szCs w:val="24"/>
        </w:rPr>
        <w:t xml:space="preserve">2019, 211-257, </w:t>
      </w:r>
      <w:r>
        <w:rPr>
          <w:rFonts w:asciiTheme="majorBidi" w:hAnsiTheme="majorBidi" w:cstheme="majorBidi"/>
          <w:sz w:val="24"/>
          <w:szCs w:val="24"/>
        </w:rPr>
        <w:t>(</w:t>
      </w:r>
      <w:hyperlink r:id="rId35" w:history="1">
        <w:r w:rsidRPr="002D2EE6">
          <w:rPr>
            <w:rStyle w:val="Hyperlink"/>
            <w:rFonts w:asciiTheme="majorBidi" w:hAnsiTheme="majorBidi" w:cstheme="majorBidi"/>
            <w:sz w:val="24"/>
            <w:szCs w:val="24"/>
          </w:rPr>
          <w:t>Link</w:t>
        </w:r>
      </w:hyperlink>
      <w:r>
        <w:rPr>
          <w:rFonts w:asciiTheme="majorBidi" w:hAnsiTheme="majorBidi" w:cstheme="majorBidi"/>
          <w:sz w:val="24"/>
          <w:szCs w:val="24"/>
        </w:rPr>
        <w:t>).</w:t>
      </w:r>
    </w:p>
    <w:p w14:paraId="74A7179E"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Zaidi, H., Diaz-Gomez, M., Boud</w:t>
      </w:r>
      <w:r>
        <w:rPr>
          <w:rFonts w:asciiTheme="majorBidi" w:hAnsiTheme="majorBidi" w:cstheme="majorBidi"/>
          <w:sz w:val="24"/>
          <w:szCs w:val="24"/>
        </w:rPr>
        <w:t>raa, A., and Slosman, D. O</w:t>
      </w:r>
      <w:r w:rsidRPr="002D2EE6">
        <w:rPr>
          <w:rFonts w:asciiTheme="majorBidi" w:hAnsiTheme="majorBidi" w:cstheme="majorBidi"/>
          <w:sz w:val="24"/>
          <w:szCs w:val="24"/>
        </w:rPr>
        <w:t xml:space="preserve">. </w:t>
      </w:r>
      <w:r>
        <w:rPr>
          <w:rFonts w:asciiTheme="majorBidi" w:hAnsiTheme="majorBidi" w:cstheme="majorBidi"/>
          <w:sz w:val="24"/>
          <w:szCs w:val="24"/>
        </w:rPr>
        <w:t>“</w:t>
      </w:r>
      <w:r w:rsidRPr="002D2EE6">
        <w:rPr>
          <w:rFonts w:asciiTheme="majorBidi" w:hAnsiTheme="majorBidi" w:cstheme="majorBidi"/>
          <w:sz w:val="24"/>
          <w:szCs w:val="24"/>
        </w:rPr>
        <w:t>Fuzzy clustering-based segmented attenuation correction in whole-body PET imaging. P</w:t>
      </w:r>
      <w:r>
        <w:rPr>
          <w:rFonts w:asciiTheme="majorBidi" w:hAnsiTheme="majorBidi" w:cstheme="majorBidi"/>
          <w:sz w:val="24"/>
          <w:szCs w:val="24"/>
        </w:rPr>
        <w:t xml:space="preserve">hysics in Medicine and Biology” 2002, </w:t>
      </w:r>
      <w:r w:rsidRPr="002D2EE6">
        <w:rPr>
          <w:rFonts w:asciiTheme="majorBidi" w:hAnsiTheme="majorBidi" w:cstheme="majorBidi"/>
          <w:sz w:val="24"/>
          <w:szCs w:val="24"/>
        </w:rPr>
        <w:t>47(7), 1143–1160.</w:t>
      </w:r>
    </w:p>
    <w:p w14:paraId="4942018F"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Martinez-Mölle</w:t>
      </w:r>
      <w:r>
        <w:rPr>
          <w:rFonts w:asciiTheme="majorBidi" w:hAnsiTheme="majorBidi" w:cstheme="majorBidi"/>
          <w:sz w:val="24"/>
          <w:szCs w:val="24"/>
        </w:rPr>
        <w:t xml:space="preserve">r A, Eiber M, Nekolla SG, et al and </w:t>
      </w:r>
      <w:r w:rsidRPr="002D2EE6">
        <w:rPr>
          <w:rFonts w:asciiTheme="majorBidi" w:hAnsiTheme="majorBidi" w:cstheme="majorBidi"/>
          <w:sz w:val="24"/>
          <w:szCs w:val="24"/>
        </w:rPr>
        <w:t>J Nucl Med</w:t>
      </w:r>
      <w:r>
        <w:rPr>
          <w:rFonts w:asciiTheme="majorBidi" w:hAnsiTheme="majorBidi" w:cstheme="majorBidi"/>
          <w:sz w:val="24"/>
          <w:szCs w:val="24"/>
        </w:rPr>
        <w:t>,</w:t>
      </w:r>
      <w:r w:rsidRPr="002D2EE6">
        <w:rPr>
          <w:rFonts w:asciiTheme="majorBidi" w:hAnsiTheme="majorBidi" w:cstheme="majorBidi"/>
          <w:sz w:val="24"/>
          <w:szCs w:val="24"/>
        </w:rPr>
        <w:t xml:space="preserve"> </w:t>
      </w:r>
      <w:r>
        <w:rPr>
          <w:rFonts w:asciiTheme="majorBidi" w:hAnsiTheme="majorBidi" w:cstheme="majorBidi"/>
          <w:sz w:val="24"/>
          <w:szCs w:val="24"/>
        </w:rPr>
        <w:t>“</w:t>
      </w:r>
      <w:r w:rsidRPr="002D2EE6">
        <w:rPr>
          <w:rFonts w:asciiTheme="majorBidi" w:hAnsiTheme="majorBidi" w:cstheme="majorBidi"/>
          <w:sz w:val="24"/>
          <w:szCs w:val="24"/>
        </w:rPr>
        <w:t>Workflow and scan protocol considerations for integrated whole-body PET/MRI in oncology</w:t>
      </w:r>
      <w:r>
        <w:rPr>
          <w:rFonts w:asciiTheme="majorBidi" w:hAnsiTheme="majorBidi" w:cstheme="majorBidi"/>
          <w:sz w:val="24"/>
          <w:szCs w:val="24"/>
        </w:rPr>
        <w:t xml:space="preserve">”, 2012, </w:t>
      </w:r>
      <w:r w:rsidRPr="002D2EE6">
        <w:rPr>
          <w:rFonts w:asciiTheme="majorBidi" w:hAnsiTheme="majorBidi" w:cstheme="majorBidi"/>
          <w:sz w:val="24"/>
          <w:szCs w:val="24"/>
        </w:rPr>
        <w:t>53:1415–26.</w:t>
      </w:r>
    </w:p>
    <w:p w14:paraId="044299DA"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Semelka RC, Ke</w:t>
      </w:r>
      <w:r>
        <w:rPr>
          <w:rFonts w:asciiTheme="majorBidi" w:hAnsiTheme="majorBidi" w:cstheme="majorBidi"/>
          <w:sz w:val="24"/>
          <w:szCs w:val="24"/>
        </w:rPr>
        <w:t>lekis NL, Thomasson D, Brown MA and</w:t>
      </w:r>
      <w:r w:rsidRPr="002D2EE6">
        <w:rPr>
          <w:rFonts w:asciiTheme="majorBidi" w:hAnsiTheme="majorBidi" w:cstheme="majorBidi"/>
          <w:sz w:val="24"/>
          <w:szCs w:val="24"/>
        </w:rPr>
        <w:t xml:space="preserve"> Laub GA. HASTE </w:t>
      </w:r>
      <w:r>
        <w:rPr>
          <w:rFonts w:asciiTheme="majorBidi" w:hAnsiTheme="majorBidi" w:cstheme="majorBidi"/>
          <w:sz w:val="24"/>
          <w:szCs w:val="24"/>
        </w:rPr>
        <w:t>“</w:t>
      </w:r>
      <w:r w:rsidRPr="002D2EE6">
        <w:rPr>
          <w:rFonts w:asciiTheme="majorBidi" w:hAnsiTheme="majorBidi" w:cstheme="majorBidi"/>
          <w:sz w:val="24"/>
          <w:szCs w:val="24"/>
        </w:rPr>
        <w:t>MR imaging: description of technique and preliminary results in the abdomen. J Magn Reson Im</w:t>
      </w:r>
      <w:r>
        <w:rPr>
          <w:rFonts w:asciiTheme="majorBidi" w:hAnsiTheme="majorBidi" w:cstheme="majorBidi"/>
          <w:sz w:val="24"/>
          <w:szCs w:val="24"/>
        </w:rPr>
        <w:t xml:space="preserve">aging” 1996, </w:t>
      </w:r>
      <w:r w:rsidRPr="002D2EE6">
        <w:rPr>
          <w:rFonts w:asciiTheme="majorBidi" w:hAnsiTheme="majorBidi" w:cstheme="majorBidi"/>
          <w:sz w:val="24"/>
          <w:szCs w:val="24"/>
        </w:rPr>
        <w:t>6:698–9</w:t>
      </w:r>
    </w:p>
    <w:p w14:paraId="0A14FDF1"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 xml:space="preserve">Dixon WT. </w:t>
      </w:r>
      <w:r>
        <w:rPr>
          <w:rFonts w:asciiTheme="majorBidi" w:hAnsiTheme="majorBidi" w:cstheme="majorBidi"/>
          <w:sz w:val="24"/>
          <w:szCs w:val="24"/>
        </w:rPr>
        <w:t>“</w:t>
      </w:r>
      <w:r w:rsidRPr="002D2EE6">
        <w:rPr>
          <w:rFonts w:asciiTheme="majorBidi" w:hAnsiTheme="majorBidi" w:cstheme="majorBidi"/>
          <w:sz w:val="24"/>
          <w:szCs w:val="24"/>
        </w:rPr>
        <w:t>Simple proton s</w:t>
      </w:r>
      <w:r>
        <w:rPr>
          <w:rFonts w:asciiTheme="majorBidi" w:hAnsiTheme="majorBidi" w:cstheme="majorBidi"/>
          <w:sz w:val="24"/>
          <w:szCs w:val="24"/>
        </w:rPr>
        <w:t xml:space="preserve">pectroscopic imaging. Radiology” 1984, </w:t>
      </w:r>
      <w:r w:rsidRPr="002D2EE6">
        <w:rPr>
          <w:rFonts w:asciiTheme="majorBidi" w:hAnsiTheme="majorBidi" w:cstheme="majorBidi"/>
          <w:sz w:val="24"/>
          <w:szCs w:val="24"/>
        </w:rPr>
        <w:t>153:189–94</w:t>
      </w:r>
    </w:p>
    <w:p w14:paraId="625EAD70"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Loening</w:t>
      </w:r>
      <w:r>
        <w:rPr>
          <w:rFonts w:asciiTheme="majorBidi" w:hAnsiTheme="majorBidi" w:cstheme="majorBidi"/>
          <w:sz w:val="24"/>
          <w:szCs w:val="24"/>
        </w:rPr>
        <w:t xml:space="preserve"> AM, Litwiller DV, Saranathan M and</w:t>
      </w:r>
      <w:r w:rsidRPr="002D2EE6">
        <w:rPr>
          <w:rFonts w:asciiTheme="majorBidi" w:hAnsiTheme="majorBidi" w:cstheme="majorBidi"/>
          <w:sz w:val="24"/>
          <w:szCs w:val="24"/>
        </w:rPr>
        <w:t xml:space="preserve"> Vasanawala SS. </w:t>
      </w:r>
      <w:r>
        <w:rPr>
          <w:rFonts w:asciiTheme="majorBidi" w:hAnsiTheme="majorBidi" w:cstheme="majorBidi"/>
          <w:sz w:val="24"/>
          <w:szCs w:val="24"/>
        </w:rPr>
        <w:t>“</w:t>
      </w:r>
      <w:r w:rsidRPr="002D2EE6">
        <w:rPr>
          <w:rFonts w:asciiTheme="majorBidi" w:hAnsiTheme="majorBidi" w:cstheme="majorBidi"/>
          <w:sz w:val="24"/>
          <w:szCs w:val="24"/>
        </w:rPr>
        <w:t>Increased speed and image quality for pelvic single-shot fast spin-echo imaging with variable refocusing flip angles and full- Fouri</w:t>
      </w:r>
      <w:r>
        <w:rPr>
          <w:rFonts w:asciiTheme="majorBidi" w:hAnsiTheme="majorBidi" w:cstheme="majorBidi"/>
          <w:sz w:val="24"/>
          <w:szCs w:val="24"/>
        </w:rPr>
        <w:t xml:space="preserve">er acquisition. Radiology” 2016, </w:t>
      </w:r>
      <w:r w:rsidRPr="002D2EE6">
        <w:rPr>
          <w:rFonts w:asciiTheme="majorBidi" w:hAnsiTheme="majorBidi" w:cstheme="majorBidi"/>
          <w:sz w:val="24"/>
          <w:szCs w:val="24"/>
        </w:rPr>
        <w:t>282:561–8.</w:t>
      </w:r>
    </w:p>
    <w:p w14:paraId="653085F1"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Pr>
          <w:rFonts w:asciiTheme="majorBidi" w:hAnsiTheme="majorBidi" w:cstheme="majorBidi"/>
          <w:sz w:val="24"/>
          <w:szCs w:val="24"/>
        </w:rPr>
        <w:t>Bydder GM, Young IR and J Comput Assist Tomogr.</w:t>
      </w:r>
      <w:r w:rsidRPr="002D2EE6">
        <w:rPr>
          <w:rFonts w:asciiTheme="majorBidi" w:hAnsiTheme="majorBidi" w:cstheme="majorBidi"/>
          <w:sz w:val="24"/>
          <w:szCs w:val="24"/>
        </w:rPr>
        <w:t xml:space="preserve"> </w:t>
      </w:r>
      <w:r>
        <w:rPr>
          <w:rFonts w:asciiTheme="majorBidi" w:hAnsiTheme="majorBidi" w:cstheme="majorBidi"/>
          <w:sz w:val="24"/>
          <w:szCs w:val="24"/>
        </w:rPr>
        <w:t>“</w:t>
      </w:r>
      <w:r w:rsidRPr="002D2EE6">
        <w:rPr>
          <w:rFonts w:asciiTheme="majorBidi" w:hAnsiTheme="majorBidi" w:cstheme="majorBidi"/>
          <w:sz w:val="24"/>
          <w:szCs w:val="24"/>
        </w:rPr>
        <w:t>MR imaging: clinical use of the inversion recovery sequenc</w:t>
      </w:r>
      <w:r>
        <w:rPr>
          <w:rFonts w:asciiTheme="majorBidi" w:hAnsiTheme="majorBidi" w:cstheme="majorBidi"/>
          <w:sz w:val="24"/>
          <w:szCs w:val="24"/>
        </w:rPr>
        <w:t xml:space="preserve">e”, 1985, </w:t>
      </w:r>
      <w:r w:rsidRPr="002D2EE6">
        <w:rPr>
          <w:rFonts w:asciiTheme="majorBidi" w:hAnsiTheme="majorBidi" w:cstheme="majorBidi"/>
          <w:sz w:val="24"/>
          <w:szCs w:val="24"/>
        </w:rPr>
        <w:t>9:659–75.</w:t>
      </w:r>
    </w:p>
    <w:p w14:paraId="118F49BE"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 xml:space="preserve">Pipe JG. </w:t>
      </w:r>
      <w:r>
        <w:rPr>
          <w:rFonts w:asciiTheme="majorBidi" w:hAnsiTheme="majorBidi" w:cstheme="majorBidi"/>
          <w:sz w:val="24"/>
          <w:szCs w:val="24"/>
        </w:rPr>
        <w:t>“</w:t>
      </w:r>
      <w:r w:rsidRPr="002D2EE6">
        <w:rPr>
          <w:rFonts w:asciiTheme="majorBidi" w:hAnsiTheme="majorBidi" w:cstheme="majorBidi"/>
          <w:sz w:val="24"/>
          <w:szCs w:val="24"/>
        </w:rPr>
        <w:t>Motion correction with PROPELLER MRI: application to head motion and free- breathing cardia</w:t>
      </w:r>
      <w:r>
        <w:rPr>
          <w:rFonts w:asciiTheme="majorBidi" w:hAnsiTheme="majorBidi" w:cstheme="majorBidi"/>
          <w:sz w:val="24"/>
          <w:szCs w:val="24"/>
        </w:rPr>
        <w:t xml:space="preserve">c imaging” Magn Reson Med. 1999, </w:t>
      </w:r>
      <w:r w:rsidRPr="002D2EE6">
        <w:rPr>
          <w:rFonts w:asciiTheme="majorBidi" w:hAnsiTheme="majorBidi" w:cstheme="majorBidi"/>
          <w:sz w:val="24"/>
          <w:szCs w:val="24"/>
        </w:rPr>
        <w:t>42:963–9.</w:t>
      </w:r>
    </w:p>
    <w:p w14:paraId="410CB3AC"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Pr>
          <w:rFonts w:asciiTheme="majorBidi" w:hAnsiTheme="majorBidi" w:cstheme="majorBidi"/>
          <w:sz w:val="24"/>
          <w:szCs w:val="24"/>
        </w:rPr>
        <w:t>Pipe JG, Zwart N. “</w:t>
      </w:r>
      <w:r w:rsidRPr="002D2EE6">
        <w:rPr>
          <w:rFonts w:asciiTheme="majorBidi" w:hAnsiTheme="majorBidi" w:cstheme="majorBidi"/>
          <w:sz w:val="24"/>
          <w:szCs w:val="24"/>
        </w:rPr>
        <w:t>Turboprop: Improved PROPELLE</w:t>
      </w:r>
      <w:r>
        <w:rPr>
          <w:rFonts w:asciiTheme="majorBidi" w:hAnsiTheme="majorBidi" w:cstheme="majorBidi"/>
          <w:sz w:val="24"/>
          <w:szCs w:val="24"/>
        </w:rPr>
        <w:t xml:space="preserve">R imaging” Magn Reson Med. 2006, </w:t>
      </w:r>
      <w:r w:rsidRPr="002D2EE6">
        <w:rPr>
          <w:rFonts w:asciiTheme="majorBidi" w:hAnsiTheme="majorBidi" w:cstheme="majorBidi"/>
          <w:sz w:val="24"/>
          <w:szCs w:val="24"/>
        </w:rPr>
        <w:t>55:380–5.</w:t>
      </w:r>
    </w:p>
    <w:p w14:paraId="1F55A96C"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 xml:space="preserve">Hargreaves BA. </w:t>
      </w:r>
      <w:r>
        <w:rPr>
          <w:rFonts w:asciiTheme="majorBidi" w:hAnsiTheme="majorBidi" w:cstheme="majorBidi"/>
          <w:sz w:val="24"/>
          <w:szCs w:val="24"/>
        </w:rPr>
        <w:t>“</w:t>
      </w:r>
      <w:r w:rsidRPr="002D2EE6">
        <w:rPr>
          <w:rFonts w:asciiTheme="majorBidi" w:hAnsiTheme="majorBidi" w:cstheme="majorBidi"/>
          <w:sz w:val="24"/>
          <w:szCs w:val="24"/>
        </w:rPr>
        <w:t>Rapid gradient-echo imag</w:t>
      </w:r>
      <w:r>
        <w:rPr>
          <w:rFonts w:asciiTheme="majorBidi" w:hAnsiTheme="majorBidi" w:cstheme="majorBidi"/>
          <w:sz w:val="24"/>
          <w:szCs w:val="24"/>
        </w:rPr>
        <w:t xml:space="preserve">ing. J Magn Reson Imaging” 2012, </w:t>
      </w:r>
      <w:r w:rsidRPr="002D2EE6">
        <w:rPr>
          <w:rFonts w:asciiTheme="majorBidi" w:hAnsiTheme="majorBidi" w:cstheme="majorBidi"/>
          <w:sz w:val="24"/>
          <w:szCs w:val="24"/>
        </w:rPr>
        <w:t>36:1300–13.</w:t>
      </w:r>
    </w:p>
    <w:p w14:paraId="34516934"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Feng L, Axel L, Chand</w:t>
      </w:r>
      <w:r>
        <w:rPr>
          <w:rFonts w:asciiTheme="majorBidi" w:hAnsiTheme="majorBidi" w:cstheme="majorBidi"/>
          <w:sz w:val="24"/>
          <w:szCs w:val="24"/>
        </w:rPr>
        <w:t>arana H, Block KT, Sodickson DK</w:t>
      </w:r>
      <w:r w:rsidRPr="002D2EE6">
        <w:rPr>
          <w:rFonts w:asciiTheme="majorBidi" w:hAnsiTheme="majorBidi" w:cstheme="majorBidi"/>
          <w:sz w:val="24"/>
          <w:szCs w:val="24"/>
        </w:rPr>
        <w:t xml:space="preserve"> and Otazo R. </w:t>
      </w:r>
      <w:r>
        <w:rPr>
          <w:rFonts w:asciiTheme="majorBidi" w:hAnsiTheme="majorBidi" w:cstheme="majorBidi"/>
          <w:sz w:val="24"/>
          <w:szCs w:val="24"/>
        </w:rPr>
        <w:t>“</w:t>
      </w:r>
      <w:r w:rsidRPr="002D2EE6">
        <w:rPr>
          <w:rFonts w:asciiTheme="majorBidi" w:hAnsiTheme="majorBidi" w:cstheme="majorBidi"/>
          <w:sz w:val="24"/>
          <w:szCs w:val="24"/>
        </w:rPr>
        <w:t>XD-GRASP: goldenangle radial MRI with reconstruction of extra motion state dime</w:t>
      </w:r>
      <w:r>
        <w:rPr>
          <w:rFonts w:asciiTheme="majorBidi" w:hAnsiTheme="majorBidi" w:cstheme="majorBidi"/>
          <w:sz w:val="24"/>
          <w:szCs w:val="24"/>
        </w:rPr>
        <w:t>nsions using compressed sensing”</w:t>
      </w:r>
      <w:r w:rsidRPr="002D2EE6">
        <w:rPr>
          <w:rFonts w:asciiTheme="majorBidi" w:hAnsiTheme="majorBidi" w:cstheme="majorBidi"/>
          <w:sz w:val="24"/>
          <w:szCs w:val="24"/>
        </w:rPr>
        <w:t xml:space="preserve"> Magn Reson Med. 2015. </w:t>
      </w:r>
      <w:r>
        <w:rPr>
          <w:rFonts w:asciiTheme="majorBidi" w:hAnsiTheme="majorBidi" w:cstheme="majorBidi"/>
          <w:sz w:val="24"/>
          <w:szCs w:val="24"/>
        </w:rPr>
        <w:t>(</w:t>
      </w:r>
      <w:hyperlink r:id="rId36" w:history="1">
        <w:r w:rsidRPr="003B7AAB">
          <w:rPr>
            <w:rStyle w:val="Hyperlink"/>
            <w:rFonts w:asciiTheme="majorBidi" w:hAnsiTheme="majorBidi" w:cstheme="majorBidi"/>
            <w:sz w:val="24"/>
            <w:szCs w:val="24"/>
          </w:rPr>
          <w:t>Link</w:t>
        </w:r>
      </w:hyperlink>
      <w:r>
        <w:rPr>
          <w:rFonts w:asciiTheme="majorBidi" w:hAnsiTheme="majorBidi" w:cstheme="majorBidi"/>
          <w:sz w:val="24"/>
          <w:szCs w:val="24"/>
        </w:rPr>
        <w:t>)</w:t>
      </w:r>
      <w:r w:rsidRPr="002D2EE6">
        <w:rPr>
          <w:rFonts w:asciiTheme="majorBidi" w:hAnsiTheme="majorBidi" w:cstheme="majorBidi"/>
          <w:sz w:val="24"/>
          <w:szCs w:val="24"/>
        </w:rPr>
        <w:t>.</w:t>
      </w:r>
    </w:p>
    <w:p w14:paraId="323DC8FB"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 xml:space="preserve">Lustig M, Donoho D, Pauly JM. </w:t>
      </w:r>
      <w:r>
        <w:rPr>
          <w:rFonts w:asciiTheme="majorBidi" w:hAnsiTheme="majorBidi" w:cstheme="majorBidi"/>
          <w:sz w:val="24"/>
          <w:szCs w:val="24"/>
        </w:rPr>
        <w:t>“</w:t>
      </w:r>
      <w:r w:rsidRPr="002D2EE6">
        <w:rPr>
          <w:rFonts w:asciiTheme="majorBidi" w:hAnsiTheme="majorBidi" w:cstheme="majorBidi"/>
          <w:sz w:val="24"/>
          <w:szCs w:val="24"/>
        </w:rPr>
        <w:t>Sparse MRI: the application of compressed sensing for rapid M</w:t>
      </w:r>
      <w:r>
        <w:rPr>
          <w:rFonts w:asciiTheme="majorBidi" w:hAnsiTheme="majorBidi" w:cstheme="majorBidi"/>
          <w:sz w:val="24"/>
          <w:szCs w:val="24"/>
        </w:rPr>
        <w:t xml:space="preserve">R imaging” Magn Reson Med. 2007, </w:t>
      </w:r>
      <w:r w:rsidRPr="002D2EE6">
        <w:rPr>
          <w:rFonts w:asciiTheme="majorBidi" w:hAnsiTheme="majorBidi" w:cstheme="majorBidi"/>
          <w:sz w:val="24"/>
          <w:szCs w:val="24"/>
        </w:rPr>
        <w:t>58:1182–95.</w:t>
      </w:r>
    </w:p>
    <w:p w14:paraId="07541DE7"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 xml:space="preserve">Wollenweber SD, Ambwani S, Lonn AHR, et al. </w:t>
      </w:r>
      <w:r>
        <w:rPr>
          <w:rFonts w:asciiTheme="majorBidi" w:hAnsiTheme="majorBidi" w:cstheme="majorBidi"/>
          <w:sz w:val="24"/>
          <w:szCs w:val="24"/>
        </w:rPr>
        <w:t>“</w:t>
      </w:r>
      <w:r w:rsidRPr="002D2EE6">
        <w:rPr>
          <w:rFonts w:asciiTheme="majorBidi" w:hAnsiTheme="majorBidi" w:cstheme="majorBidi"/>
          <w:sz w:val="24"/>
          <w:szCs w:val="24"/>
        </w:rPr>
        <w:t>Comparison</w:t>
      </w:r>
      <w:r>
        <w:rPr>
          <w:rFonts w:asciiTheme="majorBidi" w:hAnsiTheme="majorBidi" w:cstheme="majorBidi"/>
          <w:sz w:val="24"/>
          <w:szCs w:val="24"/>
        </w:rPr>
        <w:t xml:space="preserve"> of 4-class and continuous fat/</w:t>
      </w:r>
      <w:r w:rsidRPr="002D2EE6">
        <w:rPr>
          <w:rFonts w:asciiTheme="majorBidi" w:hAnsiTheme="majorBidi" w:cstheme="majorBidi"/>
          <w:sz w:val="24"/>
          <w:szCs w:val="24"/>
        </w:rPr>
        <w:t xml:space="preserve">water methods for whole-body, </w:t>
      </w:r>
      <w:r>
        <w:rPr>
          <w:rFonts w:asciiTheme="majorBidi" w:hAnsiTheme="majorBidi" w:cstheme="majorBidi"/>
          <w:sz w:val="24"/>
          <w:szCs w:val="24"/>
        </w:rPr>
        <w:t>MR</w:t>
      </w:r>
      <w:r w:rsidRPr="002D2EE6">
        <w:rPr>
          <w:rFonts w:asciiTheme="majorBidi" w:hAnsiTheme="majorBidi" w:cstheme="majorBidi"/>
          <w:sz w:val="24"/>
          <w:szCs w:val="24"/>
        </w:rPr>
        <w:t>-based</w:t>
      </w:r>
      <w:r>
        <w:rPr>
          <w:rFonts w:asciiTheme="majorBidi" w:hAnsiTheme="majorBidi" w:cstheme="majorBidi"/>
          <w:sz w:val="24"/>
          <w:szCs w:val="24"/>
        </w:rPr>
        <w:t xml:space="preserve"> PET attenuation correction” IEEE Trans Nucl Sci. 2013, </w:t>
      </w:r>
      <w:r w:rsidRPr="002D2EE6">
        <w:rPr>
          <w:rFonts w:asciiTheme="majorBidi" w:hAnsiTheme="majorBidi" w:cstheme="majorBidi"/>
          <w:sz w:val="24"/>
          <w:szCs w:val="24"/>
        </w:rPr>
        <w:t>60:3391–8.</w:t>
      </w:r>
    </w:p>
    <w:p w14:paraId="410BDCCB"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 xml:space="preserve">Mehranian A, Zaidi H. </w:t>
      </w:r>
      <w:r>
        <w:rPr>
          <w:rFonts w:asciiTheme="majorBidi" w:hAnsiTheme="majorBidi" w:cstheme="majorBidi"/>
          <w:sz w:val="24"/>
          <w:szCs w:val="24"/>
        </w:rPr>
        <w:t>“</w:t>
      </w:r>
      <w:r w:rsidRPr="002D2EE6">
        <w:rPr>
          <w:rFonts w:asciiTheme="majorBidi" w:hAnsiTheme="majorBidi" w:cstheme="majorBidi"/>
          <w:sz w:val="24"/>
          <w:szCs w:val="24"/>
        </w:rPr>
        <w:t>Impact of time-of-flight PET on quant</w:t>
      </w:r>
      <w:r>
        <w:rPr>
          <w:rFonts w:asciiTheme="majorBidi" w:hAnsiTheme="majorBidi" w:cstheme="majorBidi"/>
          <w:sz w:val="24"/>
          <w:szCs w:val="24"/>
        </w:rPr>
        <w:t xml:space="preserve">ification errors in MR imaging-based attenuation correction” J Nucl Med. 2015, </w:t>
      </w:r>
      <w:r w:rsidRPr="002D2EE6">
        <w:rPr>
          <w:rFonts w:asciiTheme="majorBidi" w:hAnsiTheme="majorBidi" w:cstheme="majorBidi"/>
          <w:sz w:val="24"/>
          <w:szCs w:val="24"/>
        </w:rPr>
        <w:t>56:635–41.</w:t>
      </w:r>
    </w:p>
    <w:p w14:paraId="7F222239"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Iagaru, Andrei &amp; Hope, Thomas &amp; Veit-Haibach, Patrick. “PET/MRI in oncology: Current clinical applications” 2018, (</w:t>
      </w:r>
      <w:hyperlink r:id="rId37" w:history="1">
        <w:r w:rsidRPr="002D2EE6">
          <w:rPr>
            <w:rStyle w:val="Hyperlink"/>
            <w:rFonts w:asciiTheme="majorBidi" w:hAnsiTheme="majorBidi" w:cstheme="majorBidi"/>
            <w:sz w:val="24"/>
            <w:szCs w:val="24"/>
          </w:rPr>
          <w:t>Link</w:t>
        </w:r>
      </w:hyperlink>
      <w:r w:rsidRPr="002D2EE6">
        <w:rPr>
          <w:rFonts w:asciiTheme="majorBidi" w:hAnsiTheme="majorBidi" w:cstheme="majorBidi"/>
          <w:sz w:val="24"/>
          <w:szCs w:val="24"/>
        </w:rPr>
        <w:t>).</w:t>
      </w:r>
    </w:p>
    <w:p w14:paraId="5B87D3AD"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 xml:space="preserve">Du J, Bydder M, Takahashi AM, Chung CB. </w:t>
      </w:r>
      <w:r>
        <w:rPr>
          <w:rFonts w:asciiTheme="majorBidi" w:hAnsiTheme="majorBidi" w:cstheme="majorBidi"/>
          <w:sz w:val="24"/>
          <w:szCs w:val="24"/>
        </w:rPr>
        <w:t>“</w:t>
      </w:r>
      <w:r w:rsidRPr="002D2EE6">
        <w:rPr>
          <w:rFonts w:asciiTheme="majorBidi" w:hAnsiTheme="majorBidi" w:cstheme="majorBidi"/>
          <w:sz w:val="24"/>
          <w:szCs w:val="24"/>
        </w:rPr>
        <w:t>Two-dimensional ultrashort echo time im</w:t>
      </w:r>
      <w:r>
        <w:rPr>
          <w:rFonts w:asciiTheme="majorBidi" w:hAnsiTheme="majorBidi" w:cstheme="majorBidi"/>
          <w:sz w:val="24"/>
          <w:szCs w:val="24"/>
        </w:rPr>
        <w:t>aging using a spiral trajectory”</w:t>
      </w:r>
      <w:r w:rsidRPr="002D2EE6">
        <w:rPr>
          <w:rFonts w:asciiTheme="majorBidi" w:hAnsiTheme="majorBidi" w:cstheme="majorBidi"/>
          <w:sz w:val="24"/>
          <w:szCs w:val="24"/>
        </w:rPr>
        <w:t xml:space="preserve"> Magn Reson Imag</w:t>
      </w:r>
      <w:r>
        <w:rPr>
          <w:rFonts w:asciiTheme="majorBidi" w:hAnsiTheme="majorBidi" w:cstheme="majorBidi"/>
          <w:sz w:val="24"/>
          <w:szCs w:val="24"/>
        </w:rPr>
        <w:t xml:space="preserve">ing. 2008, </w:t>
      </w:r>
      <w:r w:rsidRPr="002D2EE6">
        <w:rPr>
          <w:rFonts w:asciiTheme="majorBidi" w:hAnsiTheme="majorBidi" w:cstheme="majorBidi"/>
          <w:sz w:val="24"/>
          <w:szCs w:val="24"/>
        </w:rPr>
        <w:t>26:304–12.</w:t>
      </w:r>
    </w:p>
    <w:p w14:paraId="04D06E24"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Pr>
          <w:rFonts w:asciiTheme="majorBidi" w:hAnsiTheme="majorBidi" w:cstheme="majorBidi"/>
          <w:sz w:val="24"/>
          <w:szCs w:val="24"/>
        </w:rPr>
        <w:t>Yu J, Xue Y and</w:t>
      </w:r>
      <w:r w:rsidRPr="002D2EE6">
        <w:rPr>
          <w:rFonts w:asciiTheme="majorBidi" w:hAnsiTheme="majorBidi" w:cstheme="majorBidi"/>
          <w:sz w:val="24"/>
          <w:szCs w:val="24"/>
        </w:rPr>
        <w:t xml:space="preserve"> Song HK. </w:t>
      </w:r>
      <w:r>
        <w:rPr>
          <w:rFonts w:asciiTheme="majorBidi" w:hAnsiTheme="majorBidi" w:cstheme="majorBidi"/>
          <w:sz w:val="24"/>
          <w:szCs w:val="24"/>
        </w:rPr>
        <w:t>“</w:t>
      </w:r>
      <w:r w:rsidRPr="002D2EE6">
        <w:rPr>
          <w:rFonts w:asciiTheme="majorBidi" w:hAnsiTheme="majorBidi" w:cstheme="majorBidi"/>
          <w:sz w:val="24"/>
          <w:szCs w:val="24"/>
        </w:rPr>
        <w:t>Comparison of lung T2* during free-breathing at 1.5 T and 3.0 T wi</w:t>
      </w:r>
      <w:r>
        <w:rPr>
          <w:rFonts w:asciiTheme="majorBidi" w:hAnsiTheme="majorBidi" w:cstheme="majorBidi"/>
          <w:sz w:val="24"/>
          <w:szCs w:val="24"/>
        </w:rPr>
        <w:t xml:space="preserve">th ultrashort echo time imaging” Magn Reson Med. 2011, </w:t>
      </w:r>
      <w:r w:rsidRPr="002D2EE6">
        <w:rPr>
          <w:rFonts w:asciiTheme="majorBidi" w:hAnsiTheme="majorBidi" w:cstheme="majorBidi"/>
          <w:sz w:val="24"/>
          <w:szCs w:val="24"/>
        </w:rPr>
        <w:t>66:248–54.</w:t>
      </w:r>
    </w:p>
    <w:p w14:paraId="4B1E09D5"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Jo</w:t>
      </w:r>
      <w:r>
        <w:rPr>
          <w:rFonts w:asciiTheme="majorBidi" w:hAnsiTheme="majorBidi" w:cstheme="majorBidi"/>
          <w:sz w:val="24"/>
          <w:szCs w:val="24"/>
        </w:rPr>
        <w:t>hnson KM, Fain SB, Schiebler ML and</w:t>
      </w:r>
      <w:r w:rsidRPr="002D2EE6">
        <w:rPr>
          <w:rFonts w:asciiTheme="majorBidi" w:hAnsiTheme="majorBidi" w:cstheme="majorBidi"/>
          <w:sz w:val="24"/>
          <w:szCs w:val="24"/>
        </w:rPr>
        <w:t xml:space="preserve"> Nagle S. </w:t>
      </w:r>
      <w:r>
        <w:rPr>
          <w:rFonts w:asciiTheme="majorBidi" w:hAnsiTheme="majorBidi" w:cstheme="majorBidi"/>
          <w:sz w:val="24"/>
          <w:szCs w:val="24"/>
        </w:rPr>
        <w:t>“</w:t>
      </w:r>
      <w:r w:rsidRPr="002D2EE6">
        <w:rPr>
          <w:rFonts w:asciiTheme="majorBidi" w:hAnsiTheme="majorBidi" w:cstheme="majorBidi"/>
          <w:sz w:val="24"/>
          <w:szCs w:val="24"/>
        </w:rPr>
        <w:t>Optimized 3D ultrashort echo time pulm</w:t>
      </w:r>
      <w:r>
        <w:rPr>
          <w:rFonts w:asciiTheme="majorBidi" w:hAnsiTheme="majorBidi" w:cstheme="majorBidi"/>
          <w:sz w:val="24"/>
          <w:szCs w:val="24"/>
        </w:rPr>
        <w:t xml:space="preserve">onary MRI” Magn Reson Med. 2013, </w:t>
      </w:r>
      <w:r w:rsidRPr="002D2EE6">
        <w:rPr>
          <w:rFonts w:asciiTheme="majorBidi" w:hAnsiTheme="majorBidi" w:cstheme="majorBidi"/>
          <w:sz w:val="24"/>
          <w:szCs w:val="24"/>
        </w:rPr>
        <w:t>70:1241–50.</w:t>
      </w:r>
    </w:p>
    <w:p w14:paraId="5A6C1767"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Pr>
          <w:rFonts w:asciiTheme="majorBidi" w:hAnsiTheme="majorBidi" w:cstheme="majorBidi"/>
          <w:sz w:val="24"/>
          <w:szCs w:val="24"/>
        </w:rPr>
        <w:t>Braun H, Ziegler S, Paulus DH and</w:t>
      </w:r>
      <w:r w:rsidRPr="002D2EE6">
        <w:rPr>
          <w:rFonts w:asciiTheme="majorBidi" w:hAnsiTheme="majorBidi" w:cstheme="majorBidi"/>
          <w:sz w:val="24"/>
          <w:szCs w:val="24"/>
        </w:rPr>
        <w:t xml:space="preserve"> Quick HH. </w:t>
      </w:r>
      <w:r>
        <w:rPr>
          <w:rFonts w:asciiTheme="majorBidi" w:hAnsiTheme="majorBidi" w:cstheme="majorBidi"/>
          <w:sz w:val="24"/>
          <w:szCs w:val="24"/>
        </w:rPr>
        <w:t>“</w:t>
      </w:r>
      <w:r w:rsidRPr="002D2EE6">
        <w:rPr>
          <w:rFonts w:asciiTheme="majorBidi" w:hAnsiTheme="majorBidi" w:cstheme="majorBidi"/>
          <w:sz w:val="24"/>
          <w:szCs w:val="24"/>
        </w:rPr>
        <w:t>Hybrid PET/MRI imagi</w:t>
      </w:r>
      <w:r>
        <w:rPr>
          <w:rFonts w:asciiTheme="majorBidi" w:hAnsiTheme="majorBidi" w:cstheme="majorBidi"/>
          <w:sz w:val="24"/>
          <w:szCs w:val="24"/>
        </w:rPr>
        <w:t xml:space="preserve">ng with continuous table motion” Med Phys. 2012, </w:t>
      </w:r>
      <w:r w:rsidRPr="002D2EE6">
        <w:rPr>
          <w:rFonts w:asciiTheme="majorBidi" w:hAnsiTheme="majorBidi" w:cstheme="majorBidi"/>
          <w:sz w:val="24"/>
          <w:szCs w:val="24"/>
        </w:rPr>
        <w:t>39:2735–45</w:t>
      </w:r>
    </w:p>
    <w:p w14:paraId="7FCAC140"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 xml:space="preserve">Zaidi HI. </w:t>
      </w:r>
      <w:r>
        <w:rPr>
          <w:rFonts w:asciiTheme="majorBidi" w:hAnsiTheme="majorBidi" w:cstheme="majorBidi"/>
          <w:sz w:val="24"/>
          <w:szCs w:val="24"/>
        </w:rPr>
        <w:t>“</w:t>
      </w:r>
      <w:r w:rsidRPr="002D2EE6">
        <w:rPr>
          <w:rFonts w:asciiTheme="majorBidi" w:hAnsiTheme="majorBidi" w:cstheme="majorBidi"/>
          <w:sz w:val="24"/>
          <w:szCs w:val="24"/>
        </w:rPr>
        <w:t xml:space="preserve">MR-guided attenuation correction a viable option for dual-modality </w:t>
      </w:r>
      <w:r>
        <w:rPr>
          <w:rFonts w:asciiTheme="majorBidi" w:hAnsiTheme="majorBidi" w:cstheme="majorBidi"/>
          <w:sz w:val="24"/>
          <w:szCs w:val="24"/>
        </w:rPr>
        <w:t xml:space="preserve">PET/MR imaging?” Radiology. 2007, </w:t>
      </w:r>
      <w:r w:rsidRPr="002D2EE6">
        <w:rPr>
          <w:rFonts w:asciiTheme="majorBidi" w:hAnsiTheme="majorBidi" w:cstheme="majorBidi"/>
          <w:sz w:val="24"/>
          <w:szCs w:val="24"/>
        </w:rPr>
        <w:t>244:639–42.</w:t>
      </w:r>
    </w:p>
    <w:p w14:paraId="2064B79A"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Mar</w:t>
      </w:r>
      <w:r>
        <w:rPr>
          <w:rFonts w:asciiTheme="majorBidi" w:hAnsiTheme="majorBidi" w:cstheme="majorBidi"/>
          <w:sz w:val="24"/>
          <w:szCs w:val="24"/>
        </w:rPr>
        <w:t>tinez-Moeller A, Souvatzoglou M and</w:t>
      </w:r>
      <w:r w:rsidRPr="002D2EE6">
        <w:rPr>
          <w:rFonts w:asciiTheme="majorBidi" w:hAnsiTheme="majorBidi" w:cstheme="majorBidi"/>
          <w:sz w:val="24"/>
          <w:szCs w:val="24"/>
        </w:rPr>
        <w:t xml:space="preserve"> Delso G. </w:t>
      </w:r>
      <w:r>
        <w:rPr>
          <w:rFonts w:asciiTheme="majorBidi" w:hAnsiTheme="majorBidi" w:cstheme="majorBidi"/>
          <w:sz w:val="24"/>
          <w:szCs w:val="24"/>
        </w:rPr>
        <w:t>“</w:t>
      </w:r>
      <w:r w:rsidRPr="002D2EE6">
        <w:rPr>
          <w:rFonts w:asciiTheme="majorBidi" w:hAnsiTheme="majorBidi" w:cstheme="majorBidi"/>
          <w:sz w:val="24"/>
          <w:szCs w:val="24"/>
        </w:rPr>
        <w:t>Tissue classification as a potential approach for attenuation correction in whole-body PET/M</w:t>
      </w:r>
      <w:r>
        <w:rPr>
          <w:rFonts w:asciiTheme="majorBidi" w:hAnsiTheme="majorBidi" w:cstheme="majorBidi"/>
          <w:sz w:val="24"/>
          <w:szCs w:val="24"/>
        </w:rPr>
        <w:t xml:space="preserve">RI: evaluation with PET/CT data” J Nucl Med. 2009, </w:t>
      </w:r>
      <w:r w:rsidRPr="002D2EE6">
        <w:rPr>
          <w:rFonts w:asciiTheme="majorBidi" w:hAnsiTheme="majorBidi" w:cstheme="majorBidi"/>
          <w:sz w:val="24"/>
          <w:szCs w:val="24"/>
        </w:rPr>
        <w:t>50:520–6.</w:t>
      </w:r>
    </w:p>
    <w:p w14:paraId="52E45274"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lastRenderedPageBreak/>
        <w:t xml:space="preserve">Eiber M, Martinez-Moeller A, Souvatzoglou M, et al. </w:t>
      </w:r>
      <w:r>
        <w:rPr>
          <w:rFonts w:asciiTheme="majorBidi" w:hAnsiTheme="majorBidi" w:cstheme="majorBidi"/>
          <w:sz w:val="24"/>
          <w:szCs w:val="24"/>
        </w:rPr>
        <w:t>“</w:t>
      </w:r>
      <w:r w:rsidRPr="002D2EE6">
        <w:rPr>
          <w:rFonts w:asciiTheme="majorBidi" w:hAnsiTheme="majorBidi" w:cstheme="majorBidi"/>
          <w:sz w:val="24"/>
          <w:szCs w:val="24"/>
        </w:rPr>
        <w:t>Value of a Dixon-based MR/PET attenuation correction sequence for the localization and eva</w:t>
      </w:r>
      <w:r>
        <w:rPr>
          <w:rFonts w:asciiTheme="majorBidi" w:hAnsiTheme="majorBidi" w:cstheme="majorBidi"/>
          <w:sz w:val="24"/>
          <w:szCs w:val="24"/>
        </w:rPr>
        <w:t>luation of PET-positive lesions”</w:t>
      </w:r>
      <w:r w:rsidRPr="002D2EE6">
        <w:rPr>
          <w:rFonts w:asciiTheme="majorBidi" w:hAnsiTheme="majorBidi" w:cstheme="majorBidi"/>
          <w:sz w:val="24"/>
          <w:szCs w:val="24"/>
        </w:rPr>
        <w:t xml:space="preserve"> Eur J Nuc</w:t>
      </w:r>
      <w:r>
        <w:rPr>
          <w:rFonts w:asciiTheme="majorBidi" w:hAnsiTheme="majorBidi" w:cstheme="majorBidi"/>
          <w:sz w:val="24"/>
          <w:szCs w:val="24"/>
        </w:rPr>
        <w:t xml:space="preserve">l Med Mol Imaging. 2011, </w:t>
      </w:r>
      <w:r w:rsidRPr="002D2EE6">
        <w:rPr>
          <w:rFonts w:asciiTheme="majorBidi" w:hAnsiTheme="majorBidi" w:cstheme="majorBidi"/>
          <w:sz w:val="24"/>
          <w:szCs w:val="24"/>
        </w:rPr>
        <w:t>38:1691–701.</w:t>
      </w:r>
    </w:p>
    <w:p w14:paraId="1C3C1F3C"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 xml:space="preserve">Schulz V, Torres-Espallardo I, Renisch S, et al. </w:t>
      </w:r>
      <w:r>
        <w:rPr>
          <w:rFonts w:asciiTheme="majorBidi" w:hAnsiTheme="majorBidi" w:cstheme="majorBidi"/>
          <w:sz w:val="24"/>
          <w:szCs w:val="24"/>
        </w:rPr>
        <w:t>“</w:t>
      </w:r>
      <w:r w:rsidRPr="002D2EE6">
        <w:rPr>
          <w:rFonts w:asciiTheme="majorBidi" w:hAnsiTheme="majorBidi" w:cstheme="majorBidi"/>
          <w:sz w:val="24"/>
          <w:szCs w:val="24"/>
        </w:rPr>
        <w:t>Automatic, three-segment, MRbased attenuation correc</w:t>
      </w:r>
      <w:r>
        <w:rPr>
          <w:rFonts w:asciiTheme="majorBidi" w:hAnsiTheme="majorBidi" w:cstheme="majorBidi"/>
          <w:sz w:val="24"/>
          <w:szCs w:val="24"/>
        </w:rPr>
        <w:t>tion for whole-body PET/MR data”</w:t>
      </w:r>
      <w:r w:rsidRPr="002D2EE6">
        <w:rPr>
          <w:rFonts w:asciiTheme="majorBidi" w:hAnsiTheme="majorBidi" w:cstheme="majorBidi"/>
          <w:sz w:val="24"/>
          <w:szCs w:val="24"/>
        </w:rPr>
        <w:t xml:space="preserve"> E</w:t>
      </w:r>
      <w:r>
        <w:rPr>
          <w:rFonts w:asciiTheme="majorBidi" w:hAnsiTheme="majorBidi" w:cstheme="majorBidi"/>
          <w:sz w:val="24"/>
          <w:szCs w:val="24"/>
        </w:rPr>
        <w:t xml:space="preserve">ur J Nucl Med Mol Imaging. 2011, </w:t>
      </w:r>
      <w:r w:rsidRPr="002D2EE6">
        <w:rPr>
          <w:rFonts w:asciiTheme="majorBidi" w:hAnsiTheme="majorBidi" w:cstheme="majorBidi"/>
          <w:sz w:val="24"/>
          <w:szCs w:val="24"/>
        </w:rPr>
        <w:t>38:138–52.</w:t>
      </w:r>
    </w:p>
    <w:p w14:paraId="4986F446"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 xml:space="preserve">Catana C, van der Kouwe A, Benner T, et al. </w:t>
      </w:r>
      <w:r>
        <w:rPr>
          <w:rFonts w:asciiTheme="majorBidi" w:hAnsiTheme="majorBidi" w:cstheme="majorBidi"/>
          <w:sz w:val="24"/>
          <w:szCs w:val="24"/>
        </w:rPr>
        <w:t>“</w:t>
      </w:r>
      <w:r w:rsidRPr="002D2EE6">
        <w:rPr>
          <w:rFonts w:asciiTheme="majorBidi" w:hAnsiTheme="majorBidi" w:cstheme="majorBidi"/>
          <w:sz w:val="24"/>
          <w:szCs w:val="24"/>
        </w:rPr>
        <w:t>Toward implementing an MRIbased PET attenuation-correction method for neurologic studie</w:t>
      </w:r>
      <w:r>
        <w:rPr>
          <w:rFonts w:asciiTheme="majorBidi" w:hAnsiTheme="majorBidi" w:cstheme="majorBidi"/>
          <w:sz w:val="24"/>
          <w:szCs w:val="24"/>
        </w:rPr>
        <w:t xml:space="preserve">s on the MR-PET brain prototype” J Nucl Med. 2010, </w:t>
      </w:r>
      <w:r w:rsidRPr="002D2EE6">
        <w:rPr>
          <w:rFonts w:asciiTheme="majorBidi" w:hAnsiTheme="majorBidi" w:cstheme="majorBidi"/>
          <w:sz w:val="24"/>
          <w:szCs w:val="24"/>
        </w:rPr>
        <w:t>51:1431–8.</w:t>
      </w:r>
    </w:p>
    <w:p w14:paraId="5955F31A" w14:textId="77777777" w:rsidR="00C26229" w:rsidRPr="002D2EE6" w:rsidRDefault="00C26229" w:rsidP="00C26229">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Hofmann M, Pic</w:t>
      </w:r>
      <w:r>
        <w:rPr>
          <w:rFonts w:asciiTheme="majorBidi" w:hAnsiTheme="majorBidi" w:cstheme="majorBidi"/>
          <w:sz w:val="24"/>
          <w:szCs w:val="24"/>
        </w:rPr>
        <w:t>hler B, Schöllkopf B, Beyer T. “</w:t>
      </w:r>
      <w:r w:rsidRPr="002D2EE6">
        <w:rPr>
          <w:rFonts w:asciiTheme="majorBidi" w:hAnsiTheme="majorBidi" w:cstheme="majorBidi"/>
          <w:sz w:val="24"/>
          <w:szCs w:val="24"/>
        </w:rPr>
        <w:t>Towards quantitative PET/MRI: a review of MR-based at</w:t>
      </w:r>
      <w:r>
        <w:rPr>
          <w:rFonts w:asciiTheme="majorBidi" w:hAnsiTheme="majorBidi" w:cstheme="majorBidi"/>
          <w:sz w:val="24"/>
          <w:szCs w:val="24"/>
        </w:rPr>
        <w:t>tenuation correction techniques”</w:t>
      </w:r>
      <w:r w:rsidRPr="002D2EE6">
        <w:rPr>
          <w:rFonts w:asciiTheme="majorBidi" w:hAnsiTheme="majorBidi" w:cstheme="majorBidi"/>
          <w:sz w:val="24"/>
          <w:szCs w:val="24"/>
        </w:rPr>
        <w:t xml:space="preserve"> E</w:t>
      </w:r>
      <w:r>
        <w:rPr>
          <w:rFonts w:asciiTheme="majorBidi" w:hAnsiTheme="majorBidi" w:cstheme="majorBidi"/>
          <w:sz w:val="24"/>
          <w:szCs w:val="24"/>
        </w:rPr>
        <w:t xml:space="preserve">ur J Nucl Med Mol Imaging. 2009, </w:t>
      </w:r>
      <w:r w:rsidRPr="002D2EE6">
        <w:rPr>
          <w:rFonts w:asciiTheme="majorBidi" w:hAnsiTheme="majorBidi" w:cstheme="majorBidi"/>
          <w:sz w:val="24"/>
          <w:szCs w:val="24"/>
        </w:rPr>
        <w:t>36(suppl 1):S93–S104.</w:t>
      </w:r>
    </w:p>
    <w:p w14:paraId="046DADE3" w14:textId="34977DE3" w:rsidR="00C26229" w:rsidRDefault="00C26229" w:rsidP="00FA18BE">
      <w:pPr>
        <w:pStyle w:val="ListParagraph"/>
        <w:numPr>
          <w:ilvl w:val="0"/>
          <w:numId w:val="12"/>
        </w:numPr>
        <w:spacing w:after="0"/>
        <w:rPr>
          <w:rFonts w:asciiTheme="majorBidi" w:hAnsiTheme="majorBidi" w:cstheme="majorBidi"/>
          <w:sz w:val="24"/>
          <w:szCs w:val="24"/>
        </w:rPr>
      </w:pPr>
      <w:r w:rsidRPr="002D2EE6">
        <w:rPr>
          <w:rFonts w:asciiTheme="majorBidi" w:hAnsiTheme="majorBidi" w:cstheme="majorBidi"/>
          <w:sz w:val="24"/>
          <w:szCs w:val="24"/>
        </w:rPr>
        <w:t>Ladefoged CN, Benoit D, Law I, Holm S</w:t>
      </w:r>
      <w:r>
        <w:rPr>
          <w:rFonts w:asciiTheme="majorBidi" w:hAnsiTheme="majorBidi" w:cstheme="majorBidi"/>
          <w:sz w:val="24"/>
          <w:szCs w:val="24"/>
        </w:rPr>
        <w:t>, Kjær A, Højgaard L, Hansen AE and</w:t>
      </w:r>
      <w:r w:rsidRPr="002D2EE6">
        <w:rPr>
          <w:rFonts w:asciiTheme="majorBidi" w:hAnsiTheme="majorBidi" w:cstheme="majorBidi"/>
          <w:sz w:val="24"/>
          <w:szCs w:val="24"/>
        </w:rPr>
        <w:t xml:space="preserve"> Andersen FL. </w:t>
      </w:r>
      <w:r>
        <w:rPr>
          <w:rFonts w:asciiTheme="majorBidi" w:hAnsiTheme="majorBidi" w:cstheme="majorBidi"/>
          <w:sz w:val="24"/>
          <w:szCs w:val="24"/>
        </w:rPr>
        <w:t>“</w:t>
      </w:r>
      <w:r w:rsidRPr="002D2EE6">
        <w:rPr>
          <w:rFonts w:asciiTheme="majorBidi" w:hAnsiTheme="majorBidi" w:cstheme="majorBidi"/>
          <w:sz w:val="24"/>
          <w:szCs w:val="24"/>
        </w:rPr>
        <w:t>Region specific optimization of continuous linear attenuation coefficients based on UTE (RESOLUTE): appl</w:t>
      </w:r>
      <w:r>
        <w:rPr>
          <w:rFonts w:asciiTheme="majorBidi" w:hAnsiTheme="majorBidi" w:cstheme="majorBidi"/>
          <w:sz w:val="24"/>
          <w:szCs w:val="24"/>
        </w:rPr>
        <w:t>ication to PET/MR brain imaging”</w:t>
      </w:r>
      <w:r w:rsidRPr="002D2EE6">
        <w:rPr>
          <w:rFonts w:asciiTheme="majorBidi" w:hAnsiTheme="majorBidi" w:cstheme="majorBidi"/>
          <w:sz w:val="24"/>
          <w:szCs w:val="24"/>
        </w:rPr>
        <w:t xml:space="preserve"> Phys</w:t>
      </w:r>
      <w:r>
        <w:rPr>
          <w:rFonts w:asciiTheme="majorBidi" w:hAnsiTheme="majorBidi" w:cstheme="majorBidi"/>
          <w:sz w:val="24"/>
          <w:szCs w:val="24"/>
        </w:rPr>
        <w:t xml:space="preserve"> Med Biol. 2015, 60(20):8047–65. (</w:t>
      </w:r>
      <w:hyperlink r:id="rId38" w:history="1">
        <w:r w:rsidRPr="002D2EE6">
          <w:rPr>
            <w:rStyle w:val="Hyperlink"/>
            <w:rFonts w:asciiTheme="majorBidi" w:hAnsiTheme="majorBidi" w:cstheme="majorBidi"/>
            <w:sz w:val="24"/>
            <w:szCs w:val="24"/>
          </w:rPr>
          <w:t>Link</w:t>
        </w:r>
      </w:hyperlink>
      <w:r>
        <w:rPr>
          <w:rFonts w:asciiTheme="majorBidi" w:hAnsiTheme="majorBidi" w:cstheme="majorBidi"/>
          <w:sz w:val="24"/>
          <w:szCs w:val="24"/>
        </w:rPr>
        <w:t>)</w:t>
      </w:r>
      <w:r w:rsidRPr="002D2EE6">
        <w:rPr>
          <w:rFonts w:asciiTheme="majorBidi" w:hAnsiTheme="majorBidi" w:cstheme="majorBidi"/>
          <w:sz w:val="24"/>
          <w:szCs w:val="24"/>
        </w:rPr>
        <w:t>.</w:t>
      </w:r>
    </w:p>
    <w:p w14:paraId="4379A3F3" w14:textId="77777777" w:rsidR="00FA18BE" w:rsidRDefault="00FA18BE" w:rsidP="00FA18BE">
      <w:pPr>
        <w:pStyle w:val="ListParagraph"/>
        <w:numPr>
          <w:ilvl w:val="0"/>
          <w:numId w:val="12"/>
        </w:numPr>
        <w:spacing w:after="0"/>
        <w:rPr>
          <w:rFonts w:asciiTheme="majorBidi" w:hAnsiTheme="majorBidi" w:cstheme="majorBidi"/>
          <w:sz w:val="24"/>
          <w:szCs w:val="24"/>
        </w:rPr>
      </w:pPr>
      <w:r>
        <w:rPr>
          <w:rFonts w:asciiTheme="majorBidi" w:hAnsiTheme="majorBidi" w:cstheme="majorBidi"/>
          <w:sz w:val="24"/>
          <w:szCs w:val="24"/>
        </w:rPr>
        <w:t xml:space="preserve">[4] </w:t>
      </w:r>
      <w:r w:rsidRPr="00CD630D">
        <w:rPr>
          <w:rFonts w:asciiTheme="majorBidi" w:hAnsiTheme="majorBidi" w:cstheme="majorBidi"/>
          <w:sz w:val="24"/>
          <w:szCs w:val="24"/>
        </w:rPr>
        <w:t>Dominik Weishaupt, Victor D. Koechli and Borut Marincek, Chapter 3 “How does MRI work? An Introduction to the Physics and Function of Magnetic Resonance Imaging”, 1994, pp. 20-27.</w:t>
      </w:r>
    </w:p>
    <w:p w14:paraId="2C938708" w14:textId="77777777" w:rsidR="00FA18BE" w:rsidRPr="00045269" w:rsidRDefault="00FA18BE" w:rsidP="00FA18BE">
      <w:pPr>
        <w:pStyle w:val="ListParagraph"/>
        <w:numPr>
          <w:ilvl w:val="0"/>
          <w:numId w:val="12"/>
        </w:numPr>
        <w:spacing w:after="0"/>
        <w:rPr>
          <w:rFonts w:asciiTheme="majorBidi" w:hAnsiTheme="majorBidi" w:cstheme="majorBidi"/>
          <w:sz w:val="24"/>
          <w:szCs w:val="24"/>
        </w:rPr>
      </w:pPr>
      <w:r>
        <w:rPr>
          <w:rFonts w:asciiTheme="majorBidi" w:hAnsiTheme="majorBidi" w:cstheme="majorBidi"/>
          <w:sz w:val="24"/>
          <w:szCs w:val="24"/>
        </w:rPr>
        <w:t xml:space="preserve">[3] </w:t>
      </w:r>
      <w:r w:rsidRPr="00045269">
        <w:rPr>
          <w:rFonts w:asciiTheme="majorBidi" w:hAnsiTheme="majorBidi" w:cstheme="majorBidi"/>
          <w:sz w:val="24"/>
          <w:szCs w:val="24"/>
        </w:rPr>
        <w:t>Vibhu Kapoor, Barry M. McCook, Frank S. Torok, “PET-CT Imaging”, 2004, pp. 531.</w:t>
      </w:r>
    </w:p>
    <w:p w14:paraId="2649CE5E" w14:textId="53F15543" w:rsidR="007B304E" w:rsidRPr="00CD630D" w:rsidRDefault="007B304E" w:rsidP="007B304E">
      <w:pPr>
        <w:pStyle w:val="ListParagraph"/>
        <w:numPr>
          <w:ilvl w:val="0"/>
          <w:numId w:val="12"/>
        </w:numPr>
        <w:spacing w:after="0"/>
        <w:rPr>
          <w:rFonts w:asciiTheme="majorBidi" w:hAnsiTheme="majorBidi" w:cstheme="majorBidi"/>
          <w:sz w:val="24"/>
          <w:szCs w:val="24"/>
        </w:rPr>
      </w:pPr>
      <w:r>
        <w:rPr>
          <w:rFonts w:asciiTheme="majorBidi" w:hAnsiTheme="majorBidi" w:cstheme="majorBidi"/>
          <w:sz w:val="24"/>
          <w:szCs w:val="24"/>
        </w:rPr>
        <w:t xml:space="preserve">Ros Pablo, </w:t>
      </w:r>
      <w:r w:rsidRPr="00ED13D6">
        <w:rPr>
          <w:rFonts w:asciiTheme="majorBidi" w:hAnsiTheme="majorBidi" w:cstheme="majorBidi"/>
          <w:sz w:val="24"/>
          <w:szCs w:val="24"/>
        </w:rPr>
        <w:t>Delso</w:t>
      </w:r>
      <w:r>
        <w:rPr>
          <w:rFonts w:asciiTheme="majorBidi" w:hAnsiTheme="majorBidi" w:cstheme="majorBidi"/>
          <w:sz w:val="24"/>
          <w:szCs w:val="24"/>
        </w:rPr>
        <w:t xml:space="preserve"> </w:t>
      </w:r>
      <w:r w:rsidRPr="00ED13D6">
        <w:rPr>
          <w:rFonts w:asciiTheme="majorBidi" w:hAnsiTheme="majorBidi" w:cstheme="majorBidi"/>
          <w:sz w:val="24"/>
          <w:szCs w:val="24"/>
        </w:rPr>
        <w:t>Gaspar</w:t>
      </w:r>
      <w:r>
        <w:rPr>
          <w:rFonts w:asciiTheme="majorBidi" w:hAnsiTheme="majorBidi" w:cstheme="majorBidi"/>
          <w:sz w:val="24"/>
          <w:szCs w:val="24"/>
        </w:rPr>
        <w:t xml:space="preserve"> and Z. Sibylle, Chapter 1, “</w:t>
      </w:r>
      <w:r w:rsidRPr="00ED13D6">
        <w:rPr>
          <w:rFonts w:asciiTheme="majorBidi" w:hAnsiTheme="majorBidi" w:cstheme="majorBidi"/>
          <w:sz w:val="24"/>
          <w:szCs w:val="24"/>
        </w:rPr>
        <w:t>PETMRI Methodology and Clinical Applications</w:t>
      </w:r>
      <w:r>
        <w:rPr>
          <w:rFonts w:asciiTheme="majorBidi" w:hAnsiTheme="majorBidi" w:cstheme="majorBidi"/>
          <w:sz w:val="24"/>
          <w:szCs w:val="24"/>
        </w:rPr>
        <w:t>”</w:t>
      </w:r>
      <w:r w:rsidRPr="00ED13D6">
        <w:rPr>
          <w:rFonts w:asciiTheme="majorBidi" w:hAnsiTheme="majorBidi" w:cstheme="majorBidi"/>
          <w:sz w:val="24"/>
          <w:szCs w:val="24"/>
        </w:rPr>
        <w:t xml:space="preserve">, </w:t>
      </w:r>
      <w:r>
        <w:rPr>
          <w:rFonts w:asciiTheme="majorBidi" w:hAnsiTheme="majorBidi" w:cstheme="majorBidi"/>
          <w:sz w:val="24"/>
          <w:szCs w:val="24"/>
        </w:rPr>
        <w:t>2014, pp. 15-</w:t>
      </w:r>
      <w:r w:rsidR="004257B0">
        <w:rPr>
          <w:rFonts w:asciiTheme="majorBidi" w:hAnsiTheme="majorBidi" w:cstheme="majorBidi"/>
          <w:sz w:val="24"/>
          <w:szCs w:val="24"/>
        </w:rPr>
        <w:t>18.</w:t>
      </w:r>
    </w:p>
    <w:p w14:paraId="355A36BB" w14:textId="64F04C49" w:rsidR="00174A62" w:rsidRPr="003026F6" w:rsidRDefault="00174A62" w:rsidP="003026F6">
      <w:pPr>
        <w:pStyle w:val="ListParagraph"/>
        <w:numPr>
          <w:ilvl w:val="0"/>
          <w:numId w:val="12"/>
        </w:numPr>
        <w:spacing w:after="0"/>
        <w:rPr>
          <w:rFonts w:asciiTheme="majorBidi" w:hAnsiTheme="majorBidi" w:cstheme="majorBidi"/>
          <w:sz w:val="24"/>
          <w:szCs w:val="24"/>
        </w:rPr>
      </w:pPr>
      <w:r w:rsidRPr="003026F6">
        <w:rPr>
          <w:rFonts w:asciiTheme="majorBidi" w:hAnsiTheme="majorBidi" w:cstheme="majorBidi"/>
          <w:sz w:val="24"/>
          <w:szCs w:val="24"/>
        </w:rPr>
        <w:t>Vandenberghe S, Marsden PK. PET-MRI: a review of challenges and solutions in the</w:t>
      </w:r>
      <w:r w:rsidR="003026F6" w:rsidRPr="003026F6">
        <w:rPr>
          <w:rFonts w:asciiTheme="majorBidi" w:hAnsiTheme="majorBidi" w:cstheme="majorBidi"/>
          <w:sz w:val="24"/>
          <w:szCs w:val="24"/>
        </w:rPr>
        <w:t xml:space="preserve"> development </w:t>
      </w:r>
      <w:r w:rsidRPr="003026F6">
        <w:rPr>
          <w:rFonts w:asciiTheme="majorBidi" w:hAnsiTheme="majorBidi" w:cstheme="majorBidi"/>
          <w:sz w:val="24"/>
          <w:szCs w:val="24"/>
        </w:rPr>
        <w:t>of integrated multimodality imaging. Phys Med Biol. 2015;</w:t>
      </w:r>
      <w:r w:rsidR="0041402A" w:rsidRPr="003026F6">
        <w:rPr>
          <w:rFonts w:asciiTheme="majorBidi" w:hAnsiTheme="majorBidi" w:cstheme="majorBidi"/>
          <w:sz w:val="24"/>
          <w:szCs w:val="24"/>
        </w:rPr>
        <w:t xml:space="preserve"> </w:t>
      </w:r>
      <w:r w:rsidRPr="003026F6">
        <w:rPr>
          <w:rFonts w:asciiTheme="majorBidi" w:hAnsiTheme="majorBidi" w:cstheme="majorBidi"/>
          <w:sz w:val="24"/>
          <w:szCs w:val="24"/>
        </w:rPr>
        <w:t>60(4):R115.</w:t>
      </w:r>
    </w:p>
    <w:p w14:paraId="1850C0D2" w14:textId="102BCF66" w:rsidR="00174A62" w:rsidRPr="003026F6" w:rsidRDefault="00174A62" w:rsidP="003026F6">
      <w:pPr>
        <w:pStyle w:val="ListParagraph"/>
        <w:numPr>
          <w:ilvl w:val="0"/>
          <w:numId w:val="12"/>
        </w:numPr>
        <w:spacing w:after="0"/>
        <w:rPr>
          <w:rFonts w:asciiTheme="majorBidi" w:hAnsiTheme="majorBidi" w:cstheme="majorBidi"/>
          <w:sz w:val="24"/>
          <w:szCs w:val="24"/>
        </w:rPr>
      </w:pPr>
      <w:r w:rsidRPr="003026F6">
        <w:rPr>
          <w:rFonts w:asciiTheme="majorBidi" w:hAnsiTheme="majorBidi" w:cstheme="majorBidi"/>
          <w:sz w:val="24"/>
          <w:szCs w:val="24"/>
        </w:rPr>
        <w:t>Visvikis D, Monnier F, Bert J, Hatt M, Fayad H. PET/MR attenuation correction: where have we come from and where are we going? Eur J Nucl Med. 2014;</w:t>
      </w:r>
      <w:r w:rsidR="00601E32" w:rsidRPr="003026F6">
        <w:rPr>
          <w:rFonts w:asciiTheme="majorBidi" w:hAnsiTheme="majorBidi" w:cstheme="majorBidi"/>
          <w:sz w:val="24"/>
          <w:szCs w:val="24"/>
        </w:rPr>
        <w:t xml:space="preserve"> </w:t>
      </w:r>
      <w:r w:rsidRPr="003026F6">
        <w:rPr>
          <w:rFonts w:asciiTheme="majorBidi" w:hAnsiTheme="majorBidi" w:cstheme="majorBidi"/>
          <w:sz w:val="24"/>
          <w:szCs w:val="24"/>
        </w:rPr>
        <w:t>41(6):1172–5.</w:t>
      </w:r>
    </w:p>
    <w:p w14:paraId="6D01F3B4" w14:textId="680248AF" w:rsidR="003026F6" w:rsidRPr="003026F6" w:rsidRDefault="00174A62" w:rsidP="003026F6">
      <w:pPr>
        <w:pStyle w:val="ListParagraph"/>
        <w:numPr>
          <w:ilvl w:val="0"/>
          <w:numId w:val="12"/>
        </w:numPr>
        <w:spacing w:after="0"/>
        <w:rPr>
          <w:rFonts w:asciiTheme="majorBidi" w:hAnsiTheme="majorBidi" w:cstheme="majorBidi"/>
          <w:sz w:val="24"/>
          <w:szCs w:val="24"/>
        </w:rPr>
      </w:pPr>
      <w:r w:rsidRPr="003026F6">
        <w:rPr>
          <w:rFonts w:asciiTheme="majorBidi" w:hAnsiTheme="majorBidi" w:cstheme="majorBidi"/>
          <w:sz w:val="24"/>
          <w:szCs w:val="24"/>
        </w:rPr>
        <w:t>eyer T, Lassen ML, Boellaard R, Delso G, Yaqub M, Sattler B, et al. Investigating the state-of-the-art in whole-body MR-based attenuation correction: an intra-individual, inter system, inventory study on three clinical PET/MR systems. MAGMA. 2016</w:t>
      </w:r>
      <w:r w:rsidR="00601E32" w:rsidRPr="003026F6">
        <w:rPr>
          <w:rFonts w:asciiTheme="majorBidi" w:hAnsiTheme="majorBidi" w:cstheme="majorBidi"/>
          <w:sz w:val="24"/>
          <w:szCs w:val="24"/>
        </w:rPr>
        <w:t>; 29</w:t>
      </w:r>
      <w:r w:rsidRPr="003026F6">
        <w:rPr>
          <w:rFonts w:asciiTheme="majorBidi" w:hAnsiTheme="majorBidi" w:cstheme="majorBidi"/>
          <w:sz w:val="24"/>
          <w:szCs w:val="24"/>
        </w:rPr>
        <w:t>(1):75–87. Epub 2016/01/08</w:t>
      </w:r>
    </w:p>
    <w:p w14:paraId="578D2BFF" w14:textId="2C1B530F" w:rsidR="00174A62" w:rsidRPr="003026F6" w:rsidRDefault="00174A62" w:rsidP="003026F6">
      <w:pPr>
        <w:pStyle w:val="ListParagraph"/>
        <w:numPr>
          <w:ilvl w:val="0"/>
          <w:numId w:val="12"/>
        </w:numPr>
        <w:spacing w:after="0"/>
        <w:rPr>
          <w:rFonts w:asciiTheme="majorBidi" w:hAnsiTheme="majorBidi" w:cstheme="majorBidi"/>
          <w:sz w:val="24"/>
          <w:szCs w:val="24"/>
        </w:rPr>
      </w:pPr>
      <w:r w:rsidRPr="003026F6">
        <w:rPr>
          <w:rFonts w:asciiTheme="majorBidi" w:hAnsiTheme="majorBidi" w:cstheme="majorBidi"/>
          <w:sz w:val="24"/>
          <w:szCs w:val="24"/>
        </w:rPr>
        <w:t>Martinez-Moller A, Souvatzoglou M, Delso G, Bundschuh RA, Chefd’hotel C, Ziegler SI, et al. Tissue classification as a potential approach for attenuation correction in whole body PET/MRI: evaluation with PET/CT data. J Nucl Med. 2009</w:t>
      </w:r>
      <w:r w:rsidR="00601E32" w:rsidRPr="003026F6">
        <w:rPr>
          <w:rFonts w:asciiTheme="majorBidi" w:hAnsiTheme="majorBidi" w:cstheme="majorBidi"/>
          <w:sz w:val="24"/>
          <w:szCs w:val="24"/>
        </w:rPr>
        <w:t>; 50</w:t>
      </w:r>
      <w:r w:rsidR="005A0756" w:rsidRPr="003026F6">
        <w:rPr>
          <w:rFonts w:asciiTheme="majorBidi" w:hAnsiTheme="majorBidi" w:cstheme="majorBidi"/>
          <w:sz w:val="24"/>
          <w:szCs w:val="24"/>
        </w:rPr>
        <w:t>(4):520–526. Epub 2009/03/18.</w:t>
      </w:r>
    </w:p>
    <w:p w14:paraId="03EA91CE" w14:textId="3AAB3F16" w:rsidR="00174A62" w:rsidRPr="003026F6" w:rsidRDefault="00174A62" w:rsidP="003026F6">
      <w:pPr>
        <w:pStyle w:val="ListParagraph"/>
        <w:numPr>
          <w:ilvl w:val="0"/>
          <w:numId w:val="12"/>
        </w:numPr>
        <w:spacing w:after="0"/>
        <w:rPr>
          <w:rFonts w:asciiTheme="majorBidi" w:hAnsiTheme="majorBidi" w:cstheme="majorBidi"/>
          <w:sz w:val="24"/>
          <w:szCs w:val="24"/>
        </w:rPr>
      </w:pPr>
      <w:r w:rsidRPr="003026F6">
        <w:rPr>
          <w:rFonts w:asciiTheme="majorBidi" w:hAnsiTheme="majorBidi" w:cstheme="majorBidi"/>
          <w:sz w:val="24"/>
          <w:szCs w:val="24"/>
        </w:rPr>
        <w:t>Keereman V, Holen RV, Mollet P, Vandenberghe S. The effect of errors in segmented attenuation maps on PET quantification. Med Ph</w:t>
      </w:r>
      <w:r w:rsidR="00601E32" w:rsidRPr="003026F6">
        <w:rPr>
          <w:rFonts w:asciiTheme="majorBidi" w:hAnsiTheme="majorBidi" w:cstheme="majorBidi"/>
          <w:sz w:val="24"/>
          <w:szCs w:val="24"/>
        </w:rPr>
        <w:t xml:space="preserve">ys. 2011;38(11):6010–6019. </w:t>
      </w:r>
      <w:r w:rsidRPr="003026F6">
        <w:rPr>
          <w:rFonts w:asciiTheme="majorBidi" w:hAnsiTheme="majorBidi" w:cstheme="majorBidi"/>
          <w:sz w:val="24"/>
          <w:szCs w:val="24"/>
        </w:rPr>
        <w:t xml:space="preserve">2011/11/04. </w:t>
      </w:r>
    </w:p>
    <w:p w14:paraId="46310524" w14:textId="569FFCD7" w:rsidR="00174A62" w:rsidRPr="003026F6" w:rsidRDefault="00174A62" w:rsidP="003026F6">
      <w:pPr>
        <w:pStyle w:val="ListParagraph"/>
        <w:numPr>
          <w:ilvl w:val="0"/>
          <w:numId w:val="12"/>
        </w:numPr>
        <w:spacing w:after="0"/>
        <w:rPr>
          <w:rFonts w:asciiTheme="majorBidi" w:hAnsiTheme="majorBidi" w:cstheme="majorBidi"/>
          <w:sz w:val="24"/>
          <w:szCs w:val="24"/>
        </w:rPr>
      </w:pPr>
      <w:r w:rsidRPr="003026F6">
        <w:rPr>
          <w:rFonts w:asciiTheme="majorBidi" w:hAnsiTheme="majorBidi" w:cstheme="majorBidi"/>
          <w:sz w:val="24"/>
          <w:szCs w:val="24"/>
        </w:rPr>
        <w:t>Dixon WT. Simp</w:t>
      </w:r>
      <w:r w:rsidR="00133007" w:rsidRPr="003026F6">
        <w:rPr>
          <w:rFonts w:asciiTheme="majorBidi" w:hAnsiTheme="majorBidi" w:cstheme="majorBidi"/>
          <w:sz w:val="24"/>
          <w:szCs w:val="24"/>
        </w:rPr>
        <w:t>le proton spectroscopic imaging,</w:t>
      </w:r>
      <w:r w:rsidRPr="003026F6">
        <w:rPr>
          <w:rFonts w:asciiTheme="majorBidi" w:hAnsiTheme="majorBidi" w:cstheme="majorBidi"/>
          <w:sz w:val="24"/>
          <w:szCs w:val="24"/>
        </w:rPr>
        <w:t xml:space="preserve"> Radiology. 1984;</w:t>
      </w:r>
      <w:r w:rsidR="00601E32" w:rsidRPr="003026F6">
        <w:rPr>
          <w:rFonts w:asciiTheme="majorBidi" w:hAnsiTheme="majorBidi" w:cstheme="majorBidi"/>
          <w:sz w:val="24"/>
          <w:szCs w:val="24"/>
        </w:rPr>
        <w:t xml:space="preserve"> </w:t>
      </w:r>
      <w:r w:rsidRPr="003026F6">
        <w:rPr>
          <w:rFonts w:asciiTheme="majorBidi" w:hAnsiTheme="majorBidi" w:cstheme="majorBidi"/>
          <w:sz w:val="24"/>
          <w:szCs w:val="24"/>
        </w:rPr>
        <w:t>153(1):189–</w:t>
      </w:r>
      <w:r w:rsidR="00601E32" w:rsidRPr="003026F6">
        <w:rPr>
          <w:rFonts w:asciiTheme="majorBidi" w:hAnsiTheme="majorBidi" w:cstheme="majorBidi"/>
          <w:sz w:val="24"/>
          <w:szCs w:val="24"/>
        </w:rPr>
        <w:t>194, 1984</w:t>
      </w:r>
      <w:r w:rsidRPr="003026F6">
        <w:rPr>
          <w:rFonts w:asciiTheme="majorBidi" w:hAnsiTheme="majorBidi" w:cstheme="majorBidi"/>
          <w:sz w:val="24"/>
          <w:szCs w:val="24"/>
        </w:rPr>
        <w:t>/10/01.</w:t>
      </w:r>
    </w:p>
    <w:p w14:paraId="77B240F1" w14:textId="52B3B9BE" w:rsidR="00174A62" w:rsidRPr="003026F6" w:rsidRDefault="00174A62" w:rsidP="003026F6">
      <w:pPr>
        <w:pStyle w:val="ListParagraph"/>
        <w:numPr>
          <w:ilvl w:val="0"/>
          <w:numId w:val="12"/>
        </w:numPr>
        <w:spacing w:after="0"/>
        <w:rPr>
          <w:rFonts w:asciiTheme="majorBidi" w:hAnsiTheme="majorBidi" w:cstheme="majorBidi"/>
          <w:sz w:val="24"/>
          <w:szCs w:val="24"/>
        </w:rPr>
      </w:pPr>
      <w:r w:rsidRPr="003026F6">
        <w:rPr>
          <w:rFonts w:asciiTheme="majorBidi" w:hAnsiTheme="majorBidi" w:cstheme="majorBidi"/>
          <w:sz w:val="24"/>
          <w:szCs w:val="24"/>
        </w:rPr>
        <w:t>Du J, Carl M, Bydder M, Takahashi A, Chung CB, Bydder G</w:t>
      </w:r>
      <w:r w:rsidR="00601E32" w:rsidRPr="003026F6">
        <w:rPr>
          <w:rFonts w:asciiTheme="majorBidi" w:hAnsiTheme="majorBidi" w:cstheme="majorBidi"/>
          <w:sz w:val="24"/>
          <w:szCs w:val="24"/>
        </w:rPr>
        <w:t>M. Qualitative and quantitative ultra short</w:t>
      </w:r>
      <w:r w:rsidRPr="003026F6">
        <w:rPr>
          <w:rFonts w:asciiTheme="majorBidi" w:hAnsiTheme="majorBidi" w:cstheme="majorBidi"/>
          <w:sz w:val="24"/>
          <w:szCs w:val="24"/>
        </w:rPr>
        <w:t xml:space="preserve"> echo time (UTE) imaging of cortical bone. J Magn Reson. </w:t>
      </w:r>
      <w:r w:rsidR="00601E32" w:rsidRPr="003026F6">
        <w:rPr>
          <w:rFonts w:asciiTheme="majorBidi" w:hAnsiTheme="majorBidi" w:cstheme="majorBidi"/>
          <w:sz w:val="24"/>
          <w:szCs w:val="24"/>
        </w:rPr>
        <w:t xml:space="preserve">2010:304–311, </w:t>
      </w:r>
      <w:r w:rsidRPr="003026F6">
        <w:rPr>
          <w:rFonts w:asciiTheme="majorBidi" w:hAnsiTheme="majorBidi" w:cstheme="majorBidi"/>
          <w:sz w:val="24"/>
          <w:szCs w:val="24"/>
        </w:rPr>
        <w:t>2010/10/29.</w:t>
      </w:r>
    </w:p>
    <w:p w14:paraId="7C1B3828" w14:textId="53E98E9B" w:rsidR="00174A62" w:rsidRPr="003026F6" w:rsidRDefault="00174A62" w:rsidP="003026F6">
      <w:pPr>
        <w:pStyle w:val="ListParagraph"/>
        <w:numPr>
          <w:ilvl w:val="0"/>
          <w:numId w:val="12"/>
        </w:numPr>
        <w:spacing w:after="0"/>
        <w:rPr>
          <w:rFonts w:asciiTheme="majorBidi" w:hAnsiTheme="majorBidi" w:cstheme="majorBidi"/>
          <w:sz w:val="24"/>
          <w:szCs w:val="24"/>
        </w:rPr>
      </w:pPr>
      <w:r w:rsidRPr="003026F6">
        <w:rPr>
          <w:rFonts w:asciiTheme="majorBidi" w:hAnsiTheme="majorBidi" w:cstheme="majorBidi"/>
          <w:sz w:val="24"/>
          <w:szCs w:val="24"/>
        </w:rPr>
        <w:t>Catana C, Van der Kouwe A, Benner T, Hamm C, Michel CJ, Fenchel M, et al. MR-based</w:t>
      </w:r>
    </w:p>
    <w:p w14:paraId="7481E258" w14:textId="0213EF0C" w:rsidR="00174A62" w:rsidRPr="003026F6" w:rsidRDefault="00174A62" w:rsidP="003026F6">
      <w:pPr>
        <w:pStyle w:val="ListParagraph"/>
        <w:spacing w:after="0"/>
        <w:rPr>
          <w:rFonts w:asciiTheme="majorBidi" w:hAnsiTheme="majorBidi" w:cstheme="majorBidi"/>
          <w:sz w:val="24"/>
          <w:szCs w:val="24"/>
        </w:rPr>
      </w:pPr>
      <w:r w:rsidRPr="003026F6">
        <w:rPr>
          <w:rFonts w:asciiTheme="majorBidi" w:hAnsiTheme="majorBidi" w:cstheme="majorBidi"/>
          <w:sz w:val="24"/>
          <w:szCs w:val="24"/>
        </w:rPr>
        <w:t>PET attenuation correction for neurological studies using dua</w:t>
      </w:r>
      <w:r w:rsidR="00133007" w:rsidRPr="003026F6">
        <w:rPr>
          <w:rFonts w:asciiTheme="majorBidi" w:hAnsiTheme="majorBidi" w:cstheme="majorBidi"/>
          <w:sz w:val="24"/>
          <w:szCs w:val="24"/>
        </w:rPr>
        <w:t>l-echo UTE sequences, 2010, p. 3953.</w:t>
      </w:r>
    </w:p>
    <w:p w14:paraId="1235CFCD" w14:textId="4210AF51" w:rsidR="00174A62" w:rsidRPr="003026F6" w:rsidRDefault="00174A62" w:rsidP="003026F6">
      <w:pPr>
        <w:pStyle w:val="ListParagraph"/>
        <w:numPr>
          <w:ilvl w:val="0"/>
          <w:numId w:val="12"/>
        </w:numPr>
        <w:spacing w:after="0"/>
        <w:rPr>
          <w:rFonts w:asciiTheme="majorBidi" w:hAnsiTheme="majorBidi" w:cstheme="majorBidi"/>
          <w:sz w:val="24"/>
          <w:szCs w:val="24"/>
        </w:rPr>
      </w:pPr>
      <w:r w:rsidRPr="003026F6">
        <w:rPr>
          <w:rFonts w:asciiTheme="majorBidi" w:hAnsiTheme="majorBidi" w:cstheme="majorBidi"/>
          <w:sz w:val="24"/>
          <w:szCs w:val="24"/>
        </w:rPr>
        <w:t>Wollenweber SD, Ambwani S, Lonn AHR, Mullick R, Wiesinger F</w:t>
      </w:r>
      <w:r w:rsidR="00D44AA9" w:rsidRPr="003026F6">
        <w:rPr>
          <w:rFonts w:asciiTheme="majorBidi" w:hAnsiTheme="majorBidi" w:cstheme="majorBidi"/>
          <w:sz w:val="24"/>
          <w:szCs w:val="24"/>
        </w:rPr>
        <w:t xml:space="preserve">, Piti Z, et al., editors. </w:t>
      </w:r>
      <w:r w:rsidRPr="003026F6">
        <w:rPr>
          <w:rFonts w:asciiTheme="majorBidi" w:hAnsiTheme="majorBidi" w:cstheme="majorBidi"/>
          <w:sz w:val="24"/>
          <w:szCs w:val="24"/>
        </w:rPr>
        <w:t>Evaluation of an atlas-based PET head attenuation corre</w:t>
      </w:r>
      <w:r w:rsidR="00133007" w:rsidRPr="003026F6">
        <w:rPr>
          <w:rFonts w:asciiTheme="majorBidi" w:hAnsiTheme="majorBidi" w:cstheme="majorBidi"/>
          <w:sz w:val="24"/>
          <w:szCs w:val="24"/>
        </w:rPr>
        <w:t xml:space="preserve">ction using PET/CT &amp; MR patient data. In: Nuclear </w:t>
      </w:r>
      <w:r w:rsidRPr="003026F6">
        <w:rPr>
          <w:rFonts w:asciiTheme="majorBidi" w:hAnsiTheme="majorBidi" w:cstheme="majorBidi"/>
          <w:sz w:val="24"/>
          <w:szCs w:val="24"/>
        </w:rPr>
        <w:t>Science Symposium and Medical Imag</w:t>
      </w:r>
      <w:r w:rsidR="00133007" w:rsidRPr="003026F6">
        <w:rPr>
          <w:rFonts w:asciiTheme="majorBidi" w:hAnsiTheme="majorBidi" w:cstheme="majorBidi"/>
          <w:sz w:val="24"/>
          <w:szCs w:val="24"/>
        </w:rPr>
        <w:t xml:space="preserve">ing Conference (NSS/MIC). IEEE; </w:t>
      </w:r>
      <w:r w:rsidRPr="003026F6">
        <w:rPr>
          <w:rFonts w:asciiTheme="majorBidi" w:hAnsiTheme="majorBidi" w:cstheme="majorBidi"/>
          <w:sz w:val="24"/>
          <w:szCs w:val="24"/>
        </w:rPr>
        <w:t>October 27 2012–November 3 2012.</w:t>
      </w:r>
    </w:p>
    <w:p w14:paraId="4CD9B2BF" w14:textId="15229C8E" w:rsidR="00174A62" w:rsidRPr="003026F6" w:rsidRDefault="00174A62" w:rsidP="003026F6">
      <w:pPr>
        <w:pStyle w:val="ListParagraph"/>
        <w:numPr>
          <w:ilvl w:val="0"/>
          <w:numId w:val="12"/>
        </w:numPr>
        <w:spacing w:after="0"/>
        <w:rPr>
          <w:rFonts w:asciiTheme="majorBidi" w:hAnsiTheme="majorBidi" w:cstheme="majorBidi"/>
          <w:sz w:val="24"/>
          <w:szCs w:val="24"/>
        </w:rPr>
      </w:pPr>
      <w:r w:rsidRPr="003026F6">
        <w:rPr>
          <w:rFonts w:asciiTheme="majorBidi" w:hAnsiTheme="majorBidi" w:cstheme="majorBidi"/>
          <w:sz w:val="24"/>
          <w:szCs w:val="24"/>
        </w:rPr>
        <w:t xml:space="preserve">Hofmann M, Steinke F, Scheel V, Charpiat G, Farquhar J, Aschoff </w:t>
      </w:r>
      <w:r w:rsidR="00BA279C" w:rsidRPr="003026F6">
        <w:rPr>
          <w:rFonts w:asciiTheme="majorBidi" w:hAnsiTheme="majorBidi" w:cstheme="majorBidi"/>
          <w:sz w:val="24"/>
          <w:szCs w:val="24"/>
        </w:rPr>
        <w:t xml:space="preserve">P, et al. MRI-based attenuation </w:t>
      </w:r>
      <w:r w:rsidRPr="003026F6">
        <w:rPr>
          <w:rFonts w:asciiTheme="majorBidi" w:hAnsiTheme="majorBidi" w:cstheme="majorBidi"/>
          <w:sz w:val="24"/>
          <w:szCs w:val="24"/>
        </w:rPr>
        <w:t>correction for PET/MRI: a novel approach combining pattern recognition and atlas registration.</w:t>
      </w:r>
    </w:p>
    <w:p w14:paraId="5D89FFEE" w14:textId="73B4E0F3" w:rsidR="00174A62" w:rsidRPr="003026F6" w:rsidRDefault="00174A62" w:rsidP="003026F6">
      <w:pPr>
        <w:pStyle w:val="ListParagraph"/>
        <w:spacing w:after="0"/>
        <w:rPr>
          <w:rFonts w:asciiTheme="majorBidi" w:hAnsiTheme="majorBidi" w:cstheme="majorBidi"/>
          <w:sz w:val="24"/>
          <w:szCs w:val="24"/>
        </w:rPr>
      </w:pPr>
      <w:r w:rsidRPr="003026F6">
        <w:rPr>
          <w:rFonts w:asciiTheme="majorBidi" w:hAnsiTheme="majorBidi" w:cstheme="majorBidi"/>
          <w:sz w:val="24"/>
          <w:szCs w:val="24"/>
        </w:rPr>
        <w:t>J Nucl Med. 2008</w:t>
      </w:r>
      <w:r w:rsidR="00BA279C" w:rsidRPr="003026F6">
        <w:rPr>
          <w:rFonts w:asciiTheme="majorBidi" w:hAnsiTheme="majorBidi" w:cstheme="majorBidi"/>
          <w:sz w:val="24"/>
          <w:szCs w:val="24"/>
        </w:rPr>
        <w:t>; 49</w:t>
      </w:r>
      <w:r w:rsidRPr="003026F6">
        <w:rPr>
          <w:rFonts w:asciiTheme="majorBidi" w:hAnsiTheme="majorBidi" w:cstheme="majorBidi"/>
          <w:sz w:val="24"/>
          <w:szCs w:val="24"/>
        </w:rPr>
        <w:t>(11):1875–1883. Epub 2008/</w:t>
      </w:r>
      <w:r w:rsidR="00BA279C" w:rsidRPr="003026F6">
        <w:rPr>
          <w:rFonts w:asciiTheme="majorBidi" w:hAnsiTheme="majorBidi" w:cstheme="majorBidi"/>
          <w:sz w:val="24"/>
          <w:szCs w:val="24"/>
        </w:rPr>
        <w:t>10/18.</w:t>
      </w:r>
    </w:p>
    <w:p w14:paraId="43613C98" w14:textId="6BDCBD2A" w:rsidR="00174A62" w:rsidRPr="003026F6" w:rsidRDefault="00174A62" w:rsidP="003026F6">
      <w:pPr>
        <w:pStyle w:val="ListParagraph"/>
        <w:numPr>
          <w:ilvl w:val="0"/>
          <w:numId w:val="12"/>
        </w:numPr>
        <w:spacing w:after="0"/>
        <w:rPr>
          <w:rFonts w:asciiTheme="majorBidi" w:hAnsiTheme="majorBidi" w:cstheme="majorBidi"/>
          <w:sz w:val="24"/>
          <w:szCs w:val="24"/>
        </w:rPr>
      </w:pPr>
      <w:r w:rsidRPr="003026F6">
        <w:rPr>
          <w:rFonts w:asciiTheme="majorBidi" w:hAnsiTheme="majorBidi" w:cstheme="majorBidi"/>
          <w:sz w:val="24"/>
          <w:szCs w:val="24"/>
        </w:rPr>
        <w:t>Khateri P, Saligheh Rad H, Jafari AH, Fathi Kazerooni A, A</w:t>
      </w:r>
      <w:r w:rsidR="00BA279C" w:rsidRPr="003026F6">
        <w:rPr>
          <w:rFonts w:asciiTheme="majorBidi" w:hAnsiTheme="majorBidi" w:cstheme="majorBidi"/>
          <w:sz w:val="24"/>
          <w:szCs w:val="24"/>
        </w:rPr>
        <w:t xml:space="preserve">kbarzadeh A, Shojae Moghadam </w:t>
      </w:r>
      <w:r w:rsidRPr="003026F6">
        <w:rPr>
          <w:rFonts w:asciiTheme="majorBidi" w:hAnsiTheme="majorBidi" w:cstheme="majorBidi"/>
          <w:sz w:val="24"/>
          <w:szCs w:val="24"/>
        </w:rPr>
        <w:t>M, et al. Generation of a four-class attenuation map for M</w:t>
      </w:r>
      <w:r w:rsidR="00BA279C" w:rsidRPr="003026F6">
        <w:rPr>
          <w:rFonts w:asciiTheme="majorBidi" w:hAnsiTheme="majorBidi" w:cstheme="majorBidi"/>
          <w:sz w:val="24"/>
          <w:szCs w:val="24"/>
        </w:rPr>
        <w:t xml:space="preserve">RI-based attenuation correction </w:t>
      </w:r>
      <w:r w:rsidRPr="003026F6">
        <w:rPr>
          <w:rFonts w:asciiTheme="majorBidi" w:hAnsiTheme="majorBidi" w:cstheme="majorBidi"/>
          <w:sz w:val="24"/>
          <w:szCs w:val="24"/>
        </w:rPr>
        <w:t>of PET data in the head area using a novel combination of STE/Dixon-MRI and FCM clustering.</w:t>
      </w:r>
      <w:r w:rsidR="005A0756" w:rsidRPr="003026F6">
        <w:rPr>
          <w:rFonts w:asciiTheme="majorBidi" w:hAnsiTheme="majorBidi" w:cstheme="majorBidi"/>
          <w:sz w:val="24"/>
          <w:szCs w:val="24"/>
        </w:rPr>
        <w:tab/>
      </w:r>
    </w:p>
    <w:p w14:paraId="356B0B8B" w14:textId="1492DAFD" w:rsidR="00174A62" w:rsidRPr="003026F6" w:rsidRDefault="00174A62" w:rsidP="003026F6">
      <w:pPr>
        <w:pStyle w:val="ListParagraph"/>
        <w:spacing w:after="0"/>
        <w:rPr>
          <w:rFonts w:asciiTheme="majorBidi" w:hAnsiTheme="majorBidi" w:cstheme="majorBidi"/>
          <w:sz w:val="24"/>
          <w:szCs w:val="24"/>
        </w:rPr>
      </w:pPr>
      <w:r w:rsidRPr="003026F6">
        <w:rPr>
          <w:rFonts w:asciiTheme="majorBidi" w:hAnsiTheme="majorBidi" w:cstheme="majorBidi"/>
          <w:sz w:val="24"/>
          <w:szCs w:val="24"/>
        </w:rPr>
        <w:t>Mol Imaging Biol. 2015</w:t>
      </w:r>
      <w:r w:rsidR="00D44AA9" w:rsidRPr="003026F6">
        <w:rPr>
          <w:rFonts w:asciiTheme="majorBidi" w:hAnsiTheme="majorBidi" w:cstheme="majorBidi"/>
          <w:sz w:val="24"/>
          <w:szCs w:val="24"/>
        </w:rPr>
        <w:t>; 17</w:t>
      </w:r>
      <w:r w:rsidRPr="003026F6">
        <w:rPr>
          <w:rFonts w:asciiTheme="majorBidi" w:hAnsiTheme="majorBidi" w:cstheme="majorBidi"/>
          <w:sz w:val="24"/>
          <w:szCs w:val="24"/>
        </w:rPr>
        <w:t xml:space="preserve">(6):884–892. Epub 2015/04/29. </w:t>
      </w:r>
    </w:p>
    <w:p w14:paraId="38731430" w14:textId="0E51DC56" w:rsidR="00174A62" w:rsidRPr="003026F6" w:rsidRDefault="00174A62" w:rsidP="003026F6">
      <w:pPr>
        <w:pStyle w:val="ListParagraph"/>
        <w:numPr>
          <w:ilvl w:val="0"/>
          <w:numId w:val="12"/>
        </w:numPr>
        <w:spacing w:after="0"/>
        <w:rPr>
          <w:rFonts w:asciiTheme="majorBidi" w:hAnsiTheme="majorBidi" w:cstheme="majorBidi"/>
          <w:sz w:val="24"/>
          <w:szCs w:val="24"/>
        </w:rPr>
      </w:pPr>
      <w:r w:rsidRPr="003026F6">
        <w:rPr>
          <w:rFonts w:asciiTheme="majorBidi" w:hAnsiTheme="majorBidi" w:cstheme="majorBidi"/>
          <w:sz w:val="24"/>
          <w:szCs w:val="24"/>
        </w:rPr>
        <w:t>Paulus DH, Quick HH, Geppert C, Fenchel M, Zhan Y, Hermosillo G, et al. Whole-body</w:t>
      </w:r>
    </w:p>
    <w:p w14:paraId="2FDC53BA" w14:textId="13A2A00A" w:rsidR="00174A62" w:rsidRPr="003026F6" w:rsidRDefault="00174A62" w:rsidP="003026F6">
      <w:pPr>
        <w:pStyle w:val="ListParagraph"/>
        <w:spacing w:after="0"/>
        <w:rPr>
          <w:rFonts w:asciiTheme="majorBidi" w:hAnsiTheme="majorBidi" w:cstheme="majorBidi"/>
          <w:sz w:val="24"/>
          <w:szCs w:val="24"/>
        </w:rPr>
      </w:pPr>
      <w:r w:rsidRPr="003026F6">
        <w:rPr>
          <w:rFonts w:asciiTheme="majorBidi" w:hAnsiTheme="majorBidi" w:cstheme="majorBidi"/>
          <w:sz w:val="24"/>
          <w:szCs w:val="24"/>
        </w:rPr>
        <w:lastRenderedPageBreak/>
        <w:t>PET/MR imaging: quantitative evaluation of a novel model-</w:t>
      </w:r>
      <w:r w:rsidR="00BA279C" w:rsidRPr="003026F6">
        <w:rPr>
          <w:rFonts w:asciiTheme="majorBidi" w:hAnsiTheme="majorBidi" w:cstheme="majorBidi"/>
          <w:sz w:val="24"/>
          <w:szCs w:val="24"/>
        </w:rPr>
        <w:t xml:space="preserve">based MR attenuation correction </w:t>
      </w:r>
      <w:r w:rsidRPr="003026F6">
        <w:rPr>
          <w:rFonts w:asciiTheme="majorBidi" w:hAnsiTheme="majorBidi" w:cstheme="majorBidi"/>
          <w:sz w:val="24"/>
          <w:szCs w:val="24"/>
        </w:rPr>
        <w:t>method including bone. J Nucl Med. 2015</w:t>
      </w:r>
      <w:r w:rsidR="00BA279C" w:rsidRPr="003026F6">
        <w:rPr>
          <w:rFonts w:asciiTheme="majorBidi" w:hAnsiTheme="majorBidi" w:cstheme="majorBidi"/>
          <w:sz w:val="24"/>
          <w:szCs w:val="24"/>
        </w:rPr>
        <w:t>; 56</w:t>
      </w:r>
      <w:r w:rsidRPr="003026F6">
        <w:rPr>
          <w:rFonts w:asciiTheme="majorBidi" w:hAnsiTheme="majorBidi" w:cstheme="majorBidi"/>
          <w:sz w:val="24"/>
          <w:szCs w:val="24"/>
        </w:rPr>
        <w:t>(7):1061–6.</w:t>
      </w:r>
    </w:p>
    <w:p w14:paraId="786656C4" w14:textId="757E8E41" w:rsidR="00BA279C" w:rsidRPr="003026F6" w:rsidRDefault="00BA279C" w:rsidP="003026F6">
      <w:pPr>
        <w:pStyle w:val="ListParagraph"/>
        <w:numPr>
          <w:ilvl w:val="0"/>
          <w:numId w:val="12"/>
        </w:numPr>
        <w:autoSpaceDE w:val="0"/>
        <w:autoSpaceDN w:val="0"/>
        <w:adjustRightInd w:val="0"/>
        <w:spacing w:after="0" w:line="240" w:lineRule="auto"/>
        <w:rPr>
          <w:rFonts w:asciiTheme="majorBidi" w:hAnsiTheme="majorBidi" w:cstheme="majorBidi"/>
          <w:sz w:val="24"/>
          <w:szCs w:val="24"/>
        </w:rPr>
      </w:pPr>
      <w:r w:rsidRPr="003026F6">
        <w:rPr>
          <w:rFonts w:asciiTheme="majorBidi" w:hAnsiTheme="majorBidi" w:cstheme="majorBidi"/>
          <w:sz w:val="24"/>
          <w:szCs w:val="24"/>
        </w:rPr>
        <w:t>Delso G, Martinez-Moller A, Bundschuh RA, Nekolla SG, Ziegler SI. The effect of limited MR field of view in MR/PET attenuation correction. Med Phys. 2010; 37(6):2804–12. Epub 2010/07/17.</w:t>
      </w:r>
    </w:p>
    <w:p w14:paraId="6568FE38" w14:textId="13244A9A" w:rsidR="00BA279C" w:rsidRPr="003026F6" w:rsidRDefault="00BA279C" w:rsidP="003026F6">
      <w:pPr>
        <w:pStyle w:val="ListParagraph"/>
        <w:numPr>
          <w:ilvl w:val="0"/>
          <w:numId w:val="12"/>
        </w:numPr>
        <w:autoSpaceDE w:val="0"/>
        <w:autoSpaceDN w:val="0"/>
        <w:adjustRightInd w:val="0"/>
        <w:spacing w:after="0" w:line="240" w:lineRule="auto"/>
        <w:rPr>
          <w:rFonts w:asciiTheme="majorBidi" w:hAnsiTheme="majorBidi" w:cstheme="majorBidi"/>
          <w:sz w:val="24"/>
          <w:szCs w:val="24"/>
        </w:rPr>
      </w:pPr>
      <w:r w:rsidRPr="003026F6">
        <w:rPr>
          <w:rFonts w:asciiTheme="majorBidi" w:hAnsiTheme="majorBidi" w:cstheme="majorBidi"/>
          <w:sz w:val="24"/>
          <w:szCs w:val="24"/>
        </w:rPr>
        <w:t xml:space="preserve">Mawlawi O, Erasmus JJ, Pan T, Cody DD, Campbell R, Lonn AH, et al. Truncation artifact on PET/CT: impact on measurements of activity concentration and assessment of a correction algorithm. AJR Am J Roentgenol. 2006; 186(5):1458–1467. Epub 2006/04/25. </w:t>
      </w:r>
    </w:p>
    <w:p w14:paraId="3CC4CCB8" w14:textId="724EBA81" w:rsidR="008B380C" w:rsidRPr="003026F6" w:rsidRDefault="008B380C" w:rsidP="003026F6">
      <w:pPr>
        <w:pStyle w:val="ListParagraph"/>
        <w:numPr>
          <w:ilvl w:val="0"/>
          <w:numId w:val="12"/>
        </w:numPr>
        <w:autoSpaceDE w:val="0"/>
        <w:autoSpaceDN w:val="0"/>
        <w:adjustRightInd w:val="0"/>
        <w:spacing w:after="0" w:line="240" w:lineRule="auto"/>
        <w:rPr>
          <w:rFonts w:asciiTheme="majorBidi" w:hAnsiTheme="majorBidi" w:cstheme="majorBidi"/>
          <w:sz w:val="24"/>
          <w:szCs w:val="24"/>
        </w:rPr>
      </w:pPr>
      <w:r w:rsidRPr="003026F6">
        <w:rPr>
          <w:rFonts w:asciiTheme="majorBidi" w:hAnsiTheme="majorBidi" w:cstheme="majorBidi"/>
          <w:sz w:val="24"/>
          <w:szCs w:val="24"/>
        </w:rPr>
        <w:t xml:space="preserve">Blumhagen JO, Ladebeck R, Fenchel M, Scheffler K. MR-based field-of-view extension in MR/PET: B0 homogenization using gradient enhancement (HUGE). Magn Reson Med, 2012. </w:t>
      </w:r>
    </w:p>
    <w:p w14:paraId="0D465025" w14:textId="5155C86B" w:rsidR="00BA279C" w:rsidRPr="003026F6" w:rsidRDefault="008B380C" w:rsidP="003026F6">
      <w:pPr>
        <w:pStyle w:val="ListParagraph"/>
        <w:numPr>
          <w:ilvl w:val="0"/>
          <w:numId w:val="12"/>
        </w:numPr>
        <w:autoSpaceDE w:val="0"/>
        <w:autoSpaceDN w:val="0"/>
        <w:adjustRightInd w:val="0"/>
        <w:spacing w:after="0" w:line="240" w:lineRule="auto"/>
        <w:rPr>
          <w:rFonts w:ascii="PmhwlrDldvfwTimesLTStd-Roman" w:hAnsi="PmhwlrDldvfwTimesLTStd-Roman" w:cs="PmhwlrDldvfwTimesLTStd-Roman"/>
          <w:color w:val="000000"/>
          <w:sz w:val="17"/>
          <w:szCs w:val="17"/>
        </w:rPr>
      </w:pPr>
      <w:r w:rsidRPr="003026F6">
        <w:rPr>
          <w:rFonts w:asciiTheme="majorBidi" w:hAnsiTheme="majorBidi" w:cstheme="majorBidi"/>
          <w:sz w:val="24"/>
          <w:szCs w:val="24"/>
        </w:rPr>
        <w:t>Conti M. Why is TOF PET reconstruction a more robust method in the presence of inconsistent data? Phys Med Biol. 2011; 56(1):155–168. Epub 2010/12/02.</w:t>
      </w:r>
    </w:p>
    <w:p w14:paraId="6E7C42B6" w14:textId="61A0E406" w:rsidR="00642DB0" w:rsidRPr="003026F6" w:rsidRDefault="00642DB0" w:rsidP="003026F6">
      <w:pPr>
        <w:pStyle w:val="ListParagraph"/>
        <w:numPr>
          <w:ilvl w:val="0"/>
          <w:numId w:val="12"/>
        </w:numPr>
        <w:autoSpaceDE w:val="0"/>
        <w:autoSpaceDN w:val="0"/>
        <w:adjustRightInd w:val="0"/>
        <w:spacing w:after="0" w:line="240" w:lineRule="auto"/>
        <w:rPr>
          <w:rFonts w:asciiTheme="majorBidi" w:hAnsiTheme="majorBidi" w:cstheme="majorBidi"/>
          <w:color w:val="000000"/>
          <w:sz w:val="24"/>
          <w:szCs w:val="24"/>
        </w:rPr>
      </w:pPr>
      <w:r w:rsidRPr="003026F6">
        <w:rPr>
          <w:rFonts w:asciiTheme="majorBidi" w:hAnsiTheme="majorBidi" w:cstheme="majorBidi"/>
          <w:color w:val="000000"/>
          <w:sz w:val="24"/>
          <w:szCs w:val="24"/>
        </w:rPr>
        <w:t>Kamel EM, Burger C, Buck A, von Schulthess GK, Goerres GW. Impact of metallic dental</w:t>
      </w:r>
      <w:r w:rsidR="008A5A77"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implants on CT-based attenuation correction in a combined PET/CT scanner. Eur Radiol.</w:t>
      </w:r>
      <w:r w:rsidR="008A5A77" w:rsidRPr="003026F6">
        <w:rPr>
          <w:rFonts w:asciiTheme="majorBidi" w:hAnsiTheme="majorBidi" w:cstheme="majorBidi"/>
          <w:color w:val="000000"/>
          <w:sz w:val="24"/>
          <w:szCs w:val="24"/>
        </w:rPr>
        <w:t xml:space="preserve"> 2003; 13</w:t>
      </w:r>
      <w:r w:rsidRPr="003026F6">
        <w:rPr>
          <w:rFonts w:asciiTheme="majorBidi" w:hAnsiTheme="majorBidi" w:cstheme="majorBidi"/>
          <w:color w:val="000000"/>
          <w:sz w:val="24"/>
          <w:szCs w:val="24"/>
        </w:rPr>
        <w:t>(4):724–728. Epub 2003/03/29.</w:t>
      </w:r>
    </w:p>
    <w:p w14:paraId="31C47DA4" w14:textId="7458B1B0" w:rsidR="00642DB0" w:rsidRPr="003026F6" w:rsidRDefault="00642DB0" w:rsidP="003026F6">
      <w:pPr>
        <w:pStyle w:val="ListParagraph"/>
        <w:numPr>
          <w:ilvl w:val="0"/>
          <w:numId w:val="12"/>
        </w:numPr>
        <w:autoSpaceDE w:val="0"/>
        <w:autoSpaceDN w:val="0"/>
        <w:adjustRightInd w:val="0"/>
        <w:spacing w:after="0" w:line="240" w:lineRule="auto"/>
        <w:rPr>
          <w:rFonts w:asciiTheme="majorBidi" w:hAnsiTheme="majorBidi" w:cstheme="majorBidi"/>
          <w:color w:val="000000"/>
          <w:sz w:val="24"/>
          <w:szCs w:val="24"/>
        </w:rPr>
      </w:pPr>
      <w:r w:rsidRPr="003026F6">
        <w:rPr>
          <w:rFonts w:asciiTheme="majorBidi" w:hAnsiTheme="majorBidi" w:cstheme="majorBidi"/>
          <w:color w:val="000000"/>
          <w:sz w:val="24"/>
          <w:szCs w:val="24"/>
        </w:rPr>
        <w:t>Brendle C, Schmidt H, Oergel A, Bezrukov I, Mueller M, Schraml C, et al. Segmentation-based</w:t>
      </w:r>
      <w:r w:rsidR="008A5A77"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attenuation correction in positron emission tomography/magnetic resonance:</w:t>
      </w:r>
      <w:r w:rsidR="008A5A77"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erroneous tissue identification and its impact on positron emission tomography interpretation.</w:t>
      </w:r>
      <w:r w:rsidR="008A5A77" w:rsidRPr="003026F6">
        <w:rPr>
          <w:rFonts w:asciiTheme="majorBidi" w:hAnsiTheme="majorBidi" w:cstheme="majorBidi"/>
          <w:color w:val="000000"/>
          <w:sz w:val="24"/>
          <w:szCs w:val="24"/>
        </w:rPr>
        <w:t xml:space="preserve"> Investing</w:t>
      </w:r>
      <w:r w:rsidRPr="003026F6">
        <w:rPr>
          <w:rFonts w:asciiTheme="majorBidi" w:hAnsiTheme="majorBidi" w:cstheme="majorBidi"/>
          <w:color w:val="000000"/>
          <w:sz w:val="24"/>
          <w:szCs w:val="24"/>
        </w:rPr>
        <w:t xml:space="preserve"> Radiol. 2015;</w:t>
      </w:r>
      <w:r w:rsidR="008A5A77"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50(5):339–346. Epub 2015/01/15.</w:t>
      </w:r>
      <w:r w:rsidR="008A5A77" w:rsidRPr="003026F6">
        <w:rPr>
          <w:rFonts w:asciiTheme="majorBidi" w:hAnsiTheme="majorBidi" w:cstheme="majorBidi"/>
          <w:color w:val="000000"/>
          <w:sz w:val="24"/>
          <w:szCs w:val="24"/>
        </w:rPr>
        <w:t xml:space="preserve"> </w:t>
      </w:r>
    </w:p>
    <w:p w14:paraId="3E537183" w14:textId="09A5A247" w:rsidR="00642DB0" w:rsidRPr="003026F6" w:rsidRDefault="00642DB0" w:rsidP="003026F6">
      <w:pPr>
        <w:pStyle w:val="ListParagraph"/>
        <w:numPr>
          <w:ilvl w:val="0"/>
          <w:numId w:val="12"/>
        </w:numPr>
        <w:autoSpaceDE w:val="0"/>
        <w:autoSpaceDN w:val="0"/>
        <w:adjustRightInd w:val="0"/>
        <w:spacing w:after="0" w:line="240" w:lineRule="auto"/>
        <w:rPr>
          <w:rFonts w:asciiTheme="majorBidi" w:hAnsiTheme="majorBidi" w:cstheme="majorBidi"/>
          <w:color w:val="000000"/>
          <w:sz w:val="24"/>
          <w:szCs w:val="24"/>
        </w:rPr>
      </w:pPr>
      <w:r w:rsidRPr="003026F6">
        <w:rPr>
          <w:rFonts w:asciiTheme="majorBidi" w:hAnsiTheme="majorBidi" w:cstheme="majorBidi"/>
          <w:color w:val="000000"/>
          <w:sz w:val="24"/>
          <w:szCs w:val="24"/>
        </w:rPr>
        <w:t>Davison H, Voert ET, Barbosa FDG, Veit-Haibach P, Delso G. Incorporation of TOF information</w:t>
      </w:r>
      <w:r w:rsidR="008A5A77"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 xml:space="preserve">reduces metal artifacts in simultaneous PET/MR: a simulation study. </w:t>
      </w:r>
      <w:r w:rsidR="008A5A77" w:rsidRPr="003026F6">
        <w:rPr>
          <w:rFonts w:asciiTheme="majorBidi" w:hAnsiTheme="majorBidi" w:cstheme="majorBidi"/>
          <w:color w:val="000000"/>
          <w:sz w:val="24"/>
          <w:szCs w:val="24"/>
        </w:rPr>
        <w:t>Investing</w:t>
      </w:r>
      <w:r w:rsidRPr="003026F6">
        <w:rPr>
          <w:rFonts w:asciiTheme="majorBidi" w:hAnsiTheme="majorBidi" w:cstheme="majorBidi"/>
          <w:color w:val="000000"/>
          <w:sz w:val="24"/>
          <w:szCs w:val="24"/>
        </w:rPr>
        <w:t xml:space="preserve"> Radiol</w:t>
      </w:r>
      <w:r w:rsidR="008A5A77"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2015;50(7):423–9.</w:t>
      </w:r>
    </w:p>
    <w:p w14:paraId="4E343F13" w14:textId="324F4281" w:rsidR="00642DB0" w:rsidRPr="003026F6" w:rsidRDefault="00642DB0" w:rsidP="003026F6">
      <w:pPr>
        <w:pStyle w:val="ListParagraph"/>
        <w:numPr>
          <w:ilvl w:val="0"/>
          <w:numId w:val="12"/>
        </w:numPr>
        <w:autoSpaceDE w:val="0"/>
        <w:autoSpaceDN w:val="0"/>
        <w:adjustRightInd w:val="0"/>
        <w:spacing w:after="0" w:line="240" w:lineRule="auto"/>
        <w:rPr>
          <w:rFonts w:asciiTheme="majorBidi" w:hAnsiTheme="majorBidi" w:cstheme="majorBidi"/>
          <w:color w:val="000000"/>
          <w:sz w:val="24"/>
          <w:szCs w:val="24"/>
        </w:rPr>
      </w:pPr>
      <w:r w:rsidRPr="003026F6">
        <w:rPr>
          <w:rFonts w:asciiTheme="majorBidi" w:hAnsiTheme="majorBidi" w:cstheme="majorBidi"/>
          <w:color w:val="000000"/>
          <w:sz w:val="24"/>
          <w:szCs w:val="24"/>
        </w:rPr>
        <w:t>Schramm G, Maus J, Hofheinz F, Petr J, Lougovski A, Beuthien-Baumann B, et al. Evaluation</w:t>
      </w:r>
      <w:r w:rsidR="008A5A77"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and automatic correction of metal-implant-induced artifacts in MR-based attenuation correction</w:t>
      </w:r>
      <w:r w:rsidR="008A5A77"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in whole-body PET/MR imaging. Phys Med Biol. 2014;</w:t>
      </w:r>
      <w:r w:rsidR="008A5A77"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59(11):2713–2726. Epub</w:t>
      </w:r>
      <w:r w:rsidR="008A5A77"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2014/05/08.</w:t>
      </w:r>
    </w:p>
    <w:p w14:paraId="78E04217" w14:textId="25B717FF" w:rsidR="00642DB0" w:rsidRPr="003026F6" w:rsidRDefault="00642DB0" w:rsidP="003026F6">
      <w:pPr>
        <w:pStyle w:val="ListParagraph"/>
        <w:numPr>
          <w:ilvl w:val="0"/>
          <w:numId w:val="12"/>
        </w:numPr>
        <w:autoSpaceDE w:val="0"/>
        <w:autoSpaceDN w:val="0"/>
        <w:adjustRightInd w:val="0"/>
        <w:spacing w:after="0" w:line="240" w:lineRule="auto"/>
        <w:rPr>
          <w:rFonts w:asciiTheme="majorBidi" w:hAnsiTheme="majorBidi" w:cstheme="majorBidi"/>
          <w:color w:val="000000"/>
          <w:sz w:val="24"/>
          <w:szCs w:val="24"/>
        </w:rPr>
      </w:pPr>
      <w:r w:rsidRPr="003026F6">
        <w:rPr>
          <w:rFonts w:asciiTheme="majorBidi" w:hAnsiTheme="majorBidi" w:cstheme="majorBidi"/>
          <w:color w:val="000000"/>
          <w:sz w:val="24"/>
          <w:szCs w:val="24"/>
        </w:rPr>
        <w:t>Ladefoged C, Andersen F, Keller S, Löfgren J, Hansen A, Holm S, et al. PET/MR imaging of</w:t>
      </w:r>
      <w:r w:rsidR="008A5A77"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the pelvis in the presence of endoprostheses: reducing image artifacts and increasing accuracy</w:t>
      </w:r>
      <w:r w:rsidR="008A5A77"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through inpainting. Eur J Nucl Med. 2013:1–8.</w:t>
      </w:r>
    </w:p>
    <w:p w14:paraId="4F7C5AAC" w14:textId="7C204FE6" w:rsidR="008A5A77" w:rsidRPr="003026F6" w:rsidRDefault="00642DB0" w:rsidP="003026F6">
      <w:pPr>
        <w:pStyle w:val="ListParagraph"/>
        <w:numPr>
          <w:ilvl w:val="0"/>
          <w:numId w:val="12"/>
        </w:numPr>
        <w:autoSpaceDE w:val="0"/>
        <w:autoSpaceDN w:val="0"/>
        <w:adjustRightInd w:val="0"/>
        <w:spacing w:after="0" w:line="240" w:lineRule="auto"/>
        <w:rPr>
          <w:rFonts w:asciiTheme="majorBidi" w:hAnsiTheme="majorBidi" w:cstheme="majorBidi"/>
          <w:color w:val="000000"/>
          <w:sz w:val="24"/>
          <w:szCs w:val="24"/>
        </w:rPr>
      </w:pPr>
      <w:r w:rsidRPr="003026F6">
        <w:rPr>
          <w:rFonts w:asciiTheme="majorBidi" w:hAnsiTheme="majorBidi" w:cstheme="majorBidi"/>
          <w:color w:val="000000"/>
          <w:sz w:val="24"/>
          <w:szCs w:val="24"/>
        </w:rPr>
        <w:t>Burger IA, Wurnig MC, Becker AS, Kenkel D, Delso G, Veit-Haibach P, et al. Hybrid PET/</w:t>
      </w:r>
      <w:r w:rsidR="008A5A77" w:rsidRPr="003026F6">
        <w:rPr>
          <w:rFonts w:asciiTheme="majorBidi" w:hAnsiTheme="majorBidi" w:cstheme="majorBidi"/>
          <w:color w:val="000000"/>
          <w:sz w:val="24"/>
          <w:szCs w:val="24"/>
        </w:rPr>
        <w:t xml:space="preserve">MR </w:t>
      </w:r>
      <w:r w:rsidRPr="003026F6">
        <w:rPr>
          <w:rFonts w:asciiTheme="majorBidi" w:hAnsiTheme="majorBidi" w:cstheme="majorBidi"/>
          <w:color w:val="000000"/>
          <w:sz w:val="24"/>
          <w:szCs w:val="24"/>
        </w:rPr>
        <w:t>imaging: an algorithm to reduce metal artifacts from dental implants in Dixon-based</w:t>
      </w:r>
      <w:r w:rsidR="008A5A77" w:rsidRPr="003026F6">
        <w:rPr>
          <w:rFonts w:asciiTheme="majorBidi" w:hAnsiTheme="majorBidi" w:cstheme="majorBidi"/>
          <w:color w:val="000000"/>
          <w:sz w:val="24"/>
          <w:szCs w:val="24"/>
        </w:rPr>
        <w:t xml:space="preserve"> attenuation map </w:t>
      </w:r>
      <w:r w:rsidRPr="003026F6">
        <w:rPr>
          <w:rFonts w:asciiTheme="majorBidi" w:hAnsiTheme="majorBidi" w:cstheme="majorBidi"/>
          <w:color w:val="000000"/>
          <w:sz w:val="24"/>
          <w:szCs w:val="24"/>
        </w:rPr>
        <w:t>generation using a multiacquisition variable-resonance image combination</w:t>
      </w:r>
      <w:r w:rsidR="008A5A77"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sequence. J Nucl Med. 2015;</w:t>
      </w:r>
      <w:r w:rsidR="008A5A77"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56(1):93–7.</w:t>
      </w:r>
    </w:p>
    <w:p w14:paraId="0F69C31E" w14:textId="7EA62895" w:rsidR="00642DB0" w:rsidRPr="003026F6" w:rsidRDefault="00642DB0" w:rsidP="003026F6">
      <w:pPr>
        <w:pStyle w:val="ListParagraph"/>
        <w:numPr>
          <w:ilvl w:val="0"/>
          <w:numId w:val="12"/>
        </w:numPr>
        <w:autoSpaceDE w:val="0"/>
        <w:autoSpaceDN w:val="0"/>
        <w:adjustRightInd w:val="0"/>
        <w:spacing w:after="0" w:line="240" w:lineRule="auto"/>
        <w:rPr>
          <w:rFonts w:asciiTheme="majorBidi" w:hAnsiTheme="majorBidi" w:cstheme="majorBidi"/>
          <w:color w:val="000000"/>
          <w:sz w:val="24"/>
          <w:szCs w:val="24"/>
        </w:rPr>
      </w:pPr>
      <w:r w:rsidRPr="003026F6">
        <w:rPr>
          <w:rFonts w:asciiTheme="majorBidi" w:hAnsiTheme="majorBidi" w:cstheme="majorBidi"/>
          <w:color w:val="000000"/>
          <w:sz w:val="24"/>
          <w:szCs w:val="24"/>
        </w:rPr>
        <w:t>Pan T, Mawlawi O, Nehmeh SA, Erdi YE, Luo D, Liu HH, et al</w:t>
      </w:r>
      <w:r w:rsidR="005A0756" w:rsidRPr="003026F6">
        <w:rPr>
          <w:rFonts w:asciiTheme="majorBidi" w:hAnsiTheme="majorBidi" w:cstheme="majorBidi"/>
          <w:color w:val="000000"/>
          <w:sz w:val="24"/>
          <w:szCs w:val="24"/>
        </w:rPr>
        <w:t xml:space="preserve">. Attenuation correction of PET </w:t>
      </w:r>
      <w:r w:rsidRPr="003026F6">
        <w:rPr>
          <w:rFonts w:asciiTheme="majorBidi" w:hAnsiTheme="majorBidi" w:cstheme="majorBidi"/>
          <w:color w:val="000000"/>
          <w:sz w:val="24"/>
          <w:szCs w:val="24"/>
        </w:rPr>
        <w:t>images with respiration-averaged CT images in PET/CT. J Nucl Med. 2005;46(9):1481–</w:t>
      </w:r>
      <w:r w:rsidR="005A0756" w:rsidRPr="003026F6">
        <w:rPr>
          <w:rFonts w:asciiTheme="majorBidi" w:hAnsiTheme="majorBidi" w:cstheme="majorBidi"/>
          <w:color w:val="000000"/>
          <w:sz w:val="24"/>
          <w:szCs w:val="24"/>
        </w:rPr>
        <w:t>7. Epub 2005/09/15.</w:t>
      </w:r>
    </w:p>
    <w:p w14:paraId="2CE97577" w14:textId="476FC9E6" w:rsidR="00642DB0" w:rsidRPr="003026F6" w:rsidRDefault="00642DB0" w:rsidP="003026F6">
      <w:pPr>
        <w:pStyle w:val="ListParagraph"/>
        <w:numPr>
          <w:ilvl w:val="0"/>
          <w:numId w:val="12"/>
        </w:numPr>
        <w:autoSpaceDE w:val="0"/>
        <w:autoSpaceDN w:val="0"/>
        <w:adjustRightInd w:val="0"/>
        <w:spacing w:after="0" w:line="240" w:lineRule="auto"/>
        <w:rPr>
          <w:rFonts w:asciiTheme="majorBidi" w:hAnsiTheme="majorBidi" w:cstheme="majorBidi"/>
          <w:color w:val="000000"/>
          <w:sz w:val="24"/>
          <w:szCs w:val="24"/>
        </w:rPr>
      </w:pPr>
      <w:r w:rsidRPr="003026F6">
        <w:rPr>
          <w:rFonts w:asciiTheme="majorBidi" w:hAnsiTheme="majorBidi" w:cstheme="majorBidi"/>
          <w:color w:val="000000"/>
          <w:sz w:val="24"/>
          <w:szCs w:val="24"/>
        </w:rPr>
        <w:t>Delso G, Zeimpekis K, Wiesinger F, Khalighi M, Carl M, Ve</w:t>
      </w:r>
      <w:r w:rsidR="005A0756" w:rsidRPr="003026F6">
        <w:rPr>
          <w:rFonts w:asciiTheme="majorBidi" w:hAnsiTheme="majorBidi" w:cstheme="majorBidi"/>
          <w:color w:val="000000"/>
          <w:sz w:val="24"/>
          <w:szCs w:val="24"/>
        </w:rPr>
        <w:t xml:space="preserve">it-Haibach P. Impact of patient </w:t>
      </w:r>
      <w:r w:rsidRPr="003026F6">
        <w:rPr>
          <w:rFonts w:asciiTheme="majorBidi" w:hAnsiTheme="majorBidi" w:cstheme="majorBidi"/>
          <w:color w:val="000000"/>
          <w:sz w:val="24"/>
          <w:szCs w:val="24"/>
        </w:rPr>
        <w:t>motion on bone attenuation maps. J Nucl Med. 2014;</w:t>
      </w:r>
      <w:r w:rsidR="005A0756"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55(supplement 1):2104.</w:t>
      </w:r>
    </w:p>
    <w:p w14:paraId="134C30BF" w14:textId="26A15A71" w:rsidR="00642DB0" w:rsidRPr="003026F6" w:rsidRDefault="00642DB0" w:rsidP="003026F6">
      <w:pPr>
        <w:pStyle w:val="ListParagraph"/>
        <w:numPr>
          <w:ilvl w:val="0"/>
          <w:numId w:val="12"/>
        </w:numPr>
        <w:autoSpaceDE w:val="0"/>
        <w:autoSpaceDN w:val="0"/>
        <w:adjustRightInd w:val="0"/>
        <w:spacing w:after="0" w:line="240" w:lineRule="auto"/>
        <w:rPr>
          <w:rFonts w:asciiTheme="majorBidi" w:hAnsiTheme="majorBidi" w:cstheme="majorBidi"/>
          <w:color w:val="000000"/>
          <w:sz w:val="24"/>
          <w:szCs w:val="24"/>
        </w:rPr>
      </w:pPr>
      <w:r w:rsidRPr="003026F6">
        <w:rPr>
          <w:rFonts w:asciiTheme="majorBidi" w:hAnsiTheme="majorBidi" w:cstheme="majorBidi"/>
          <w:color w:val="000000"/>
          <w:sz w:val="24"/>
          <w:szCs w:val="24"/>
        </w:rPr>
        <w:t>Jensen RR, Olesen OV, Benjaminsen C, Højgaard L, Larsen R. Markerless PET motion correction:</w:t>
      </w:r>
    </w:p>
    <w:p w14:paraId="540B4E06" w14:textId="2DB0AB27" w:rsidR="00642DB0" w:rsidRPr="003026F6" w:rsidRDefault="00642DB0" w:rsidP="003026F6">
      <w:pPr>
        <w:pStyle w:val="ListParagraph"/>
        <w:autoSpaceDE w:val="0"/>
        <w:autoSpaceDN w:val="0"/>
        <w:adjustRightInd w:val="0"/>
        <w:spacing w:after="0" w:line="240" w:lineRule="auto"/>
        <w:rPr>
          <w:rFonts w:asciiTheme="majorBidi" w:hAnsiTheme="majorBidi" w:cstheme="majorBidi"/>
          <w:color w:val="000000"/>
          <w:sz w:val="24"/>
          <w:szCs w:val="24"/>
        </w:rPr>
      </w:pPr>
      <w:r w:rsidRPr="003026F6">
        <w:rPr>
          <w:rFonts w:asciiTheme="majorBidi" w:hAnsiTheme="majorBidi" w:cstheme="majorBidi"/>
          <w:color w:val="000000"/>
          <w:sz w:val="24"/>
          <w:szCs w:val="24"/>
        </w:rPr>
        <w:t>tracking in narrow gantries through optical fibers. IEEE nuclear science symposium</w:t>
      </w:r>
      <w:r w:rsidR="003026F6"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and medical imaging conference (NSS/MIC); 2014.</w:t>
      </w:r>
    </w:p>
    <w:p w14:paraId="50BD0DC7" w14:textId="24A41AB3" w:rsidR="00642DB0" w:rsidRPr="003026F6" w:rsidRDefault="005A0756" w:rsidP="003026F6">
      <w:pPr>
        <w:pStyle w:val="ListParagraph"/>
        <w:numPr>
          <w:ilvl w:val="0"/>
          <w:numId w:val="12"/>
        </w:numPr>
        <w:autoSpaceDE w:val="0"/>
        <w:autoSpaceDN w:val="0"/>
        <w:adjustRightInd w:val="0"/>
        <w:spacing w:after="0" w:line="240" w:lineRule="auto"/>
        <w:rPr>
          <w:rFonts w:asciiTheme="majorBidi" w:hAnsiTheme="majorBidi" w:cstheme="majorBidi"/>
          <w:color w:val="000000"/>
          <w:sz w:val="24"/>
          <w:szCs w:val="24"/>
        </w:rPr>
      </w:pPr>
      <w:r w:rsidRPr="003026F6">
        <w:rPr>
          <w:rFonts w:asciiTheme="majorBidi" w:hAnsiTheme="majorBidi" w:cstheme="majorBidi"/>
          <w:color w:val="000000"/>
          <w:sz w:val="24"/>
          <w:szCs w:val="24"/>
        </w:rPr>
        <w:t>-</w:t>
      </w:r>
      <w:r w:rsidR="00642DB0" w:rsidRPr="003026F6">
        <w:rPr>
          <w:rFonts w:asciiTheme="majorBidi" w:hAnsiTheme="majorBidi" w:cstheme="majorBidi"/>
          <w:color w:val="000000"/>
          <w:sz w:val="24"/>
          <w:szCs w:val="24"/>
        </w:rPr>
        <w:t>Lois C, Bezrukov I, Schmidt H, Schwenzer N, Werner M, Kupferschläger J, et al. Effect of</w:t>
      </w:r>
    </w:p>
    <w:p w14:paraId="7FC65DB6" w14:textId="77777777" w:rsidR="00642DB0" w:rsidRPr="003026F6" w:rsidRDefault="00642DB0" w:rsidP="003026F6">
      <w:pPr>
        <w:pStyle w:val="ListParagraph"/>
        <w:autoSpaceDE w:val="0"/>
        <w:autoSpaceDN w:val="0"/>
        <w:adjustRightInd w:val="0"/>
        <w:spacing w:after="0" w:line="240" w:lineRule="auto"/>
        <w:rPr>
          <w:rFonts w:asciiTheme="majorBidi" w:hAnsiTheme="majorBidi" w:cstheme="majorBidi"/>
          <w:color w:val="000000"/>
          <w:sz w:val="24"/>
          <w:szCs w:val="24"/>
        </w:rPr>
      </w:pPr>
      <w:r w:rsidRPr="003026F6">
        <w:rPr>
          <w:rFonts w:asciiTheme="majorBidi" w:hAnsiTheme="majorBidi" w:cstheme="majorBidi"/>
          <w:color w:val="000000"/>
          <w:sz w:val="24"/>
          <w:szCs w:val="24"/>
        </w:rPr>
        <w:t>MR contrast agents on quantitative accuracy of PET in combined whole-body PET/MR imaging.</w:t>
      </w:r>
    </w:p>
    <w:p w14:paraId="780607D3" w14:textId="4187E8CF" w:rsidR="00642DB0" w:rsidRPr="003026F6" w:rsidRDefault="00642DB0" w:rsidP="003026F6">
      <w:pPr>
        <w:pStyle w:val="ListParagraph"/>
        <w:autoSpaceDE w:val="0"/>
        <w:autoSpaceDN w:val="0"/>
        <w:adjustRightInd w:val="0"/>
        <w:spacing w:after="0" w:line="240" w:lineRule="auto"/>
        <w:rPr>
          <w:rFonts w:asciiTheme="majorBidi" w:hAnsiTheme="majorBidi" w:cstheme="majorBidi"/>
          <w:color w:val="000000"/>
          <w:sz w:val="24"/>
          <w:szCs w:val="24"/>
        </w:rPr>
      </w:pPr>
      <w:r w:rsidRPr="003026F6">
        <w:rPr>
          <w:rFonts w:asciiTheme="majorBidi" w:hAnsiTheme="majorBidi" w:cstheme="majorBidi"/>
          <w:color w:val="000000"/>
          <w:sz w:val="24"/>
          <w:szCs w:val="24"/>
        </w:rPr>
        <w:t>Eur J Nucl Med. 2012;</w:t>
      </w:r>
      <w:r w:rsidR="005A0756" w:rsidRPr="003026F6">
        <w:rPr>
          <w:rFonts w:asciiTheme="majorBidi" w:hAnsiTheme="majorBidi" w:cstheme="majorBidi"/>
          <w:color w:val="000000"/>
          <w:sz w:val="24"/>
          <w:szCs w:val="24"/>
        </w:rPr>
        <w:t xml:space="preserve"> </w:t>
      </w:r>
      <w:r w:rsidRPr="003026F6">
        <w:rPr>
          <w:rFonts w:asciiTheme="majorBidi" w:hAnsiTheme="majorBidi" w:cstheme="majorBidi"/>
          <w:color w:val="000000"/>
          <w:sz w:val="24"/>
          <w:szCs w:val="24"/>
        </w:rPr>
        <w:t>39(11):1756–66.</w:t>
      </w:r>
    </w:p>
    <w:p w14:paraId="0095A124" w14:textId="7E41695D" w:rsidR="00642DB0" w:rsidRPr="003026F6" w:rsidRDefault="00642DB0" w:rsidP="003026F6">
      <w:pPr>
        <w:pStyle w:val="ListParagraph"/>
        <w:numPr>
          <w:ilvl w:val="0"/>
          <w:numId w:val="12"/>
        </w:numPr>
        <w:autoSpaceDE w:val="0"/>
        <w:autoSpaceDN w:val="0"/>
        <w:adjustRightInd w:val="0"/>
        <w:spacing w:after="0" w:line="240" w:lineRule="auto"/>
        <w:rPr>
          <w:rFonts w:asciiTheme="majorBidi" w:hAnsiTheme="majorBidi" w:cstheme="majorBidi"/>
          <w:color w:val="000000"/>
          <w:sz w:val="24"/>
          <w:szCs w:val="24"/>
        </w:rPr>
      </w:pPr>
      <w:r w:rsidRPr="003026F6">
        <w:rPr>
          <w:rFonts w:asciiTheme="majorBidi" w:hAnsiTheme="majorBidi" w:cstheme="majorBidi"/>
          <w:color w:val="000000"/>
          <w:sz w:val="24"/>
          <w:szCs w:val="24"/>
        </w:rPr>
        <w:t>Ruhlmann V, Heusch P, Kuhl H, Beiderwellen K, Antoch G, Forstin</w:t>
      </w:r>
      <w:r w:rsidR="005A0756" w:rsidRPr="003026F6">
        <w:rPr>
          <w:rFonts w:asciiTheme="majorBidi" w:hAnsiTheme="majorBidi" w:cstheme="majorBidi"/>
          <w:color w:val="000000"/>
          <w:sz w:val="24"/>
          <w:szCs w:val="24"/>
        </w:rPr>
        <w:t xml:space="preserve">g M, et al. Potential influence </w:t>
      </w:r>
      <w:r w:rsidRPr="003026F6">
        <w:rPr>
          <w:rFonts w:asciiTheme="majorBidi" w:hAnsiTheme="majorBidi" w:cstheme="majorBidi"/>
          <w:color w:val="000000"/>
          <w:sz w:val="24"/>
          <w:szCs w:val="24"/>
        </w:rPr>
        <w:t>of Gadolinium contrast on image segmentation in MR-based attenuation correction with</w:t>
      </w:r>
    </w:p>
    <w:p w14:paraId="07538DB1" w14:textId="77777777" w:rsidR="00642DB0" w:rsidRPr="003026F6" w:rsidRDefault="00642DB0" w:rsidP="003026F6">
      <w:pPr>
        <w:pStyle w:val="ListParagraph"/>
        <w:autoSpaceDE w:val="0"/>
        <w:autoSpaceDN w:val="0"/>
        <w:adjustRightInd w:val="0"/>
        <w:spacing w:after="0" w:line="240" w:lineRule="auto"/>
        <w:rPr>
          <w:rFonts w:asciiTheme="majorBidi" w:hAnsiTheme="majorBidi" w:cstheme="majorBidi"/>
          <w:color w:val="000000"/>
          <w:sz w:val="24"/>
          <w:szCs w:val="24"/>
        </w:rPr>
      </w:pPr>
      <w:r w:rsidRPr="003026F6">
        <w:rPr>
          <w:rFonts w:asciiTheme="majorBidi" w:hAnsiTheme="majorBidi" w:cstheme="majorBidi"/>
          <w:color w:val="000000"/>
          <w:sz w:val="24"/>
          <w:szCs w:val="24"/>
        </w:rPr>
        <w:t>Dixon sequences in whole-body 18F-FDG PET/MR. MAGMA. 2015. Epub 2015/12/17.</w:t>
      </w:r>
    </w:p>
    <w:p w14:paraId="4C9EF82D" w14:textId="77777777" w:rsidR="005A0756" w:rsidRDefault="005A0756" w:rsidP="00174A62">
      <w:pPr>
        <w:spacing w:after="0"/>
        <w:rPr>
          <w:rFonts w:asciiTheme="majorBidi" w:hAnsiTheme="majorBidi" w:cstheme="majorBidi"/>
          <w:color w:val="0000FB"/>
          <w:sz w:val="24"/>
          <w:szCs w:val="24"/>
        </w:rPr>
      </w:pPr>
    </w:p>
    <w:p w14:paraId="5DC89C94" w14:textId="06279619" w:rsidR="00174A62" w:rsidRDefault="00174A62" w:rsidP="00174A62">
      <w:pPr>
        <w:spacing w:after="0"/>
        <w:rPr>
          <w:rFonts w:asciiTheme="majorBidi" w:hAnsiTheme="majorBidi" w:cstheme="majorBidi"/>
          <w:sz w:val="24"/>
          <w:szCs w:val="24"/>
        </w:rPr>
      </w:pPr>
      <w:r w:rsidRPr="00174A62">
        <w:rPr>
          <w:rFonts w:asciiTheme="majorBidi" w:hAnsiTheme="majorBidi" w:cstheme="majorBidi"/>
          <w:sz w:val="24"/>
          <w:szCs w:val="24"/>
          <w:highlight w:val="yellow"/>
        </w:rPr>
        <w:t>Fady</w:t>
      </w:r>
    </w:p>
    <w:p w14:paraId="55DD0CFA" w14:textId="77777777" w:rsidR="00174A62" w:rsidRPr="00174A62" w:rsidRDefault="00174A62" w:rsidP="00174A62">
      <w:pPr>
        <w:spacing w:after="0"/>
        <w:rPr>
          <w:rFonts w:asciiTheme="majorBidi" w:hAnsiTheme="majorBidi" w:cstheme="majorBidi"/>
          <w:sz w:val="24"/>
          <w:szCs w:val="24"/>
        </w:rPr>
      </w:pPr>
      <w:r w:rsidRPr="00174A62">
        <w:rPr>
          <w:rFonts w:asciiTheme="majorBidi" w:hAnsiTheme="majorBidi" w:cstheme="majorBidi"/>
          <w:sz w:val="24"/>
          <w:szCs w:val="24"/>
        </w:rPr>
        <w:t>[1] Tomohiro Kaneta, (2013, Feb 25). Guidelines for the Clinical Use of 18F-FDG-PET/MRI 2012[Online]. Available: http://jsnm.org/archives/2551/</w:t>
      </w:r>
    </w:p>
    <w:p w14:paraId="1C47AB77" w14:textId="77777777" w:rsidR="00174A62" w:rsidRPr="00174A62" w:rsidRDefault="00174A62" w:rsidP="00174A62">
      <w:pPr>
        <w:spacing w:after="0"/>
        <w:rPr>
          <w:rFonts w:asciiTheme="majorBidi" w:hAnsiTheme="majorBidi" w:cstheme="majorBidi"/>
          <w:sz w:val="24"/>
          <w:szCs w:val="24"/>
        </w:rPr>
      </w:pPr>
      <w:r w:rsidRPr="00174A62">
        <w:rPr>
          <w:rFonts w:asciiTheme="majorBidi" w:hAnsiTheme="majorBidi" w:cstheme="majorBidi"/>
          <w:sz w:val="24"/>
          <w:szCs w:val="24"/>
        </w:rPr>
        <w:t>[2] Usman Bashir, Andrew Mallia, James Stirling, John Joemon, Jane MacKewn, Geoff Charles-Edwards, Vicky Goh and Gary J. Cook. (2015, September) “PET/MRI in Oncological Imaging: State of the Art.” Diagnostics. Available: https://pdfs.semanticscholar.org/e79f/1f8587152b381137277de7d2fb7322f46706.pdf</w:t>
      </w:r>
    </w:p>
    <w:p w14:paraId="0489A324" w14:textId="77777777" w:rsidR="00174A62" w:rsidRPr="00174A62" w:rsidRDefault="00174A62" w:rsidP="00174A62">
      <w:pPr>
        <w:spacing w:after="0"/>
        <w:rPr>
          <w:rFonts w:asciiTheme="majorBidi" w:hAnsiTheme="majorBidi" w:cstheme="majorBidi"/>
          <w:sz w:val="24"/>
          <w:szCs w:val="24"/>
        </w:rPr>
      </w:pPr>
      <w:r w:rsidRPr="00174A62">
        <w:rPr>
          <w:rFonts w:asciiTheme="majorBidi" w:hAnsiTheme="majorBidi" w:cstheme="majorBidi"/>
          <w:sz w:val="24"/>
          <w:szCs w:val="24"/>
        </w:rPr>
        <w:lastRenderedPageBreak/>
        <w:t>[3] Nainesh Parikh, Kent P. Friedman, Shetal N. Shah and Hersh Chandarana. (2016, February).</w:t>
      </w:r>
    </w:p>
    <w:p w14:paraId="2F444451" w14:textId="77777777" w:rsidR="00174A62" w:rsidRPr="00174A62" w:rsidRDefault="00174A62" w:rsidP="00174A62">
      <w:pPr>
        <w:spacing w:after="0"/>
        <w:rPr>
          <w:rFonts w:asciiTheme="majorBidi" w:hAnsiTheme="majorBidi" w:cstheme="majorBidi"/>
          <w:sz w:val="24"/>
          <w:szCs w:val="24"/>
        </w:rPr>
      </w:pPr>
      <w:r w:rsidRPr="00174A62">
        <w:rPr>
          <w:rFonts w:asciiTheme="majorBidi" w:hAnsiTheme="majorBidi" w:cstheme="majorBidi"/>
          <w:sz w:val="24"/>
          <w:szCs w:val="24"/>
        </w:rPr>
        <w:t xml:space="preserve">” Practical guide for implementing hybrid PET/MR clinical service: lessons learned from our experience”. PMC. Available: https://www.ncbi.nlm.nih.gov/pmc/articles/PMC4534342/   </w:t>
      </w:r>
    </w:p>
    <w:p w14:paraId="68FD9FA8" w14:textId="77777777" w:rsidR="00174A62" w:rsidRPr="00174A62" w:rsidRDefault="00174A62" w:rsidP="00174A62">
      <w:pPr>
        <w:spacing w:after="0"/>
        <w:rPr>
          <w:rFonts w:asciiTheme="majorBidi" w:hAnsiTheme="majorBidi" w:cstheme="majorBidi"/>
          <w:sz w:val="24"/>
          <w:szCs w:val="24"/>
        </w:rPr>
      </w:pPr>
      <w:r w:rsidRPr="00174A62">
        <w:rPr>
          <w:rFonts w:asciiTheme="majorBidi" w:hAnsiTheme="majorBidi" w:cstheme="majorBidi"/>
          <w:sz w:val="24"/>
          <w:szCs w:val="24"/>
        </w:rPr>
        <w:t>[4] H. Wehrl, A. Sauter, M. Judenhofer and B. Pichler, "Combined PET/MR Imaging — Technology and Applications", Technology in Cancer Research &amp; Treatment, vol. 9, no. 1, 2010.</w:t>
      </w:r>
    </w:p>
    <w:p w14:paraId="02339251" w14:textId="64E2CDC4" w:rsidR="00174A62" w:rsidRPr="00174A62" w:rsidRDefault="00174A62" w:rsidP="00174A62">
      <w:pPr>
        <w:spacing w:after="0"/>
        <w:rPr>
          <w:rFonts w:asciiTheme="majorBidi" w:hAnsiTheme="majorBidi" w:cstheme="majorBidi"/>
          <w:sz w:val="24"/>
          <w:szCs w:val="24"/>
        </w:rPr>
      </w:pPr>
      <w:r w:rsidRPr="00174A62">
        <w:rPr>
          <w:rFonts w:asciiTheme="majorBidi" w:hAnsiTheme="majorBidi" w:cstheme="majorBidi"/>
          <w:sz w:val="24"/>
          <w:szCs w:val="24"/>
        </w:rPr>
        <w:t>[5] D. Bailey, G. Antoch, P. Bartenstein, H. Barthel, A. Beer, S. Bisdas, D. Bluemke, R. Boellaard, C. Claussen, C. Franzius, M. Hacker, H. Hricak, C. la Fougère, B. Gückel, S. Nekolla, B. Pichler, S. Purz, H. Quick, O. Sabri, B. Sattler, J. Schäfer, H. Schmidt, J. van den Hoff, S. Voss, W. Weber, H. Wehrl and T. Beyer, "Combined PET/MR: The Real Work Has Just Started. Summary Report of the Third International Workshop on PET/MR Imaging; February 17–21, 2014, Tübingen, Germany", Molecular Imaging and Biology, vol. 17, no. 3, 2015 [Online]. Available: https://www.ncbi.nlm.nih.gov/pmc/articles/PMC4422837/</w:t>
      </w:r>
    </w:p>
    <w:sectPr w:rsidR="00174A62" w:rsidRPr="00174A62" w:rsidSect="00EF561C">
      <w:footerReference w:type="default" r:id="rId39"/>
      <w:pgSz w:w="11906" w:h="16838" w:code="9"/>
      <w:pgMar w:top="720" w:right="720" w:bottom="720" w:left="72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F7ACAD" w14:textId="77777777" w:rsidR="002D72D5" w:rsidRDefault="002D72D5" w:rsidP="00256D28">
      <w:pPr>
        <w:spacing w:after="0" w:line="240" w:lineRule="auto"/>
      </w:pPr>
      <w:r>
        <w:separator/>
      </w:r>
    </w:p>
  </w:endnote>
  <w:endnote w:type="continuationSeparator" w:id="0">
    <w:p w14:paraId="44B6AD38" w14:textId="77777777" w:rsidR="002D72D5" w:rsidRDefault="002D72D5" w:rsidP="00256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mhwlrDldvfwTimesLTStd-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304968"/>
      <w:docPartObj>
        <w:docPartGallery w:val="Page Numbers (Bottom of Page)"/>
        <w:docPartUnique/>
      </w:docPartObj>
    </w:sdtPr>
    <w:sdtEndPr/>
    <w:sdtContent>
      <w:p w14:paraId="23062E1B" w14:textId="2EB73B6D" w:rsidR="008A5A77" w:rsidRDefault="008A5A77">
        <w:pPr>
          <w:pStyle w:val="Footer"/>
          <w:jc w:val="right"/>
        </w:pPr>
        <w:r>
          <w:t xml:space="preserve">Page | </w:t>
        </w:r>
        <w:r>
          <w:fldChar w:fldCharType="begin"/>
        </w:r>
        <w:r>
          <w:instrText xml:space="preserve"> PAGE   \* MERGEFORMAT </w:instrText>
        </w:r>
        <w:r>
          <w:fldChar w:fldCharType="separate"/>
        </w:r>
        <w:r w:rsidR="009F564E">
          <w:rPr>
            <w:noProof/>
          </w:rPr>
          <w:t>11</w:t>
        </w:r>
        <w:r>
          <w:rPr>
            <w:noProof/>
          </w:rPr>
          <w:fldChar w:fldCharType="end"/>
        </w:r>
        <w:r>
          <w:t xml:space="preserve"> </w:t>
        </w:r>
      </w:p>
    </w:sdtContent>
  </w:sdt>
  <w:p w14:paraId="4982F373" w14:textId="77777777" w:rsidR="008A5A77" w:rsidRDefault="008A5A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D5AE92" w14:textId="77777777" w:rsidR="002D72D5" w:rsidRDefault="002D72D5" w:rsidP="00256D28">
      <w:pPr>
        <w:spacing w:after="0" w:line="240" w:lineRule="auto"/>
      </w:pPr>
      <w:r>
        <w:separator/>
      </w:r>
    </w:p>
  </w:footnote>
  <w:footnote w:type="continuationSeparator" w:id="0">
    <w:p w14:paraId="773C9515" w14:textId="77777777" w:rsidR="002D72D5" w:rsidRDefault="002D72D5" w:rsidP="00256D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57E20"/>
    <w:multiLevelType w:val="hybridMultilevel"/>
    <w:tmpl w:val="C9CAE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F00733"/>
    <w:multiLevelType w:val="hybridMultilevel"/>
    <w:tmpl w:val="EC7266FC"/>
    <w:lvl w:ilvl="0" w:tplc="7C4254FE">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9163EC"/>
    <w:multiLevelType w:val="hybridMultilevel"/>
    <w:tmpl w:val="F3964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E87AE0"/>
    <w:multiLevelType w:val="hybridMultilevel"/>
    <w:tmpl w:val="C17C3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605D7F"/>
    <w:multiLevelType w:val="hybridMultilevel"/>
    <w:tmpl w:val="166A6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2D4EE1"/>
    <w:multiLevelType w:val="hybridMultilevel"/>
    <w:tmpl w:val="9B14E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46090A"/>
    <w:multiLevelType w:val="hybridMultilevel"/>
    <w:tmpl w:val="38BE2C60"/>
    <w:lvl w:ilvl="0" w:tplc="A758566A">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A228E6"/>
    <w:multiLevelType w:val="hybridMultilevel"/>
    <w:tmpl w:val="B2422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CE1344"/>
    <w:multiLevelType w:val="hybridMultilevel"/>
    <w:tmpl w:val="1B0E266E"/>
    <w:lvl w:ilvl="0" w:tplc="AC1ACD04">
      <w:start w:val="1"/>
      <w:numFmt w:val="decimal"/>
      <w:lvlText w:val="%1-"/>
      <w:lvlJc w:val="left"/>
      <w:pPr>
        <w:ind w:left="720" w:hanging="360"/>
      </w:pPr>
      <w:rPr>
        <w:rFonts w:asciiTheme="majorBidi" w:hAnsiTheme="majorBidi" w:cstheme="majorBid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A068B8"/>
    <w:multiLevelType w:val="hybridMultilevel"/>
    <w:tmpl w:val="29DE99CE"/>
    <w:lvl w:ilvl="0" w:tplc="F180848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610BA6"/>
    <w:multiLevelType w:val="hybridMultilevel"/>
    <w:tmpl w:val="176E3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4F4A6E"/>
    <w:multiLevelType w:val="hybridMultilevel"/>
    <w:tmpl w:val="D87EE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BB6300"/>
    <w:multiLevelType w:val="hybridMultilevel"/>
    <w:tmpl w:val="BB4E4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AE3F31"/>
    <w:multiLevelType w:val="hybridMultilevel"/>
    <w:tmpl w:val="D876E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B93F05"/>
    <w:multiLevelType w:val="hybridMultilevel"/>
    <w:tmpl w:val="AFF4A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561846"/>
    <w:multiLevelType w:val="hybridMultilevel"/>
    <w:tmpl w:val="271EF0CE"/>
    <w:lvl w:ilvl="0" w:tplc="465EE2F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3"/>
  </w:num>
  <w:num w:numId="3">
    <w:abstractNumId w:val="15"/>
  </w:num>
  <w:num w:numId="4">
    <w:abstractNumId w:val="0"/>
  </w:num>
  <w:num w:numId="5">
    <w:abstractNumId w:val="10"/>
  </w:num>
  <w:num w:numId="6">
    <w:abstractNumId w:val="5"/>
  </w:num>
  <w:num w:numId="7">
    <w:abstractNumId w:val="14"/>
  </w:num>
  <w:num w:numId="8">
    <w:abstractNumId w:val="4"/>
  </w:num>
  <w:num w:numId="9">
    <w:abstractNumId w:val="1"/>
  </w:num>
  <w:num w:numId="10">
    <w:abstractNumId w:val="11"/>
  </w:num>
  <w:num w:numId="11">
    <w:abstractNumId w:val="12"/>
  </w:num>
  <w:num w:numId="12">
    <w:abstractNumId w:val="8"/>
  </w:num>
  <w:num w:numId="13">
    <w:abstractNumId w:val="9"/>
  </w:num>
  <w:num w:numId="14">
    <w:abstractNumId w:val="13"/>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23CE"/>
    <w:rsid w:val="000058C9"/>
    <w:rsid w:val="00005A64"/>
    <w:rsid w:val="00012CE3"/>
    <w:rsid w:val="00022AD5"/>
    <w:rsid w:val="00025A2C"/>
    <w:rsid w:val="00053DC0"/>
    <w:rsid w:val="00062C68"/>
    <w:rsid w:val="00092A3B"/>
    <w:rsid w:val="000B205E"/>
    <w:rsid w:val="000B276A"/>
    <w:rsid w:val="000D6CC2"/>
    <w:rsid w:val="000E7F08"/>
    <w:rsid w:val="00103893"/>
    <w:rsid w:val="001065B5"/>
    <w:rsid w:val="00106FBA"/>
    <w:rsid w:val="00133007"/>
    <w:rsid w:val="001374F0"/>
    <w:rsid w:val="00150EE8"/>
    <w:rsid w:val="00166E2B"/>
    <w:rsid w:val="00174A62"/>
    <w:rsid w:val="0018585B"/>
    <w:rsid w:val="001D5EB0"/>
    <w:rsid w:val="001E60C0"/>
    <w:rsid w:val="001F22BC"/>
    <w:rsid w:val="001F72A3"/>
    <w:rsid w:val="00212DF6"/>
    <w:rsid w:val="00251679"/>
    <w:rsid w:val="00256D28"/>
    <w:rsid w:val="0026425F"/>
    <w:rsid w:val="002C260D"/>
    <w:rsid w:val="002D2CEA"/>
    <w:rsid w:val="002D691D"/>
    <w:rsid w:val="002D72D5"/>
    <w:rsid w:val="002F60D8"/>
    <w:rsid w:val="003026F6"/>
    <w:rsid w:val="003143D4"/>
    <w:rsid w:val="00316FBA"/>
    <w:rsid w:val="00366B17"/>
    <w:rsid w:val="003B5C6E"/>
    <w:rsid w:val="003D048C"/>
    <w:rsid w:val="003E52AF"/>
    <w:rsid w:val="003F1A3E"/>
    <w:rsid w:val="003F632F"/>
    <w:rsid w:val="0041402A"/>
    <w:rsid w:val="00424884"/>
    <w:rsid w:val="004257B0"/>
    <w:rsid w:val="00445FE0"/>
    <w:rsid w:val="004461C5"/>
    <w:rsid w:val="0046053A"/>
    <w:rsid w:val="004609EF"/>
    <w:rsid w:val="00484232"/>
    <w:rsid w:val="00494412"/>
    <w:rsid w:val="004B11F2"/>
    <w:rsid w:val="004B4A3D"/>
    <w:rsid w:val="004C6284"/>
    <w:rsid w:val="004F1FFA"/>
    <w:rsid w:val="00531D85"/>
    <w:rsid w:val="005403FC"/>
    <w:rsid w:val="0054047E"/>
    <w:rsid w:val="00543873"/>
    <w:rsid w:val="0058768A"/>
    <w:rsid w:val="005A0756"/>
    <w:rsid w:val="005A4E2E"/>
    <w:rsid w:val="005D320F"/>
    <w:rsid w:val="005E6848"/>
    <w:rsid w:val="005E6E7E"/>
    <w:rsid w:val="005F6E12"/>
    <w:rsid w:val="00601E32"/>
    <w:rsid w:val="0060660D"/>
    <w:rsid w:val="00622EB9"/>
    <w:rsid w:val="006305B5"/>
    <w:rsid w:val="0063062D"/>
    <w:rsid w:val="00634DCE"/>
    <w:rsid w:val="00642DB0"/>
    <w:rsid w:val="006434D2"/>
    <w:rsid w:val="00670DCF"/>
    <w:rsid w:val="00683118"/>
    <w:rsid w:val="006A330B"/>
    <w:rsid w:val="006B38AD"/>
    <w:rsid w:val="006D3ECE"/>
    <w:rsid w:val="006D4F70"/>
    <w:rsid w:val="006E39CB"/>
    <w:rsid w:val="006F791F"/>
    <w:rsid w:val="00732C1F"/>
    <w:rsid w:val="00746AFA"/>
    <w:rsid w:val="0075349F"/>
    <w:rsid w:val="007554A5"/>
    <w:rsid w:val="00766B6B"/>
    <w:rsid w:val="007911F1"/>
    <w:rsid w:val="007B227D"/>
    <w:rsid w:val="007B304E"/>
    <w:rsid w:val="007D4EC0"/>
    <w:rsid w:val="007D4EDD"/>
    <w:rsid w:val="007E1BFE"/>
    <w:rsid w:val="007F44BE"/>
    <w:rsid w:val="0084677C"/>
    <w:rsid w:val="0084728D"/>
    <w:rsid w:val="00857E57"/>
    <w:rsid w:val="00864F50"/>
    <w:rsid w:val="0088597E"/>
    <w:rsid w:val="00895501"/>
    <w:rsid w:val="00897380"/>
    <w:rsid w:val="008A5A77"/>
    <w:rsid w:val="008B380C"/>
    <w:rsid w:val="00910664"/>
    <w:rsid w:val="009158C3"/>
    <w:rsid w:val="00952610"/>
    <w:rsid w:val="00957ABA"/>
    <w:rsid w:val="0098550A"/>
    <w:rsid w:val="009959B8"/>
    <w:rsid w:val="009A65E8"/>
    <w:rsid w:val="009B5B34"/>
    <w:rsid w:val="009C1A4F"/>
    <w:rsid w:val="009C368D"/>
    <w:rsid w:val="009C5FF2"/>
    <w:rsid w:val="009C67A0"/>
    <w:rsid w:val="009C6B24"/>
    <w:rsid w:val="009E5305"/>
    <w:rsid w:val="009F564E"/>
    <w:rsid w:val="00A00620"/>
    <w:rsid w:val="00A024E8"/>
    <w:rsid w:val="00A12576"/>
    <w:rsid w:val="00A17618"/>
    <w:rsid w:val="00A20B4E"/>
    <w:rsid w:val="00A304CA"/>
    <w:rsid w:val="00A34E83"/>
    <w:rsid w:val="00A77A58"/>
    <w:rsid w:val="00AA1EBF"/>
    <w:rsid w:val="00AA7AFA"/>
    <w:rsid w:val="00AC4DDB"/>
    <w:rsid w:val="00AD6839"/>
    <w:rsid w:val="00AE0E6D"/>
    <w:rsid w:val="00AE23CE"/>
    <w:rsid w:val="00AE3144"/>
    <w:rsid w:val="00AE5C7E"/>
    <w:rsid w:val="00B033B2"/>
    <w:rsid w:val="00B1383D"/>
    <w:rsid w:val="00B13C19"/>
    <w:rsid w:val="00B57F0B"/>
    <w:rsid w:val="00B7346D"/>
    <w:rsid w:val="00BA279C"/>
    <w:rsid w:val="00BB50D8"/>
    <w:rsid w:val="00BD66AE"/>
    <w:rsid w:val="00BE1160"/>
    <w:rsid w:val="00BE7D26"/>
    <w:rsid w:val="00C12FCF"/>
    <w:rsid w:val="00C239AF"/>
    <w:rsid w:val="00C24182"/>
    <w:rsid w:val="00C248C6"/>
    <w:rsid w:val="00C26229"/>
    <w:rsid w:val="00C36584"/>
    <w:rsid w:val="00C44A10"/>
    <w:rsid w:val="00C83736"/>
    <w:rsid w:val="00C91B79"/>
    <w:rsid w:val="00C928BF"/>
    <w:rsid w:val="00CE750D"/>
    <w:rsid w:val="00D1650F"/>
    <w:rsid w:val="00D31F5B"/>
    <w:rsid w:val="00D42168"/>
    <w:rsid w:val="00D44AA9"/>
    <w:rsid w:val="00D450F9"/>
    <w:rsid w:val="00D537B9"/>
    <w:rsid w:val="00D71C59"/>
    <w:rsid w:val="00DA157D"/>
    <w:rsid w:val="00DC053A"/>
    <w:rsid w:val="00E22386"/>
    <w:rsid w:val="00E733BA"/>
    <w:rsid w:val="00EB3CFF"/>
    <w:rsid w:val="00EC2139"/>
    <w:rsid w:val="00ED1A9A"/>
    <w:rsid w:val="00ED71EE"/>
    <w:rsid w:val="00EF49AE"/>
    <w:rsid w:val="00EF561C"/>
    <w:rsid w:val="00F13F73"/>
    <w:rsid w:val="00F27805"/>
    <w:rsid w:val="00F3376F"/>
    <w:rsid w:val="00FA18BE"/>
    <w:rsid w:val="00FA44ED"/>
    <w:rsid w:val="00FA5752"/>
    <w:rsid w:val="00FC61DB"/>
    <w:rsid w:val="00FE7F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D56F5"/>
  <w15:docId w15:val="{DD202ABE-114C-47F2-892F-D0477F42D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858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1C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5E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09EF"/>
    <w:pPr>
      <w:spacing w:after="0" w:line="240" w:lineRule="auto"/>
    </w:pPr>
    <w:rPr>
      <w:rFonts w:eastAsiaTheme="minorEastAsia"/>
    </w:rPr>
  </w:style>
  <w:style w:type="character" w:customStyle="1" w:styleId="NoSpacingChar">
    <w:name w:val="No Spacing Char"/>
    <w:basedOn w:val="DefaultParagraphFont"/>
    <w:link w:val="NoSpacing"/>
    <w:uiPriority w:val="1"/>
    <w:rsid w:val="004609EF"/>
    <w:rPr>
      <w:rFonts w:eastAsiaTheme="minorEastAsia"/>
    </w:rPr>
  </w:style>
  <w:style w:type="character" w:customStyle="1" w:styleId="Heading1Char">
    <w:name w:val="Heading 1 Char"/>
    <w:basedOn w:val="DefaultParagraphFont"/>
    <w:link w:val="Heading1"/>
    <w:uiPriority w:val="9"/>
    <w:rsid w:val="0018585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8585B"/>
    <w:pPr>
      <w:outlineLvl w:val="9"/>
    </w:pPr>
  </w:style>
  <w:style w:type="character" w:customStyle="1" w:styleId="nd-word">
    <w:name w:val="nd-word"/>
    <w:basedOn w:val="DefaultParagraphFont"/>
    <w:rsid w:val="00062C68"/>
  </w:style>
  <w:style w:type="paragraph" w:styleId="ListParagraph">
    <w:name w:val="List Paragraph"/>
    <w:basedOn w:val="Normal"/>
    <w:uiPriority w:val="34"/>
    <w:qFormat/>
    <w:rsid w:val="003E52AF"/>
    <w:pPr>
      <w:ind w:left="720"/>
      <w:contextualSpacing/>
    </w:pPr>
  </w:style>
  <w:style w:type="character" w:styleId="Hyperlink">
    <w:name w:val="Hyperlink"/>
    <w:basedOn w:val="DefaultParagraphFont"/>
    <w:uiPriority w:val="99"/>
    <w:unhideWhenUsed/>
    <w:rsid w:val="003E52AF"/>
    <w:rPr>
      <w:color w:val="0563C1" w:themeColor="hyperlink"/>
      <w:u w:val="single"/>
    </w:rPr>
  </w:style>
  <w:style w:type="character" w:customStyle="1" w:styleId="UnresolvedMention">
    <w:name w:val="Unresolved Mention"/>
    <w:basedOn w:val="DefaultParagraphFont"/>
    <w:uiPriority w:val="99"/>
    <w:semiHidden/>
    <w:unhideWhenUsed/>
    <w:rsid w:val="003E52AF"/>
    <w:rPr>
      <w:color w:val="605E5C"/>
      <w:shd w:val="clear" w:color="auto" w:fill="E1DFDD"/>
    </w:rPr>
  </w:style>
  <w:style w:type="paragraph" w:styleId="TOC1">
    <w:name w:val="toc 1"/>
    <w:basedOn w:val="Normal"/>
    <w:next w:val="Normal"/>
    <w:autoRedefine/>
    <w:uiPriority w:val="39"/>
    <w:unhideWhenUsed/>
    <w:rsid w:val="00256D28"/>
    <w:pPr>
      <w:spacing w:after="100"/>
    </w:pPr>
  </w:style>
  <w:style w:type="paragraph" w:styleId="Header">
    <w:name w:val="header"/>
    <w:basedOn w:val="Normal"/>
    <w:link w:val="HeaderChar"/>
    <w:uiPriority w:val="99"/>
    <w:unhideWhenUsed/>
    <w:rsid w:val="00256D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D28"/>
  </w:style>
  <w:style w:type="paragraph" w:styleId="Footer">
    <w:name w:val="footer"/>
    <w:basedOn w:val="Normal"/>
    <w:link w:val="FooterChar"/>
    <w:uiPriority w:val="99"/>
    <w:unhideWhenUsed/>
    <w:rsid w:val="00256D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D28"/>
  </w:style>
  <w:style w:type="paragraph" w:styleId="Caption">
    <w:name w:val="caption"/>
    <w:basedOn w:val="Normal"/>
    <w:next w:val="Normal"/>
    <w:uiPriority w:val="35"/>
    <w:unhideWhenUsed/>
    <w:qFormat/>
    <w:rsid w:val="00BB50D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B50D8"/>
    <w:pPr>
      <w:spacing w:after="0"/>
    </w:pPr>
  </w:style>
  <w:style w:type="character" w:customStyle="1" w:styleId="Heading2Char">
    <w:name w:val="Heading 2 Char"/>
    <w:basedOn w:val="DefaultParagraphFont"/>
    <w:link w:val="Heading2"/>
    <w:uiPriority w:val="9"/>
    <w:rsid w:val="00D71C5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10664"/>
    <w:pPr>
      <w:spacing w:after="100"/>
      <w:ind w:left="220"/>
    </w:pPr>
  </w:style>
  <w:style w:type="table" w:customStyle="1" w:styleId="PlainTable31">
    <w:name w:val="Plain Table 31"/>
    <w:basedOn w:val="TableNormal"/>
    <w:uiPriority w:val="43"/>
    <w:rsid w:val="005E6E7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952610"/>
  </w:style>
  <w:style w:type="paragraph" w:styleId="Subtitle">
    <w:name w:val="Subtitle"/>
    <w:basedOn w:val="Normal"/>
    <w:next w:val="Normal"/>
    <w:link w:val="SubtitleChar"/>
    <w:uiPriority w:val="11"/>
    <w:qFormat/>
    <w:rsid w:val="009C5FF2"/>
    <w:pPr>
      <w:numPr>
        <w:ilvl w:val="1"/>
      </w:numPr>
      <w:spacing w:after="200" w:line="276" w:lineRule="auto"/>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9C5FF2"/>
    <w:rPr>
      <w:rFonts w:asciiTheme="majorHAnsi" w:eastAsiaTheme="majorEastAsia" w:hAnsiTheme="majorHAnsi" w:cstheme="majorBidi"/>
      <w:i/>
      <w:iCs/>
      <w:color w:val="4472C4" w:themeColor="accent1"/>
      <w:spacing w:val="15"/>
      <w:sz w:val="24"/>
      <w:szCs w:val="24"/>
    </w:rPr>
  </w:style>
  <w:style w:type="character" w:styleId="SubtleEmphasis">
    <w:name w:val="Subtle Emphasis"/>
    <w:basedOn w:val="DefaultParagraphFont"/>
    <w:uiPriority w:val="19"/>
    <w:qFormat/>
    <w:rsid w:val="001D5EB0"/>
    <w:rPr>
      <w:i/>
      <w:iCs/>
      <w:color w:val="808080" w:themeColor="text1" w:themeTint="7F"/>
    </w:rPr>
  </w:style>
  <w:style w:type="character" w:customStyle="1" w:styleId="Heading3Char">
    <w:name w:val="Heading 3 Char"/>
    <w:basedOn w:val="DefaultParagraphFont"/>
    <w:link w:val="Heading3"/>
    <w:uiPriority w:val="9"/>
    <w:rsid w:val="001D5EB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C44A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C44A1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unhideWhenUsed/>
    <w:rsid w:val="0054047E"/>
    <w:pPr>
      <w:spacing w:after="100"/>
      <w:ind w:left="440"/>
    </w:pPr>
  </w:style>
  <w:style w:type="paragraph" w:styleId="BalloonText">
    <w:name w:val="Balloon Text"/>
    <w:basedOn w:val="Normal"/>
    <w:link w:val="BalloonTextChar"/>
    <w:uiPriority w:val="99"/>
    <w:semiHidden/>
    <w:unhideWhenUsed/>
    <w:rsid w:val="004140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402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9988356">
      <w:bodyDiv w:val="1"/>
      <w:marLeft w:val="0"/>
      <w:marRight w:val="0"/>
      <w:marTop w:val="0"/>
      <w:marBottom w:val="0"/>
      <w:divBdr>
        <w:top w:val="none" w:sz="0" w:space="0" w:color="auto"/>
        <w:left w:val="none" w:sz="0" w:space="0" w:color="auto"/>
        <w:bottom w:val="none" w:sz="0" w:space="0" w:color="auto"/>
        <w:right w:val="none" w:sz="0" w:space="0" w:color="auto"/>
      </w:divBdr>
      <w:divsChild>
        <w:div w:id="907149566">
          <w:marLeft w:val="0"/>
          <w:marRight w:val="0"/>
          <w:marTop w:val="0"/>
          <w:marBottom w:val="0"/>
          <w:divBdr>
            <w:top w:val="none" w:sz="0" w:space="0" w:color="auto"/>
            <w:left w:val="none" w:sz="0" w:space="0" w:color="auto"/>
            <w:bottom w:val="none" w:sz="0" w:space="0" w:color="auto"/>
            <w:right w:val="none" w:sz="0" w:space="0" w:color="auto"/>
          </w:divBdr>
        </w:div>
        <w:div w:id="1168907229">
          <w:marLeft w:val="0"/>
          <w:marRight w:val="0"/>
          <w:marTop w:val="0"/>
          <w:marBottom w:val="0"/>
          <w:divBdr>
            <w:top w:val="none" w:sz="0" w:space="0" w:color="auto"/>
            <w:left w:val="none" w:sz="0" w:space="0" w:color="auto"/>
            <w:bottom w:val="none" w:sz="0" w:space="0" w:color="auto"/>
            <w:right w:val="none" w:sz="0" w:space="0" w:color="auto"/>
          </w:divBdr>
        </w:div>
        <w:div w:id="1942493521">
          <w:marLeft w:val="0"/>
          <w:marRight w:val="0"/>
          <w:marTop w:val="0"/>
          <w:marBottom w:val="0"/>
          <w:divBdr>
            <w:top w:val="none" w:sz="0" w:space="0" w:color="auto"/>
            <w:left w:val="none" w:sz="0" w:space="0" w:color="auto"/>
            <w:bottom w:val="none" w:sz="0" w:space="0" w:color="auto"/>
            <w:right w:val="none" w:sz="0" w:space="0" w:color="auto"/>
          </w:divBdr>
        </w:div>
        <w:div w:id="1957366116">
          <w:marLeft w:val="0"/>
          <w:marRight w:val="0"/>
          <w:marTop w:val="0"/>
          <w:marBottom w:val="0"/>
          <w:divBdr>
            <w:top w:val="none" w:sz="0" w:space="0" w:color="auto"/>
            <w:left w:val="none" w:sz="0" w:space="0" w:color="auto"/>
            <w:bottom w:val="none" w:sz="0" w:space="0" w:color="auto"/>
            <w:right w:val="none" w:sz="0" w:space="0" w:color="auto"/>
          </w:divBdr>
        </w:div>
      </w:divsChild>
    </w:div>
    <w:div w:id="900823975">
      <w:bodyDiv w:val="1"/>
      <w:marLeft w:val="0"/>
      <w:marRight w:val="0"/>
      <w:marTop w:val="0"/>
      <w:marBottom w:val="0"/>
      <w:divBdr>
        <w:top w:val="none" w:sz="0" w:space="0" w:color="auto"/>
        <w:left w:val="none" w:sz="0" w:space="0" w:color="auto"/>
        <w:bottom w:val="none" w:sz="0" w:space="0" w:color="auto"/>
        <w:right w:val="none" w:sz="0" w:space="0" w:color="auto"/>
      </w:divBdr>
      <w:divsChild>
        <w:div w:id="409888870">
          <w:marLeft w:val="0"/>
          <w:marRight w:val="0"/>
          <w:marTop w:val="0"/>
          <w:marBottom w:val="0"/>
          <w:divBdr>
            <w:top w:val="none" w:sz="0" w:space="0" w:color="auto"/>
            <w:left w:val="none" w:sz="0" w:space="0" w:color="auto"/>
            <w:bottom w:val="none" w:sz="0" w:space="0" w:color="auto"/>
            <w:right w:val="none" w:sz="0" w:space="0" w:color="auto"/>
          </w:divBdr>
        </w:div>
        <w:div w:id="708649212">
          <w:marLeft w:val="0"/>
          <w:marRight w:val="0"/>
          <w:marTop w:val="0"/>
          <w:marBottom w:val="0"/>
          <w:divBdr>
            <w:top w:val="none" w:sz="0" w:space="0" w:color="auto"/>
            <w:left w:val="none" w:sz="0" w:space="0" w:color="auto"/>
            <w:bottom w:val="none" w:sz="0" w:space="0" w:color="auto"/>
            <w:right w:val="none" w:sz="0" w:space="0" w:color="auto"/>
          </w:divBdr>
        </w:div>
        <w:div w:id="1936740574">
          <w:marLeft w:val="0"/>
          <w:marRight w:val="0"/>
          <w:marTop w:val="0"/>
          <w:marBottom w:val="0"/>
          <w:divBdr>
            <w:top w:val="none" w:sz="0" w:space="0" w:color="auto"/>
            <w:left w:val="none" w:sz="0" w:space="0" w:color="auto"/>
            <w:bottom w:val="none" w:sz="0" w:space="0" w:color="auto"/>
            <w:right w:val="none" w:sz="0" w:space="0" w:color="auto"/>
          </w:divBdr>
        </w:div>
        <w:div w:id="2077316507">
          <w:marLeft w:val="0"/>
          <w:marRight w:val="0"/>
          <w:marTop w:val="0"/>
          <w:marBottom w:val="0"/>
          <w:divBdr>
            <w:top w:val="none" w:sz="0" w:space="0" w:color="auto"/>
            <w:left w:val="none" w:sz="0" w:space="0" w:color="auto"/>
            <w:bottom w:val="none" w:sz="0" w:space="0" w:color="auto"/>
            <w:right w:val="none" w:sz="0" w:space="0" w:color="auto"/>
          </w:divBdr>
        </w:div>
      </w:divsChild>
    </w:div>
    <w:div w:id="1546604075">
      <w:bodyDiv w:val="1"/>
      <w:marLeft w:val="0"/>
      <w:marRight w:val="0"/>
      <w:marTop w:val="0"/>
      <w:marBottom w:val="0"/>
      <w:divBdr>
        <w:top w:val="none" w:sz="0" w:space="0" w:color="auto"/>
        <w:left w:val="none" w:sz="0" w:space="0" w:color="auto"/>
        <w:bottom w:val="none" w:sz="0" w:space="0" w:color="auto"/>
        <w:right w:val="none" w:sz="0" w:space="0" w:color="auto"/>
      </w:divBdr>
      <w:divsChild>
        <w:div w:id="603656312">
          <w:marLeft w:val="0"/>
          <w:marRight w:val="0"/>
          <w:marTop w:val="0"/>
          <w:marBottom w:val="0"/>
          <w:divBdr>
            <w:top w:val="none" w:sz="0" w:space="0" w:color="auto"/>
            <w:left w:val="none" w:sz="0" w:space="0" w:color="auto"/>
            <w:bottom w:val="none" w:sz="0" w:space="0" w:color="auto"/>
            <w:right w:val="none" w:sz="0" w:space="0" w:color="auto"/>
          </w:divBdr>
        </w:div>
        <w:div w:id="15139581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MRI\Report\Nuclear%20Based%20MRI1.docx" TargetMode="External"/><Relationship Id="rId18" Type="http://schemas.openxmlformats.org/officeDocument/2006/relationships/hyperlink" Target="file:///D:\MRI\Report\Nuclear%20Based%20MRI1.docx" TargetMode="External"/><Relationship Id="rId26" Type="http://schemas.openxmlformats.org/officeDocument/2006/relationships/hyperlink" Target="https://www.youtube.com/watch?v=PCI__oCezEQ&amp;t=1603s" TargetMode="External"/><Relationship Id="rId39" Type="http://schemas.openxmlformats.org/officeDocument/2006/relationships/footer" Target="footer1.xml"/><Relationship Id="rId21" Type="http://schemas.openxmlformats.org/officeDocument/2006/relationships/image" Target="media/image6.png"/><Relationship Id="rId34" Type="http://schemas.openxmlformats.org/officeDocument/2006/relationships/image" Target="media/image15.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D:\MRI\Report\Nuclear%20Based%20MRI1.docx" TargetMode="External"/><Relationship Id="rId20" Type="http://schemas.openxmlformats.org/officeDocument/2006/relationships/image" Target="media/image5.png"/><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8.png"/><Relationship Id="rId32" Type="http://schemas.openxmlformats.org/officeDocument/2006/relationships/image" Target="media/image13.emf"/><Relationship Id="rId37" Type="http://schemas.openxmlformats.org/officeDocument/2006/relationships/hyperlink" Target="https://doi.org/10.1007/978-3-319-68517-5"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D:\MRI\Report\Nuclear%20Based%20MRI1.docx" TargetMode="External"/><Relationship Id="rId23" Type="http://schemas.openxmlformats.org/officeDocument/2006/relationships/hyperlink" Target="http://xrayphysics.com/contrast.html" TargetMode="External"/><Relationship Id="rId28" Type="http://schemas.openxmlformats.org/officeDocument/2006/relationships/hyperlink" Target="https://static.healthcare.siemens.com/siemens_hwem-hwem_ssxa_websites-context-root/wcm/idc/groups/public/@global/@imaging/@mri/documents/download/mdaw/mjiz/~edisp/mri-biograph-mmr-epd-00269017.pdf" TargetMode="External"/><Relationship Id="rId36" Type="http://schemas.openxmlformats.org/officeDocument/2006/relationships/hyperlink" Target="https://doi.org/10.1002/mrm.25665" TargetMode="Externa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2.emf"/><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file:///D:\MRI\Report\Nuclear%20Based%20MRI1.docx" TargetMode="External"/><Relationship Id="rId22" Type="http://schemas.openxmlformats.org/officeDocument/2006/relationships/image" Target="media/image7.png"/><Relationship Id="rId27" Type="http://schemas.openxmlformats.org/officeDocument/2006/relationships/hyperlink" Target="https://www.siemens-healthineers.com/magnetic-resonance-imaging/mr-pet-scanner/biograph-mmr" TargetMode="External"/><Relationship Id="rId30" Type="http://schemas.openxmlformats.org/officeDocument/2006/relationships/image" Target="media/image11.png"/><Relationship Id="rId35" Type="http://schemas.openxmlformats.org/officeDocument/2006/relationships/hyperlink" Target="https://doi.org/10.1016/bs.irn.2018.10.003"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D:\MRI\Report\Nuclear%20Based%20MRI1.docx" TargetMode="External"/><Relationship Id="rId17" Type="http://schemas.openxmlformats.org/officeDocument/2006/relationships/hyperlink" Target="file:///D:\MRI\Report\Nuclear%20Based%20MRI1.docx" TargetMode="External"/><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hyperlink" Target="https://doi.org/10.1088/0031-9155/60/20/80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Tom</b:Tag>
    <b:SourceType>Book</b:SourceType>
    <b:Guid>{45806D63-4045-4E3F-A890-FB0F3956C7B4}</b:Guid>
    <b:Author>
      <b:Author>
        <b:NameList>
          <b:Person>
            <b:Last>Kaneta</b:Last>
            <b:First>Tomohiro</b:First>
          </b:Person>
        </b:NameList>
      </b:Author>
    </b:Author>
    <b:RefOrder>1</b:RefOrder>
  </b:Source>
  <b:Source>
    <b:Tag>Usm15</b:Tag>
    <b:SourceType>JournalArticle</b:SourceType>
    <b:Guid>{2E62C60E-388E-4885-ADC8-8982F4FE4E0E}</b:Guid>
    <b:Author>
      <b:Author>
        <b:NameList>
          <b:Person>
            <b:Last>Usman Bashir</b:Last>
            <b:First>Andrew</b:First>
            <b:Middle>Mallia, James Stirling, John Joemon, Jane MacKewn, Geoff Charles-Edwards, Vicky Goh and Gary J. Cook.</b:Middle>
          </b:Person>
        </b:NameList>
      </b:Author>
    </b:Author>
    <b:Title>PET/MRI in Oncological Imaging: State of the Art.</b:Title>
    <b:JournalName>Diagnostics</b:JournalName>
    <b:Year>2015</b:Year>
    <b:RefOrder>2</b:RefOrder>
  </b:Source>
  <b:Source>
    <b:Tag>Nai</b:Tag>
    <b:SourceType>Book</b:SourceType>
    <b:Guid>{70347251-B87C-4E0B-9D32-8977EA923D07}</b:Guid>
    <b:Author>
      <b:Author>
        <b:NameList>
          <b:Person>
            <b:Last>Nainesh Parikh</b:Last>
            <b:First>Kent</b:First>
            <b:Middle>P. Friedman, Shetal N. Shah and Hersh Chandarana.</b:Middle>
          </b:Person>
        </b:NameList>
      </b:Author>
    </b:Author>
    <b:RefOrder>3</b:RefOrder>
  </b:Source>
  <b:Source>
    <b:Tag>wehrl</b:Tag>
    <b:SourceType>JournalArticle</b:SourceType>
    <b:Guid>{29254AB2-1EE4-42AC-A68C-342328106BFB}</b:Guid>
    <b:RefOrder>4</b:RefOrder>
  </b:Source>
  <b:Source>
    <b:Tag>the</b:Tag>
    <b:SourceType>JournalArticle</b:SourceType>
    <b:Guid>{B7E6AD19-51B8-459B-BF6E-80EBB77C180C}</b:Guid>
    <b:Title>the real work</b:Title>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9D1C84-2B72-4CA5-8F06-6E8B9E2AC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1406</TotalTime>
  <Pages>29</Pages>
  <Words>13056</Words>
  <Characters>74423</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Nuclear Based MRI</vt:lpstr>
    </vt:vector>
  </TitlesOfParts>
  <Company>Team names:</Company>
  <LinksUpToDate>false</LinksUpToDate>
  <CharactersWithSpaces>87305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Nuclear Based MRI</dc:title>
  <dc:subject>SBE311 Medical Equipment II</dc:subject>
  <dc:creator>marwa abdullah</dc:creator>
  <cp:keywords/>
  <dc:description/>
  <cp:lastModifiedBy>Mostafa Yehia</cp:lastModifiedBy>
  <cp:revision>64</cp:revision>
  <dcterms:created xsi:type="dcterms:W3CDTF">2020-05-16T11:50:00Z</dcterms:created>
  <dcterms:modified xsi:type="dcterms:W3CDTF">2020-05-28T21:36:00Z</dcterms:modified>
</cp:coreProperties>
</file>