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591 activities (500 tasks and 91 milestones) and 913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21 Mar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surveys, applied for once for the whole project</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survey needs a site access permit and the permit takes two months, so months 1 and 2 are mobilization and the permit (one project-level activity, PRJ-A1060, in the Mobilization branch of the WBS; there is no permit activity per station). The survey is the first part of design, so the survey and design start when the permit is granted and lasts four months in total, survey included. At the priority stations the two month window is held by milestone PRJ-M1150; the other stations start design in their wave, with the permit already in hand.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follow in waves after the detailed baseline is approved,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Design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03 Jan 2027</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03 Jan 2027</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03 Jan 2027</w:t>
            </w:r>
          </w:p>
        </w:tc>
        <w:tc>
          <w:tcPr>
            <w:tcW w:type="dxa" w:w="1814"/>
          </w:tcPr>
          <w:p>
            <w:r/>
            <w:r>
              <w:rPr>
                <w:sz w:val="19"/>
              </w:rPr>
              <w:t>30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22 Mar 2027</w:t>
            </w:r>
          </w:p>
        </w:tc>
        <w:tc>
          <w:tcPr>
            <w:tcW w:type="dxa" w:w="1814"/>
          </w:tcPr>
          <w:p>
            <w:r/>
            <w:r>
              <w:rPr>
                <w:sz w:val="19"/>
              </w:rPr>
              <w:t>28 Sep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08 Jun 2027</w:t>
            </w:r>
          </w:p>
        </w:tc>
        <w:tc>
          <w:tcPr>
            <w:tcW w:type="dxa" w:w="1814"/>
          </w:tcPr>
          <w:p>
            <w:r/>
            <w:r>
              <w:rPr>
                <w:sz w:val="19"/>
              </w:rPr>
              <w:t>27 Jul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28 Jul 2027</w:t>
            </w:r>
          </w:p>
        </w:tc>
        <w:tc>
          <w:tcPr>
            <w:tcW w:type="dxa" w:w="1814"/>
          </w:tcPr>
          <w:p>
            <w:r/>
            <w:r>
              <w:rPr>
                <w:sz w:val="19"/>
              </w:rPr>
              <w:t>24 Sep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28 Jul 2027</w:t>
            </w:r>
          </w:p>
        </w:tc>
        <w:tc>
          <w:tcPr>
            <w:tcW w:type="dxa" w:w="1814"/>
          </w:tcPr>
          <w:p>
            <w:r/>
            <w:r>
              <w:rPr>
                <w:sz w:val="19"/>
              </w:rPr>
              <w:t>14 Sep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13 Sep 2027</w:t>
            </w:r>
          </w:p>
        </w:tc>
        <w:tc>
          <w:tcPr>
            <w:tcW w:type="dxa" w:w="1814"/>
          </w:tcPr>
          <w:p>
            <w:r/>
            <w:r>
              <w:rPr>
                <w:sz w:val="19"/>
              </w:rPr>
              <w:t>09 Nov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05 Jan 2028</w:t>
            </w:r>
          </w:p>
        </w:tc>
        <w:tc>
          <w:tcPr>
            <w:tcW w:type="dxa" w:w="1814"/>
          </w:tcPr>
          <w:p>
            <w:r/>
            <w:r>
              <w:rPr>
                <w:sz w:val="19"/>
              </w:rPr>
              <w:t>11 Jun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05 Jan 2028</w:t>
            </w:r>
          </w:p>
        </w:tc>
        <w:tc>
          <w:tcPr>
            <w:tcW w:type="dxa" w:w="1814"/>
          </w:tcPr>
          <w:p>
            <w:r/>
            <w:r>
              <w:rPr>
                <w:sz w:val="19"/>
              </w:rPr>
              <w:t>17 Jun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27 Feb 2028</w:t>
            </w:r>
          </w:p>
        </w:tc>
        <w:tc>
          <w:tcPr>
            <w:tcW w:type="dxa" w:w="1814"/>
          </w:tcPr>
          <w:p>
            <w:r/>
            <w:r>
              <w:rPr>
                <w:sz w:val="19"/>
              </w:rPr>
              <w:t>04 Apr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20 Mar 2028</w:t>
            </w:r>
          </w:p>
        </w:tc>
        <w:tc>
          <w:tcPr>
            <w:tcW w:type="dxa" w:w="1814"/>
          </w:tcPr>
          <w:p>
            <w:r/>
            <w:r>
              <w:rPr>
                <w:sz w:val="19"/>
              </w:rPr>
              <w:t>20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04 Jun 2028</w:t>
            </w:r>
          </w:p>
        </w:tc>
        <w:tc>
          <w:tcPr>
            <w:tcW w:type="dxa" w:w="1814"/>
          </w:tcPr>
          <w:p>
            <w:r/>
            <w:r>
              <w:rPr>
                <w:sz w:val="19"/>
              </w:rPr>
              <w:t>02 Aug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18 Jul 2028</w:t>
            </w:r>
          </w:p>
        </w:tc>
        <w:tc>
          <w:tcPr>
            <w:tcW w:type="dxa" w:w="1814"/>
          </w:tcPr>
          <w:p>
            <w:r/>
            <w:r>
              <w:rPr>
                <w:sz w:val="19"/>
              </w:rPr>
              <w:t>17 Sep 2029</w:t>
            </w:r>
          </w:p>
        </w:tc>
      </w:tr>
    </w:tbl>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102 approval activities are loaded. Their durations: 15 days x 100, 22 days x 1, 45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514 nodes. The survey access permits sit under Project management and mobilization, in the Mobilization branch (one node per station).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253</w:t>
            </w:r>
          </w:p>
        </w:tc>
      </w:tr>
      <w:tr>
        <w:tc>
          <w:tcPr>
            <w:tcW w:type="dxa" w:w="2268"/>
          </w:tcPr>
          <w:p>
            <w:r/>
            <w:r>
              <w:rPr>
                <w:sz w:val="19"/>
              </w:rPr>
              <w:t>5</w:t>
            </w:r>
          </w:p>
        </w:tc>
        <w:tc>
          <w:tcPr>
            <w:tcW w:type="dxa" w:w="2268"/>
          </w:tcPr>
          <w:p>
            <w:r/>
            <w:r>
              <w:rPr>
                <w:sz w:val="19"/>
              </w:rPr>
              <w:t>196</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21 working days before the contract end date, and that margin is the project float. 29 tasks sit on this longest path and 8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PRJ-A1060</w:t>
            </w:r>
          </w:p>
        </w:tc>
        <w:tc>
          <w:tcPr>
            <w:tcW w:type="dxa" w:w="4252"/>
          </w:tcPr>
          <w:p>
            <w:r/>
            <w:r>
              <w:rPr>
                <w:sz w:val="19"/>
              </w:rPr>
              <w:t>Site access permits for the surveys of all stations: application and approval (two months)</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36</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41</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03 Jan 2027</w:t>
            </w:r>
          </w:p>
        </w:tc>
        <w:tc>
          <w:tcPr>
            <w:tcW w:type="dxa" w:w="1587"/>
          </w:tcPr>
          <w:p>
            <w:r/>
            <w:r>
              <w:rPr>
                <w:sz w:val="19"/>
              </w:rPr>
              <w:t>28 Jan 2027</w:t>
            </w:r>
          </w:p>
        </w:tc>
        <w:tc>
          <w:tcPr>
            <w:tcW w:type="dxa" w:w="1134"/>
          </w:tcPr>
          <w:p>
            <w:r/>
            <w:r>
              <w:rPr>
                <w:sz w:val="19"/>
              </w:rPr>
              <w:t>21</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31 Jan 2027</w:t>
            </w:r>
          </w:p>
        </w:tc>
        <w:tc>
          <w:tcPr>
            <w:tcW w:type="dxa" w:w="1587"/>
          </w:tcPr>
          <w:p>
            <w:r/>
            <w:r>
              <w:rPr>
                <w:sz w:val="19"/>
              </w:rPr>
              <w:t>18 Feb 2027</w:t>
            </w:r>
          </w:p>
        </w:tc>
        <w:tc>
          <w:tcPr>
            <w:tcW w:type="dxa" w:w="1134"/>
          </w:tcPr>
          <w:p>
            <w:r/>
            <w:r>
              <w:rPr>
                <w:sz w:val="19"/>
              </w:rPr>
              <w:t>21</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21 Feb 2027</w:t>
            </w:r>
          </w:p>
        </w:tc>
        <w:tc>
          <w:tcPr>
            <w:tcW w:type="dxa" w:w="1587"/>
          </w:tcPr>
          <w:p>
            <w:r/>
            <w:r>
              <w:rPr>
                <w:sz w:val="19"/>
              </w:rPr>
              <w:t>21 Mar 2027</w:t>
            </w:r>
          </w:p>
        </w:tc>
        <w:tc>
          <w:tcPr>
            <w:tcW w:type="dxa" w:w="1134"/>
          </w:tcPr>
          <w:p>
            <w:r/>
            <w:r>
              <w:rPr>
                <w:sz w:val="19"/>
              </w:rPr>
              <w:t>21</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18 Jul 2028</w:t>
            </w:r>
          </w:p>
        </w:tc>
        <w:tc>
          <w:tcPr>
            <w:tcW w:type="dxa" w:w="1587"/>
          </w:tcPr>
          <w:p>
            <w:r/>
            <w:r>
              <w:rPr>
                <w:sz w:val="19"/>
              </w:rPr>
              <w:t>31 Jul 2028</w:t>
            </w:r>
          </w:p>
        </w:tc>
        <w:tc>
          <w:tcPr>
            <w:tcW w:type="dxa" w:w="1134"/>
          </w:tcPr>
          <w:p>
            <w:r/>
            <w:r>
              <w:rPr>
                <w:sz w:val="19"/>
              </w:rPr>
              <w:t>21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01 Aug 2028</w:t>
            </w:r>
          </w:p>
        </w:tc>
        <w:tc>
          <w:tcPr>
            <w:tcW w:type="dxa" w:w="1587"/>
          </w:tcPr>
          <w:p>
            <w:r/>
            <w:r>
              <w:rPr>
                <w:sz w:val="19"/>
              </w:rPr>
              <w:t>13 Aug 2028</w:t>
            </w:r>
          </w:p>
        </w:tc>
        <w:tc>
          <w:tcPr>
            <w:tcW w:type="dxa" w:w="1134"/>
          </w:tcPr>
          <w:p>
            <w:r/>
            <w:r>
              <w:rPr>
                <w:sz w:val="19"/>
              </w:rPr>
              <w:t>21</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14 Aug 2028</w:t>
            </w:r>
          </w:p>
        </w:tc>
        <w:tc>
          <w:tcPr>
            <w:tcW w:type="dxa" w:w="1587"/>
          </w:tcPr>
          <w:p>
            <w:r/>
            <w:r>
              <w:rPr>
                <w:sz w:val="19"/>
              </w:rPr>
              <w:t>04 Sep 2028</w:t>
            </w:r>
          </w:p>
        </w:tc>
        <w:tc>
          <w:tcPr>
            <w:tcW w:type="dxa" w:w="1134"/>
          </w:tcPr>
          <w:p>
            <w:r/>
            <w:r>
              <w:rPr>
                <w:sz w:val="19"/>
              </w:rPr>
              <w:t>21</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05 Sep 2028</w:t>
            </w:r>
          </w:p>
        </w:tc>
        <w:tc>
          <w:tcPr>
            <w:tcW w:type="dxa" w:w="1587"/>
          </w:tcPr>
          <w:p>
            <w:r/>
            <w:r>
              <w:rPr>
                <w:sz w:val="19"/>
              </w:rPr>
              <w:t>09 Oct 2028</w:t>
            </w:r>
          </w:p>
        </w:tc>
        <w:tc>
          <w:tcPr>
            <w:tcW w:type="dxa" w:w="1134"/>
          </w:tcPr>
          <w:p>
            <w:r/>
            <w:r>
              <w:rPr>
                <w:sz w:val="19"/>
              </w:rPr>
              <w:t>21</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18 Sep 2028</w:t>
            </w:r>
          </w:p>
        </w:tc>
        <w:tc>
          <w:tcPr>
            <w:tcW w:type="dxa" w:w="1587"/>
          </w:tcPr>
          <w:p>
            <w:r/>
            <w:r>
              <w:rPr>
                <w:sz w:val="19"/>
              </w:rPr>
              <w:t>26 Oct 2028</w:t>
            </w:r>
          </w:p>
        </w:tc>
        <w:tc>
          <w:tcPr>
            <w:tcW w:type="dxa" w:w="1134"/>
          </w:tcPr>
          <w:p>
            <w:r/>
            <w:r>
              <w:rPr>
                <w:sz w:val="19"/>
              </w:rPr>
              <w:t>21</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10 Oct 2028</w:t>
            </w:r>
          </w:p>
        </w:tc>
        <w:tc>
          <w:tcPr>
            <w:tcW w:type="dxa" w:w="1587"/>
          </w:tcPr>
          <w:p>
            <w:r/>
            <w:r>
              <w:rPr>
                <w:sz w:val="19"/>
              </w:rPr>
              <w:t>30 Oct 2028</w:t>
            </w:r>
          </w:p>
        </w:tc>
        <w:tc>
          <w:tcPr>
            <w:tcW w:type="dxa" w:w="1134"/>
          </w:tcPr>
          <w:p>
            <w:r/>
            <w:r>
              <w:rPr>
                <w:sz w:val="19"/>
              </w:rPr>
              <w:t>34</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10 Oct 2028</w:t>
            </w:r>
          </w:p>
        </w:tc>
        <w:tc>
          <w:tcPr>
            <w:tcW w:type="dxa" w:w="1587"/>
          </w:tcPr>
          <w:p>
            <w:r/>
            <w:r>
              <w:rPr>
                <w:sz w:val="19"/>
              </w:rPr>
              <w:t>26 Oct 2028</w:t>
            </w:r>
          </w:p>
        </w:tc>
        <w:tc>
          <w:tcPr>
            <w:tcW w:type="dxa" w:w="1134"/>
          </w:tcPr>
          <w:p>
            <w:r/>
            <w:r>
              <w:rPr>
                <w:sz w:val="19"/>
              </w:rPr>
              <w:t>21</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05 Mar 2029</w:t>
            </w:r>
          </w:p>
        </w:tc>
        <w:tc>
          <w:tcPr>
            <w:tcW w:type="dxa" w:w="1587"/>
          </w:tcPr>
          <w:p>
            <w:r/>
            <w:r>
              <w:rPr>
                <w:sz w:val="19"/>
              </w:rPr>
              <w:t>18 Mar 2029</w:t>
            </w:r>
          </w:p>
        </w:tc>
        <w:tc>
          <w:tcPr>
            <w:tcW w:type="dxa" w:w="1134"/>
          </w:tcPr>
          <w:p>
            <w:r/>
            <w:r>
              <w:rPr>
                <w:sz w:val="19"/>
              </w:rPr>
              <w:t>21</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19 Mar 2029</w:t>
            </w:r>
          </w:p>
        </w:tc>
        <w:tc>
          <w:tcPr>
            <w:tcW w:type="dxa" w:w="1587"/>
          </w:tcPr>
          <w:p>
            <w:r/>
            <w:r>
              <w:rPr>
                <w:sz w:val="19"/>
              </w:rPr>
              <w:t>29 Apr 2029</w:t>
            </w:r>
          </w:p>
        </w:tc>
        <w:tc>
          <w:tcPr>
            <w:tcW w:type="dxa" w:w="1134"/>
          </w:tcPr>
          <w:p>
            <w:r/>
            <w:r>
              <w:rPr>
                <w:sz w:val="19"/>
              </w:rPr>
              <w:t>21</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30 Apr 2029</w:t>
            </w:r>
          </w:p>
        </w:tc>
        <w:tc>
          <w:tcPr>
            <w:tcW w:type="dxa" w:w="1587"/>
          </w:tcPr>
          <w:p>
            <w:r/>
            <w:r>
              <w:rPr>
                <w:sz w:val="19"/>
              </w:rPr>
              <w:t>06 May 2029</w:t>
            </w:r>
          </w:p>
        </w:tc>
        <w:tc>
          <w:tcPr>
            <w:tcW w:type="dxa" w:w="1134"/>
          </w:tcPr>
          <w:p>
            <w:r/>
            <w:r>
              <w:rPr>
                <w:sz w:val="19"/>
              </w:rPr>
              <w:t>21</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07 May 2029</w:t>
            </w:r>
          </w:p>
        </w:tc>
        <w:tc>
          <w:tcPr>
            <w:tcW w:type="dxa" w:w="1587"/>
          </w:tcPr>
          <w:p>
            <w:r/>
            <w:r>
              <w:rPr>
                <w:sz w:val="19"/>
              </w:rPr>
              <w:t>21 May 2029</w:t>
            </w:r>
          </w:p>
        </w:tc>
        <w:tc>
          <w:tcPr>
            <w:tcW w:type="dxa" w:w="1134"/>
          </w:tcPr>
          <w:p>
            <w:r/>
            <w:r>
              <w:rPr>
                <w:sz w:val="19"/>
              </w:rPr>
              <w:t>21</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