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B7788" w14:textId="77777777" w:rsidR="00016535" w:rsidRDefault="00000000">
      <w:pPr>
        <w:rPr>
          <w:sz w:val="80"/>
          <w:szCs w:val="80"/>
        </w:rPr>
      </w:pPr>
      <w:r>
        <w:rPr>
          <w:sz w:val="80"/>
          <w:szCs w:val="80"/>
        </w:rPr>
        <w:t xml:space="preserve"> </w:t>
      </w:r>
    </w:p>
    <w:p w14:paraId="5569F599" w14:textId="77777777" w:rsidR="003966E2" w:rsidRDefault="003966E2">
      <w:pPr>
        <w:rPr>
          <w:sz w:val="80"/>
          <w:szCs w:val="80"/>
        </w:rPr>
      </w:pPr>
    </w:p>
    <w:p w14:paraId="5EAF86C3" w14:textId="77777777" w:rsidR="003966E2" w:rsidRDefault="003966E2">
      <w:pPr>
        <w:rPr>
          <w:sz w:val="80"/>
          <w:szCs w:val="80"/>
        </w:rPr>
      </w:pPr>
    </w:p>
    <w:p w14:paraId="23773B3E" w14:textId="77777777" w:rsidR="003966E2" w:rsidRDefault="003966E2">
      <w:pPr>
        <w:rPr>
          <w:sz w:val="80"/>
          <w:szCs w:val="80"/>
        </w:rPr>
      </w:pPr>
    </w:p>
    <w:p w14:paraId="53EF45F7" w14:textId="77777777" w:rsidR="003966E2" w:rsidRDefault="003966E2"/>
    <w:p w14:paraId="2885787F" w14:textId="77777777" w:rsidR="00016535" w:rsidRDefault="00000000">
      <w:pPr>
        <w:jc w:val="center"/>
      </w:pPr>
      <w:r>
        <w:rPr>
          <w:b/>
          <w:bCs/>
          <w:color w:val="1F4E79"/>
          <w:sz w:val="36"/>
          <w:szCs w:val="36"/>
        </w:rPr>
        <w:t>THESIS PROGRESS REPORT</w:t>
      </w:r>
    </w:p>
    <w:p w14:paraId="236C5CAE" w14:textId="77777777" w:rsidR="00016535" w:rsidRDefault="00000000">
      <w:r>
        <w:rPr>
          <w:sz w:val="16"/>
          <w:szCs w:val="16"/>
        </w:rPr>
        <w:t xml:space="preserve"> </w:t>
      </w:r>
    </w:p>
    <w:p w14:paraId="0F2C5010" w14:textId="77777777" w:rsidR="00016535" w:rsidRDefault="00000000">
      <w:pPr>
        <w:jc w:val="center"/>
      </w:pPr>
      <w:r>
        <w:rPr>
          <w:b/>
          <w:bCs/>
          <w:color w:val="2E75B6"/>
          <w:sz w:val="28"/>
          <w:szCs w:val="28"/>
        </w:rPr>
        <w:t>Zero-Shot Nutrient and Quantity Association</w:t>
      </w:r>
    </w:p>
    <w:p w14:paraId="320828EA" w14:textId="77777777" w:rsidR="00016535" w:rsidRDefault="00000000">
      <w:pPr>
        <w:jc w:val="center"/>
      </w:pPr>
      <w:r>
        <w:rPr>
          <w:b/>
          <w:bCs/>
          <w:color w:val="2E75B6"/>
          <w:sz w:val="28"/>
          <w:szCs w:val="28"/>
        </w:rPr>
        <w:t>using OCR-Guided Semantic Graph Matching</w:t>
      </w:r>
    </w:p>
    <w:p w14:paraId="7E166E33" w14:textId="77777777" w:rsidR="00016535" w:rsidRDefault="00000000">
      <w:r>
        <w:rPr>
          <w:sz w:val="40"/>
          <w:szCs w:val="40"/>
        </w:rPr>
        <w:t xml:space="preserve"> </w:t>
      </w:r>
    </w:p>
    <w:p w14:paraId="3D8E8886" w14:textId="77777777" w:rsidR="00016535" w:rsidRDefault="00000000">
      <w:pPr>
        <w:jc w:val="center"/>
      </w:pPr>
      <w:r>
        <w:rPr>
          <w:color w:val="595959"/>
          <w:sz w:val="24"/>
          <w:szCs w:val="24"/>
        </w:rPr>
        <w:t xml:space="preserve">Moustafa </w:t>
      </w:r>
      <w:proofErr w:type="gramStart"/>
      <w:r>
        <w:rPr>
          <w:color w:val="595959"/>
          <w:sz w:val="24"/>
          <w:szCs w:val="24"/>
        </w:rPr>
        <w:t>Hamada  ·</w:t>
      </w:r>
      <w:proofErr w:type="gramEnd"/>
      <w:r>
        <w:rPr>
          <w:color w:val="595959"/>
          <w:sz w:val="24"/>
          <w:szCs w:val="24"/>
        </w:rPr>
        <w:t xml:space="preserve">  M.Sc. AI &amp; Data Science</w:t>
      </w:r>
    </w:p>
    <w:p w14:paraId="20184909" w14:textId="77777777" w:rsidR="00016535" w:rsidRDefault="00000000">
      <w:pPr>
        <w:jc w:val="center"/>
      </w:pPr>
      <w:proofErr w:type="spellStart"/>
      <w:r>
        <w:rPr>
          <w:color w:val="595959"/>
        </w:rPr>
        <w:t>Deggendorf</w:t>
      </w:r>
      <w:proofErr w:type="spellEnd"/>
      <w:r>
        <w:rPr>
          <w:color w:val="595959"/>
        </w:rPr>
        <w:t xml:space="preserve"> Institute of </w:t>
      </w:r>
      <w:proofErr w:type="gramStart"/>
      <w:r>
        <w:rPr>
          <w:color w:val="595959"/>
        </w:rPr>
        <w:t>Technology  ·</w:t>
      </w:r>
      <w:proofErr w:type="gramEnd"/>
      <w:r>
        <w:rPr>
          <w:color w:val="595959"/>
        </w:rPr>
        <w:t xml:space="preserve">  University of South Bohemia</w:t>
      </w:r>
    </w:p>
    <w:p w14:paraId="5EB69544" w14:textId="77777777" w:rsidR="00016535" w:rsidRDefault="00000000">
      <w:r>
        <w:rPr>
          <w:sz w:val="32"/>
          <w:szCs w:val="32"/>
        </w:rPr>
        <w:t xml:space="preserve"> </w:t>
      </w:r>
    </w:p>
    <w:p w14:paraId="1D8937FC" w14:textId="77777777" w:rsidR="00016535" w:rsidRDefault="00000000">
      <w:pPr>
        <w:jc w:val="center"/>
      </w:pPr>
      <w:proofErr w:type="gramStart"/>
      <w:r>
        <w:rPr>
          <w:color w:val="595959"/>
          <w:sz w:val="20"/>
          <w:szCs w:val="20"/>
        </w:rPr>
        <w:t>Dataset  ·</w:t>
      </w:r>
      <w:proofErr w:type="gramEnd"/>
      <w:r>
        <w:rPr>
          <w:color w:val="595959"/>
          <w:sz w:val="20"/>
          <w:szCs w:val="20"/>
        </w:rPr>
        <w:t xml:space="preserve">  </w:t>
      </w:r>
      <w:proofErr w:type="gramStart"/>
      <w:r>
        <w:rPr>
          <w:color w:val="595959"/>
          <w:sz w:val="20"/>
          <w:szCs w:val="20"/>
        </w:rPr>
        <w:t>Pipeline  ·</w:t>
      </w:r>
      <w:proofErr w:type="gramEnd"/>
      <w:r>
        <w:rPr>
          <w:color w:val="595959"/>
          <w:sz w:val="20"/>
          <w:szCs w:val="20"/>
        </w:rPr>
        <w:t xml:space="preserve">  Experiment 1 </w:t>
      </w:r>
      <w:proofErr w:type="gramStart"/>
      <w:r>
        <w:rPr>
          <w:color w:val="595959"/>
          <w:sz w:val="20"/>
          <w:szCs w:val="20"/>
        </w:rPr>
        <w:t>Results  ·</w:t>
      </w:r>
      <w:proofErr w:type="gramEnd"/>
      <w:r>
        <w:rPr>
          <w:color w:val="595959"/>
          <w:sz w:val="20"/>
          <w:szCs w:val="20"/>
        </w:rPr>
        <w:t xml:space="preserve">  Failure </w:t>
      </w:r>
      <w:proofErr w:type="gramStart"/>
      <w:r>
        <w:rPr>
          <w:color w:val="595959"/>
          <w:sz w:val="20"/>
          <w:szCs w:val="20"/>
        </w:rPr>
        <w:t>Analysis  ·</w:t>
      </w:r>
      <w:proofErr w:type="gramEnd"/>
      <w:r>
        <w:rPr>
          <w:color w:val="595959"/>
          <w:sz w:val="20"/>
          <w:szCs w:val="20"/>
        </w:rPr>
        <w:t xml:space="preserve">  Planned Experiments</w:t>
      </w:r>
    </w:p>
    <w:p w14:paraId="34356FB3" w14:textId="77777777" w:rsidR="00016535" w:rsidRDefault="00000000">
      <w:r>
        <w:br w:type="page"/>
      </w:r>
    </w:p>
    <w:p w14:paraId="010B05DD" w14:textId="77777777" w:rsidR="00016535" w:rsidRDefault="00000000">
      <w:pPr>
        <w:pStyle w:val="Heading1"/>
      </w:pPr>
      <w:r>
        <w:rPr>
          <w:color w:val="1F4E79"/>
        </w:rPr>
        <w:lastRenderedPageBreak/>
        <w:t>1. Thesis Objective</w:t>
      </w:r>
    </w:p>
    <w:p w14:paraId="1EECAEFA" w14:textId="77777777" w:rsidR="00016535" w:rsidRDefault="00016535">
      <w:pPr>
        <w:pBdr>
          <w:bottom w:val="single" w:sz="6" w:space="1" w:color="2E75B6"/>
        </w:pBdr>
        <w:spacing w:before="120" w:after="120"/>
      </w:pPr>
    </w:p>
    <w:p w14:paraId="471CC6A9" w14:textId="272FED64" w:rsidR="00016535" w:rsidRDefault="00000000" w:rsidP="006D672B">
      <w:pPr>
        <w:spacing w:after="100"/>
      </w:pPr>
      <w:r>
        <w:t xml:space="preserve">This thesis builds a modular zero-shot information extraction pipeline that converts supplement label images into structured nutritional tuples. The term zero-shot means no labelled training examples are used at any stage — all rules and logic are derived from domain knowledge about </w:t>
      </w:r>
      <w:r w:rsidR="00A34895">
        <w:t xml:space="preserve">German/ </w:t>
      </w:r>
      <w:r>
        <w:t>EU supplement label structure.</w:t>
      </w:r>
    </w:p>
    <w:p w14:paraId="35FE0EA6" w14:textId="77777777" w:rsidR="00016535" w:rsidRDefault="00000000">
      <w:pPr>
        <w:spacing w:after="100"/>
        <w:rPr>
          <w:b/>
          <w:bCs/>
        </w:rPr>
      </w:pPr>
      <w:r w:rsidRPr="006D672B">
        <w:rPr>
          <w:b/>
          <w:bCs/>
        </w:rPr>
        <w:t>Target output schema:</w:t>
      </w:r>
    </w:p>
    <w:p w14:paraId="528C1E03" w14:textId="77777777" w:rsidR="006D672B" w:rsidRDefault="006D672B" w:rsidP="006D672B">
      <w:pPr>
        <w:shd w:val="clear" w:color="auto" w:fill="F2F2F2"/>
        <w:spacing w:before="40" w:after="40"/>
      </w:pPr>
      <w:r>
        <w:rPr>
          <w:rFonts w:ascii="Courier New" w:eastAsia="Courier New" w:hAnsi="Courier New" w:cs="Courier New"/>
          <w:color w:val="2B2B2B"/>
          <w:sz w:val="18"/>
          <w:szCs w:val="18"/>
        </w:rPr>
        <w:t xml:space="preserve">  &lt;nutrient, quantity, unit, context&gt;</w:t>
      </w:r>
    </w:p>
    <w:p w14:paraId="646845CF" w14:textId="77777777" w:rsidR="006D672B" w:rsidRDefault="006D672B" w:rsidP="006D672B">
      <w:pPr>
        <w:shd w:val="clear" w:color="auto" w:fill="F2F2F2"/>
        <w:spacing w:before="40" w:after="40"/>
      </w:pPr>
      <w:r>
        <w:rPr>
          <w:rFonts w:ascii="Courier New" w:eastAsia="Courier New" w:hAnsi="Courier New" w:cs="Courier New"/>
          <w:color w:val="2B2B2B"/>
          <w:sz w:val="18"/>
          <w:szCs w:val="18"/>
        </w:rPr>
        <w:t xml:space="preserve">  Example: Magnesium, 400, mg, per_100g</w:t>
      </w:r>
    </w:p>
    <w:p w14:paraId="6E84B431" w14:textId="77777777" w:rsidR="00016535" w:rsidRDefault="00000000">
      <w:r>
        <w:rPr>
          <w:sz w:val="8"/>
          <w:szCs w:val="8"/>
        </w:rPr>
        <w:t xml:space="preserve"> </w:t>
      </w:r>
    </w:p>
    <w:p w14:paraId="3245E17D" w14:textId="5B9B80F2" w:rsidR="00016535" w:rsidRDefault="00000000" w:rsidP="006D672B">
      <w:r>
        <w:rPr>
          <w:b/>
          <w:bCs/>
          <w:color w:val="1F4E79"/>
          <w:sz w:val="32"/>
          <w:szCs w:val="32"/>
        </w:rPr>
        <w:t>2. Dataset Collection and Annotation</w:t>
      </w:r>
    </w:p>
    <w:p w14:paraId="3DE83EC5" w14:textId="77777777" w:rsidR="00016535" w:rsidRDefault="00000000">
      <w:pPr>
        <w:pStyle w:val="Heading2"/>
      </w:pPr>
      <w:r>
        <w:rPr>
          <w:color w:val="2E75B6"/>
        </w:rPr>
        <w:t>2.1 Data Collection</w:t>
      </w:r>
    </w:p>
    <w:p w14:paraId="11BCD48D" w14:textId="483C5EEE" w:rsidR="00016535" w:rsidRDefault="00000000">
      <w:pPr>
        <w:spacing w:after="100"/>
      </w:pPr>
      <w:r>
        <w:t>The dataset was collected by manually photographing nutritional supplement labels from supermarkets and health stores</w:t>
      </w:r>
      <w:r w:rsidR="00F45C35">
        <w:t xml:space="preserve"> beside the provided dataset From the </w:t>
      </w:r>
      <w:proofErr w:type="spellStart"/>
      <w:r w:rsidR="00F45C35">
        <w:t>Profesor</w:t>
      </w:r>
      <w:proofErr w:type="spellEnd"/>
      <w:r w:rsidR="00F45C35">
        <w:t>.</w:t>
      </w:r>
      <w:r>
        <w:t xml:space="preserve"> Labels were selected to cover a diverse range of product types, languages, and layout formats representative of the </w:t>
      </w:r>
      <w:r w:rsidR="00F45C35">
        <w:t xml:space="preserve">German </w:t>
      </w:r>
      <w:r>
        <w:t>supplement market:</w:t>
      </w:r>
    </w:p>
    <w:p w14:paraId="1432D58E" w14:textId="77777777" w:rsidR="00016535" w:rsidRDefault="00000000">
      <w:r>
        <w:rPr>
          <w:sz w:val="8"/>
          <w:szCs w:val="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6535" w14:paraId="697B26A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376221" w14:textId="77777777" w:rsidR="00016535" w:rsidRDefault="00000000">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BC7902" w14:textId="77777777" w:rsidR="00016535" w:rsidRDefault="00000000">
            <w:r>
              <w:rPr>
                <w:b/>
                <w:bCs/>
                <w:color w:val="FFFFFF"/>
                <w:sz w:val="20"/>
                <w:szCs w:val="20"/>
              </w:rPr>
              <w:t>Details</w:t>
            </w:r>
          </w:p>
        </w:tc>
      </w:tr>
      <w:tr w:rsidR="00016535" w14:paraId="7FBF6B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6C835" w14:textId="77777777" w:rsidR="00016535" w:rsidRDefault="00000000">
            <w:r>
              <w:rPr>
                <w:sz w:val="20"/>
                <w:szCs w:val="20"/>
              </w:rPr>
              <w:t>Total images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B768A" w14:textId="77777777" w:rsidR="00016535" w:rsidRDefault="00000000">
            <w:r>
              <w:rPr>
                <w:sz w:val="20"/>
                <w:szCs w:val="20"/>
              </w:rPr>
              <w:t>43 JPEG supplement label photographs</w:t>
            </w:r>
          </w:p>
        </w:tc>
      </w:tr>
      <w:tr w:rsidR="00016535" w14:paraId="059580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D89A9B0" w14:textId="77777777" w:rsidR="00016535" w:rsidRDefault="00000000">
            <w:r>
              <w:rPr>
                <w:sz w:val="20"/>
                <w:szCs w:val="20"/>
              </w:rPr>
              <w:t>Label languages</w:t>
            </w:r>
          </w:p>
        </w:tc>
        <w:tc>
          <w:tcPr>
            <w:tcW w:w="6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53FA478" w14:textId="77777777" w:rsidR="00016535" w:rsidRDefault="00000000">
            <w:r>
              <w:rPr>
                <w:sz w:val="20"/>
                <w:szCs w:val="20"/>
              </w:rPr>
              <w:t>German (primary), English, multilingual (DE/EN/FR/NL/IT/ES/PL)</w:t>
            </w:r>
          </w:p>
        </w:tc>
      </w:tr>
      <w:tr w:rsidR="00016535" w14:paraId="319340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471AE" w14:textId="77777777" w:rsidR="00016535" w:rsidRDefault="00000000">
            <w:r>
              <w:rPr>
                <w:sz w:val="20"/>
                <w:szCs w:val="20"/>
              </w:rPr>
              <w:t>Product types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A06CA" w14:textId="77777777" w:rsidR="00016535" w:rsidRDefault="00000000">
            <w:r>
              <w:rPr>
                <w:sz w:val="20"/>
                <w:szCs w:val="20"/>
              </w:rPr>
              <w:t>Tablets/capsules, powder sachets, electrolyte powders, multivitamins, liquid supplements</w:t>
            </w:r>
          </w:p>
        </w:tc>
      </w:tr>
      <w:tr w:rsidR="00016535" w14:paraId="0063B3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91ACB7E" w14:textId="77777777" w:rsidR="00016535" w:rsidRDefault="00000000">
            <w:r>
              <w:rPr>
                <w:sz w:val="20"/>
                <w:szCs w:val="20"/>
              </w:rPr>
              <w:t>Layout formats</w:t>
            </w:r>
          </w:p>
        </w:tc>
        <w:tc>
          <w:tcPr>
            <w:tcW w:w="6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3FD8854" w14:textId="77777777" w:rsidR="00016535" w:rsidRDefault="00000000">
            <w:r>
              <w:rPr>
                <w:sz w:val="20"/>
                <w:szCs w:val="20"/>
              </w:rPr>
              <w:t>Single-context, dual-column (per 100g + per serving), multilingual blocks, vitamin tables</w:t>
            </w:r>
          </w:p>
        </w:tc>
      </w:tr>
      <w:tr w:rsidR="00016535" w14:paraId="0C4D37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E2CE1" w14:textId="77777777" w:rsidR="00016535" w:rsidRDefault="00000000">
            <w:r>
              <w:rPr>
                <w:sz w:val="20"/>
                <w:szCs w:val="20"/>
              </w:rPr>
              <w:t>Collection method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C718E" w14:textId="2084626A" w:rsidR="00016535" w:rsidRDefault="00F45C35">
            <w:r>
              <w:rPr>
                <w:sz w:val="20"/>
                <w:szCs w:val="20"/>
              </w:rPr>
              <w:t xml:space="preserve">Provided From the Professor + </w:t>
            </w:r>
            <w:r w:rsidR="00000000">
              <w:rPr>
                <w:sz w:val="20"/>
                <w:szCs w:val="20"/>
              </w:rPr>
              <w:t>Direct photography of physical product labels in retail environments</w:t>
            </w:r>
          </w:p>
        </w:tc>
      </w:tr>
    </w:tbl>
    <w:p w14:paraId="0173A074" w14:textId="77777777" w:rsidR="006D672B" w:rsidRDefault="00000000" w:rsidP="006D672B">
      <w:pPr>
        <w:rPr>
          <w:sz w:val="24"/>
          <w:szCs w:val="24"/>
        </w:rPr>
      </w:pPr>
      <w:r>
        <w:rPr>
          <w:sz w:val="24"/>
          <w:szCs w:val="24"/>
        </w:rPr>
        <w:t xml:space="preserve"> </w:t>
      </w:r>
    </w:p>
    <w:p w14:paraId="166BFD7A" w14:textId="77AEA16C" w:rsidR="00016535" w:rsidRDefault="00000000" w:rsidP="006D672B">
      <w:r>
        <w:rPr>
          <w:b/>
          <w:bCs/>
          <w:color w:val="2E75B6"/>
          <w:sz w:val="28"/>
          <w:szCs w:val="28"/>
        </w:rPr>
        <w:t>2.2 Annotation Process</w:t>
      </w:r>
    </w:p>
    <w:p w14:paraId="2A96C5DD" w14:textId="3C3318AE" w:rsidR="00016535" w:rsidRDefault="00000000" w:rsidP="006D672B">
      <w:pPr>
        <w:spacing w:after="100"/>
      </w:pPr>
      <w:r>
        <w:t>Annotation was performed in two iterations to ensure accuracy and consistency.</w:t>
      </w:r>
    </w:p>
    <w:p w14:paraId="753176D7" w14:textId="25B902DE" w:rsidR="00016535" w:rsidRDefault="00000000">
      <w:pPr>
        <w:pStyle w:val="Heading3"/>
      </w:pPr>
      <w:r>
        <w:rPr>
          <w:color w:val="595959"/>
        </w:rPr>
        <w:t xml:space="preserve">Iteration 1 — AI-Assisted Annotation (Gemini </w:t>
      </w:r>
      <w:r w:rsidR="006D672B">
        <w:rPr>
          <w:color w:val="595959"/>
        </w:rPr>
        <w:t>3</w:t>
      </w:r>
      <w:r>
        <w:rPr>
          <w:color w:val="595959"/>
        </w:rPr>
        <w:t xml:space="preserve"> Pro)</w:t>
      </w:r>
    </w:p>
    <w:p w14:paraId="3FB8E9D4" w14:textId="6A6D770C" w:rsidR="00016535" w:rsidRDefault="00000000" w:rsidP="006D672B">
      <w:pPr>
        <w:spacing w:after="100"/>
      </w:pPr>
      <w:r>
        <w:t xml:space="preserve">All 43 images were annotated using Gemini </w:t>
      </w:r>
      <w:r w:rsidR="006D672B">
        <w:t>3</w:t>
      </w:r>
      <w:r>
        <w:t xml:space="preserve"> Pro via a structured prompt that instructs the model to extract nutritional tuples directly from the label image. The prompt enforces strict extraction rules: values must be explicitly visible, units must not be merged with quantities, nutrient names must be preserved in their original language, and context must be resolved from the nearest applicable header.</w:t>
      </w:r>
      <w:r>
        <w:rPr>
          <w:sz w:val="12"/>
          <w:szCs w:val="12"/>
        </w:rPr>
        <w:t xml:space="preserve"> </w:t>
      </w:r>
    </w:p>
    <w:p w14:paraId="7B30AF91" w14:textId="234C3EEC" w:rsidR="00016535" w:rsidRDefault="00000000" w:rsidP="006D672B">
      <w:pPr>
        <w:spacing w:after="100"/>
      </w:pPr>
      <w:r>
        <w:t>The annotation prompt used:</w:t>
      </w:r>
      <w:r>
        <w:rPr>
          <w:sz w:val="8"/>
          <w:szCs w:val="8"/>
        </w:rPr>
        <w:t xml:space="preserve"> </w:t>
      </w:r>
    </w:p>
    <w:p w14:paraId="57EBA7A6"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SYSTEM / ROLE INSTRUCTION</w:t>
      </w:r>
    </w:p>
    <w:p w14:paraId="068B7DCD"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You are an expert data annotator for a research project on nutritional supplement label understanding.</w:t>
      </w:r>
    </w:p>
    <w:p w14:paraId="3065C391"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Your task is to extract structured nutritional tuples from a supplement label image.</w:t>
      </w:r>
    </w:p>
    <w:p w14:paraId="4B0C5DF4"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You must strictly follow the annotation rules and output format.</w:t>
      </w:r>
    </w:p>
    <w:p w14:paraId="347D3009"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Do NOT invent values.</w:t>
      </w:r>
    </w:p>
    <w:p w14:paraId="41A88D4E"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lastRenderedPageBreak/>
        <w:t>Do NOT normalize units unless specified.</w:t>
      </w:r>
    </w:p>
    <w:p w14:paraId="7A41C079"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Only extract information that is explicitly visible in the image.</w:t>
      </w:r>
    </w:p>
    <w:p w14:paraId="4781EBAD" w14:textId="77777777" w:rsidR="006D672B" w:rsidRPr="006D672B" w:rsidRDefault="006D672B" w:rsidP="006D672B">
      <w:pPr>
        <w:rPr>
          <w:rFonts w:ascii="Courier New" w:eastAsia="Courier New" w:hAnsi="Courier New" w:cs="Courier New"/>
          <w:color w:val="2B2B2B"/>
          <w:sz w:val="18"/>
          <w:szCs w:val="18"/>
        </w:rPr>
      </w:pPr>
      <w:r w:rsidRPr="006D672B">
        <w:rPr>
          <w:rFonts w:ascii="Segoe UI Emoji" w:eastAsia="Courier New" w:hAnsi="Segoe UI Emoji" w:cs="Segoe UI Emoji"/>
          <w:color w:val="2B2B2B"/>
          <w:sz w:val="18"/>
          <w:szCs w:val="18"/>
        </w:rPr>
        <w:t>🔷</w:t>
      </w:r>
      <w:r w:rsidRPr="006D672B">
        <w:rPr>
          <w:rFonts w:ascii="Courier New" w:eastAsia="Courier New" w:hAnsi="Courier New" w:cs="Courier New"/>
          <w:color w:val="2B2B2B"/>
          <w:sz w:val="18"/>
          <w:szCs w:val="18"/>
        </w:rPr>
        <w:t xml:space="preserve"> TASK DESCRIPTION</w:t>
      </w:r>
    </w:p>
    <w:p w14:paraId="5E3B204A"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Given a supplement label image, extract all structured entries that contain:</w:t>
      </w:r>
    </w:p>
    <w:p w14:paraId="1D52ABEC" w14:textId="77777777" w:rsidR="006D672B" w:rsidRPr="006D672B" w:rsidRDefault="006D672B" w:rsidP="006D672B">
      <w:pPr>
        <w:rPr>
          <w:rFonts w:ascii="Courier New" w:eastAsia="Courier New" w:hAnsi="Courier New" w:cs="Courier New"/>
          <w:color w:val="2B2B2B"/>
          <w:sz w:val="18"/>
          <w:szCs w:val="18"/>
        </w:rPr>
      </w:pPr>
    </w:p>
    <w:p w14:paraId="079A4BF0"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Nutrient name (text entity)</w:t>
      </w:r>
    </w:p>
    <w:p w14:paraId="455FE970"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Quantity (numeric value only)</w:t>
      </w:r>
    </w:p>
    <w:p w14:paraId="0B8B50D2"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 xml:space="preserve">Unit (e.g., mg, </w:t>
      </w:r>
      <w:proofErr w:type="gramStart"/>
      <w:r w:rsidRPr="006D672B">
        <w:rPr>
          <w:rFonts w:ascii="Courier New" w:eastAsia="Courier New" w:hAnsi="Courier New" w:cs="Courier New"/>
          <w:color w:val="2B2B2B"/>
          <w:sz w:val="18"/>
          <w:szCs w:val="18"/>
        </w:rPr>
        <w:t>µg</w:t>
      </w:r>
      <w:proofErr w:type="gramEnd"/>
      <w:r w:rsidRPr="006D672B">
        <w:rPr>
          <w:rFonts w:ascii="Courier New" w:eastAsia="Courier New" w:hAnsi="Courier New" w:cs="Courier New"/>
          <w:color w:val="2B2B2B"/>
          <w:sz w:val="18"/>
          <w:szCs w:val="18"/>
        </w:rPr>
        <w:t>, g)</w:t>
      </w:r>
    </w:p>
    <w:p w14:paraId="7AA847AD"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 xml:space="preserve">Context (e.g., </w:t>
      </w:r>
      <w:proofErr w:type="spellStart"/>
      <w:r w:rsidRPr="006D672B">
        <w:rPr>
          <w:rFonts w:ascii="Courier New" w:eastAsia="Courier New" w:hAnsi="Courier New" w:cs="Courier New"/>
          <w:color w:val="2B2B2B"/>
          <w:sz w:val="18"/>
          <w:szCs w:val="18"/>
        </w:rPr>
        <w:t>per_daily_dose</w:t>
      </w:r>
      <w:proofErr w:type="spellEnd"/>
      <w:r w:rsidRPr="006D672B">
        <w:rPr>
          <w:rFonts w:ascii="Courier New" w:eastAsia="Courier New" w:hAnsi="Courier New" w:cs="Courier New"/>
          <w:color w:val="2B2B2B"/>
          <w:sz w:val="18"/>
          <w:szCs w:val="18"/>
        </w:rPr>
        <w:t xml:space="preserve">, </w:t>
      </w:r>
      <w:proofErr w:type="spellStart"/>
      <w:r w:rsidRPr="006D672B">
        <w:rPr>
          <w:rFonts w:ascii="Courier New" w:eastAsia="Courier New" w:hAnsi="Courier New" w:cs="Courier New"/>
          <w:color w:val="2B2B2B"/>
          <w:sz w:val="18"/>
          <w:szCs w:val="18"/>
        </w:rPr>
        <w:t>per_serving</w:t>
      </w:r>
      <w:proofErr w:type="spellEnd"/>
      <w:r w:rsidRPr="006D672B">
        <w:rPr>
          <w:rFonts w:ascii="Courier New" w:eastAsia="Courier New" w:hAnsi="Courier New" w:cs="Courier New"/>
          <w:color w:val="2B2B2B"/>
          <w:sz w:val="18"/>
          <w:szCs w:val="18"/>
        </w:rPr>
        <w:t>, per_100g)</w:t>
      </w:r>
    </w:p>
    <w:p w14:paraId="24D2AB50"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NRV Percentage (numeric value only, if present)</w:t>
      </w:r>
    </w:p>
    <w:p w14:paraId="4102F275"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 xml:space="preserve">Serving Size (text or numeric with unit, if explicitly stated for the given context, e.g., "2 </w:t>
      </w:r>
      <w:proofErr w:type="spellStart"/>
      <w:r w:rsidRPr="006D672B">
        <w:rPr>
          <w:rFonts w:ascii="Courier New" w:eastAsia="Courier New" w:hAnsi="Courier New" w:cs="Courier New"/>
          <w:color w:val="2B2B2B"/>
          <w:sz w:val="18"/>
          <w:szCs w:val="18"/>
        </w:rPr>
        <w:t>Kapseln</w:t>
      </w:r>
      <w:proofErr w:type="spellEnd"/>
      <w:r w:rsidRPr="006D672B">
        <w:rPr>
          <w:rFonts w:ascii="Courier New" w:eastAsia="Courier New" w:hAnsi="Courier New" w:cs="Courier New"/>
          <w:color w:val="2B2B2B"/>
          <w:sz w:val="18"/>
          <w:szCs w:val="18"/>
        </w:rPr>
        <w:t>", "70g")</w:t>
      </w:r>
    </w:p>
    <w:p w14:paraId="291C368A"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Extract entries from:</w:t>
      </w:r>
    </w:p>
    <w:p w14:paraId="3A652346" w14:textId="77777777" w:rsidR="006D672B" w:rsidRPr="006D672B" w:rsidRDefault="006D672B" w:rsidP="006D672B">
      <w:pPr>
        <w:rPr>
          <w:rFonts w:ascii="Courier New" w:eastAsia="Courier New" w:hAnsi="Courier New" w:cs="Courier New"/>
          <w:color w:val="2B2B2B"/>
          <w:sz w:val="18"/>
          <w:szCs w:val="18"/>
        </w:rPr>
      </w:pPr>
    </w:p>
    <w:p w14:paraId="550717C9"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Nutrient tables</w:t>
      </w:r>
    </w:p>
    <w:p w14:paraId="0C284E51"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Structured ingredient sections that contain numeric values</w:t>
      </w:r>
    </w:p>
    <w:p w14:paraId="01513A2B"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Ignore:</w:t>
      </w:r>
    </w:p>
    <w:p w14:paraId="243134B3" w14:textId="77777777" w:rsidR="006D672B" w:rsidRPr="006D672B" w:rsidRDefault="006D672B" w:rsidP="006D672B">
      <w:pPr>
        <w:rPr>
          <w:rFonts w:ascii="Courier New" w:eastAsia="Courier New" w:hAnsi="Courier New" w:cs="Courier New"/>
          <w:color w:val="2B2B2B"/>
          <w:sz w:val="18"/>
          <w:szCs w:val="18"/>
        </w:rPr>
      </w:pPr>
    </w:p>
    <w:p w14:paraId="0EBF8FE6"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Marketing claims</w:t>
      </w:r>
    </w:p>
    <w:p w14:paraId="66001380"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Descriptive text paragraphs</w:t>
      </w:r>
    </w:p>
    <w:p w14:paraId="2BF90CC0"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Instructions</w:t>
      </w:r>
    </w:p>
    <w:p w14:paraId="0C6AEB7C"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Non-quantified ingredients</w:t>
      </w:r>
    </w:p>
    <w:p w14:paraId="7CD89D54"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Percentages unless they are paired with a quantity or explicitly belong to the %NRV column.</w:t>
      </w:r>
    </w:p>
    <w:p w14:paraId="1D18A2F1" w14:textId="77777777" w:rsidR="006D672B" w:rsidRPr="006D672B" w:rsidRDefault="006D672B" w:rsidP="006D672B">
      <w:pPr>
        <w:rPr>
          <w:rFonts w:ascii="Courier New" w:eastAsia="Courier New" w:hAnsi="Courier New" w:cs="Courier New"/>
          <w:color w:val="2B2B2B"/>
          <w:sz w:val="18"/>
          <w:szCs w:val="18"/>
        </w:rPr>
      </w:pPr>
      <w:r w:rsidRPr="006D672B">
        <w:rPr>
          <w:rFonts w:ascii="Segoe UI Emoji" w:eastAsia="Courier New" w:hAnsi="Segoe UI Emoji" w:cs="Segoe UI Emoji"/>
          <w:color w:val="2B2B2B"/>
          <w:sz w:val="18"/>
          <w:szCs w:val="18"/>
        </w:rPr>
        <w:t>🔷</w:t>
      </w:r>
      <w:r w:rsidRPr="006D672B">
        <w:rPr>
          <w:rFonts w:ascii="Courier New" w:eastAsia="Courier New" w:hAnsi="Courier New" w:cs="Courier New"/>
          <w:color w:val="2B2B2B"/>
          <w:sz w:val="18"/>
          <w:szCs w:val="18"/>
        </w:rPr>
        <w:t xml:space="preserve"> CONTEXT RESOLUTION RULES</w:t>
      </w:r>
    </w:p>
    <w:p w14:paraId="552FC21A"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If the label contains:</w:t>
      </w:r>
    </w:p>
    <w:p w14:paraId="24365562" w14:textId="77777777" w:rsidR="006D672B" w:rsidRPr="006D672B" w:rsidRDefault="006D672B" w:rsidP="006D672B">
      <w:pPr>
        <w:rPr>
          <w:rFonts w:ascii="Courier New" w:eastAsia="Courier New" w:hAnsi="Courier New" w:cs="Courier New"/>
          <w:color w:val="2B2B2B"/>
          <w:sz w:val="18"/>
          <w:szCs w:val="18"/>
        </w:rPr>
      </w:pPr>
    </w:p>
    <w:p w14:paraId="537666B1"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 xml:space="preserve">“Je </w:t>
      </w:r>
      <w:proofErr w:type="spellStart"/>
      <w:r w:rsidRPr="006D672B">
        <w:rPr>
          <w:rFonts w:ascii="Courier New" w:eastAsia="Courier New" w:hAnsi="Courier New" w:cs="Courier New"/>
          <w:color w:val="2B2B2B"/>
          <w:sz w:val="18"/>
          <w:szCs w:val="18"/>
        </w:rPr>
        <w:t>Tagesdosis</w:t>
      </w:r>
      <w:proofErr w:type="spellEnd"/>
      <w:r w:rsidRPr="006D672B">
        <w:rPr>
          <w:rFonts w:ascii="Courier New" w:eastAsia="Courier New" w:hAnsi="Courier New" w:cs="Courier New"/>
          <w:color w:val="2B2B2B"/>
          <w:sz w:val="18"/>
          <w:szCs w:val="18"/>
        </w:rPr>
        <w:t xml:space="preserve">” → context = </w:t>
      </w:r>
      <w:proofErr w:type="spellStart"/>
      <w:r w:rsidRPr="006D672B">
        <w:rPr>
          <w:rFonts w:ascii="Courier New" w:eastAsia="Courier New" w:hAnsi="Courier New" w:cs="Courier New"/>
          <w:color w:val="2B2B2B"/>
          <w:sz w:val="18"/>
          <w:szCs w:val="18"/>
        </w:rPr>
        <w:t>per_daily_dose</w:t>
      </w:r>
      <w:proofErr w:type="spellEnd"/>
    </w:p>
    <w:p w14:paraId="004E8931"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 xml:space="preserve">“Pro Portion” → context = </w:t>
      </w:r>
      <w:proofErr w:type="spellStart"/>
      <w:r w:rsidRPr="006D672B">
        <w:rPr>
          <w:rFonts w:ascii="Courier New" w:eastAsia="Courier New" w:hAnsi="Courier New" w:cs="Courier New"/>
          <w:color w:val="2B2B2B"/>
          <w:sz w:val="18"/>
          <w:szCs w:val="18"/>
        </w:rPr>
        <w:t>per_serving</w:t>
      </w:r>
      <w:proofErr w:type="spellEnd"/>
    </w:p>
    <w:p w14:paraId="5FF1DE10"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 xml:space="preserve">“Per serving” → context = </w:t>
      </w:r>
      <w:proofErr w:type="spellStart"/>
      <w:r w:rsidRPr="006D672B">
        <w:rPr>
          <w:rFonts w:ascii="Courier New" w:eastAsia="Courier New" w:hAnsi="Courier New" w:cs="Courier New"/>
          <w:color w:val="2B2B2B"/>
          <w:sz w:val="18"/>
          <w:szCs w:val="18"/>
        </w:rPr>
        <w:t>per_serving</w:t>
      </w:r>
      <w:proofErr w:type="spellEnd"/>
    </w:p>
    <w:p w14:paraId="5CE0EDAB"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“Pro 100 g” → context = per_100g</w:t>
      </w:r>
    </w:p>
    <w:p w14:paraId="3C0AA9E4"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If multiple contexts exist, assign each nutrient to the closest applicable header.</w:t>
      </w:r>
    </w:p>
    <w:p w14:paraId="00245178" w14:textId="77777777" w:rsidR="006D672B" w:rsidRPr="006D672B" w:rsidRDefault="006D672B" w:rsidP="006D672B">
      <w:pPr>
        <w:rPr>
          <w:rFonts w:ascii="Courier New" w:eastAsia="Courier New" w:hAnsi="Courier New" w:cs="Courier New"/>
          <w:color w:val="2B2B2B"/>
          <w:sz w:val="18"/>
          <w:szCs w:val="18"/>
        </w:rPr>
      </w:pPr>
      <w:r w:rsidRPr="006D672B">
        <w:rPr>
          <w:rFonts w:ascii="Segoe UI Emoji" w:eastAsia="Courier New" w:hAnsi="Segoe UI Emoji" w:cs="Segoe UI Emoji"/>
          <w:color w:val="2B2B2B"/>
          <w:sz w:val="18"/>
          <w:szCs w:val="18"/>
        </w:rPr>
        <w:t>🔷</w:t>
      </w:r>
      <w:r w:rsidRPr="006D672B">
        <w:rPr>
          <w:rFonts w:ascii="Courier New" w:eastAsia="Courier New" w:hAnsi="Courier New" w:cs="Courier New"/>
          <w:color w:val="2B2B2B"/>
          <w:sz w:val="18"/>
          <w:szCs w:val="18"/>
        </w:rPr>
        <w:t xml:space="preserve"> EXTRACTION RULES</w:t>
      </w:r>
    </w:p>
    <w:p w14:paraId="0C562092" w14:textId="77777777" w:rsidR="006D672B" w:rsidRPr="006D672B" w:rsidRDefault="006D672B" w:rsidP="006D672B">
      <w:pPr>
        <w:rPr>
          <w:rFonts w:ascii="Courier New" w:eastAsia="Courier New" w:hAnsi="Courier New" w:cs="Courier New"/>
          <w:color w:val="2B2B2B"/>
          <w:sz w:val="18"/>
          <w:szCs w:val="18"/>
        </w:rPr>
      </w:pPr>
    </w:p>
    <w:p w14:paraId="5F2C2874"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Extract entries exactly as written.</w:t>
      </w:r>
    </w:p>
    <w:p w14:paraId="3C18C0D3"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Preserve nutrient names in the original language.</w:t>
      </w:r>
    </w:p>
    <w:p w14:paraId="1CAA2F47"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Quantity must contain only the numeric value.</w:t>
      </w:r>
    </w:p>
    <w:p w14:paraId="47E47B5A" w14:textId="77777777" w:rsidR="006D672B" w:rsidRPr="006D672B" w:rsidRDefault="006D672B" w:rsidP="006D672B">
      <w:pPr>
        <w:rPr>
          <w:rFonts w:ascii="Courier New" w:eastAsia="Courier New" w:hAnsi="Courier New" w:cs="Courier New"/>
          <w:color w:val="2B2B2B"/>
          <w:sz w:val="18"/>
          <w:szCs w:val="18"/>
        </w:rPr>
      </w:pPr>
      <w:proofErr w:type="gramStart"/>
      <w:r w:rsidRPr="006D672B">
        <w:rPr>
          <w:rFonts w:ascii="Courier New" w:eastAsia="Courier New" w:hAnsi="Courier New" w:cs="Courier New"/>
          <w:color w:val="2B2B2B"/>
          <w:sz w:val="18"/>
          <w:szCs w:val="18"/>
        </w:rPr>
        <w:t>Unit</w:t>
      </w:r>
      <w:proofErr w:type="gramEnd"/>
      <w:r w:rsidRPr="006D672B">
        <w:rPr>
          <w:rFonts w:ascii="Courier New" w:eastAsia="Courier New" w:hAnsi="Courier New" w:cs="Courier New"/>
          <w:color w:val="2B2B2B"/>
          <w:sz w:val="18"/>
          <w:szCs w:val="18"/>
        </w:rPr>
        <w:t xml:space="preserve"> must be separate from quantity.</w:t>
      </w:r>
    </w:p>
    <w:p w14:paraId="235D0D41"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Do not merge rows.</w:t>
      </w:r>
    </w:p>
    <w:p w14:paraId="43D23D1F"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 xml:space="preserve">If breakdown entries exist (e.g., </w:t>
      </w:r>
      <w:proofErr w:type="spellStart"/>
      <w:r w:rsidRPr="006D672B">
        <w:rPr>
          <w:rFonts w:ascii="Courier New" w:eastAsia="Courier New" w:hAnsi="Courier New" w:cs="Courier New"/>
          <w:color w:val="2B2B2B"/>
          <w:sz w:val="18"/>
          <w:szCs w:val="18"/>
        </w:rPr>
        <w:t>Magnesiumoxid</w:t>
      </w:r>
      <w:proofErr w:type="spellEnd"/>
      <w:r w:rsidRPr="006D672B">
        <w:rPr>
          <w:rFonts w:ascii="Courier New" w:eastAsia="Courier New" w:hAnsi="Courier New" w:cs="Courier New"/>
          <w:color w:val="2B2B2B"/>
          <w:sz w:val="18"/>
          <w:szCs w:val="18"/>
        </w:rPr>
        <w:t xml:space="preserve">, </w:t>
      </w:r>
      <w:proofErr w:type="spellStart"/>
      <w:r w:rsidRPr="006D672B">
        <w:rPr>
          <w:rFonts w:ascii="Courier New" w:eastAsia="Courier New" w:hAnsi="Courier New" w:cs="Courier New"/>
          <w:color w:val="2B2B2B"/>
          <w:sz w:val="18"/>
          <w:szCs w:val="18"/>
        </w:rPr>
        <w:t>Magnesiumcitrat</w:t>
      </w:r>
      <w:proofErr w:type="spellEnd"/>
      <w:r w:rsidRPr="006D672B">
        <w:rPr>
          <w:rFonts w:ascii="Courier New" w:eastAsia="Courier New" w:hAnsi="Courier New" w:cs="Courier New"/>
          <w:color w:val="2B2B2B"/>
          <w:sz w:val="18"/>
          <w:szCs w:val="18"/>
        </w:rPr>
        <w:t>), extract them as separate tuples.</w:t>
      </w:r>
    </w:p>
    <w:p w14:paraId="737FA52D"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If “(</w:t>
      </w:r>
      <w:proofErr w:type="spellStart"/>
      <w:r w:rsidRPr="006D672B">
        <w:rPr>
          <w:rFonts w:ascii="Courier New" w:eastAsia="Courier New" w:hAnsi="Courier New" w:cs="Courier New"/>
          <w:color w:val="2B2B2B"/>
          <w:sz w:val="18"/>
          <w:szCs w:val="18"/>
        </w:rPr>
        <w:t>gesamt</w:t>
      </w:r>
      <w:proofErr w:type="spellEnd"/>
      <w:r w:rsidRPr="006D672B">
        <w:rPr>
          <w:rFonts w:ascii="Courier New" w:eastAsia="Courier New" w:hAnsi="Courier New" w:cs="Courier New"/>
          <w:color w:val="2B2B2B"/>
          <w:sz w:val="18"/>
          <w:szCs w:val="18"/>
        </w:rPr>
        <w:t>)” appears, keep it in the nutrient name.</w:t>
      </w:r>
    </w:p>
    <w:p w14:paraId="02F0A42A"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Extract the %NRV value if present in the row. Strip the '%' sign and output only the number.</w:t>
      </w:r>
    </w:p>
    <w:p w14:paraId="64D699A0"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 xml:space="preserve">Extract the serving size associated with the context if visible on the label (e.g., 4g, 70g, 2 </w:t>
      </w:r>
      <w:proofErr w:type="spellStart"/>
      <w:r w:rsidRPr="006D672B">
        <w:rPr>
          <w:rFonts w:ascii="Courier New" w:eastAsia="Courier New" w:hAnsi="Courier New" w:cs="Courier New"/>
          <w:color w:val="2B2B2B"/>
          <w:sz w:val="18"/>
          <w:szCs w:val="18"/>
        </w:rPr>
        <w:t>Kapseln</w:t>
      </w:r>
      <w:proofErr w:type="spellEnd"/>
      <w:r w:rsidRPr="006D672B">
        <w:rPr>
          <w:rFonts w:ascii="Courier New" w:eastAsia="Courier New" w:hAnsi="Courier New" w:cs="Courier New"/>
          <w:color w:val="2B2B2B"/>
          <w:sz w:val="18"/>
          <w:szCs w:val="18"/>
        </w:rPr>
        <w:t>).</w:t>
      </w:r>
    </w:p>
    <w:p w14:paraId="17D07C13"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If no NRV or serving size is present/applicable for a specific row (e.g., per_100g usually has no specific serving size), leave the respective field empty/blank.</w:t>
      </w:r>
    </w:p>
    <w:p w14:paraId="3434B36E"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Do not compute derived values.</w:t>
      </w:r>
    </w:p>
    <w:p w14:paraId="64D44439" w14:textId="77777777" w:rsidR="006D672B" w:rsidRPr="006D672B" w:rsidRDefault="006D672B" w:rsidP="006D672B">
      <w:pPr>
        <w:rPr>
          <w:rFonts w:ascii="Courier New" w:eastAsia="Courier New" w:hAnsi="Courier New" w:cs="Courier New"/>
          <w:color w:val="2B2B2B"/>
          <w:sz w:val="18"/>
          <w:szCs w:val="18"/>
        </w:rPr>
      </w:pPr>
      <w:r w:rsidRPr="006D672B">
        <w:rPr>
          <w:rFonts w:ascii="Segoe UI Emoji" w:eastAsia="Courier New" w:hAnsi="Segoe UI Emoji" w:cs="Segoe UI Emoji"/>
          <w:color w:val="2B2B2B"/>
          <w:sz w:val="18"/>
          <w:szCs w:val="18"/>
        </w:rPr>
        <w:t>🔷</w:t>
      </w:r>
      <w:r w:rsidRPr="006D672B">
        <w:rPr>
          <w:rFonts w:ascii="Courier New" w:eastAsia="Courier New" w:hAnsi="Courier New" w:cs="Courier New"/>
          <w:color w:val="2B2B2B"/>
          <w:sz w:val="18"/>
          <w:szCs w:val="18"/>
        </w:rPr>
        <w:t xml:space="preserve"> OUTPUT FORMAT (STRICT)</w:t>
      </w:r>
    </w:p>
    <w:p w14:paraId="3E4A2090"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Return ONLY CSV format.</w:t>
      </w:r>
    </w:p>
    <w:p w14:paraId="3CD016B2"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 xml:space="preserve">Header must be </w:t>
      </w:r>
      <w:proofErr w:type="gramStart"/>
      <w:r w:rsidRPr="006D672B">
        <w:rPr>
          <w:rFonts w:ascii="Courier New" w:eastAsia="Courier New" w:hAnsi="Courier New" w:cs="Courier New"/>
          <w:color w:val="2B2B2B"/>
          <w:sz w:val="18"/>
          <w:szCs w:val="18"/>
        </w:rPr>
        <w:t>exactly:image</w:t>
      </w:r>
      <w:proofErr w:type="gramEnd"/>
      <w:r w:rsidRPr="006D672B">
        <w:rPr>
          <w:rFonts w:ascii="Courier New" w:eastAsia="Courier New" w:hAnsi="Courier New" w:cs="Courier New"/>
          <w:color w:val="2B2B2B"/>
          <w:sz w:val="18"/>
          <w:szCs w:val="18"/>
        </w:rPr>
        <w:t>_</w:t>
      </w:r>
      <w:proofErr w:type="gramStart"/>
      <w:r w:rsidRPr="006D672B">
        <w:rPr>
          <w:rFonts w:ascii="Courier New" w:eastAsia="Courier New" w:hAnsi="Courier New" w:cs="Courier New"/>
          <w:color w:val="2B2B2B"/>
          <w:sz w:val="18"/>
          <w:szCs w:val="18"/>
        </w:rPr>
        <w:t>id,nutrient</w:t>
      </w:r>
      <w:proofErr w:type="gramEnd"/>
      <w:r w:rsidRPr="006D672B">
        <w:rPr>
          <w:rFonts w:ascii="Courier New" w:eastAsia="Courier New" w:hAnsi="Courier New" w:cs="Courier New"/>
          <w:color w:val="2B2B2B"/>
          <w:sz w:val="18"/>
          <w:szCs w:val="18"/>
        </w:rPr>
        <w:t>,</w:t>
      </w:r>
      <w:proofErr w:type="gramStart"/>
      <w:r w:rsidRPr="006D672B">
        <w:rPr>
          <w:rFonts w:ascii="Courier New" w:eastAsia="Courier New" w:hAnsi="Courier New" w:cs="Courier New"/>
          <w:color w:val="2B2B2B"/>
          <w:sz w:val="18"/>
          <w:szCs w:val="18"/>
        </w:rPr>
        <w:t>quantity,unit</w:t>
      </w:r>
      <w:proofErr w:type="gramEnd"/>
      <w:r w:rsidRPr="006D672B">
        <w:rPr>
          <w:rFonts w:ascii="Courier New" w:eastAsia="Courier New" w:hAnsi="Courier New" w:cs="Courier New"/>
          <w:color w:val="2B2B2B"/>
          <w:sz w:val="18"/>
          <w:szCs w:val="18"/>
        </w:rPr>
        <w:t>,</w:t>
      </w:r>
      <w:proofErr w:type="gramStart"/>
      <w:r w:rsidRPr="006D672B">
        <w:rPr>
          <w:rFonts w:ascii="Courier New" w:eastAsia="Courier New" w:hAnsi="Courier New" w:cs="Courier New"/>
          <w:color w:val="2B2B2B"/>
          <w:sz w:val="18"/>
          <w:szCs w:val="18"/>
        </w:rPr>
        <w:t>context,nrv</w:t>
      </w:r>
      <w:proofErr w:type="gramEnd"/>
      <w:r w:rsidRPr="006D672B">
        <w:rPr>
          <w:rFonts w:ascii="Courier New" w:eastAsia="Courier New" w:hAnsi="Courier New" w:cs="Courier New"/>
          <w:color w:val="2B2B2B"/>
          <w:sz w:val="18"/>
          <w:szCs w:val="18"/>
        </w:rPr>
        <w:t>_</w:t>
      </w:r>
      <w:proofErr w:type="gramStart"/>
      <w:r w:rsidRPr="006D672B">
        <w:rPr>
          <w:rFonts w:ascii="Courier New" w:eastAsia="Courier New" w:hAnsi="Courier New" w:cs="Courier New"/>
          <w:color w:val="2B2B2B"/>
          <w:sz w:val="18"/>
          <w:szCs w:val="18"/>
        </w:rPr>
        <w:t>percent,serving</w:t>
      </w:r>
      <w:proofErr w:type="gramEnd"/>
      <w:r w:rsidRPr="006D672B">
        <w:rPr>
          <w:rFonts w:ascii="Courier New" w:eastAsia="Courier New" w:hAnsi="Courier New" w:cs="Courier New"/>
          <w:color w:val="2B2B2B"/>
          <w:sz w:val="18"/>
          <w:szCs w:val="18"/>
        </w:rPr>
        <w:t>_size</w:t>
      </w:r>
    </w:p>
    <w:p w14:paraId="16037119"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Each row must follow:&lt;image_id</w:t>
      </w:r>
      <w:proofErr w:type="gramStart"/>
      <w:r w:rsidRPr="006D672B">
        <w:rPr>
          <w:rFonts w:ascii="Courier New" w:eastAsia="Courier New" w:hAnsi="Courier New" w:cs="Courier New"/>
          <w:color w:val="2B2B2B"/>
          <w:sz w:val="18"/>
          <w:szCs w:val="18"/>
        </w:rPr>
        <w:t>&gt;,&lt;</w:t>
      </w:r>
      <w:proofErr w:type="gramEnd"/>
      <w:r w:rsidRPr="006D672B">
        <w:rPr>
          <w:rFonts w:ascii="Courier New" w:eastAsia="Courier New" w:hAnsi="Courier New" w:cs="Courier New"/>
          <w:color w:val="2B2B2B"/>
          <w:sz w:val="18"/>
          <w:szCs w:val="18"/>
        </w:rPr>
        <w:t>nutrient</w:t>
      </w:r>
      <w:proofErr w:type="gramStart"/>
      <w:r w:rsidRPr="006D672B">
        <w:rPr>
          <w:rFonts w:ascii="Courier New" w:eastAsia="Courier New" w:hAnsi="Courier New" w:cs="Courier New"/>
          <w:color w:val="2B2B2B"/>
          <w:sz w:val="18"/>
          <w:szCs w:val="18"/>
        </w:rPr>
        <w:t>&gt;,&lt;</w:t>
      </w:r>
      <w:proofErr w:type="gramEnd"/>
      <w:r w:rsidRPr="006D672B">
        <w:rPr>
          <w:rFonts w:ascii="Courier New" w:eastAsia="Courier New" w:hAnsi="Courier New" w:cs="Courier New"/>
          <w:color w:val="2B2B2B"/>
          <w:sz w:val="18"/>
          <w:szCs w:val="18"/>
        </w:rPr>
        <w:t>quantity</w:t>
      </w:r>
      <w:proofErr w:type="gramStart"/>
      <w:r w:rsidRPr="006D672B">
        <w:rPr>
          <w:rFonts w:ascii="Courier New" w:eastAsia="Courier New" w:hAnsi="Courier New" w:cs="Courier New"/>
          <w:color w:val="2B2B2B"/>
          <w:sz w:val="18"/>
          <w:szCs w:val="18"/>
        </w:rPr>
        <w:t>&gt;,&lt;</w:t>
      </w:r>
      <w:proofErr w:type="gramEnd"/>
      <w:r w:rsidRPr="006D672B">
        <w:rPr>
          <w:rFonts w:ascii="Courier New" w:eastAsia="Courier New" w:hAnsi="Courier New" w:cs="Courier New"/>
          <w:color w:val="2B2B2B"/>
          <w:sz w:val="18"/>
          <w:szCs w:val="18"/>
        </w:rPr>
        <w:t>unit</w:t>
      </w:r>
      <w:proofErr w:type="gramStart"/>
      <w:r w:rsidRPr="006D672B">
        <w:rPr>
          <w:rFonts w:ascii="Courier New" w:eastAsia="Courier New" w:hAnsi="Courier New" w:cs="Courier New"/>
          <w:color w:val="2B2B2B"/>
          <w:sz w:val="18"/>
          <w:szCs w:val="18"/>
        </w:rPr>
        <w:t>&gt;,&lt;</w:t>
      </w:r>
      <w:proofErr w:type="gramEnd"/>
      <w:r w:rsidRPr="006D672B">
        <w:rPr>
          <w:rFonts w:ascii="Courier New" w:eastAsia="Courier New" w:hAnsi="Courier New" w:cs="Courier New"/>
          <w:color w:val="2B2B2B"/>
          <w:sz w:val="18"/>
          <w:szCs w:val="18"/>
        </w:rPr>
        <w:t>context</w:t>
      </w:r>
      <w:proofErr w:type="gramStart"/>
      <w:r w:rsidRPr="006D672B">
        <w:rPr>
          <w:rFonts w:ascii="Courier New" w:eastAsia="Courier New" w:hAnsi="Courier New" w:cs="Courier New"/>
          <w:color w:val="2B2B2B"/>
          <w:sz w:val="18"/>
          <w:szCs w:val="18"/>
        </w:rPr>
        <w:t>&gt;,&lt;</w:t>
      </w:r>
      <w:proofErr w:type="gramEnd"/>
      <w:r w:rsidRPr="006D672B">
        <w:rPr>
          <w:rFonts w:ascii="Courier New" w:eastAsia="Courier New" w:hAnsi="Courier New" w:cs="Courier New"/>
          <w:color w:val="2B2B2B"/>
          <w:sz w:val="18"/>
          <w:szCs w:val="18"/>
        </w:rPr>
        <w:t>nrv_percent</w:t>
      </w:r>
      <w:proofErr w:type="gramStart"/>
      <w:r w:rsidRPr="006D672B">
        <w:rPr>
          <w:rFonts w:ascii="Courier New" w:eastAsia="Courier New" w:hAnsi="Courier New" w:cs="Courier New"/>
          <w:color w:val="2B2B2B"/>
          <w:sz w:val="18"/>
          <w:szCs w:val="18"/>
        </w:rPr>
        <w:t>&gt;,&lt;</w:t>
      </w:r>
      <w:proofErr w:type="gramEnd"/>
      <w:r w:rsidRPr="006D672B">
        <w:rPr>
          <w:rFonts w:ascii="Courier New" w:eastAsia="Courier New" w:hAnsi="Courier New" w:cs="Courier New"/>
          <w:color w:val="2B2B2B"/>
          <w:sz w:val="18"/>
          <w:szCs w:val="18"/>
        </w:rPr>
        <w:t>serving_size&gt;</w:t>
      </w:r>
    </w:p>
    <w:p w14:paraId="1D169C08" w14:textId="77777777" w:rsidR="006D672B" w:rsidRPr="006D672B" w:rsidRDefault="006D672B" w:rsidP="006D672B">
      <w:pPr>
        <w:rPr>
          <w:rFonts w:ascii="Courier New" w:eastAsia="Courier New" w:hAnsi="Courier New" w:cs="Courier New"/>
          <w:color w:val="2B2B2B"/>
          <w:sz w:val="18"/>
          <w:szCs w:val="18"/>
        </w:rPr>
      </w:pPr>
      <w:r w:rsidRPr="006D672B">
        <w:rPr>
          <w:rFonts w:ascii="Courier New" w:eastAsia="Courier New" w:hAnsi="Courier New" w:cs="Courier New"/>
          <w:color w:val="2B2B2B"/>
          <w:sz w:val="18"/>
          <w:szCs w:val="18"/>
        </w:rPr>
        <w:t>I am giving image by image.</w:t>
      </w:r>
    </w:p>
    <w:p w14:paraId="236B071A" w14:textId="77777777" w:rsidR="00016535" w:rsidRDefault="00000000">
      <w:r>
        <w:rPr>
          <w:sz w:val="12"/>
          <w:szCs w:val="12"/>
        </w:rPr>
        <w:t xml:space="preserve"> </w:t>
      </w:r>
    </w:p>
    <w:p w14:paraId="753CAC69" w14:textId="6483A94D" w:rsidR="00016535" w:rsidRDefault="00000000" w:rsidP="006D672B">
      <w:pPr>
        <w:spacing w:after="100"/>
      </w:pPr>
      <w:r>
        <w:t>Each image was submitted individually. Gemini returned one CSV row per extracted nutritional entry.</w:t>
      </w:r>
    </w:p>
    <w:p w14:paraId="33AF2132" w14:textId="77777777" w:rsidR="00016535" w:rsidRDefault="00000000">
      <w:pPr>
        <w:pStyle w:val="Heading3"/>
      </w:pPr>
      <w:r>
        <w:rPr>
          <w:color w:val="595959"/>
        </w:rPr>
        <w:t>Iteration 2 — Manual Review and Correction</w:t>
      </w:r>
    </w:p>
    <w:p w14:paraId="6099481D" w14:textId="77777777" w:rsidR="00016535" w:rsidRDefault="00000000">
      <w:pPr>
        <w:spacing w:after="100"/>
      </w:pPr>
      <w:r>
        <w:lastRenderedPageBreak/>
        <w:t>Every annotation produced in Iteration 1 was manually reviewed entry by entry. The review process:</w:t>
      </w:r>
    </w:p>
    <w:p w14:paraId="73706F47" w14:textId="77777777" w:rsidR="00016535" w:rsidRDefault="00000000">
      <w:pPr>
        <w:pStyle w:val="ListParagraph"/>
        <w:numPr>
          <w:ilvl w:val="0"/>
          <w:numId w:val="2"/>
        </w:numPr>
        <w:spacing w:after="60"/>
      </w:pPr>
      <w:r>
        <w:t>Verified that all visible nutrient rows were captured — missing rows were added manually</w:t>
      </w:r>
    </w:p>
    <w:p w14:paraId="3B69E277" w14:textId="6BDB142B" w:rsidR="00016535" w:rsidRDefault="00000000" w:rsidP="00A34FC9">
      <w:pPr>
        <w:pStyle w:val="ListParagraph"/>
        <w:numPr>
          <w:ilvl w:val="0"/>
          <w:numId w:val="2"/>
        </w:numPr>
        <w:spacing w:after="60"/>
      </w:pPr>
      <w:r>
        <w:t>Corrected misassigned context values</w:t>
      </w:r>
    </w:p>
    <w:p w14:paraId="6821C9D1" w14:textId="77777777" w:rsidR="00016535" w:rsidRDefault="00000000">
      <w:pPr>
        <w:pStyle w:val="ListParagraph"/>
        <w:numPr>
          <w:ilvl w:val="0"/>
          <w:numId w:val="2"/>
        </w:numPr>
        <w:spacing w:after="60"/>
      </w:pPr>
      <w:r>
        <w:t>Fixed nutrient name errors — OCR-like confusions in Gemini output were corrected to match the label exactly</w:t>
      </w:r>
    </w:p>
    <w:p w14:paraId="734847EA" w14:textId="77777777" w:rsidR="00016535" w:rsidRDefault="00000000">
      <w:pPr>
        <w:pStyle w:val="ListParagraph"/>
        <w:numPr>
          <w:ilvl w:val="0"/>
          <w:numId w:val="2"/>
        </w:numPr>
        <w:spacing w:after="60"/>
      </w:pPr>
      <w:r>
        <w:t>Validated numeric values against the physical label — quantities incorrectly merged with units were separated</w:t>
      </w:r>
    </w:p>
    <w:p w14:paraId="36FBD8EA" w14:textId="400F3AB6" w:rsidR="00016535" w:rsidRDefault="00000000">
      <w:pPr>
        <w:pStyle w:val="ListParagraph"/>
        <w:numPr>
          <w:ilvl w:val="0"/>
          <w:numId w:val="2"/>
        </w:numPr>
        <w:spacing w:after="60"/>
      </w:pPr>
      <w:r>
        <w:t>Removed hallucinated entries — any row not explicitly visible on the label was deleted</w:t>
      </w:r>
      <w:r w:rsidR="006D672B">
        <w:t>.</w:t>
      </w:r>
    </w:p>
    <w:p w14:paraId="595AFDF4" w14:textId="26199FAB" w:rsidR="00016535" w:rsidRDefault="00000000" w:rsidP="006D672B">
      <w:r>
        <w:rPr>
          <w:sz w:val="24"/>
          <w:szCs w:val="24"/>
        </w:rPr>
        <w:t xml:space="preserve"> </w:t>
      </w:r>
      <w:r>
        <w:t xml:space="preserve">The final annotation </w:t>
      </w:r>
      <w:proofErr w:type="gramStart"/>
      <w:r>
        <w:t>schema</w:t>
      </w:r>
      <w:proofErr w:type="gramEnd"/>
      <w:r>
        <w:t xml:space="preserve"> for Experiment 1 uses a 4-field subset of the full schema (nutrient, quantity, unit, context), with NRV percent and serving size retained in the master file but excluded from pipeline evaluation targets.</w:t>
      </w:r>
    </w:p>
    <w:p w14:paraId="12CD59C7" w14:textId="77777777" w:rsidR="00016535" w:rsidRDefault="00000000">
      <w:r>
        <w:rPr>
          <w:sz w:val="12"/>
          <w:szCs w:val="1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016535" w14:paraId="78357DF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F9DC7D" w14:textId="77777777" w:rsidR="00016535" w:rsidRDefault="00000000">
            <w:r>
              <w:rPr>
                <w:b/>
                <w:bCs/>
                <w:color w:val="FFFFFF"/>
                <w:sz w:val="20"/>
                <w:szCs w:val="20"/>
              </w:rPr>
              <w:t>Schema version</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8CA644" w14:textId="77777777" w:rsidR="00016535" w:rsidRDefault="00000000">
            <w:r>
              <w:rPr>
                <w:b/>
                <w:bCs/>
                <w:color w:val="FFFFFF"/>
                <w:sz w:val="20"/>
                <w:szCs w:val="20"/>
              </w:rPr>
              <w:t>Fields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D3461C" w14:textId="77777777" w:rsidR="00016535" w:rsidRDefault="00000000">
            <w:r>
              <w:rPr>
                <w:b/>
                <w:bCs/>
                <w:color w:val="FFFFFF"/>
                <w:sz w:val="20"/>
                <w:szCs w:val="20"/>
              </w:rPr>
              <w:t>Used for</w:t>
            </w:r>
          </w:p>
        </w:tc>
      </w:tr>
      <w:tr w:rsidR="00016535" w14:paraId="1F8720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EEFE9" w14:textId="77777777" w:rsidR="00016535" w:rsidRDefault="00000000">
            <w:r>
              <w:rPr>
                <w:sz w:val="20"/>
                <w:szCs w:val="20"/>
              </w:rPr>
              <w:t>Full (master)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67C83" w14:textId="77777777" w:rsidR="00016535" w:rsidRDefault="00000000">
            <w:proofErr w:type="spellStart"/>
            <w:r>
              <w:rPr>
                <w:sz w:val="20"/>
                <w:szCs w:val="20"/>
              </w:rPr>
              <w:t>image_id</w:t>
            </w:r>
            <w:proofErr w:type="spellEnd"/>
            <w:r>
              <w:rPr>
                <w:sz w:val="20"/>
                <w:szCs w:val="20"/>
              </w:rPr>
              <w:t xml:space="preserve">, nutrient, quantity, unit, context, </w:t>
            </w:r>
            <w:proofErr w:type="spellStart"/>
            <w:r>
              <w:rPr>
                <w:sz w:val="20"/>
                <w:szCs w:val="20"/>
              </w:rPr>
              <w:t>nrv_percent</w:t>
            </w:r>
            <w:proofErr w:type="spellEnd"/>
            <w:r>
              <w:rPr>
                <w:sz w:val="20"/>
                <w:szCs w:val="20"/>
              </w:rPr>
              <w:t xml:space="preserve">, </w:t>
            </w:r>
            <w:proofErr w:type="spellStart"/>
            <w:r>
              <w:rPr>
                <w:sz w:val="20"/>
                <w:szCs w:val="20"/>
              </w:rPr>
              <w:t>serving_size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37046" w14:textId="77777777" w:rsidR="00016535" w:rsidRDefault="00000000">
            <w:r>
              <w:rPr>
                <w:sz w:val="20"/>
                <w:szCs w:val="20"/>
              </w:rPr>
              <w:t>Storage and reference</w:t>
            </w:r>
          </w:p>
        </w:tc>
      </w:tr>
      <w:tr w:rsidR="00016535" w14:paraId="74FA5B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DFA4807" w14:textId="77777777" w:rsidR="00016535" w:rsidRDefault="00000000">
            <w:r>
              <w:rPr>
                <w:sz w:val="20"/>
                <w:szCs w:val="20"/>
              </w:rPr>
              <w:t>4-field (active)</w:t>
            </w:r>
          </w:p>
        </w:tc>
        <w:tc>
          <w:tcPr>
            <w:tcW w:w="3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5AA0218" w14:textId="77777777" w:rsidR="00016535" w:rsidRDefault="00000000">
            <w:proofErr w:type="spellStart"/>
            <w:r>
              <w:rPr>
                <w:sz w:val="20"/>
                <w:szCs w:val="20"/>
              </w:rPr>
              <w:t>image_id</w:t>
            </w:r>
            <w:proofErr w:type="spellEnd"/>
            <w:r>
              <w:rPr>
                <w:sz w:val="20"/>
                <w:szCs w:val="20"/>
              </w:rPr>
              <w:t>, nutrient, quantity, unit, context</w:t>
            </w:r>
          </w:p>
        </w:tc>
        <w:tc>
          <w:tcPr>
            <w:tcW w:w="3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61F2C7D" w14:textId="77777777" w:rsidR="00016535" w:rsidRDefault="00000000">
            <w:r>
              <w:rPr>
                <w:sz w:val="20"/>
                <w:szCs w:val="20"/>
              </w:rPr>
              <w:t>Pipeline evaluation — Experiments 1-4</w:t>
            </w:r>
          </w:p>
        </w:tc>
      </w:tr>
    </w:tbl>
    <w:p w14:paraId="439EB243" w14:textId="77777777" w:rsidR="00016535" w:rsidRDefault="00000000">
      <w:r>
        <w:rPr>
          <w:sz w:val="24"/>
          <w:szCs w:val="24"/>
        </w:rPr>
        <w:t xml:space="preserve"> </w:t>
      </w:r>
    </w:p>
    <w:p w14:paraId="3A298231" w14:textId="67F6D36D" w:rsidR="00016535" w:rsidRDefault="00000000" w:rsidP="006D672B">
      <w:pPr>
        <w:shd w:val="clear" w:color="auto" w:fill="EBF5EB"/>
        <w:spacing w:before="80" w:after="80"/>
      </w:pPr>
      <w:proofErr w:type="gramStart"/>
      <w:r>
        <w:rPr>
          <w:b/>
          <w:bCs/>
          <w:color w:val="1A5C2E"/>
        </w:rPr>
        <w:t xml:space="preserve">Note  </w:t>
      </w:r>
      <w:r>
        <w:rPr>
          <w:i/>
          <w:iCs/>
        </w:rPr>
        <w:t>The</w:t>
      </w:r>
      <w:proofErr w:type="gramEnd"/>
      <w:r>
        <w:rPr>
          <w:i/>
          <w:iCs/>
        </w:rPr>
        <w:t xml:space="preserve"> 4-field schema contains 595 ground truth tuples across 43 images.</w:t>
      </w:r>
    </w:p>
    <w:p w14:paraId="3CBCF67C" w14:textId="4A234B1C" w:rsidR="00016535" w:rsidRDefault="00000000" w:rsidP="006D672B">
      <w:r>
        <w:rPr>
          <w:b/>
          <w:bCs/>
          <w:color w:val="1F4E79"/>
          <w:sz w:val="32"/>
          <w:szCs w:val="32"/>
        </w:rPr>
        <w:t>3. Pipeline Architecture</w:t>
      </w:r>
    </w:p>
    <w:p w14:paraId="3848D20F" w14:textId="77777777" w:rsidR="00016535" w:rsidRDefault="00016535">
      <w:pPr>
        <w:pBdr>
          <w:bottom w:val="single" w:sz="6" w:space="1" w:color="2E75B6"/>
        </w:pBdr>
        <w:spacing w:before="120" w:after="120"/>
      </w:pPr>
    </w:p>
    <w:p w14:paraId="5CAF4936" w14:textId="77777777" w:rsidR="00016535" w:rsidRDefault="00000000">
      <w:pPr>
        <w:spacing w:after="100"/>
      </w:pPr>
      <w:r>
        <w:t xml:space="preserve">The pipeline has 6 sequential stages. Each stage is a standalone Python module. No stage depends on the internal implementation of </w:t>
      </w:r>
      <w:proofErr w:type="gramStart"/>
      <w:r>
        <w:t>another — this</w:t>
      </w:r>
      <w:proofErr w:type="gramEnd"/>
      <w:r>
        <w:t xml:space="preserve"> modularity enables swapping individual components for controlled experiments.</w:t>
      </w:r>
    </w:p>
    <w:p w14:paraId="4B988C8F" w14:textId="77777777" w:rsidR="00016535" w:rsidRDefault="00000000">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5621"/>
        <w:gridCol w:w="2954"/>
      </w:tblGrid>
      <w:tr w:rsidR="00016535" w14:paraId="53EE4525"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553207" w14:textId="77777777" w:rsidR="00016535" w:rsidRDefault="00000000">
            <w:r>
              <w:rPr>
                <w:b/>
                <w:bCs/>
                <w:color w:val="FFFFFF"/>
                <w:sz w:val="20"/>
                <w:szCs w:val="20"/>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6CF57B" w14:textId="77777777" w:rsidR="00016535" w:rsidRDefault="00000000">
            <w:r>
              <w:rPr>
                <w:b/>
                <w:bCs/>
                <w:color w:val="FFFFFF"/>
                <w:sz w:val="20"/>
                <w:szCs w:val="20"/>
              </w:rPr>
              <w:t>File</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125FB3" w14:textId="77777777" w:rsidR="00016535" w:rsidRDefault="00000000">
            <w:r>
              <w:rPr>
                <w:b/>
                <w:bCs/>
                <w:color w:val="FFFFFF"/>
                <w:sz w:val="20"/>
                <w:szCs w:val="20"/>
              </w:rPr>
              <w:t>What It Does</w:t>
            </w:r>
          </w:p>
        </w:tc>
      </w:tr>
      <w:tr w:rsidR="00016535" w14:paraId="103D81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F8497" w14:textId="77777777" w:rsidR="00016535"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E8120" w14:textId="77777777" w:rsidR="00016535" w:rsidRDefault="00000000">
            <w:r>
              <w:rPr>
                <w:sz w:val="20"/>
                <w:szCs w:val="20"/>
              </w:rPr>
              <w:t>src/ocr/ocr_runner.py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C949A" w14:textId="77777777" w:rsidR="00016535" w:rsidRDefault="00000000">
            <w:r>
              <w:rPr>
                <w:sz w:val="20"/>
                <w:szCs w:val="20"/>
              </w:rPr>
              <w:t xml:space="preserve">Runs </w:t>
            </w:r>
            <w:proofErr w:type="spellStart"/>
            <w:r>
              <w:rPr>
                <w:sz w:val="20"/>
                <w:szCs w:val="20"/>
              </w:rPr>
              <w:t>EasyOCR</w:t>
            </w:r>
            <w:proofErr w:type="spellEnd"/>
            <w:r>
              <w:rPr>
                <w:sz w:val="20"/>
                <w:szCs w:val="20"/>
              </w:rPr>
              <w:t xml:space="preserve"> on the label image. Returns a list of text tokens, each with bounding box coordinates and confidence score. The only stage that touches pixel data.</w:t>
            </w:r>
          </w:p>
        </w:tc>
      </w:tr>
      <w:tr w:rsidR="00016535" w14:paraId="0B7E37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2A4D0B8" w14:textId="77777777" w:rsidR="00016535"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E7FAE3" w14:textId="77777777" w:rsidR="00016535" w:rsidRDefault="00000000">
            <w:r>
              <w:rPr>
                <w:sz w:val="20"/>
                <w:szCs w:val="20"/>
              </w:rPr>
              <w:t>src/utils/ocr_corrector.py</w:t>
            </w:r>
          </w:p>
        </w:tc>
        <w:tc>
          <w:tcPr>
            <w:tcW w:w="5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9909A5B" w14:textId="77777777" w:rsidR="00016535" w:rsidRDefault="00000000">
            <w:r>
              <w:rPr>
                <w:sz w:val="20"/>
                <w:szCs w:val="20"/>
              </w:rPr>
              <w:t xml:space="preserve">Cleans OCR output before classification. Fixes systematic character confusions (O-&gt;0, l-&gt;1, </w:t>
            </w:r>
            <w:proofErr w:type="spellStart"/>
            <w:r>
              <w:rPr>
                <w:sz w:val="20"/>
                <w:szCs w:val="20"/>
              </w:rPr>
              <w:t>rn</w:t>
            </w:r>
            <w:proofErr w:type="spellEnd"/>
            <w:r>
              <w:rPr>
                <w:sz w:val="20"/>
                <w:szCs w:val="20"/>
              </w:rPr>
              <w:t>-&gt;m, Ug-&gt;</w:t>
            </w:r>
            <w:proofErr w:type="gramStart"/>
            <w:r>
              <w:rPr>
                <w:sz w:val="20"/>
                <w:szCs w:val="20"/>
              </w:rPr>
              <w:t>µg</w:t>
            </w:r>
            <w:proofErr w:type="gramEnd"/>
            <w:r>
              <w:rPr>
                <w:sz w:val="20"/>
                <w:szCs w:val="20"/>
              </w:rPr>
              <w:t xml:space="preserve">), strips table-border artefacts from token </w:t>
            </w:r>
            <w:proofErr w:type="gramStart"/>
            <w:r>
              <w:rPr>
                <w:sz w:val="20"/>
                <w:szCs w:val="20"/>
              </w:rPr>
              <w:t>edges, and</w:t>
            </w:r>
            <w:proofErr w:type="gramEnd"/>
            <w:r>
              <w:rPr>
                <w:sz w:val="20"/>
                <w:szCs w:val="20"/>
              </w:rPr>
              <w:t xml:space="preserve"> applies fuzzy matching to snap corrupted nutrient names to the correct lexicon entry.</w:t>
            </w:r>
          </w:p>
        </w:tc>
      </w:tr>
      <w:tr w:rsidR="00016535" w14:paraId="3FC1E1A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35E28" w14:textId="77777777" w:rsidR="00016535" w:rsidRDefault="00000000">
            <w:r>
              <w:rPr>
                <w:sz w:val="20"/>
                <w:szCs w:val="20"/>
              </w:rPr>
              <w:lastRenderedPageBreak/>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FD1B7" w14:textId="77777777" w:rsidR="00016535" w:rsidRDefault="00000000">
            <w:r>
              <w:rPr>
                <w:sz w:val="20"/>
                <w:szCs w:val="20"/>
              </w:rPr>
              <w:t>src/classification/experiment_01_final_semantic_classifier.py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0F380" w14:textId="77777777" w:rsidR="00016535" w:rsidRDefault="00000000">
            <w:pPr>
              <w:rPr>
                <w:sz w:val="20"/>
                <w:szCs w:val="20"/>
              </w:rPr>
            </w:pPr>
            <w:r>
              <w:rPr>
                <w:sz w:val="20"/>
                <w:szCs w:val="20"/>
              </w:rPr>
              <w:t xml:space="preserve">Assigns one of five labels to each token: NUTRIENT, QUANTITY, UNIT, CONTEXT, NOISE. Uses a priority rule chain — NOISE first to prevent false positives, then UNIT, CONTEXT, QUANTITY, NUTRIENT. Handles fused tokens (400mg -&gt; QUANTITY:400 + </w:t>
            </w:r>
            <w:proofErr w:type="spellStart"/>
            <w:r>
              <w:rPr>
                <w:sz w:val="20"/>
                <w:szCs w:val="20"/>
              </w:rPr>
              <w:t>UNIT:mg</w:t>
            </w:r>
            <w:proofErr w:type="spellEnd"/>
            <w:r>
              <w:rPr>
                <w:sz w:val="20"/>
                <w:szCs w:val="20"/>
              </w:rPr>
              <w:t xml:space="preserve">), slash-variant multilingual names (Fett/fat -&gt; NUTRIENT), and vitamin </w:t>
            </w:r>
            <w:proofErr w:type="spellStart"/>
            <w:r>
              <w:rPr>
                <w:sz w:val="20"/>
                <w:szCs w:val="20"/>
              </w:rPr>
              <w:t>shorthands</w:t>
            </w:r>
            <w:proofErr w:type="spellEnd"/>
            <w:r>
              <w:rPr>
                <w:sz w:val="20"/>
                <w:szCs w:val="20"/>
              </w:rPr>
              <w:t xml:space="preserve"> (B12 -&gt; NUTRIENT). Context tokens are immediately </w:t>
            </w:r>
            <w:proofErr w:type="spellStart"/>
            <w:r>
              <w:rPr>
                <w:sz w:val="20"/>
                <w:szCs w:val="20"/>
              </w:rPr>
              <w:t>normalised</w:t>
            </w:r>
            <w:proofErr w:type="spellEnd"/>
            <w:r>
              <w:rPr>
                <w:sz w:val="20"/>
                <w:szCs w:val="20"/>
              </w:rPr>
              <w:t xml:space="preserve"> to canonical form (per_100g, </w:t>
            </w:r>
            <w:proofErr w:type="spellStart"/>
            <w:r>
              <w:rPr>
                <w:sz w:val="20"/>
                <w:szCs w:val="20"/>
              </w:rPr>
              <w:t>per_serving</w:t>
            </w:r>
            <w:proofErr w:type="spellEnd"/>
            <w:r>
              <w:rPr>
                <w:sz w:val="20"/>
                <w:szCs w:val="20"/>
              </w:rPr>
              <w:t xml:space="preserve">, </w:t>
            </w:r>
            <w:proofErr w:type="spellStart"/>
            <w:r>
              <w:rPr>
                <w:sz w:val="20"/>
                <w:szCs w:val="20"/>
              </w:rPr>
              <w:t>per_daily_dose</w:t>
            </w:r>
            <w:proofErr w:type="spellEnd"/>
            <w:r>
              <w:rPr>
                <w:sz w:val="20"/>
                <w:szCs w:val="20"/>
              </w:rPr>
              <w:t>).</w:t>
            </w:r>
          </w:p>
          <w:p w14:paraId="110D2144" w14:textId="77777777" w:rsidR="006D672B" w:rsidRDefault="006D672B"/>
        </w:tc>
      </w:tr>
      <w:tr w:rsidR="00016535" w14:paraId="63BBB37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BF9B29C" w14:textId="6CD7E265" w:rsidR="00016535" w:rsidRDefault="00000000">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545CB57" w14:textId="77777777" w:rsidR="00016535" w:rsidRDefault="00000000">
            <w:r>
              <w:rPr>
                <w:sz w:val="20"/>
                <w:szCs w:val="20"/>
              </w:rPr>
              <w:t>src/graph/graph_constructor.py</w:t>
            </w:r>
          </w:p>
        </w:tc>
        <w:tc>
          <w:tcPr>
            <w:tcW w:w="5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19672B7" w14:textId="77777777" w:rsidR="00016535" w:rsidRDefault="00000000">
            <w:r>
              <w:rPr>
                <w:sz w:val="20"/>
                <w:szCs w:val="20"/>
              </w:rPr>
              <w:t>Builds a typed semantic graph over the labelled tokens. Four edge types: SAME_ROW (tokens on the same visual line), SAME_COL (tokens in the same vertical column), ADJACENT (tokens physically next to each other), CONTEXT_SCOPE (context header governs nutrients below it). The typed graph encodes semantic layout relationships — this is the core scientific contribution.</w:t>
            </w:r>
          </w:p>
        </w:tc>
      </w:tr>
      <w:tr w:rsidR="00016535" w14:paraId="0A23954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0C608" w14:textId="77777777" w:rsidR="00016535" w:rsidRDefault="00000000">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9E6A9" w14:textId="77777777" w:rsidR="00016535" w:rsidRDefault="00000000">
            <w:r>
              <w:rPr>
                <w:sz w:val="20"/>
                <w:szCs w:val="20"/>
              </w:rPr>
              <w:t>src/matching/experiment_01_final_association.py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697EC" w14:textId="77777777" w:rsidR="00016535" w:rsidRDefault="00000000">
            <w:pPr>
              <w:rPr>
                <w:sz w:val="20"/>
                <w:szCs w:val="20"/>
              </w:rPr>
            </w:pPr>
            <w:r>
              <w:rPr>
                <w:sz w:val="20"/>
                <w:szCs w:val="20"/>
              </w:rPr>
              <w:t xml:space="preserve">Traverses the graph to extract tuples. For each NUTRIENT node: finds quantities on the same row (sorted left-to-right for multi-column disambiguation), falls back to column search, resolves context per-quantity to correctly assign per_100g vs </w:t>
            </w:r>
            <w:proofErr w:type="spellStart"/>
            <w:r>
              <w:rPr>
                <w:sz w:val="20"/>
                <w:szCs w:val="20"/>
              </w:rPr>
              <w:t>per_serving</w:t>
            </w:r>
            <w:proofErr w:type="spellEnd"/>
            <w:r>
              <w:rPr>
                <w:sz w:val="20"/>
                <w:szCs w:val="20"/>
              </w:rPr>
              <w:t xml:space="preserve"> in multi-column tables. Includes block inheritance for labels where multiple nutrient rows share one quantity and unit.</w:t>
            </w:r>
          </w:p>
          <w:p w14:paraId="4E17A661" w14:textId="77777777" w:rsidR="00A34FC9" w:rsidRDefault="00A34FC9">
            <w:pPr>
              <w:rPr>
                <w:sz w:val="20"/>
                <w:szCs w:val="20"/>
              </w:rPr>
            </w:pPr>
          </w:p>
          <w:p w14:paraId="26A2E91E" w14:textId="77777777" w:rsidR="00A34FC9" w:rsidRDefault="00A34FC9">
            <w:pPr>
              <w:rPr>
                <w:sz w:val="20"/>
                <w:szCs w:val="20"/>
              </w:rPr>
            </w:pPr>
          </w:p>
          <w:p w14:paraId="20B2E5B8" w14:textId="77777777" w:rsidR="00A34FC9" w:rsidRDefault="00A34FC9"/>
        </w:tc>
      </w:tr>
      <w:tr w:rsidR="00016535" w14:paraId="4ADB3A3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22322BC" w14:textId="77777777" w:rsidR="00016535" w:rsidRDefault="00000000">
            <w:r>
              <w:rPr>
                <w:sz w:val="20"/>
                <w:szCs w:val="20"/>
              </w:rPr>
              <w:lastRenderedPageBreak/>
              <w:t>6</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8F83A85" w14:textId="77777777" w:rsidR="00016535" w:rsidRDefault="00000000">
            <w:r>
              <w:rPr>
                <w:sz w:val="20"/>
                <w:szCs w:val="20"/>
              </w:rPr>
              <w:t>src/evaluation/evaluator.py</w:t>
            </w:r>
          </w:p>
        </w:tc>
        <w:tc>
          <w:tcPr>
            <w:tcW w:w="5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5E9F150" w14:textId="77777777" w:rsidR="00016535" w:rsidRDefault="00000000">
            <w:proofErr w:type="gramStart"/>
            <w:r>
              <w:rPr>
                <w:sz w:val="20"/>
                <w:szCs w:val="20"/>
              </w:rPr>
              <w:t>Compares</w:t>
            </w:r>
            <w:proofErr w:type="gramEnd"/>
            <w:r>
              <w:rPr>
                <w:sz w:val="20"/>
                <w:szCs w:val="20"/>
              </w:rPr>
              <w:t xml:space="preserve"> predictions against ground truth. </w:t>
            </w:r>
            <w:proofErr w:type="gramStart"/>
            <w:r>
              <w:rPr>
                <w:sz w:val="20"/>
                <w:szCs w:val="20"/>
              </w:rPr>
              <w:t>Computes</w:t>
            </w:r>
            <w:proofErr w:type="gramEnd"/>
            <w:r>
              <w:rPr>
                <w:sz w:val="20"/>
                <w:szCs w:val="20"/>
              </w:rPr>
              <w:t xml:space="preserve"> Nutrient F1, Quantity/Unit/Context match accuracy, and Full Tuple F1 (all four fields correct). Saves per-image breakdown, error analysis CSV, and pipeline diagnostics CSV (token and edge counts per stage per image).</w:t>
            </w:r>
          </w:p>
        </w:tc>
      </w:tr>
      <w:tr w:rsidR="00016535" w14:paraId="35AF0E2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62E7E" w14:textId="77777777" w:rsidR="00016535" w:rsidRDefault="00000000">
            <w:r>
              <w:rPr>
                <w:sz w:val="20"/>
                <w:szCs w:val="20"/>
              </w:rPr>
              <w:t>Orch.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28D0A" w14:textId="77777777" w:rsidR="00016535" w:rsidRDefault="00000000">
            <w:r>
              <w:rPr>
                <w:sz w:val="20"/>
                <w:szCs w:val="20"/>
              </w:rPr>
              <w:t>run_experiment.py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97660" w14:textId="77777777" w:rsidR="00016535" w:rsidRDefault="00000000">
            <w:r>
              <w:rPr>
                <w:sz w:val="20"/>
                <w:szCs w:val="20"/>
              </w:rPr>
              <w:t xml:space="preserve">Orchestrates the full </w:t>
            </w:r>
            <w:proofErr w:type="gramStart"/>
            <w:r>
              <w:rPr>
                <w:sz w:val="20"/>
                <w:szCs w:val="20"/>
              </w:rPr>
              <w:t>experiment:</w:t>
            </w:r>
            <w:proofErr w:type="gramEnd"/>
            <w:r>
              <w:rPr>
                <w:sz w:val="20"/>
                <w:szCs w:val="20"/>
              </w:rPr>
              <w:t xml:space="preserve"> discovers images, runs all pipeline stages, collects per-stage diagnostics, saves tuples CSV, calls the evaluator, and prints a comparison delta against a previous experiment.</w:t>
            </w:r>
          </w:p>
        </w:tc>
      </w:tr>
    </w:tbl>
    <w:p w14:paraId="17BDC5E2" w14:textId="77777777" w:rsidR="00016535" w:rsidRDefault="00000000">
      <w:r>
        <w:rPr>
          <w:sz w:val="24"/>
          <w:szCs w:val="24"/>
        </w:rPr>
        <w:t xml:space="preserve"> </w:t>
      </w:r>
    </w:p>
    <w:p w14:paraId="1A8148F0" w14:textId="77777777" w:rsidR="006D672B" w:rsidRDefault="006D672B" w:rsidP="006D672B">
      <w:pPr>
        <w:rPr>
          <w:b/>
          <w:bCs/>
          <w:color w:val="1F4E79"/>
          <w:sz w:val="32"/>
          <w:szCs w:val="32"/>
        </w:rPr>
      </w:pPr>
    </w:p>
    <w:p w14:paraId="445C2C24" w14:textId="74B3A181" w:rsidR="00016535" w:rsidRDefault="00000000" w:rsidP="00A34FC9">
      <w:r>
        <w:rPr>
          <w:b/>
          <w:bCs/>
          <w:color w:val="1F4E79"/>
          <w:sz w:val="32"/>
          <w:szCs w:val="32"/>
        </w:rPr>
        <w:t>4. Experiment 1 — Current Results</w:t>
      </w:r>
    </w:p>
    <w:p w14:paraId="1F163A2C" w14:textId="77777777" w:rsidR="00016535" w:rsidRDefault="00000000">
      <w:pPr>
        <w:spacing w:after="100"/>
      </w:pPr>
      <w:r>
        <w:t xml:space="preserve">Experiment 1 establishes the baseline using </w:t>
      </w:r>
      <w:proofErr w:type="spellStart"/>
      <w:r>
        <w:t>EasyOCR</w:t>
      </w:r>
      <w:proofErr w:type="spellEnd"/>
      <w:r>
        <w:t xml:space="preserve"> and the rule-based semantic graph pipeline. Evaluated on 43 images against 595 ground truth tuples (4-field schema).</w:t>
      </w:r>
    </w:p>
    <w:p w14:paraId="1EDCF8BD" w14:textId="77777777" w:rsidR="00A34FC9" w:rsidRDefault="00A34FC9" w:rsidP="00A34FC9">
      <w:pPr>
        <w:rPr>
          <w:sz w:val="24"/>
          <w:szCs w:val="24"/>
        </w:rPr>
      </w:pPr>
    </w:p>
    <w:p w14:paraId="655D2B7A" w14:textId="2A47C854" w:rsidR="00016535" w:rsidRDefault="00000000" w:rsidP="00A34FC9">
      <w:r>
        <w:rPr>
          <w:sz w:val="24"/>
          <w:szCs w:val="24"/>
        </w:rPr>
        <w:t xml:space="preserve"> </w:t>
      </w:r>
      <w:r>
        <w:rPr>
          <w:b/>
          <w:bCs/>
          <w:color w:val="2E75B6"/>
          <w:sz w:val="28"/>
          <w:szCs w:val="28"/>
        </w:rPr>
        <w:t>4.1 Metrics — Official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016535" w14:paraId="562537A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59D82A" w14:textId="77777777" w:rsidR="00016535" w:rsidRDefault="00000000">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C68BDE" w14:textId="77777777" w:rsidR="00016535" w:rsidRDefault="00000000">
            <w:r>
              <w:rPr>
                <w:b/>
                <w:bCs/>
                <w:color w:val="FFFFFF"/>
                <w:sz w:val="20"/>
                <w:szCs w:val="20"/>
              </w:rPr>
              <w:t>Value</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F0777F" w14:textId="77777777" w:rsidR="00016535" w:rsidRDefault="00000000">
            <w:r>
              <w:rPr>
                <w:b/>
                <w:bCs/>
                <w:color w:val="FFFFFF"/>
                <w:sz w:val="20"/>
                <w:szCs w:val="20"/>
              </w:rPr>
              <w:t>Notes</w:t>
            </w:r>
          </w:p>
        </w:tc>
      </w:tr>
      <w:tr w:rsidR="00016535" w14:paraId="2737EC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4C673" w14:textId="77777777" w:rsidR="00016535" w:rsidRDefault="00000000">
            <w:r>
              <w:rPr>
                <w:sz w:val="20"/>
                <w:szCs w:val="20"/>
              </w:rPr>
              <w:t>Nutrient Recall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E203D" w14:textId="77777777" w:rsidR="00016535" w:rsidRDefault="00000000">
            <w:r>
              <w:rPr>
                <w:sz w:val="20"/>
                <w:szCs w:val="20"/>
              </w:rPr>
              <w:t>34.5%</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7A4BE" w14:textId="77777777" w:rsidR="00016535" w:rsidRDefault="00000000">
            <w:r>
              <w:rPr>
                <w:sz w:val="20"/>
                <w:szCs w:val="20"/>
              </w:rPr>
              <w:t>Of all GT nutrients, fraction the pipeline found</w:t>
            </w:r>
          </w:p>
        </w:tc>
      </w:tr>
      <w:tr w:rsidR="00016535" w14:paraId="6E54C0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66D509" w14:textId="77777777" w:rsidR="00016535" w:rsidRDefault="00000000">
            <w:r>
              <w:rPr>
                <w:sz w:val="20"/>
                <w:szCs w:val="20"/>
              </w:rPr>
              <w:t>Nutrient F1</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F0783DA" w14:textId="77777777" w:rsidR="00016535" w:rsidRDefault="00000000">
            <w:r>
              <w:rPr>
                <w:sz w:val="20"/>
                <w:szCs w:val="20"/>
              </w:rPr>
              <w:t>0.465</w:t>
            </w:r>
          </w:p>
        </w:tc>
        <w:tc>
          <w:tcPr>
            <w:tcW w:w="48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E5A03E8" w14:textId="77777777" w:rsidR="00016535" w:rsidRDefault="00000000">
            <w:r>
              <w:rPr>
                <w:sz w:val="20"/>
                <w:szCs w:val="20"/>
              </w:rPr>
              <w:t>Harmonic mean</w:t>
            </w:r>
          </w:p>
        </w:tc>
      </w:tr>
      <w:tr w:rsidR="00016535" w14:paraId="4822C7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D0426" w14:textId="77777777" w:rsidR="00016535" w:rsidRDefault="00000000">
            <w:r>
              <w:rPr>
                <w:sz w:val="20"/>
                <w:szCs w:val="20"/>
              </w:rPr>
              <w:t>Quantity Match Acc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4EE90" w14:textId="77777777" w:rsidR="00016535" w:rsidRDefault="00000000">
            <w:r>
              <w:rPr>
                <w:sz w:val="20"/>
                <w:szCs w:val="20"/>
              </w:rPr>
              <w:t>26.3%</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0CC19" w14:textId="77777777" w:rsidR="00016535" w:rsidRDefault="00000000">
            <w:r>
              <w:rPr>
                <w:sz w:val="20"/>
                <w:szCs w:val="20"/>
              </w:rPr>
              <w:t>Among matched nutrient pairs</w:t>
            </w:r>
          </w:p>
        </w:tc>
      </w:tr>
      <w:tr w:rsidR="00016535" w14:paraId="0D86CC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946B397" w14:textId="77777777" w:rsidR="00016535" w:rsidRDefault="00000000">
            <w:r>
              <w:rPr>
                <w:sz w:val="20"/>
                <w:szCs w:val="20"/>
              </w:rPr>
              <w:t>Unit Match Acc</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8649747" w14:textId="77777777" w:rsidR="00016535" w:rsidRDefault="00000000">
            <w:r>
              <w:rPr>
                <w:sz w:val="20"/>
                <w:szCs w:val="20"/>
              </w:rPr>
              <w:t>62.9%</w:t>
            </w:r>
          </w:p>
        </w:tc>
        <w:tc>
          <w:tcPr>
            <w:tcW w:w="48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60C362A" w14:textId="77777777" w:rsidR="00016535" w:rsidRDefault="00000000">
            <w:r>
              <w:rPr>
                <w:sz w:val="20"/>
                <w:szCs w:val="20"/>
              </w:rPr>
              <w:t>Among matched nutrient pairs</w:t>
            </w:r>
          </w:p>
        </w:tc>
      </w:tr>
      <w:tr w:rsidR="00016535" w14:paraId="403CC2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D785E" w14:textId="77777777" w:rsidR="00016535" w:rsidRDefault="00000000">
            <w:r>
              <w:rPr>
                <w:sz w:val="20"/>
                <w:szCs w:val="20"/>
              </w:rPr>
              <w:t>Context Match Acc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F697E" w14:textId="77777777" w:rsidR="00016535" w:rsidRDefault="00000000">
            <w:r>
              <w:rPr>
                <w:sz w:val="20"/>
                <w:szCs w:val="20"/>
              </w:rPr>
              <w:t>29.3%</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EDB37" w14:textId="77777777" w:rsidR="00016535" w:rsidRDefault="00000000">
            <w:r>
              <w:rPr>
                <w:sz w:val="20"/>
                <w:szCs w:val="20"/>
              </w:rPr>
              <w:t>Among matched nutrient pairs</w:t>
            </w:r>
          </w:p>
        </w:tc>
      </w:tr>
      <w:tr w:rsidR="00016535" w14:paraId="524861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5EC0903" w14:textId="77777777" w:rsidR="00016535" w:rsidRDefault="00000000">
            <w:r>
              <w:rPr>
                <w:sz w:val="20"/>
                <w:szCs w:val="20"/>
              </w:rPr>
              <w:t>Full Tuple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B22B810" w14:textId="77777777" w:rsidR="00016535" w:rsidRDefault="00000000">
            <w:r>
              <w:rPr>
                <w:sz w:val="20"/>
                <w:szCs w:val="20"/>
              </w:rPr>
              <w:t>5.2%</w:t>
            </w:r>
          </w:p>
        </w:tc>
        <w:tc>
          <w:tcPr>
            <w:tcW w:w="48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DFC474D" w14:textId="77777777" w:rsidR="00016535" w:rsidRDefault="00000000">
            <w:r>
              <w:rPr>
                <w:sz w:val="20"/>
                <w:szCs w:val="20"/>
              </w:rPr>
              <w:t>Of all predicted tuples, fraction with all 4 fields correct</w:t>
            </w:r>
          </w:p>
        </w:tc>
      </w:tr>
      <w:tr w:rsidR="00016535" w14:paraId="0399DE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45C67" w14:textId="77777777" w:rsidR="00016535" w:rsidRDefault="00000000">
            <w:r>
              <w:rPr>
                <w:sz w:val="20"/>
                <w:szCs w:val="20"/>
              </w:rPr>
              <w:t>Full Tuple Recall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9B495" w14:textId="77777777" w:rsidR="00016535" w:rsidRDefault="00000000">
            <w:r>
              <w:rPr>
                <w:sz w:val="20"/>
                <w:szCs w:val="20"/>
              </w:rPr>
              <w:t>2.5%</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197D0" w14:textId="77777777" w:rsidR="00016535" w:rsidRDefault="00000000">
            <w:r>
              <w:rPr>
                <w:sz w:val="20"/>
                <w:szCs w:val="20"/>
              </w:rPr>
              <w:t>Of all 595 GT tuples, fraction fully correctly extracted</w:t>
            </w:r>
          </w:p>
        </w:tc>
      </w:tr>
      <w:tr w:rsidR="00016535" w14:paraId="4A2A9A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1008411" w14:textId="77777777" w:rsidR="00016535" w:rsidRPr="00F67DEB" w:rsidRDefault="00000000">
            <w:pPr>
              <w:rPr>
                <w:highlight w:val="yellow"/>
              </w:rPr>
            </w:pPr>
            <w:r w:rsidRPr="00F67DEB">
              <w:rPr>
                <w:sz w:val="20"/>
                <w:szCs w:val="20"/>
                <w:highlight w:val="yellow"/>
              </w:rPr>
              <w:t>★ Full Tuple F1</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BD74542" w14:textId="77777777" w:rsidR="00016535" w:rsidRPr="00F67DEB" w:rsidRDefault="00000000">
            <w:pPr>
              <w:rPr>
                <w:highlight w:val="yellow"/>
              </w:rPr>
            </w:pPr>
            <w:r w:rsidRPr="00F67DEB">
              <w:rPr>
                <w:sz w:val="20"/>
                <w:szCs w:val="20"/>
                <w:highlight w:val="yellow"/>
              </w:rPr>
              <w:t>3.4%</w:t>
            </w:r>
          </w:p>
        </w:tc>
        <w:tc>
          <w:tcPr>
            <w:tcW w:w="48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C88E0F3" w14:textId="77777777" w:rsidR="00016535" w:rsidRPr="00F67DEB" w:rsidRDefault="00000000">
            <w:pPr>
              <w:rPr>
                <w:highlight w:val="yellow"/>
              </w:rPr>
            </w:pPr>
            <w:r w:rsidRPr="00F67DEB">
              <w:rPr>
                <w:sz w:val="20"/>
                <w:szCs w:val="20"/>
                <w:highlight w:val="yellow"/>
              </w:rPr>
              <w:t>Primary thesis metric — end-to-end extraction quality</w:t>
            </w:r>
          </w:p>
        </w:tc>
      </w:tr>
    </w:tbl>
    <w:p w14:paraId="5F6E5583" w14:textId="77777777" w:rsidR="00016535" w:rsidRDefault="00000000">
      <w:r>
        <w:rPr>
          <w:sz w:val="24"/>
          <w:szCs w:val="24"/>
        </w:rPr>
        <w:t xml:space="preserve"> </w:t>
      </w:r>
    </w:p>
    <w:p w14:paraId="26D35EC1" w14:textId="77777777" w:rsidR="00016535" w:rsidRDefault="00000000">
      <w:pPr>
        <w:shd w:val="clear" w:color="auto" w:fill="EBF5EB"/>
        <w:spacing w:before="80" w:after="80"/>
      </w:pPr>
      <w:proofErr w:type="gramStart"/>
      <w:r>
        <w:rPr>
          <w:b/>
          <w:bCs/>
          <w:color w:val="1A5C2E"/>
        </w:rPr>
        <w:t xml:space="preserve">Note  </w:t>
      </w:r>
      <w:r>
        <w:rPr>
          <w:i/>
          <w:iCs/>
        </w:rPr>
        <w:t>Full</w:t>
      </w:r>
      <w:proofErr w:type="gramEnd"/>
      <w:r>
        <w:rPr>
          <w:i/>
          <w:iCs/>
        </w:rPr>
        <w:t xml:space="preserve"> Tuple F1 is the correct primary </w:t>
      </w:r>
      <w:proofErr w:type="gramStart"/>
      <w:r>
        <w:rPr>
          <w:i/>
          <w:iCs/>
        </w:rPr>
        <w:t>metric — a</w:t>
      </w:r>
      <w:proofErr w:type="gramEnd"/>
      <w:r>
        <w:rPr>
          <w:i/>
          <w:iCs/>
        </w:rPr>
        <w:t xml:space="preserve"> tuple is correct only when all four fields (nutrient, quantity, unit, context) match ground truth simultaneously.</w:t>
      </w:r>
    </w:p>
    <w:p w14:paraId="15E6D5A0" w14:textId="77777777" w:rsidR="00016535" w:rsidRDefault="00000000">
      <w:r>
        <w:rPr>
          <w:sz w:val="24"/>
          <w:szCs w:val="24"/>
        </w:rPr>
        <w:t xml:space="preserve"> </w:t>
      </w:r>
    </w:p>
    <w:p w14:paraId="539E27DA" w14:textId="77777777" w:rsidR="00016535" w:rsidRDefault="00000000">
      <w:pPr>
        <w:pStyle w:val="Heading2"/>
      </w:pPr>
      <w:r>
        <w:rPr>
          <w:color w:val="2E75B6"/>
        </w:rPr>
        <w:lastRenderedPageBreak/>
        <w:t>4.2 Fix Progression Applied During Experiment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500"/>
        <w:gridCol w:w="4260"/>
      </w:tblGrid>
      <w:tr w:rsidR="00016535" w14:paraId="463F7384"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6BB008" w14:textId="77777777" w:rsidR="00016535" w:rsidRDefault="00000000">
            <w:r>
              <w:rPr>
                <w:b/>
                <w:bCs/>
                <w:color w:val="FFFFFF"/>
                <w:sz w:val="20"/>
                <w:szCs w:val="20"/>
              </w:rPr>
              <w:t>Fix</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4D1AF1" w14:textId="77777777" w:rsidR="00016535" w:rsidRDefault="00000000">
            <w:r>
              <w:rPr>
                <w:b/>
                <w:bCs/>
                <w:color w:val="FFFFFF"/>
                <w:sz w:val="20"/>
                <w:szCs w:val="20"/>
              </w:rPr>
              <w:t>What Changed</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0F6918" w14:textId="77777777" w:rsidR="00016535" w:rsidRDefault="00000000">
            <w:r>
              <w:rPr>
                <w:b/>
                <w:bCs/>
                <w:color w:val="FFFFFF"/>
                <w:sz w:val="20"/>
                <w:szCs w:val="20"/>
              </w:rPr>
              <w:t>Metric Impact</w:t>
            </w:r>
          </w:p>
        </w:tc>
      </w:tr>
      <w:tr w:rsidR="00016535" w14:paraId="3D64EAF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F78D5" w14:textId="77777777" w:rsidR="00016535" w:rsidRDefault="00000000">
            <w:r>
              <w:rPr>
                <w:sz w:val="20"/>
                <w:szCs w:val="20"/>
              </w:rPr>
              <w:t>Fix 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B29BF" w14:textId="77777777" w:rsidR="00016535" w:rsidRDefault="00000000">
            <w:proofErr w:type="spellStart"/>
            <w:r>
              <w:rPr>
                <w:sz w:val="20"/>
                <w:szCs w:val="20"/>
              </w:rPr>
              <w:t>norm_</w:t>
            </w:r>
            <w:proofErr w:type="gramStart"/>
            <w:r>
              <w:rPr>
                <w:sz w:val="20"/>
                <w:szCs w:val="20"/>
              </w:rPr>
              <w:t>context</w:t>
            </w:r>
            <w:proofErr w:type="spellEnd"/>
            <w:r>
              <w:rPr>
                <w:sz w:val="20"/>
                <w:szCs w:val="20"/>
              </w:rPr>
              <w:t>(</w:t>
            </w:r>
            <w:proofErr w:type="gramEnd"/>
            <w:r>
              <w:rPr>
                <w:sz w:val="20"/>
                <w:szCs w:val="20"/>
              </w:rPr>
              <w:t>) translation map — DE/EN context variants mapped to canonical underscore form</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D37DD" w14:textId="77777777" w:rsidR="00016535" w:rsidRDefault="00000000">
            <w:r>
              <w:rPr>
                <w:sz w:val="20"/>
                <w:szCs w:val="20"/>
              </w:rPr>
              <w:t>Context Acc: 0% -&gt; 1.9%</w:t>
            </w:r>
          </w:p>
        </w:tc>
      </w:tr>
      <w:tr w:rsidR="00016535" w14:paraId="7F14F89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3969264" w14:textId="77777777" w:rsidR="00016535" w:rsidRDefault="00000000">
            <w:r>
              <w:rPr>
                <w:sz w:val="20"/>
                <w:szCs w:val="20"/>
              </w:rPr>
              <w:t>Fix 2</w:t>
            </w:r>
          </w:p>
        </w:tc>
        <w:tc>
          <w:tcPr>
            <w:tcW w:w="4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27AFAEB" w14:textId="77777777" w:rsidR="00016535" w:rsidRDefault="00000000">
            <w:r>
              <w:rPr>
                <w:sz w:val="20"/>
                <w:szCs w:val="20"/>
              </w:rPr>
              <w:t>CONTEXT_SCOPE edge construction — removed incorrect horizontal overlap check that prevented all context edges from being built</w:t>
            </w:r>
          </w:p>
        </w:tc>
        <w:tc>
          <w:tcPr>
            <w:tcW w:w="42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2F8D51F" w14:textId="77777777" w:rsidR="00016535" w:rsidRDefault="00000000">
            <w:r>
              <w:rPr>
                <w:sz w:val="20"/>
                <w:szCs w:val="20"/>
              </w:rPr>
              <w:t>Context Acc: 1.9% -&gt; 15.0%</w:t>
            </w:r>
          </w:p>
        </w:tc>
      </w:tr>
      <w:tr w:rsidR="00016535" w14:paraId="2C833D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20CD3" w14:textId="77777777" w:rsidR="00016535" w:rsidRDefault="00000000">
            <w:r>
              <w:rPr>
                <w:sz w:val="20"/>
                <w:szCs w:val="20"/>
              </w:rPr>
              <w:t>Fix 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2F59D" w14:textId="77777777" w:rsidR="00016535" w:rsidRDefault="00000000">
            <w:r>
              <w:rPr>
                <w:sz w:val="20"/>
                <w:szCs w:val="20"/>
              </w:rPr>
              <w:t>Quantity x-sort (left-&gt;right) + per-quantity context lookup — fixes multi-column per_100g/</w:t>
            </w:r>
            <w:proofErr w:type="spellStart"/>
            <w:r>
              <w:rPr>
                <w:sz w:val="20"/>
                <w:szCs w:val="20"/>
              </w:rPr>
              <w:t>per_serving</w:t>
            </w:r>
            <w:proofErr w:type="spellEnd"/>
            <w:r>
              <w:rPr>
                <w:sz w:val="20"/>
                <w:szCs w:val="20"/>
              </w:rPr>
              <w:t xml:space="preserve"> assignment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53E49" w14:textId="77777777" w:rsidR="00016535" w:rsidRDefault="00000000">
            <w:r>
              <w:rPr>
                <w:sz w:val="20"/>
                <w:szCs w:val="20"/>
              </w:rPr>
              <w:t>Qty Acc: 18% -&gt; 27.2%</w:t>
            </w:r>
          </w:p>
        </w:tc>
      </w:tr>
      <w:tr w:rsidR="00016535" w14:paraId="2009ECD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1DA4BAF" w14:textId="77777777" w:rsidR="00016535" w:rsidRDefault="00000000">
            <w:r>
              <w:rPr>
                <w:sz w:val="20"/>
                <w:szCs w:val="20"/>
              </w:rPr>
              <w:t>Fix 4</w:t>
            </w:r>
          </w:p>
        </w:tc>
        <w:tc>
          <w:tcPr>
            <w:tcW w:w="4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E9654A9" w14:textId="77777777" w:rsidR="00016535" w:rsidRDefault="00000000">
            <w:r>
              <w:rPr>
                <w:sz w:val="20"/>
                <w:szCs w:val="20"/>
              </w:rPr>
              <w:t>Expanded CONTEXT_MAP with discovered OCR variants (PRO PORTION, Je 1009, etc.)</w:t>
            </w:r>
          </w:p>
        </w:tc>
        <w:tc>
          <w:tcPr>
            <w:tcW w:w="42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83ABA4D" w14:textId="77777777" w:rsidR="00016535" w:rsidRDefault="00000000">
            <w:r>
              <w:rPr>
                <w:sz w:val="20"/>
                <w:szCs w:val="20"/>
              </w:rPr>
              <w:t>Context Acc: 15% -&gt; 27.7%</w:t>
            </w:r>
          </w:p>
        </w:tc>
      </w:tr>
      <w:tr w:rsidR="00016535" w14:paraId="50F7B9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0DC1" w14:textId="77777777" w:rsidR="00016535" w:rsidRDefault="00000000">
            <w:r>
              <w:rPr>
                <w:sz w:val="20"/>
                <w:szCs w:val="20"/>
              </w:rPr>
              <w:t>Fix 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F7A4F" w14:textId="77777777" w:rsidR="00016535" w:rsidRDefault="00000000">
            <w:r>
              <w:rPr>
                <w:sz w:val="20"/>
                <w:szCs w:val="20"/>
              </w:rPr>
              <w:t xml:space="preserve">CONTEXT_MAP moved from evaluator into classifier — context </w:t>
            </w:r>
            <w:proofErr w:type="spellStart"/>
            <w:r>
              <w:rPr>
                <w:sz w:val="20"/>
                <w:szCs w:val="20"/>
              </w:rPr>
              <w:t>normalised</w:t>
            </w:r>
            <w:proofErr w:type="spellEnd"/>
            <w:r>
              <w:rPr>
                <w:sz w:val="20"/>
                <w:szCs w:val="20"/>
              </w:rPr>
              <w:t xml:space="preserve"> at classification time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3F056" w14:textId="77777777" w:rsidR="00016535" w:rsidRDefault="00000000">
            <w:r>
              <w:rPr>
                <w:sz w:val="20"/>
                <w:szCs w:val="20"/>
              </w:rPr>
              <w:t>Context Acc: 27.7% -&gt; 29.3%</w:t>
            </w:r>
          </w:p>
        </w:tc>
      </w:tr>
      <w:tr w:rsidR="00016535" w14:paraId="357A248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A89E9CB" w14:textId="77777777" w:rsidR="00016535" w:rsidRDefault="00000000">
            <w:r>
              <w:rPr>
                <w:sz w:val="20"/>
                <w:szCs w:val="20"/>
              </w:rPr>
              <w:t>Fix 6</w:t>
            </w:r>
          </w:p>
        </w:tc>
        <w:tc>
          <w:tcPr>
            <w:tcW w:w="4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DAF706" w14:textId="77777777" w:rsidR="00016535" w:rsidRDefault="00000000">
            <w:r>
              <w:rPr>
                <w:sz w:val="20"/>
                <w:szCs w:val="20"/>
              </w:rPr>
              <w:t xml:space="preserve">NUTRIENT lexicon expansion — English fields, slash-variants, </w:t>
            </w:r>
            <w:proofErr w:type="spellStart"/>
            <w:r>
              <w:rPr>
                <w:sz w:val="20"/>
                <w:szCs w:val="20"/>
              </w:rPr>
              <w:t>shorthands</w:t>
            </w:r>
            <w:proofErr w:type="spellEnd"/>
            <w:r>
              <w:rPr>
                <w:sz w:val="20"/>
                <w:szCs w:val="20"/>
              </w:rPr>
              <w:t>, German/Dutch additions</w:t>
            </w:r>
          </w:p>
        </w:tc>
        <w:tc>
          <w:tcPr>
            <w:tcW w:w="42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64378B3" w14:textId="77777777" w:rsidR="00016535" w:rsidRDefault="00000000">
            <w:r>
              <w:rPr>
                <w:sz w:val="20"/>
                <w:szCs w:val="20"/>
              </w:rPr>
              <w:t>Nutrient F1: 0.465 -&gt; 0.486, +16 matched pairs</w:t>
            </w:r>
          </w:p>
        </w:tc>
      </w:tr>
    </w:tbl>
    <w:p w14:paraId="3A608854" w14:textId="77777777" w:rsidR="00652E91" w:rsidRDefault="00652E91" w:rsidP="006D672B">
      <w:pPr>
        <w:rPr>
          <w:b/>
          <w:bCs/>
          <w:color w:val="1F4E79"/>
          <w:sz w:val="32"/>
          <w:szCs w:val="32"/>
        </w:rPr>
      </w:pPr>
    </w:p>
    <w:p w14:paraId="4C86E897" w14:textId="77777777" w:rsidR="00652E91" w:rsidRDefault="00652E91" w:rsidP="006D672B">
      <w:pPr>
        <w:rPr>
          <w:b/>
          <w:bCs/>
          <w:color w:val="1F4E79"/>
          <w:sz w:val="32"/>
          <w:szCs w:val="32"/>
        </w:rPr>
      </w:pPr>
    </w:p>
    <w:p w14:paraId="058593DF" w14:textId="77777777" w:rsidR="00652E91" w:rsidRDefault="00652E91" w:rsidP="006D672B">
      <w:pPr>
        <w:rPr>
          <w:b/>
          <w:bCs/>
          <w:color w:val="1F4E79"/>
          <w:sz w:val="32"/>
          <w:szCs w:val="32"/>
        </w:rPr>
      </w:pPr>
    </w:p>
    <w:p w14:paraId="387BD46A" w14:textId="6E95D7D2" w:rsidR="00016535" w:rsidRDefault="00000000" w:rsidP="006D672B">
      <w:r>
        <w:rPr>
          <w:b/>
          <w:bCs/>
          <w:color w:val="1F4E79"/>
          <w:sz w:val="32"/>
          <w:szCs w:val="32"/>
        </w:rPr>
        <w:t>5. Failure Analysis — Where Tuples Are Lost</w:t>
      </w:r>
    </w:p>
    <w:p w14:paraId="0190AC58" w14:textId="77777777" w:rsidR="00016535" w:rsidRDefault="00016535">
      <w:pPr>
        <w:pBdr>
          <w:bottom w:val="single" w:sz="6" w:space="1" w:color="2E75B6"/>
        </w:pBdr>
        <w:spacing w:before="120" w:after="120"/>
      </w:pPr>
    </w:p>
    <w:p w14:paraId="26306A89" w14:textId="77777777" w:rsidR="00016535" w:rsidRDefault="00000000">
      <w:pPr>
        <w:spacing w:after="100"/>
      </w:pPr>
      <w:r>
        <w:t>Pipeline diagnostics across 43 images reveal five root causes for the 97.5% of GT tuples not yet correctly extracted:</w:t>
      </w:r>
    </w:p>
    <w:p w14:paraId="3909EAB4" w14:textId="64848297" w:rsidR="00016535" w:rsidRDefault="00000000" w:rsidP="00F67DEB">
      <w:r>
        <w:rPr>
          <w:sz w:val="24"/>
          <w:szCs w:val="24"/>
        </w:rPr>
        <w:t xml:space="preserve"> </w:t>
      </w:r>
      <w:r>
        <w:rPr>
          <w:b/>
          <w:bCs/>
          <w:color w:val="2E75B6"/>
          <w:sz w:val="28"/>
          <w:szCs w:val="28"/>
        </w:rPr>
        <w:t>5.1 Loss Funnel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2000"/>
        <w:gridCol w:w="1860"/>
      </w:tblGrid>
      <w:tr w:rsidR="00016535" w14:paraId="71171E6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7DC2FC" w14:textId="77777777" w:rsidR="00016535" w:rsidRDefault="00000000">
            <w:r>
              <w:rPr>
                <w:b/>
                <w:bCs/>
                <w:color w:val="FFFFFF"/>
                <w:sz w:val="20"/>
                <w:szCs w:val="20"/>
              </w:rPr>
              <w:t>Stage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AE1990" w14:textId="77777777" w:rsidR="00016535" w:rsidRDefault="00000000">
            <w:r>
              <w:rPr>
                <w:b/>
                <w:bCs/>
                <w:color w:val="FFFFFF"/>
                <w:sz w:val="20"/>
                <w:szCs w:val="20"/>
              </w:rPr>
              <w:t>Failure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175EE3" w14:textId="77777777" w:rsidR="00016535" w:rsidRDefault="00000000">
            <w:r>
              <w:rPr>
                <w:b/>
                <w:bCs/>
                <w:color w:val="FFFFFF"/>
                <w:sz w:val="20"/>
                <w:szCs w:val="20"/>
              </w:rPr>
              <w:t>GT Tuples Lost</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9FFF70" w14:textId="77777777" w:rsidR="00016535" w:rsidRDefault="00000000">
            <w:r>
              <w:rPr>
                <w:b/>
                <w:bCs/>
                <w:color w:val="FFFFFF"/>
                <w:sz w:val="20"/>
                <w:szCs w:val="20"/>
              </w:rPr>
              <w:t>Fixable in Exp 1?</w:t>
            </w:r>
          </w:p>
        </w:tc>
      </w:tr>
      <w:tr w:rsidR="00016535" w14:paraId="0F39C9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6A13A" w14:textId="77777777" w:rsidR="00016535" w:rsidRDefault="00000000">
            <w:r>
              <w:rPr>
                <w:sz w:val="20"/>
                <w:szCs w:val="20"/>
              </w:rPr>
              <w:t>OCR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3E3F1" w14:textId="77777777" w:rsidR="00016535" w:rsidRDefault="00000000">
            <w:r>
              <w:rPr>
                <w:sz w:val="20"/>
                <w:szCs w:val="20"/>
              </w:rPr>
              <w:t>5 images return zero tokens (4, 12, 16, 26, 41)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C8565" w14:textId="77777777" w:rsidR="00016535" w:rsidRDefault="00000000">
            <w:r>
              <w:rPr>
                <w:sz w:val="20"/>
                <w:szCs w:val="20"/>
              </w:rPr>
              <w:t>48 tuples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63C72" w14:textId="77777777" w:rsidR="00016535" w:rsidRDefault="00000000">
            <w:r>
              <w:rPr>
                <w:sz w:val="20"/>
                <w:szCs w:val="20"/>
              </w:rPr>
              <w:t>No — requires better OCR</w:t>
            </w:r>
          </w:p>
        </w:tc>
      </w:tr>
      <w:tr w:rsidR="00016535" w14:paraId="26CBF7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6F68596" w14:textId="77777777" w:rsidR="00016535" w:rsidRDefault="00000000">
            <w:r>
              <w:rPr>
                <w:sz w:val="20"/>
                <w:szCs w:val="20"/>
              </w:rPr>
              <w:t>OCR</w:t>
            </w:r>
          </w:p>
        </w:tc>
        <w:tc>
          <w:tcPr>
            <w:tcW w:w="3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A6F9107" w14:textId="77777777" w:rsidR="00016535" w:rsidRDefault="00000000">
            <w:r>
              <w:rPr>
                <w:sz w:val="20"/>
                <w:szCs w:val="20"/>
              </w:rPr>
              <w:t>36.2% of tokens below confidence threshold — many images near-100% NOISE</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51B829A" w14:textId="77777777" w:rsidR="00016535" w:rsidRDefault="00000000">
            <w:r>
              <w:rPr>
                <w:sz w:val="20"/>
                <w:szCs w:val="20"/>
              </w:rPr>
              <w:t>~100 tuples</w:t>
            </w:r>
          </w:p>
        </w:tc>
        <w:tc>
          <w:tcPr>
            <w:tcW w:w="18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B6E053E" w14:textId="77777777" w:rsidR="00016535" w:rsidRDefault="00000000">
            <w:r>
              <w:rPr>
                <w:sz w:val="20"/>
                <w:szCs w:val="20"/>
              </w:rPr>
              <w:t>Partially — Experiment 2</w:t>
            </w:r>
          </w:p>
        </w:tc>
      </w:tr>
      <w:tr w:rsidR="00016535" w14:paraId="3B407D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B7F17" w14:textId="77777777" w:rsidR="00016535" w:rsidRDefault="00000000">
            <w:r>
              <w:rPr>
                <w:sz w:val="20"/>
                <w:szCs w:val="20"/>
              </w:rPr>
              <w:t>Classifier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79D0C" w14:textId="77777777" w:rsidR="00016535" w:rsidRDefault="00000000">
            <w:r>
              <w:rPr>
                <w:sz w:val="20"/>
                <w:szCs w:val="20"/>
              </w:rPr>
              <w:t>English-only nutrient names not in German-first lexicon (DIETARY FIBRE, SODIUM, etc.)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0D3C3" w14:textId="77777777" w:rsidR="00016535" w:rsidRDefault="00000000">
            <w:r>
              <w:rPr>
                <w:sz w:val="20"/>
                <w:szCs w:val="20"/>
              </w:rPr>
              <w:t>~80 tuples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8CA2A" w14:textId="77777777" w:rsidR="00016535" w:rsidRDefault="00000000">
            <w:r>
              <w:rPr>
                <w:sz w:val="20"/>
                <w:szCs w:val="20"/>
              </w:rPr>
              <w:t>Yes — Fix 6 applied</w:t>
            </w:r>
          </w:p>
        </w:tc>
      </w:tr>
      <w:tr w:rsidR="00016535" w14:paraId="4BC5AC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418CC70" w14:textId="77777777" w:rsidR="00016535" w:rsidRDefault="00000000">
            <w:r>
              <w:rPr>
                <w:sz w:val="20"/>
                <w:szCs w:val="20"/>
              </w:rPr>
              <w:t>Classifier</w:t>
            </w:r>
          </w:p>
        </w:tc>
        <w:tc>
          <w:tcPr>
            <w:tcW w:w="3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667B89C" w14:textId="77777777" w:rsidR="00016535" w:rsidRDefault="00000000">
            <w:r>
              <w:rPr>
                <w:sz w:val="20"/>
                <w:szCs w:val="20"/>
              </w:rPr>
              <w:t>Multilingual slash-variant names too long for slash-split (12, 201)</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421FCEE" w14:textId="77777777" w:rsidR="00016535" w:rsidRDefault="00000000">
            <w:r>
              <w:rPr>
                <w:sz w:val="20"/>
                <w:szCs w:val="20"/>
              </w:rPr>
              <w:t>~30 tuples</w:t>
            </w:r>
          </w:p>
        </w:tc>
        <w:tc>
          <w:tcPr>
            <w:tcW w:w="18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6F12281" w14:textId="77777777" w:rsidR="00016535" w:rsidRDefault="00000000">
            <w:r>
              <w:rPr>
                <w:sz w:val="20"/>
                <w:szCs w:val="20"/>
              </w:rPr>
              <w:t xml:space="preserve">Partially — token </w:t>
            </w:r>
            <w:proofErr w:type="spellStart"/>
            <w:r>
              <w:rPr>
                <w:sz w:val="20"/>
                <w:szCs w:val="20"/>
              </w:rPr>
              <w:t>serialiser</w:t>
            </w:r>
            <w:proofErr w:type="spellEnd"/>
            <w:r>
              <w:rPr>
                <w:sz w:val="20"/>
                <w:szCs w:val="20"/>
              </w:rPr>
              <w:t xml:space="preserve"> needed</w:t>
            </w:r>
          </w:p>
        </w:tc>
      </w:tr>
      <w:tr w:rsidR="00016535" w14:paraId="2D95FF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CB5C2" w14:textId="77777777" w:rsidR="00016535" w:rsidRDefault="00000000">
            <w:r>
              <w:rPr>
                <w:sz w:val="20"/>
                <w:szCs w:val="20"/>
              </w:rPr>
              <w:t>Classifier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5D660" w14:textId="77777777" w:rsidR="00016535" w:rsidRDefault="00000000">
            <w:r>
              <w:rPr>
                <w:sz w:val="20"/>
                <w:szCs w:val="20"/>
              </w:rPr>
              <w:t xml:space="preserve">Context header not </w:t>
            </w:r>
            <w:proofErr w:type="spellStart"/>
            <w:r>
              <w:rPr>
                <w:sz w:val="20"/>
                <w:szCs w:val="20"/>
              </w:rPr>
              <w:t>recognised</w:t>
            </w:r>
            <w:proofErr w:type="spellEnd"/>
            <w:r>
              <w:rPr>
                <w:sz w:val="20"/>
                <w:szCs w:val="20"/>
              </w:rPr>
              <w:t xml:space="preserve"> — </w:t>
            </w:r>
            <w:proofErr w:type="spellStart"/>
            <w:r>
              <w:rPr>
                <w:sz w:val="20"/>
                <w:szCs w:val="20"/>
              </w:rPr>
              <w:t>clf_context</w:t>
            </w:r>
            <w:proofErr w:type="spellEnd"/>
            <w:r>
              <w:rPr>
                <w:sz w:val="20"/>
                <w:szCs w:val="20"/>
              </w:rPr>
              <w:t>=0 for 7 images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E074D" w14:textId="77777777" w:rsidR="00016535" w:rsidRDefault="00000000">
            <w:r>
              <w:rPr>
                <w:sz w:val="20"/>
                <w:szCs w:val="20"/>
              </w:rPr>
              <w:t>~120 tuples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AFA6E" w14:textId="77777777" w:rsidR="00016535" w:rsidRDefault="00000000">
            <w:r>
              <w:rPr>
                <w:sz w:val="20"/>
                <w:szCs w:val="20"/>
              </w:rPr>
              <w:t>Partially — Fix B1 applied</w:t>
            </w:r>
          </w:p>
        </w:tc>
      </w:tr>
      <w:tr w:rsidR="00016535" w14:paraId="16B41C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E6BBB3D" w14:textId="77777777" w:rsidR="00016535" w:rsidRDefault="00000000">
            <w:r>
              <w:rPr>
                <w:sz w:val="20"/>
                <w:szCs w:val="20"/>
              </w:rPr>
              <w:lastRenderedPageBreak/>
              <w:t>Graph</w:t>
            </w:r>
          </w:p>
        </w:tc>
        <w:tc>
          <w:tcPr>
            <w:tcW w:w="3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5FAF518" w14:textId="77777777" w:rsidR="00016535" w:rsidRDefault="00000000">
            <w:r>
              <w:rPr>
                <w:sz w:val="20"/>
                <w:szCs w:val="20"/>
              </w:rPr>
              <w:t>Context tokens exist but CONTEXT_SCOPE edges point to wrong column</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7995CC7" w14:textId="77777777" w:rsidR="00016535" w:rsidRDefault="00000000">
            <w:r>
              <w:rPr>
                <w:sz w:val="20"/>
                <w:szCs w:val="20"/>
              </w:rPr>
              <w:t>~40 tuples</w:t>
            </w:r>
          </w:p>
        </w:tc>
        <w:tc>
          <w:tcPr>
            <w:tcW w:w="18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1892DEF" w14:textId="77777777" w:rsidR="00016535" w:rsidRDefault="00000000">
            <w:r>
              <w:rPr>
                <w:sz w:val="20"/>
                <w:szCs w:val="20"/>
              </w:rPr>
              <w:t>Experiment 4 — TCA</w:t>
            </w:r>
          </w:p>
        </w:tc>
      </w:tr>
      <w:tr w:rsidR="00016535" w14:paraId="20DEF6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7B77F" w14:textId="77777777" w:rsidR="00016535" w:rsidRDefault="00000000">
            <w:r>
              <w:rPr>
                <w:sz w:val="20"/>
                <w:szCs w:val="20"/>
              </w:rPr>
              <w:t>Association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7430E" w14:textId="77777777" w:rsidR="00016535" w:rsidRDefault="00000000">
            <w:r>
              <w:rPr>
                <w:sz w:val="20"/>
                <w:szCs w:val="20"/>
              </w:rPr>
              <w:t xml:space="preserve">Block inheritance missing — rows sharing one </w:t>
            </w:r>
            <w:proofErr w:type="spellStart"/>
            <w:r>
              <w:rPr>
                <w:sz w:val="20"/>
                <w:szCs w:val="20"/>
              </w:rPr>
              <w:t>qty+unit</w:t>
            </w:r>
            <w:proofErr w:type="spellEnd"/>
            <w:r>
              <w:rPr>
                <w:sz w:val="20"/>
                <w:szCs w:val="20"/>
              </w:rPr>
              <w:t xml:space="preserve"> produce qty=None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4213E" w14:textId="77777777" w:rsidR="00016535" w:rsidRDefault="00000000">
            <w:r>
              <w:rPr>
                <w:sz w:val="20"/>
                <w:szCs w:val="20"/>
              </w:rPr>
              <w:t>~30 tuples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C00FE" w14:textId="77777777" w:rsidR="00016535" w:rsidRDefault="00000000">
            <w:r>
              <w:rPr>
                <w:sz w:val="20"/>
                <w:szCs w:val="20"/>
              </w:rPr>
              <w:t>Experiment 4 — block inheritance</w:t>
            </w:r>
          </w:p>
        </w:tc>
      </w:tr>
      <w:tr w:rsidR="00016535" w14:paraId="157A97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49CB721" w14:textId="77777777" w:rsidR="00016535" w:rsidRDefault="00000000">
            <w:r>
              <w:rPr>
                <w:sz w:val="20"/>
                <w:szCs w:val="20"/>
              </w:rPr>
              <w:t>Association</w:t>
            </w:r>
          </w:p>
        </w:tc>
        <w:tc>
          <w:tcPr>
            <w:tcW w:w="3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B2A32D3" w14:textId="77777777" w:rsidR="00016535" w:rsidRDefault="00000000">
            <w:r>
              <w:rPr>
                <w:sz w:val="20"/>
                <w:szCs w:val="20"/>
              </w:rPr>
              <w:t>Trailing digit OCR artefact: 0.8 -&gt; 0.89, 86.1 -&gt; 86.19</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CEC8739" w14:textId="77777777" w:rsidR="00016535" w:rsidRDefault="00000000">
            <w:r>
              <w:rPr>
                <w:sz w:val="20"/>
                <w:szCs w:val="20"/>
              </w:rPr>
              <w:t>~40 tuples</w:t>
            </w:r>
          </w:p>
        </w:tc>
        <w:tc>
          <w:tcPr>
            <w:tcW w:w="18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90C3C85" w14:textId="77777777" w:rsidR="00016535" w:rsidRDefault="00000000">
            <w:r>
              <w:rPr>
                <w:sz w:val="20"/>
                <w:szCs w:val="20"/>
              </w:rPr>
              <w:t>OCR corrector fix pending</w:t>
            </w:r>
          </w:p>
        </w:tc>
      </w:tr>
    </w:tbl>
    <w:p w14:paraId="1B16CE42" w14:textId="77777777" w:rsidR="00016535" w:rsidRDefault="00000000">
      <w:r>
        <w:rPr>
          <w:sz w:val="24"/>
          <w:szCs w:val="24"/>
        </w:rPr>
        <w:t xml:space="preserve"> </w:t>
      </w:r>
    </w:p>
    <w:p w14:paraId="54F36F40" w14:textId="77777777" w:rsidR="00016535" w:rsidRDefault="00000000">
      <w:pPr>
        <w:pStyle w:val="Heading2"/>
      </w:pPr>
      <w:r>
        <w:rPr>
          <w:color w:val="2E75B6"/>
        </w:rPr>
        <w:t>5.2 Key Insight — Block Inheritance Pattern</w:t>
      </w:r>
    </w:p>
    <w:p w14:paraId="19FFC9B6" w14:textId="77777777" w:rsidR="00016535" w:rsidRDefault="00000000">
      <w:pPr>
        <w:spacing w:after="100"/>
      </w:pPr>
      <w:r>
        <w:t>A recurring label structure groups multiple nutrient rows into a measurement block where only the first row carries the quantity and unit:</w:t>
      </w:r>
    </w:p>
    <w:p w14:paraId="04EA0E55" w14:textId="77777777" w:rsidR="00016535" w:rsidRDefault="00000000">
      <w:r>
        <w:rPr>
          <w:sz w:val="8"/>
          <w:szCs w:val="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016535" w14:paraId="17BCFC4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3483BC" w14:textId="77777777" w:rsidR="00016535" w:rsidRDefault="00000000">
            <w:r>
              <w:rPr>
                <w:b/>
                <w:bCs/>
                <w:color w:val="FFFFFF"/>
                <w:sz w:val="20"/>
                <w:szCs w:val="20"/>
              </w:rPr>
              <w:t>Pattern</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AE8742" w14:textId="77777777" w:rsidR="00016535" w:rsidRDefault="00000000">
            <w:r>
              <w:rPr>
                <w:b/>
                <w:bCs/>
                <w:color w:val="FFFFFF"/>
                <w:sz w:val="20"/>
                <w:szCs w:val="20"/>
              </w:rPr>
              <w:t>Example on label</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87BF26" w14:textId="77777777" w:rsidR="00016535" w:rsidRDefault="00000000">
            <w:r>
              <w:rPr>
                <w:b/>
                <w:bCs/>
                <w:color w:val="FFFFFF"/>
                <w:sz w:val="20"/>
                <w:szCs w:val="20"/>
              </w:rPr>
              <w:t>Current pipeline output</w:t>
            </w:r>
          </w:p>
        </w:tc>
      </w:tr>
      <w:tr w:rsidR="00016535" w14:paraId="5B10A3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72A13" w14:textId="77777777" w:rsidR="00016535" w:rsidRDefault="00000000">
            <w:r>
              <w:rPr>
                <w:sz w:val="20"/>
                <w:szCs w:val="20"/>
              </w:rPr>
              <w:t>Same nutrient, multiple languages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60587" w14:textId="77777777" w:rsidR="00016535" w:rsidRDefault="00000000">
            <w:r>
              <w:rPr>
                <w:sz w:val="20"/>
                <w:szCs w:val="20"/>
              </w:rPr>
              <w:t xml:space="preserve">Magnesium 400mg | </w:t>
            </w:r>
            <w:proofErr w:type="spellStart"/>
            <w:r>
              <w:rPr>
                <w:sz w:val="20"/>
                <w:szCs w:val="20"/>
              </w:rPr>
              <w:t>Magnésium</w:t>
            </w:r>
            <w:proofErr w:type="spellEnd"/>
            <w:r>
              <w:rPr>
                <w:sz w:val="20"/>
                <w:szCs w:val="20"/>
              </w:rPr>
              <w:t xml:space="preserve"> | </w:t>
            </w:r>
            <w:proofErr w:type="spellStart"/>
            <w:r>
              <w:rPr>
                <w:sz w:val="20"/>
                <w:szCs w:val="20"/>
              </w:rPr>
              <w:t>Magnesio</w:t>
            </w:r>
            <w:proofErr w:type="spellEnd"/>
            <w:r>
              <w:rPr>
                <w:sz w:val="20"/>
                <w:szCs w:val="20"/>
              </w:rPr>
              <w:t xml:space="preserve"> | </w:t>
            </w:r>
            <w:proofErr w:type="spellStart"/>
            <w:r>
              <w:rPr>
                <w:sz w:val="20"/>
                <w:szCs w:val="20"/>
              </w:rPr>
              <w:t>Magnesij</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ED1BA" w14:textId="77777777" w:rsidR="00016535" w:rsidRDefault="00000000">
            <w:r>
              <w:rPr>
                <w:sz w:val="20"/>
                <w:szCs w:val="20"/>
              </w:rPr>
              <w:t>Row 1 correct, rows 2-4: qty=None, unit=None</w:t>
            </w:r>
          </w:p>
        </w:tc>
      </w:tr>
      <w:tr w:rsidR="00016535" w14:paraId="09A071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85FA0BC" w14:textId="77777777" w:rsidR="00016535" w:rsidRDefault="00000000">
            <w:r>
              <w:rPr>
                <w:sz w:val="20"/>
                <w:szCs w:val="20"/>
              </w:rPr>
              <w:t>Chemical / common name</w:t>
            </w:r>
          </w:p>
        </w:tc>
        <w:tc>
          <w:tcPr>
            <w:tcW w:w="3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7A60278" w14:textId="77777777" w:rsidR="00016535" w:rsidRDefault="00000000">
            <w:r>
              <w:rPr>
                <w:sz w:val="20"/>
                <w:szCs w:val="20"/>
              </w:rPr>
              <w:t>Vitamin B12 2.5µg | Cobalamin</w:t>
            </w:r>
          </w:p>
        </w:tc>
        <w:tc>
          <w:tcPr>
            <w:tcW w:w="3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6B99BF2" w14:textId="77777777" w:rsidR="00016535" w:rsidRDefault="00000000">
            <w:r>
              <w:rPr>
                <w:sz w:val="20"/>
                <w:szCs w:val="20"/>
              </w:rPr>
              <w:t>Row 1 correct, row 2: qty=None, unit=None</w:t>
            </w:r>
          </w:p>
        </w:tc>
      </w:tr>
      <w:tr w:rsidR="00016535" w14:paraId="40E776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0F182" w14:textId="77777777" w:rsidR="00016535" w:rsidRDefault="00000000">
            <w:r>
              <w:rPr>
                <w:sz w:val="20"/>
                <w:szCs w:val="20"/>
              </w:rPr>
              <w:t>Sub-nutrient grouping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DE669" w14:textId="77777777" w:rsidR="00016535" w:rsidRPr="006D672B" w:rsidRDefault="00000000">
            <w:pPr>
              <w:rPr>
                <w:lang w:val="de-DE"/>
              </w:rPr>
            </w:pPr>
            <w:r w:rsidRPr="006D672B">
              <w:rPr>
                <w:sz w:val="20"/>
                <w:szCs w:val="20"/>
                <w:lang w:val="de-DE"/>
              </w:rPr>
              <w:t>Magnesium (gesamt) 400mg | Magnesiumcitrat | Magnesiumoxid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D306C" w14:textId="77777777" w:rsidR="00016535" w:rsidRDefault="00000000">
            <w:r>
              <w:rPr>
                <w:sz w:val="20"/>
                <w:szCs w:val="20"/>
              </w:rPr>
              <w:t>Row 1 correct, rows 2-3: qty=None, unit=None</w:t>
            </w:r>
          </w:p>
        </w:tc>
      </w:tr>
    </w:tbl>
    <w:p w14:paraId="0AC38396" w14:textId="77777777" w:rsidR="00016535" w:rsidRDefault="00000000">
      <w:r>
        <w:rPr>
          <w:sz w:val="24"/>
          <w:szCs w:val="24"/>
        </w:rPr>
        <w:t xml:space="preserve"> </w:t>
      </w:r>
    </w:p>
    <w:p w14:paraId="099BD12F" w14:textId="77777777" w:rsidR="00016535" w:rsidRDefault="00000000">
      <w:pPr>
        <w:spacing w:after="100"/>
      </w:pPr>
      <w:r>
        <w:t>Fix (Experiment 4): when a nutrient has no findable quantity after all search levels, search upward for the nearest nutrient row above that does have a quantity. Inherit its quantity and unit within a maximum vertical distance (80px ~ 3-4 label rows) to prevent cross-block contamination. Context is always re-resolved from the current row, not inherited.</w:t>
      </w:r>
    </w:p>
    <w:p w14:paraId="7B2A8B50" w14:textId="77777777" w:rsidR="00F67DEB" w:rsidRDefault="00F67DEB">
      <w:pPr>
        <w:spacing w:after="100"/>
      </w:pPr>
    </w:p>
    <w:p w14:paraId="7B4593CC" w14:textId="77777777" w:rsidR="00652E91" w:rsidRDefault="00652E91" w:rsidP="006D672B">
      <w:pPr>
        <w:rPr>
          <w:b/>
          <w:bCs/>
          <w:color w:val="1F4E79"/>
          <w:sz w:val="32"/>
          <w:szCs w:val="32"/>
        </w:rPr>
      </w:pPr>
    </w:p>
    <w:p w14:paraId="656AB7C5" w14:textId="22719A9F" w:rsidR="00016535" w:rsidRDefault="00000000" w:rsidP="006D672B">
      <w:r>
        <w:rPr>
          <w:b/>
          <w:bCs/>
          <w:color w:val="1F4E79"/>
          <w:sz w:val="32"/>
          <w:szCs w:val="32"/>
        </w:rPr>
        <w:t>6. Planned Experiments</w:t>
      </w:r>
    </w:p>
    <w:p w14:paraId="4A18E57F" w14:textId="77777777" w:rsidR="00016535" w:rsidRDefault="00016535">
      <w:pPr>
        <w:pBdr>
          <w:bottom w:val="single" w:sz="6" w:space="1" w:color="2E75B6"/>
        </w:pBdr>
        <w:spacing w:before="120" w:after="120"/>
      </w:pPr>
    </w:p>
    <w:p w14:paraId="38290650" w14:textId="77777777" w:rsidR="00016535" w:rsidRDefault="00000000">
      <w:pPr>
        <w:spacing w:after="100"/>
      </w:pPr>
      <w:r>
        <w:t>The thesis follows a controlled ablation design. Each experiment changes one variable while keeping all others fixed — enabling clean decomposition of metric improvements into their sources.</w:t>
      </w:r>
    </w:p>
    <w:p w14:paraId="18791F33" w14:textId="708679CC" w:rsidR="00652E91" w:rsidRDefault="00000000" w:rsidP="00652E91">
      <w:pPr>
        <w:rPr>
          <w:sz w:val="24"/>
          <w:szCs w:val="24"/>
        </w:rPr>
      </w:pPr>
      <w:r>
        <w:rPr>
          <w:sz w:val="24"/>
          <w:szCs w:val="24"/>
        </w:rPr>
        <w:t xml:space="preserve"> </w:t>
      </w:r>
    </w:p>
    <w:p w14:paraId="16890AD7" w14:textId="77777777" w:rsidR="00652E91" w:rsidRPr="00652E91" w:rsidRDefault="00652E91" w:rsidP="00652E91"/>
    <w:p w14:paraId="773A4D76" w14:textId="77777777" w:rsidR="00A34FC9" w:rsidRDefault="00A34FC9">
      <w:pPr>
        <w:pStyle w:val="Heading2"/>
        <w:rPr>
          <w:color w:val="2E75B6"/>
        </w:rPr>
      </w:pPr>
    </w:p>
    <w:p w14:paraId="1B5EC86D" w14:textId="77777777" w:rsidR="00A34FC9" w:rsidRDefault="00A34FC9">
      <w:pPr>
        <w:pStyle w:val="Heading2"/>
        <w:rPr>
          <w:color w:val="2E75B6"/>
        </w:rPr>
      </w:pPr>
    </w:p>
    <w:p w14:paraId="7F211DA3" w14:textId="12BA97D0" w:rsidR="00016535" w:rsidRDefault="00000000">
      <w:pPr>
        <w:pStyle w:val="Heading2"/>
      </w:pPr>
      <w:r>
        <w:rPr>
          <w:color w:val="2E75B6"/>
        </w:rPr>
        <w:lastRenderedPageBreak/>
        <w:t>6.1 Controlled Variable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600"/>
        <w:gridCol w:w="2560"/>
      </w:tblGrid>
      <w:tr w:rsidR="00016535" w14:paraId="1F22C9DB"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7AF837" w14:textId="77777777" w:rsidR="00016535" w:rsidRDefault="00000000">
            <w:r>
              <w:rPr>
                <w:b/>
                <w:bCs/>
                <w:color w:val="FFFFFF"/>
                <w:sz w:val="20"/>
                <w:szCs w:val="20"/>
              </w:rPr>
              <w:t>Experiment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913583" w14:textId="77777777" w:rsidR="00016535" w:rsidRDefault="00000000">
            <w:r>
              <w:rPr>
                <w:b/>
                <w:bCs/>
                <w:color w:val="FFFFFF"/>
                <w:sz w:val="20"/>
                <w:szCs w:val="20"/>
              </w:rPr>
              <w:t>Variable Changed</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BED323" w14:textId="77777777" w:rsidR="00016535" w:rsidRDefault="00000000">
            <w:r>
              <w:rPr>
                <w:b/>
                <w:bCs/>
                <w:color w:val="FFFFFF"/>
                <w:sz w:val="20"/>
                <w:szCs w:val="20"/>
              </w:rPr>
              <w:t>Everything Else</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B69299" w14:textId="77777777" w:rsidR="00016535" w:rsidRDefault="00000000">
            <w:r>
              <w:rPr>
                <w:b/>
                <w:bCs/>
                <w:color w:val="FFFFFF"/>
                <w:sz w:val="20"/>
                <w:szCs w:val="20"/>
              </w:rPr>
              <w:t>Scientific Question</w:t>
            </w:r>
          </w:p>
        </w:tc>
      </w:tr>
      <w:tr w:rsidR="00016535" w14:paraId="7572C07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69AF9" w14:textId="77777777" w:rsidR="00016535" w:rsidRDefault="00000000">
            <w:r>
              <w:rPr>
                <w:sz w:val="20"/>
                <w:szCs w:val="20"/>
              </w:rPr>
              <w:t>Experiment 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3EFB6" w14:textId="77777777" w:rsidR="00016535" w:rsidRDefault="00000000">
            <w:r>
              <w:rPr>
                <w:sz w:val="20"/>
                <w:szCs w:val="20"/>
              </w:rPr>
              <w:t xml:space="preserve">Baseline — </w:t>
            </w:r>
            <w:proofErr w:type="spellStart"/>
            <w:r>
              <w:rPr>
                <w:sz w:val="20"/>
                <w:szCs w:val="20"/>
              </w:rPr>
              <w:t>EasyOCR</w:t>
            </w:r>
            <w:proofErr w:type="spellEnd"/>
            <w:r>
              <w:rPr>
                <w:sz w:val="20"/>
                <w:szCs w:val="20"/>
              </w:rPr>
              <w:t xml:space="preserve"> + rule-based graph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00E3C" w14:textId="77777777" w:rsidR="00016535" w:rsidRDefault="00000000">
            <w:r>
              <w:rPr>
                <w:sz w:val="20"/>
                <w:szCs w:val="20"/>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EC399" w14:textId="77777777" w:rsidR="00016535" w:rsidRDefault="00000000">
            <w:r>
              <w:rPr>
                <w:sz w:val="20"/>
                <w:szCs w:val="20"/>
              </w:rPr>
              <w:t>What is achievable zero-shot?</w:t>
            </w:r>
          </w:p>
        </w:tc>
      </w:tr>
      <w:tr w:rsidR="00016535" w14:paraId="4D7FBE1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E4D6C44" w14:textId="77777777" w:rsidR="00016535" w:rsidRDefault="00000000">
            <w:r>
              <w:rPr>
                <w:sz w:val="20"/>
                <w:szCs w:val="20"/>
              </w:rPr>
              <w:t>Experiment 2v1</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B3F55FB" w14:textId="77777777" w:rsidR="00016535" w:rsidRDefault="00000000">
            <w:r>
              <w:rPr>
                <w:sz w:val="20"/>
                <w:szCs w:val="20"/>
              </w:rPr>
              <w:t xml:space="preserve">OCR engine: </w:t>
            </w:r>
            <w:proofErr w:type="spellStart"/>
            <w:r>
              <w:rPr>
                <w:sz w:val="20"/>
                <w:szCs w:val="20"/>
              </w:rPr>
              <w:t>EasyOCR</w:t>
            </w:r>
            <w:proofErr w:type="spellEnd"/>
            <w:r>
              <w:rPr>
                <w:sz w:val="20"/>
                <w:szCs w:val="20"/>
              </w:rPr>
              <w:t xml:space="preserve"> -&gt; </w:t>
            </w:r>
            <w:proofErr w:type="spellStart"/>
            <w:r>
              <w:rPr>
                <w:sz w:val="20"/>
                <w:szCs w:val="20"/>
              </w:rPr>
              <w:t>PaddleOCR</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7D23988" w14:textId="77777777" w:rsidR="00016535" w:rsidRDefault="00000000">
            <w:r>
              <w:rPr>
                <w:sz w:val="20"/>
                <w:szCs w:val="20"/>
              </w:rPr>
              <w:t>Graph pipeline unchanged</w:t>
            </w:r>
          </w:p>
        </w:tc>
        <w:tc>
          <w:tcPr>
            <w:tcW w:w="2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6F5C47C" w14:textId="77777777" w:rsidR="00016535" w:rsidRDefault="00000000">
            <w:r>
              <w:rPr>
                <w:sz w:val="20"/>
                <w:szCs w:val="20"/>
              </w:rPr>
              <w:t xml:space="preserve">How </w:t>
            </w:r>
            <w:proofErr w:type="gramStart"/>
            <w:r>
              <w:rPr>
                <w:sz w:val="20"/>
                <w:szCs w:val="20"/>
              </w:rPr>
              <w:t>much</w:t>
            </w:r>
            <w:proofErr w:type="gramEnd"/>
            <w:r>
              <w:rPr>
                <w:sz w:val="20"/>
                <w:szCs w:val="20"/>
              </w:rPr>
              <w:t xml:space="preserve"> </w:t>
            </w:r>
            <w:proofErr w:type="gramStart"/>
            <w:r>
              <w:rPr>
                <w:sz w:val="20"/>
                <w:szCs w:val="20"/>
              </w:rPr>
              <w:t>failure is</w:t>
            </w:r>
            <w:proofErr w:type="gramEnd"/>
            <w:r>
              <w:rPr>
                <w:sz w:val="20"/>
                <w:szCs w:val="20"/>
              </w:rPr>
              <w:t xml:space="preserve"> OCR-dependent?</w:t>
            </w:r>
          </w:p>
        </w:tc>
      </w:tr>
      <w:tr w:rsidR="00016535" w14:paraId="67B102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C2158" w14:textId="77777777" w:rsidR="00016535" w:rsidRDefault="00000000">
            <w:r>
              <w:rPr>
                <w:sz w:val="20"/>
                <w:szCs w:val="20"/>
              </w:rPr>
              <w:t>Experiment 2v2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7EE28" w14:textId="77777777" w:rsidR="00016535" w:rsidRDefault="00000000">
            <w:r>
              <w:rPr>
                <w:sz w:val="20"/>
                <w:szCs w:val="20"/>
              </w:rPr>
              <w:t xml:space="preserve">OCR engine: </w:t>
            </w:r>
            <w:proofErr w:type="spellStart"/>
            <w:r>
              <w:rPr>
                <w:sz w:val="20"/>
                <w:szCs w:val="20"/>
              </w:rPr>
              <w:t>EasyOCR</w:t>
            </w:r>
            <w:proofErr w:type="spellEnd"/>
            <w:r>
              <w:rPr>
                <w:sz w:val="20"/>
                <w:szCs w:val="20"/>
              </w:rPr>
              <w:t xml:space="preserve"> -&gt; GLM-OCR (VLM)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84F6A" w14:textId="77777777" w:rsidR="00016535" w:rsidRDefault="00000000">
            <w:r>
              <w:rPr>
                <w:sz w:val="20"/>
                <w:szCs w:val="20"/>
              </w:rPr>
              <w:t>Graph pipeline unchanged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BA260" w14:textId="77777777" w:rsidR="00016535" w:rsidRDefault="00000000">
            <w:r>
              <w:rPr>
                <w:sz w:val="20"/>
                <w:szCs w:val="20"/>
              </w:rPr>
              <w:t>Does vision-language OCR help?</w:t>
            </w:r>
          </w:p>
        </w:tc>
      </w:tr>
      <w:tr w:rsidR="00016535" w14:paraId="26E9612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CCA5E4C" w14:textId="77777777" w:rsidR="00016535" w:rsidRDefault="00000000">
            <w:r>
              <w:rPr>
                <w:sz w:val="20"/>
                <w:szCs w:val="20"/>
              </w:rPr>
              <w:t>Experiment 3</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A904A6C" w14:textId="77777777" w:rsidR="00016535" w:rsidRDefault="00000000">
            <w:r>
              <w:rPr>
                <w:sz w:val="20"/>
                <w:szCs w:val="20"/>
              </w:rPr>
              <w:t xml:space="preserve">Classifier: rule-based -&gt; </w:t>
            </w:r>
            <w:proofErr w:type="spellStart"/>
            <w:r>
              <w:rPr>
                <w:sz w:val="20"/>
                <w:szCs w:val="20"/>
              </w:rPr>
              <w:t>GLiNER</w:t>
            </w:r>
            <w:proofErr w:type="spellEnd"/>
            <w:r>
              <w:rPr>
                <w:sz w:val="20"/>
                <w:szCs w:val="20"/>
              </w:rPr>
              <w:t xml:space="preserve"> span extractor</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C83EFA6" w14:textId="77777777" w:rsidR="00016535" w:rsidRDefault="00000000">
            <w:r>
              <w:rPr>
                <w:sz w:val="20"/>
                <w:szCs w:val="20"/>
              </w:rPr>
              <w:t>Best OCR from Exp 2</w:t>
            </w:r>
          </w:p>
        </w:tc>
        <w:tc>
          <w:tcPr>
            <w:tcW w:w="2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C8D61B0" w14:textId="77777777" w:rsidR="00016535" w:rsidRDefault="00000000">
            <w:r>
              <w:rPr>
                <w:sz w:val="20"/>
                <w:szCs w:val="20"/>
              </w:rPr>
              <w:t>What does better classification add?</w:t>
            </w:r>
          </w:p>
        </w:tc>
      </w:tr>
      <w:tr w:rsidR="00016535" w14:paraId="5D89876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FC757" w14:textId="77777777" w:rsidR="00016535" w:rsidRDefault="00000000">
            <w:r>
              <w:rPr>
                <w:sz w:val="20"/>
                <w:szCs w:val="20"/>
              </w:rPr>
              <w:t>Experiment 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F2FB8" w14:textId="77777777" w:rsidR="00016535" w:rsidRDefault="00000000">
            <w:r>
              <w:rPr>
                <w:sz w:val="20"/>
                <w:szCs w:val="20"/>
              </w:rPr>
              <w:t>Graph: TCA + soft edges + block inheritance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7AE2" w14:textId="77777777" w:rsidR="00016535" w:rsidRDefault="00000000">
            <w:r>
              <w:rPr>
                <w:sz w:val="20"/>
                <w:szCs w:val="20"/>
              </w:rPr>
              <w:t>Best OCR + classifier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53686" w14:textId="77777777" w:rsidR="00016535" w:rsidRDefault="00000000">
            <w:r>
              <w:rPr>
                <w:sz w:val="20"/>
                <w:szCs w:val="20"/>
              </w:rPr>
              <w:t>What does better graph reasoning add?</w:t>
            </w:r>
          </w:p>
        </w:tc>
      </w:tr>
    </w:tbl>
    <w:p w14:paraId="001D24C9" w14:textId="77777777" w:rsidR="00016535" w:rsidRDefault="00000000">
      <w:r>
        <w:rPr>
          <w:sz w:val="24"/>
          <w:szCs w:val="24"/>
        </w:rPr>
        <w:t xml:space="preserve"> </w:t>
      </w:r>
    </w:p>
    <w:p w14:paraId="7918F1BB" w14:textId="77777777" w:rsidR="00016535" w:rsidRDefault="00000000">
      <w:pPr>
        <w:pStyle w:val="Heading2"/>
      </w:pPr>
      <w:r>
        <w:rPr>
          <w:color w:val="2E75B6"/>
        </w:rPr>
        <w:t>6.2 Experiment 2 — OCR Engine Swap</w:t>
      </w:r>
    </w:p>
    <w:p w14:paraId="5D906393" w14:textId="6B8339B8" w:rsidR="00016535" w:rsidRDefault="00000000" w:rsidP="00A34FC9">
      <w:pPr>
        <w:spacing w:after="100"/>
      </w:pPr>
      <w:r>
        <w:t xml:space="preserve">Two OCR engines will be evaluated as direct replacements for </w:t>
      </w:r>
      <w:proofErr w:type="spellStart"/>
      <w:r>
        <w:t>EasyOCR</w:t>
      </w:r>
      <w:proofErr w:type="spellEnd"/>
      <w:r>
        <w:t xml:space="preserve">. The semantic graph pipeline is unchanged — only the OCR runner module is swapped. </w:t>
      </w:r>
    </w:p>
    <w:p w14:paraId="0748D9AB" w14:textId="4DF1E62E" w:rsidR="00016535" w:rsidRDefault="00000000">
      <w:pPr>
        <w:pStyle w:val="Heading3"/>
      </w:pPr>
      <w:r>
        <w:rPr>
          <w:color w:val="595959"/>
        </w:rPr>
        <w:t xml:space="preserve">Version 1 — </w:t>
      </w:r>
      <w:proofErr w:type="spellStart"/>
      <w:r>
        <w:rPr>
          <w:color w:val="595959"/>
        </w:rPr>
        <w:t>PaddleOCR</w:t>
      </w:r>
      <w:proofErr w:type="spellEnd"/>
    </w:p>
    <w:p w14:paraId="10D331BE" w14:textId="77777777" w:rsidR="00016535" w:rsidRDefault="00000000">
      <w:pPr>
        <w:spacing w:after="100"/>
      </w:pPr>
      <w:proofErr w:type="spellStart"/>
      <w:r>
        <w:t>PaddleOCR</w:t>
      </w:r>
      <w:proofErr w:type="spellEnd"/>
      <w:r>
        <w:t xml:space="preserve"> 3.0 is not a traditional OCR engine comparable to </w:t>
      </w:r>
      <w:proofErr w:type="spellStart"/>
      <w:r>
        <w:t>EasyOCR</w:t>
      </w:r>
      <w:proofErr w:type="spellEnd"/>
      <w:r>
        <w:t>. PP-OCRv5, its core recognition pipeline, achieves a 1-EditDist score of 0.804 — ranking first across all evaluated systems including Qwen2.5-VL-72B (0.781), Gemini 2.5 Pro (0.768), InternVL3-78B (0.744), and GPT-4o (0.692) — while using only 0.07B parameters, approximately 1/1000th the size of Qwen2.5-VL-72B.</w:t>
      </w:r>
    </w:p>
    <w:p w14:paraId="1127F77B" w14:textId="77777777" w:rsidR="00016535" w:rsidRDefault="00000000">
      <w:pPr>
        <w:spacing w:after="100"/>
      </w:pPr>
      <w:r>
        <w:t xml:space="preserve">Architecture distinguishing it from </w:t>
      </w:r>
      <w:proofErr w:type="spellStart"/>
      <w:r>
        <w:t>EasyOCR</w:t>
      </w:r>
      <w:proofErr w:type="spellEnd"/>
      <w:r>
        <w:t xml:space="preserve">: PP-OCRv5 uses PP-HGNetV2 as backbone with knowledge distillation from the GOT-OCR2.0 visual encoder (a large model acting as teacher). Its dual-branch </w:t>
      </w:r>
      <w:proofErr w:type="spellStart"/>
      <w:r>
        <w:t>recogniser</w:t>
      </w:r>
      <w:proofErr w:type="spellEnd"/>
      <w:r>
        <w:t xml:space="preserve"> (GTC-NRTR attention branch + SVTR-</w:t>
      </w:r>
      <w:proofErr w:type="spellStart"/>
      <w:r>
        <w:t>HGNet</w:t>
      </w:r>
      <w:proofErr w:type="spellEnd"/>
      <w:r>
        <w:t xml:space="preserve"> CTC branch) is trained with guidance from a 424B VLM (ERNIE-4.5-VL) for data annotation and filtering. A single model supports Simplified Chinese, Traditional Chinese, Chinese Pinyin, English, and Japanese. Additionally, PP-StructureV3 provides end-to-end document parsing including layout detection, table recognition, and formula recognition.</w:t>
      </w:r>
    </w:p>
    <w:p w14:paraId="454DD8AA" w14:textId="77777777" w:rsidR="00016535" w:rsidRDefault="00000000">
      <w:pPr>
        <w:spacing w:after="100"/>
      </w:pPr>
      <w:r>
        <w:t>Expected improvements for supplement labels: significantly better handling of small-font dense text (vitamin tablets 107, 108), robust multilingual recognition on slash-variant labels, elimination of the trailing-digit artefacts (101, 102, 109), and recovery of near-100% NOISE images (8, 15, 30).</w:t>
      </w:r>
    </w:p>
    <w:p w14:paraId="567DC753" w14:textId="77777777" w:rsidR="00016535" w:rsidRDefault="00000000">
      <w:r>
        <w:rPr>
          <w:sz w:val="12"/>
          <w:szCs w:val="12"/>
        </w:rPr>
        <w:t xml:space="preserve"> </w:t>
      </w:r>
    </w:p>
    <w:p w14:paraId="3254A5A0" w14:textId="127B85C4" w:rsidR="00016535" w:rsidRDefault="00000000" w:rsidP="00A34FC9">
      <w:pPr>
        <w:pStyle w:val="Heading3"/>
      </w:pPr>
      <w:r>
        <w:rPr>
          <w:color w:val="595959"/>
        </w:rPr>
        <w:t xml:space="preserve">Version 2 — GLM-OCR / GLM-4V Vision-Language Model </w:t>
      </w:r>
    </w:p>
    <w:p w14:paraId="7462C93B" w14:textId="77777777" w:rsidR="00016535" w:rsidRDefault="00000000">
      <w:pPr>
        <w:spacing w:before="120" w:after="60"/>
      </w:pPr>
      <w:r>
        <w:rPr>
          <w:b/>
          <w:bCs/>
          <w:color w:val="595959"/>
        </w:rPr>
        <w:t>Motivation</w:t>
      </w:r>
    </w:p>
    <w:p w14:paraId="0CCEE209" w14:textId="77777777" w:rsidR="00016535" w:rsidRDefault="00000000">
      <w:pPr>
        <w:spacing w:after="100"/>
      </w:pPr>
      <w:r>
        <w:t>Traditional OCR engines (</w:t>
      </w:r>
      <w:proofErr w:type="spellStart"/>
      <w:r>
        <w:t>EasyOCR</w:t>
      </w:r>
      <w:proofErr w:type="spellEnd"/>
      <w:r>
        <w:t xml:space="preserve">, </w:t>
      </w:r>
      <w:proofErr w:type="spellStart"/>
      <w:r>
        <w:t>PaddleOCR</w:t>
      </w:r>
      <w:proofErr w:type="spellEnd"/>
      <w:r>
        <w:t xml:space="preserve">) are text </w:t>
      </w:r>
      <w:proofErr w:type="gramStart"/>
      <w:r>
        <w:t>detector</w:t>
      </w:r>
      <w:proofErr w:type="gramEnd"/>
      <w:r>
        <w:t xml:space="preserve"> + sequence </w:t>
      </w:r>
      <w:proofErr w:type="spellStart"/>
      <w:r>
        <w:t>recogniser</w:t>
      </w:r>
      <w:proofErr w:type="spellEnd"/>
      <w:r>
        <w:t xml:space="preserve"> architectures. They process the image as a sequence of independent text regions without understanding document structure holistically. Vision-language models approach the problem differently — they encode the full image and generate text conditioned on global visual context, enabling contextual disambiguation that character-level </w:t>
      </w:r>
      <w:proofErr w:type="spellStart"/>
      <w:r>
        <w:t>recognisers</w:t>
      </w:r>
      <w:proofErr w:type="spellEnd"/>
      <w:r>
        <w:t xml:space="preserve"> cannot perform.</w:t>
      </w:r>
    </w:p>
    <w:p w14:paraId="77C221A6" w14:textId="77777777" w:rsidR="00016535" w:rsidRDefault="00000000">
      <w:r>
        <w:rPr>
          <w:sz w:val="12"/>
          <w:szCs w:val="12"/>
        </w:rPr>
        <w:lastRenderedPageBreak/>
        <w:t xml:space="preserve"> </w:t>
      </w:r>
    </w:p>
    <w:p w14:paraId="6D91C7DA" w14:textId="77777777" w:rsidR="00016535" w:rsidRDefault="00000000">
      <w:pPr>
        <w:spacing w:before="120" w:after="60"/>
      </w:pPr>
      <w:r>
        <w:rPr>
          <w:b/>
          <w:bCs/>
          <w:color w:val="595959"/>
        </w:rPr>
        <w:t>Architecture</w:t>
      </w:r>
    </w:p>
    <w:p w14:paraId="0CACDB6D" w14:textId="77777777" w:rsidR="00016535" w:rsidRDefault="00000000">
      <w:pPr>
        <w:spacing w:after="100"/>
      </w:pPr>
      <w:r>
        <w:t xml:space="preserve">GLM-4V is a vision-language transformer that can be prompted to extract structured text from images. Unlike traditional OCR pipelines, it can be instructed to extract all nutrition label text with bounding box coordinates. The model understands label structure holistically and can resolve ambiguities that confuse character-level </w:t>
      </w:r>
      <w:proofErr w:type="spellStart"/>
      <w:r>
        <w:t>recognisers</w:t>
      </w:r>
      <w:proofErr w:type="spellEnd"/>
      <w:r>
        <w:t xml:space="preserve"> — for example, reading a multilingual slash-variant name as one coherent entity rather than independent characters.</w:t>
      </w:r>
    </w:p>
    <w:p w14:paraId="5E6AA75B" w14:textId="77777777" w:rsidR="00016535" w:rsidRDefault="00000000">
      <w:r>
        <w:rPr>
          <w:sz w:val="12"/>
          <w:szCs w:val="12"/>
        </w:rPr>
        <w:t xml:space="preserve"> </w:t>
      </w:r>
    </w:p>
    <w:p w14:paraId="3CA34831" w14:textId="77777777" w:rsidR="00016535" w:rsidRDefault="00000000">
      <w:pPr>
        <w:spacing w:before="120" w:after="60"/>
      </w:pPr>
      <w:r>
        <w:rPr>
          <w:b/>
          <w:bCs/>
          <w:color w:val="595959"/>
        </w:rPr>
        <w:t>Implementation Challenge — Bounding Box Availability</w:t>
      </w:r>
    </w:p>
    <w:p w14:paraId="5F155C7C" w14:textId="77777777" w:rsidR="00016535" w:rsidRDefault="00000000">
      <w:pPr>
        <w:spacing w:after="100"/>
      </w:pPr>
      <w:r>
        <w:t>The critical challenge is that VLMs may not return per-token bounding boxes. The semantic graph pipeline requires spatial coordinates for every token. Two mitigation approaches:</w:t>
      </w:r>
    </w:p>
    <w:p w14:paraId="5189F556" w14:textId="77777777" w:rsidR="00016535" w:rsidRDefault="00000000">
      <w:pPr>
        <w:pStyle w:val="ListParagraph"/>
        <w:numPr>
          <w:ilvl w:val="0"/>
          <w:numId w:val="2"/>
        </w:numPr>
        <w:spacing w:after="60"/>
      </w:pPr>
      <w:r>
        <w:t xml:space="preserve">Approach A — Direct coordinate extraction: if GLM-4V can be prompted to return bounding box coordinates alongside text (some model configurations support this), use them directly. Output schema identical to </w:t>
      </w:r>
      <w:proofErr w:type="spellStart"/>
      <w:r>
        <w:t>EasyOCR</w:t>
      </w:r>
      <w:proofErr w:type="spellEnd"/>
      <w:r>
        <w:t>/</w:t>
      </w:r>
      <w:proofErr w:type="spellStart"/>
      <w:r>
        <w:t>PaddleOCR</w:t>
      </w:r>
      <w:proofErr w:type="spellEnd"/>
      <w:r>
        <w:t>.</w:t>
      </w:r>
    </w:p>
    <w:p w14:paraId="3495BA7C" w14:textId="77777777" w:rsidR="00016535" w:rsidRDefault="00000000">
      <w:pPr>
        <w:pStyle w:val="ListParagraph"/>
        <w:numPr>
          <w:ilvl w:val="0"/>
          <w:numId w:val="2"/>
        </w:numPr>
        <w:spacing w:after="60"/>
      </w:pPr>
      <w:r>
        <w:t xml:space="preserve">Approach B — Hybrid alignment: use GLM-4V for text quality and </w:t>
      </w:r>
      <w:proofErr w:type="spellStart"/>
      <w:r>
        <w:t>EasyOCR</w:t>
      </w:r>
      <w:proofErr w:type="spellEnd"/>
      <w:r>
        <w:t>/</w:t>
      </w:r>
      <w:proofErr w:type="spellStart"/>
      <w:r>
        <w:t>PaddleOCR</w:t>
      </w:r>
      <w:proofErr w:type="spellEnd"/>
      <w:r>
        <w:t xml:space="preserve"> for spatial coordinates. For each GLM-4V token, find the nearest </w:t>
      </w:r>
      <w:proofErr w:type="spellStart"/>
      <w:r>
        <w:t>EasyOCR</w:t>
      </w:r>
      <w:proofErr w:type="spellEnd"/>
      <w:r>
        <w:t xml:space="preserve"> token by character similarity (fuzzy string matching) and assign its bounding box. This decouples OCR recognition quality from spatial positioning.</w:t>
      </w:r>
    </w:p>
    <w:p w14:paraId="6F200381" w14:textId="77777777" w:rsidR="00016535" w:rsidRDefault="00000000">
      <w:r>
        <w:rPr>
          <w:sz w:val="12"/>
          <w:szCs w:val="12"/>
        </w:rPr>
        <w:t xml:space="preserve"> </w:t>
      </w:r>
    </w:p>
    <w:p w14:paraId="3A33719C" w14:textId="77777777" w:rsidR="00016535" w:rsidRDefault="00000000">
      <w:pPr>
        <w:spacing w:before="120" w:after="60"/>
      </w:pPr>
      <w:r>
        <w:rPr>
          <w:b/>
          <w:bCs/>
          <w:color w:val="595959"/>
        </w:rPr>
        <w:t>OCR Engine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016535" w14:paraId="3B11AB3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9A505A" w14:textId="77777777" w:rsidR="00016535" w:rsidRDefault="00000000">
            <w:r>
              <w:rPr>
                <w:b/>
                <w:bCs/>
                <w:color w:val="FFFFFF"/>
                <w:sz w:val="20"/>
                <w:szCs w:val="20"/>
              </w:rPr>
              <w:t>Property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096F00" w14:textId="77777777" w:rsidR="00016535" w:rsidRDefault="00000000">
            <w:proofErr w:type="spellStart"/>
            <w:r>
              <w:rPr>
                <w:b/>
                <w:bCs/>
                <w:color w:val="FFFFFF"/>
                <w:sz w:val="20"/>
                <w:szCs w:val="20"/>
              </w:rPr>
              <w:t>EasyOCR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F438D3" w14:textId="77777777" w:rsidR="00016535" w:rsidRDefault="00000000">
            <w:proofErr w:type="spellStart"/>
            <w:r>
              <w:rPr>
                <w:b/>
                <w:bCs/>
                <w:color w:val="FFFFFF"/>
                <w:sz w:val="20"/>
                <w:szCs w:val="20"/>
              </w:rPr>
              <w:t>PaddleOCR</w:t>
            </w:r>
            <w:proofErr w:type="spellEnd"/>
            <w:r>
              <w:rPr>
                <w:b/>
                <w:bCs/>
                <w:color w:val="FFFFFF"/>
                <w:sz w:val="20"/>
                <w:szCs w:val="20"/>
              </w:rPr>
              <w:t xml:space="preserve"> 3.0 / PP-OCRv5</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34F115" w14:textId="7730F910" w:rsidR="00016535" w:rsidRDefault="00000000">
            <w:r>
              <w:rPr>
                <w:b/>
                <w:bCs/>
                <w:color w:val="FFFFFF"/>
                <w:sz w:val="20"/>
                <w:szCs w:val="20"/>
              </w:rPr>
              <w:t>GLM-</w:t>
            </w:r>
            <w:r w:rsidR="00F67DEB">
              <w:rPr>
                <w:b/>
                <w:bCs/>
                <w:color w:val="FFFFFF"/>
                <w:sz w:val="20"/>
                <w:szCs w:val="20"/>
              </w:rPr>
              <w:t>OCR</w:t>
            </w:r>
          </w:p>
        </w:tc>
      </w:tr>
      <w:tr w:rsidR="00016535" w14:paraId="552007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1343E" w14:textId="77777777" w:rsidR="00016535" w:rsidRDefault="00000000">
            <w:r>
              <w:rPr>
                <w:sz w:val="20"/>
                <w:szCs w:val="20"/>
              </w:rPr>
              <w:t>Architecture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E0643" w14:textId="77777777" w:rsidR="00016535" w:rsidRDefault="00000000">
            <w:r>
              <w:rPr>
                <w:sz w:val="20"/>
                <w:szCs w:val="20"/>
              </w:rPr>
              <w:t xml:space="preserve">CRAFT detector + CRNN </w:t>
            </w:r>
            <w:proofErr w:type="spellStart"/>
            <w:r>
              <w:rPr>
                <w:sz w:val="20"/>
                <w:szCs w:val="20"/>
              </w:rPr>
              <w:t>recogniser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32D14" w14:textId="77777777" w:rsidR="00016535" w:rsidRDefault="00000000">
            <w:r>
              <w:rPr>
                <w:sz w:val="20"/>
                <w:szCs w:val="20"/>
              </w:rPr>
              <w:t>PP-HGNetV2 + dual-branch GTC-NRTR/SVTR-</w:t>
            </w:r>
            <w:proofErr w:type="spellStart"/>
            <w:r>
              <w:rPr>
                <w:sz w:val="20"/>
                <w:szCs w:val="20"/>
              </w:rPr>
              <w:t>HGNet</w:t>
            </w:r>
            <w:proofErr w:type="spellEnd"/>
            <w:r>
              <w:rPr>
                <w:sz w:val="20"/>
                <w:szCs w:val="20"/>
              </w:rPr>
              <w:t xml:space="preserve"> with VLM knowledge distillation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5321C" w14:textId="77777777" w:rsidR="00016535" w:rsidRDefault="00000000">
            <w:r>
              <w:rPr>
                <w:sz w:val="20"/>
                <w:szCs w:val="20"/>
              </w:rPr>
              <w:t>Vision-language transformer (full image encoding)</w:t>
            </w:r>
          </w:p>
        </w:tc>
      </w:tr>
      <w:tr w:rsidR="00016535" w14:paraId="795762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39EA0" w14:textId="77777777" w:rsidR="00016535" w:rsidRDefault="00000000">
            <w:r>
              <w:rPr>
                <w:sz w:val="20"/>
                <w:szCs w:val="20"/>
              </w:rPr>
              <w:t>Contextual understanding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90F68" w14:textId="77777777" w:rsidR="00016535" w:rsidRDefault="00000000">
            <w:r>
              <w:rPr>
                <w:sz w:val="20"/>
                <w:szCs w:val="20"/>
              </w:rPr>
              <w:t>None — character-level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0D3DC" w14:textId="77777777" w:rsidR="00016535" w:rsidRDefault="00000000">
            <w:r>
              <w:rPr>
                <w:sz w:val="20"/>
                <w:szCs w:val="20"/>
              </w:rPr>
              <w:t>None — character-level (distilled from large VLM)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C78E9" w14:textId="77777777" w:rsidR="00016535" w:rsidRDefault="00000000">
            <w:r>
              <w:rPr>
                <w:sz w:val="20"/>
                <w:szCs w:val="20"/>
              </w:rPr>
              <w:t>Yes — document-level</w:t>
            </w:r>
          </w:p>
        </w:tc>
      </w:tr>
      <w:tr w:rsidR="00016535" w14:paraId="7D7E13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86128C3" w14:textId="77777777" w:rsidR="00016535" w:rsidRDefault="00000000">
            <w:r>
              <w:rPr>
                <w:sz w:val="20"/>
                <w:szCs w:val="20"/>
              </w:rPr>
              <w:t>Bounding boxes</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2658FE4" w14:textId="77777777" w:rsidR="00016535" w:rsidRDefault="00000000">
            <w:r>
              <w:rPr>
                <w:sz w:val="20"/>
                <w:szCs w:val="20"/>
              </w:rPr>
              <w:t>Per-token</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D4DE981" w14:textId="77777777" w:rsidR="00016535" w:rsidRDefault="00000000">
            <w:r>
              <w:rPr>
                <w:sz w:val="20"/>
                <w:szCs w:val="20"/>
              </w:rPr>
              <w:t>Per-token</w:t>
            </w:r>
          </w:p>
        </w:tc>
        <w:tc>
          <w:tcPr>
            <w:tcW w:w="2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103E53D" w14:textId="77777777" w:rsidR="00016535" w:rsidRDefault="00000000">
            <w:r>
              <w:rPr>
                <w:sz w:val="20"/>
                <w:szCs w:val="20"/>
              </w:rPr>
              <w:t>Not guaranteed — requires alignment step</w:t>
            </w:r>
          </w:p>
        </w:tc>
      </w:tr>
      <w:tr w:rsidR="00016535" w14:paraId="4716DB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D537C" w14:textId="77777777" w:rsidR="00016535" w:rsidRDefault="00000000">
            <w:r>
              <w:rPr>
                <w:sz w:val="20"/>
                <w:szCs w:val="20"/>
              </w:rPr>
              <w:t>Inference speed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8B775" w14:textId="77777777" w:rsidR="00016535" w:rsidRDefault="00000000">
            <w:r>
              <w:rPr>
                <w:sz w:val="20"/>
                <w:szCs w:val="20"/>
              </w:rPr>
              <w:t>~0.5s / image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2BD32" w14:textId="77777777" w:rsidR="00016535" w:rsidRDefault="00000000">
            <w:r>
              <w:rPr>
                <w:sz w:val="20"/>
                <w:szCs w:val="20"/>
              </w:rPr>
              <w:t>~0.3s / image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1221F" w14:textId="77777777" w:rsidR="00016535" w:rsidRDefault="00000000">
            <w:r>
              <w:rPr>
                <w:sz w:val="20"/>
                <w:szCs w:val="20"/>
              </w:rPr>
              <w:t>5–20s / image</w:t>
            </w:r>
          </w:p>
        </w:tc>
      </w:tr>
      <w:tr w:rsidR="00016535" w14:paraId="5DCBF8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300C734" w14:textId="77777777" w:rsidR="00016535" w:rsidRDefault="00000000">
            <w:r>
              <w:rPr>
                <w:sz w:val="20"/>
                <w:szCs w:val="20"/>
              </w:rPr>
              <w:t>Pipeline compatibility</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FE6EC22" w14:textId="77777777" w:rsidR="00016535" w:rsidRDefault="00000000">
            <w:r>
              <w:rPr>
                <w:sz w:val="20"/>
                <w:szCs w:val="20"/>
              </w:rPr>
              <w:t>Direct</w:t>
            </w:r>
          </w:p>
        </w:tc>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8FDB0D0" w14:textId="77777777" w:rsidR="00016535" w:rsidRDefault="00000000">
            <w:r>
              <w:rPr>
                <w:sz w:val="20"/>
                <w:szCs w:val="20"/>
              </w:rPr>
              <w:t>Direct</w:t>
            </w:r>
          </w:p>
        </w:tc>
        <w:tc>
          <w:tcPr>
            <w:tcW w:w="2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774FAF1" w14:textId="77777777" w:rsidR="00016535" w:rsidRDefault="00000000">
            <w:r>
              <w:rPr>
                <w:sz w:val="20"/>
                <w:szCs w:val="20"/>
              </w:rPr>
              <w:t>Requires hybrid alignment</w:t>
            </w:r>
          </w:p>
        </w:tc>
      </w:tr>
    </w:tbl>
    <w:p w14:paraId="70166868" w14:textId="3743ECFD" w:rsidR="00652E91" w:rsidRPr="00652E91" w:rsidRDefault="00000000" w:rsidP="00652E91">
      <w:r>
        <w:rPr>
          <w:sz w:val="24"/>
          <w:szCs w:val="24"/>
        </w:rPr>
        <w:t xml:space="preserve"> </w:t>
      </w:r>
    </w:p>
    <w:p w14:paraId="1F931DFB" w14:textId="0CF6B8A6" w:rsidR="00016535" w:rsidRDefault="00000000">
      <w:pPr>
        <w:pStyle w:val="Heading2"/>
      </w:pPr>
      <w:r>
        <w:rPr>
          <w:color w:val="2E75B6"/>
        </w:rPr>
        <w:t xml:space="preserve">6.3 Experiment 3 — </w:t>
      </w:r>
      <w:proofErr w:type="spellStart"/>
      <w:r>
        <w:rPr>
          <w:color w:val="2E75B6"/>
        </w:rPr>
        <w:t>GLiNER</w:t>
      </w:r>
      <w:proofErr w:type="spellEnd"/>
      <w:r>
        <w:rPr>
          <w:color w:val="2E75B6"/>
        </w:rPr>
        <w:t xml:space="preserve"> Semantic Classifier</w:t>
      </w:r>
    </w:p>
    <w:p w14:paraId="69F1F0F6" w14:textId="0F8B366D" w:rsidR="00016535" w:rsidRDefault="00000000">
      <w:pPr>
        <w:spacing w:after="100"/>
      </w:pPr>
      <w:proofErr w:type="spellStart"/>
      <w:r>
        <w:t>GLiNER</w:t>
      </w:r>
      <w:proofErr w:type="spellEnd"/>
      <w:r>
        <w:t xml:space="preserve"> is a zero-shot span-level named entity recognition model. Instead of classifying individual tokens, it extracts multi-token spans and assigns entity types specified as natural language strings at inference time — no fine-tuning required.</w:t>
      </w:r>
    </w:p>
    <w:p w14:paraId="01B5F1DA" w14:textId="77777777" w:rsidR="00016535" w:rsidRDefault="00000000">
      <w:r>
        <w:rPr>
          <w:sz w:val="12"/>
          <w:szCs w:val="12"/>
        </w:rPr>
        <w:t xml:space="preserve"> </w:t>
      </w:r>
    </w:p>
    <w:p w14:paraId="3C0BDB90" w14:textId="77777777" w:rsidR="00016535" w:rsidRDefault="00000000">
      <w:pPr>
        <w:spacing w:after="100"/>
      </w:pPr>
      <w:proofErr w:type="gramStart"/>
      <w:r>
        <w:t>Why it addresses</w:t>
      </w:r>
      <w:proofErr w:type="gramEnd"/>
      <w:r>
        <w:t xml:space="preserve"> Experiment 1 failures:</w:t>
      </w:r>
    </w:p>
    <w:p w14:paraId="2DF2F2F7" w14:textId="77777777" w:rsidR="00016535" w:rsidRDefault="00000000">
      <w:pPr>
        <w:pStyle w:val="ListParagraph"/>
        <w:numPr>
          <w:ilvl w:val="0"/>
          <w:numId w:val="2"/>
        </w:numPr>
        <w:spacing w:after="60"/>
      </w:pPr>
      <w:r>
        <w:lastRenderedPageBreak/>
        <w:t>'</w:t>
      </w:r>
      <w:proofErr w:type="spellStart"/>
      <w:proofErr w:type="gramStart"/>
      <w:r>
        <w:t>davon</w:t>
      </w:r>
      <w:proofErr w:type="spellEnd"/>
      <w:proofErr w:type="gramEnd"/>
      <w:r>
        <w:t xml:space="preserve"> </w:t>
      </w:r>
      <w:proofErr w:type="spellStart"/>
      <w:r>
        <w:t>gesättigte</w:t>
      </w:r>
      <w:proofErr w:type="spellEnd"/>
      <w:r>
        <w:t xml:space="preserve"> </w:t>
      </w:r>
      <w:proofErr w:type="spellStart"/>
      <w:r>
        <w:t>Fettsäuren</w:t>
      </w:r>
      <w:proofErr w:type="spellEnd"/>
      <w:r>
        <w:t xml:space="preserve">' — three tokens, classified independently as UNKNOWN+UNKNOWN+NUTRIENT in Exp 1. </w:t>
      </w:r>
      <w:proofErr w:type="spellStart"/>
      <w:r>
        <w:t>GLiNER</w:t>
      </w:r>
      <w:proofErr w:type="spellEnd"/>
      <w:r>
        <w:t xml:space="preserve"> extracts the full span as one NUTRIENT entity.</w:t>
      </w:r>
    </w:p>
    <w:p w14:paraId="5C5FBB6E" w14:textId="77777777" w:rsidR="00016535" w:rsidRDefault="00000000">
      <w:pPr>
        <w:pStyle w:val="ListParagraph"/>
        <w:numPr>
          <w:ilvl w:val="0"/>
          <w:numId w:val="2"/>
        </w:numPr>
        <w:spacing w:after="60"/>
      </w:pPr>
      <w:r>
        <w:t xml:space="preserve">Novel compound names not in the lexicon — </w:t>
      </w:r>
      <w:proofErr w:type="spellStart"/>
      <w:r>
        <w:t>GLiNER</w:t>
      </w:r>
      <w:proofErr w:type="spellEnd"/>
      <w:r>
        <w:t xml:space="preserve"> uses contextual embeddings, not lexicon lookup.</w:t>
      </w:r>
    </w:p>
    <w:p w14:paraId="5FA652A9" w14:textId="77777777" w:rsidR="00016535" w:rsidRDefault="00000000">
      <w:pPr>
        <w:pStyle w:val="ListParagraph"/>
        <w:numPr>
          <w:ilvl w:val="0"/>
          <w:numId w:val="2"/>
        </w:numPr>
        <w:spacing w:after="60"/>
      </w:pPr>
      <w:r>
        <w:t xml:space="preserve">Uppercase/lowercase variants (ENERGIE vs </w:t>
      </w:r>
      <w:proofErr w:type="gramStart"/>
      <w:r>
        <w:t>Energie) —</w:t>
      </w:r>
      <w:proofErr w:type="gramEnd"/>
      <w:r>
        <w:t xml:space="preserve"> bidirectional encoder handles case variation naturally.</w:t>
      </w:r>
    </w:p>
    <w:p w14:paraId="0ABE0639" w14:textId="77777777" w:rsidR="00016535" w:rsidRDefault="00000000">
      <w:r>
        <w:rPr>
          <w:sz w:val="12"/>
          <w:szCs w:val="12"/>
        </w:rPr>
        <w:t xml:space="preserve"> </w:t>
      </w:r>
    </w:p>
    <w:p w14:paraId="3701709B" w14:textId="77777777" w:rsidR="00016535" w:rsidRDefault="00000000">
      <w:pPr>
        <w:spacing w:after="100"/>
      </w:pPr>
      <w:r>
        <w:t>The pretrained model '</w:t>
      </w:r>
      <w:proofErr w:type="spellStart"/>
      <w:r>
        <w:t>urchade</w:t>
      </w:r>
      <w:proofErr w:type="spellEnd"/>
      <w:r>
        <w:t xml:space="preserve">/gliner_multi-v2.1' supports multilingual documents and can identify supplement label entities without domain-specific training. The context </w:t>
      </w:r>
      <w:proofErr w:type="spellStart"/>
      <w:r>
        <w:t>normalisation</w:t>
      </w:r>
      <w:proofErr w:type="spellEnd"/>
      <w:r>
        <w:t xml:space="preserve"> (CONTEXT_MAP) and token splitter are preserved from Experiment 1.</w:t>
      </w:r>
    </w:p>
    <w:p w14:paraId="4D49B11E" w14:textId="77777777" w:rsidR="00016535" w:rsidRDefault="00000000">
      <w:r>
        <w:rPr>
          <w:sz w:val="24"/>
          <w:szCs w:val="24"/>
        </w:rPr>
        <w:t xml:space="preserve"> </w:t>
      </w:r>
    </w:p>
    <w:p w14:paraId="1F1C9854" w14:textId="77777777" w:rsidR="00016535" w:rsidRDefault="00000000">
      <w:pPr>
        <w:pStyle w:val="Heading2"/>
      </w:pPr>
      <w:r>
        <w:rPr>
          <w:color w:val="2E75B6"/>
        </w:rPr>
        <w:t>6.4 Experiment 4 — Graph Architecture Improvements (SPADE + PICK inspired)</w:t>
      </w:r>
    </w:p>
    <w:p w14:paraId="270C8C7C" w14:textId="77777777" w:rsidR="00016535" w:rsidRDefault="00000000">
      <w:pPr>
        <w:spacing w:after="100"/>
      </w:pPr>
      <w:r>
        <w:t>Two papers from the document information extraction literature directly inform the Experiment 4 improvements:</w:t>
      </w:r>
    </w:p>
    <w:p w14:paraId="27762CD7" w14:textId="7355A09F" w:rsidR="00016535" w:rsidRDefault="00000000">
      <w:pPr>
        <w:pStyle w:val="ListParagraph"/>
        <w:numPr>
          <w:ilvl w:val="0"/>
          <w:numId w:val="2"/>
        </w:numPr>
        <w:spacing w:after="60"/>
      </w:pPr>
      <w:r>
        <w:t xml:space="preserve">SPADEs (Hwang et al., 2021; </w:t>
      </w:r>
      <w:proofErr w:type="spellStart"/>
      <w:r>
        <w:t>doi</w:t>
      </w:r>
      <w:proofErr w:type="spellEnd"/>
      <w:r>
        <w:t>:</w:t>
      </w:r>
      <w:r w:rsidR="00652E91" w:rsidRPr="00652E91">
        <w:t xml:space="preserve"> </w:t>
      </w:r>
      <w:hyperlink r:id="rId6" w:history="1">
        <w:r w:rsidR="00652E91" w:rsidRPr="00F67DEB">
          <w:rPr>
            <w:rStyle w:val="Hyperlink"/>
          </w:rPr>
          <w:t>10.48550/arXiv.</w:t>
        </w:r>
        <w:r w:rsidR="00652E91" w:rsidRPr="00F67DEB">
          <w:rPr>
            <w:rStyle w:val="Hyperlink"/>
          </w:rPr>
          <w:t>2</w:t>
        </w:r>
        <w:r w:rsidR="00652E91" w:rsidRPr="00F67DEB">
          <w:rPr>
            <w:rStyle w:val="Hyperlink"/>
          </w:rPr>
          <w:t>106.14624</w:t>
        </w:r>
      </w:hyperlink>
      <w:r>
        <w:t xml:space="preserve">) — Spatial Dependency Parsing for semi-structured document understanding. </w:t>
      </w:r>
      <w:proofErr w:type="gramStart"/>
      <w:r>
        <w:t>Proposes typed</w:t>
      </w:r>
      <w:proofErr w:type="gramEnd"/>
      <w:r>
        <w:t xml:space="preserve"> directed edges between OCR tokens, Tail Collision Avoidance (TCA) to resolve competing node assignments, and token </w:t>
      </w:r>
      <w:proofErr w:type="spellStart"/>
      <w:r>
        <w:t>serialisation</w:t>
      </w:r>
      <w:proofErr w:type="spellEnd"/>
      <w:r>
        <w:t xml:space="preserve"> via </w:t>
      </w:r>
      <w:proofErr w:type="spellStart"/>
      <w:r>
        <w:t>rel</w:t>
      </w:r>
      <w:proofErr w:type="spellEnd"/>
      <w:r>
        <w:t>-s edges for compound span reconstruction.</w:t>
      </w:r>
    </w:p>
    <w:p w14:paraId="7BA30BFE" w14:textId="51B44CE4" w:rsidR="00016535" w:rsidRPr="00652E91" w:rsidRDefault="00000000" w:rsidP="00652E91">
      <w:pPr>
        <w:rPr>
          <w:rFonts w:ascii="Helvetica" w:hAnsi="Helvetica" w:cs="Helvetica"/>
          <w:color w:val="000000"/>
          <w:sz w:val="17"/>
          <w:szCs w:val="17"/>
        </w:rPr>
      </w:pPr>
      <w:r>
        <w:t>PICK (Yu et al., 2020</w:t>
      </w:r>
      <w:r w:rsidR="00652E91">
        <w:t xml:space="preserve">, </w:t>
      </w:r>
      <w:proofErr w:type="spellStart"/>
      <w:r w:rsidR="00652E91">
        <w:t>doi</w:t>
      </w:r>
      <w:proofErr w:type="spellEnd"/>
      <w:r w:rsidR="00652E91">
        <w:t xml:space="preserve">: </w:t>
      </w:r>
      <w:hyperlink r:id="rId7" w:history="1">
        <w:r w:rsidR="00652E91" w:rsidRPr="00126606">
          <w:rPr>
            <w:rStyle w:val="Hyperlink"/>
            <w:rFonts w:ascii="Helvetica" w:hAnsi="Helvetica" w:cs="Helvetica"/>
            <w:sz w:val="17"/>
            <w:szCs w:val="17"/>
          </w:rPr>
          <w:t>https://doi.org/10.48550/arXiv.2004.07464</w:t>
        </w:r>
      </w:hyperlink>
      <w:r>
        <w:t xml:space="preserve">) — Processing Key Information Extraction from Documents using improved Graph Learning-Convolutional Networks. PICK is a KIE framework that takes OCR output (text + bounding boxes + image segments) and learns a soft </w:t>
      </w:r>
      <w:proofErr w:type="gramStart"/>
      <w:r>
        <w:t>adjacency</w:t>
      </w:r>
      <w:proofErr w:type="gramEnd"/>
      <w:r>
        <w:t xml:space="preserve"> matrix A between graph nodes — replacing manually predefined edge rules with continuous pairwise relationship weights trained end-to-end on labelled documents. It achieves +14.7% F1 over </w:t>
      </w:r>
      <w:proofErr w:type="spellStart"/>
      <w:r>
        <w:t>BiLSTM+CRF</w:t>
      </w:r>
      <w:proofErr w:type="spellEnd"/>
      <w:r>
        <w:t xml:space="preserve"> on medical invoice KIE. PICK requires labelled training data and cannot be applied zero-shot to the supplement label domain. The thesis borrows specifically the soft adjacency concept: the hard 25px SAME_ROW threshold is replaced by a continuous spatial distance weight — a zero-shot approximation of PICK's learned A matrix that requires no training data.</w:t>
      </w:r>
    </w:p>
    <w:p w14:paraId="391011F3" w14:textId="77777777" w:rsidR="00016535" w:rsidRDefault="00000000">
      <w:r>
        <w:rPr>
          <w:sz w:val="12"/>
          <w:szCs w:val="1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016535" w14:paraId="23A6CA7A"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8D68BA" w14:textId="77777777" w:rsidR="00016535" w:rsidRDefault="00000000">
            <w:r>
              <w:rPr>
                <w:b/>
                <w:bCs/>
                <w:color w:val="FFFFFF"/>
                <w:sz w:val="20"/>
                <w:szCs w:val="20"/>
              </w:rPr>
              <w:t>Improvement</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F76C0F" w14:textId="77777777" w:rsidR="00016535" w:rsidRDefault="00000000">
            <w:r>
              <w:rPr>
                <w:b/>
                <w:bCs/>
                <w:color w:val="FFFFFF"/>
                <w:sz w:val="20"/>
                <w:szCs w:val="20"/>
              </w:rPr>
              <w:t>Problem It Solves</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F92FAC" w14:textId="77777777" w:rsidR="00016535" w:rsidRDefault="00000000">
            <w:r>
              <w:rPr>
                <w:b/>
                <w:bCs/>
                <w:color w:val="FFFFFF"/>
                <w:sz w:val="20"/>
                <w:szCs w:val="20"/>
              </w:rPr>
              <w:t>Source</w:t>
            </w:r>
          </w:p>
        </w:tc>
      </w:tr>
      <w:tr w:rsidR="00016535" w14:paraId="29970F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280DD" w14:textId="77777777" w:rsidR="00016535" w:rsidRDefault="00000000">
            <w:r>
              <w:rPr>
                <w:sz w:val="20"/>
                <w:szCs w:val="20"/>
              </w:rPr>
              <w:t>Tail Collision Avoidance (TCA)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67041" w14:textId="77777777" w:rsidR="00016535" w:rsidRDefault="00000000">
            <w:r>
              <w:rPr>
                <w:sz w:val="20"/>
                <w:szCs w:val="20"/>
              </w:rPr>
              <w:t>Two nutrients on adjacent rows both claim the same quantity — TCA removes the weaker edge so only the correct nutrient keeps it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D62E0" w14:textId="7199ED16" w:rsidR="00016535" w:rsidRDefault="00000000">
            <w:r>
              <w:rPr>
                <w:sz w:val="20"/>
                <w:szCs w:val="20"/>
              </w:rPr>
              <w:t xml:space="preserve">SPADEs </w:t>
            </w:r>
          </w:p>
        </w:tc>
      </w:tr>
      <w:tr w:rsidR="00016535" w14:paraId="58191A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33C8EE2" w14:textId="77777777" w:rsidR="00016535" w:rsidRDefault="00000000">
            <w:r>
              <w:rPr>
                <w:sz w:val="20"/>
                <w:szCs w:val="20"/>
              </w:rPr>
              <w:t>Soft SAME_ROW weighting</w:t>
            </w:r>
          </w:p>
        </w:tc>
        <w:tc>
          <w:tcPr>
            <w:tcW w:w="4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54234D6" w14:textId="77777777" w:rsidR="00016535" w:rsidRDefault="00000000">
            <w:r>
              <w:rPr>
                <w:sz w:val="20"/>
                <w:szCs w:val="20"/>
              </w:rPr>
              <w:t>Hard 25px row threshold is brittle — replace with continuous distance weight so nearer tokens are preferred. Inspired by PICK's soft adjacency matrix concept: instead of binary edge existence, assign continuous weights reflecting spatial distance. Zero-shot adaptation: no training required.</w:t>
            </w:r>
          </w:p>
        </w:tc>
        <w:tc>
          <w:tcPr>
            <w:tcW w:w="28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7F1F38C" w14:textId="77777777" w:rsidR="00016535" w:rsidRDefault="00000000">
            <w:r>
              <w:rPr>
                <w:sz w:val="20"/>
                <w:szCs w:val="20"/>
              </w:rPr>
              <w:t>SPADEs (Hwang et al., 2021) + PICK (Yu et al., 2020)</w:t>
            </w:r>
          </w:p>
        </w:tc>
      </w:tr>
      <w:tr w:rsidR="00016535" w14:paraId="68AE01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1561" w14:textId="77777777" w:rsidR="00016535" w:rsidRDefault="00000000">
            <w:r>
              <w:rPr>
                <w:sz w:val="20"/>
                <w:szCs w:val="20"/>
              </w:rPr>
              <w:lastRenderedPageBreak/>
              <w:t xml:space="preserve">Token </w:t>
            </w:r>
            <w:proofErr w:type="spellStart"/>
            <w:r>
              <w:rPr>
                <w:sz w:val="20"/>
                <w:szCs w:val="20"/>
              </w:rPr>
              <w:t>serialisation</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812D7" w14:textId="77777777" w:rsidR="00016535" w:rsidRDefault="00000000">
            <w:r>
              <w:rPr>
                <w:sz w:val="20"/>
                <w:szCs w:val="20"/>
              </w:rPr>
              <w:t>Compound nutrient names split across tokens by OCR — merge horizontally adjacent tokens before classification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78B76" w14:textId="77777777" w:rsidR="00016535" w:rsidRDefault="00000000">
            <w:r>
              <w:rPr>
                <w:sz w:val="20"/>
                <w:szCs w:val="20"/>
              </w:rPr>
              <w:t xml:space="preserve">SPADEs </w:t>
            </w:r>
            <w:proofErr w:type="spellStart"/>
            <w:r>
              <w:rPr>
                <w:sz w:val="20"/>
                <w:szCs w:val="20"/>
              </w:rPr>
              <w:t>rel</w:t>
            </w:r>
            <w:proofErr w:type="spellEnd"/>
            <w:r>
              <w:rPr>
                <w:sz w:val="20"/>
                <w:szCs w:val="20"/>
              </w:rPr>
              <w:t>-s edges</w:t>
            </w:r>
          </w:p>
        </w:tc>
      </w:tr>
      <w:tr w:rsidR="00016535" w14:paraId="16B78C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66AA7EF" w14:textId="77777777" w:rsidR="00016535" w:rsidRDefault="00000000">
            <w:r>
              <w:rPr>
                <w:sz w:val="20"/>
                <w:szCs w:val="20"/>
              </w:rPr>
              <w:t>Block inheritance</w:t>
            </w:r>
          </w:p>
        </w:tc>
        <w:tc>
          <w:tcPr>
            <w:tcW w:w="4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4B96AB7" w14:textId="77777777" w:rsidR="00016535" w:rsidRDefault="00000000">
            <w:r>
              <w:rPr>
                <w:sz w:val="20"/>
                <w:szCs w:val="20"/>
              </w:rPr>
              <w:t xml:space="preserve">Multiple nutrient rows share one </w:t>
            </w:r>
            <w:proofErr w:type="spellStart"/>
            <w:r>
              <w:rPr>
                <w:sz w:val="20"/>
                <w:szCs w:val="20"/>
              </w:rPr>
              <w:t>quantity+unit</w:t>
            </w:r>
            <w:proofErr w:type="spellEnd"/>
            <w:r>
              <w:rPr>
                <w:sz w:val="20"/>
                <w:szCs w:val="20"/>
              </w:rPr>
              <w:t xml:space="preserve"> — inherit </w:t>
            </w:r>
            <w:proofErr w:type="spellStart"/>
            <w:r>
              <w:rPr>
                <w:sz w:val="20"/>
                <w:szCs w:val="20"/>
              </w:rPr>
              <w:t>qty+unit</w:t>
            </w:r>
            <w:proofErr w:type="spellEnd"/>
            <w:r>
              <w:rPr>
                <w:sz w:val="20"/>
                <w:szCs w:val="20"/>
              </w:rPr>
              <w:t xml:space="preserve"> from nearest block header above within 80px</w:t>
            </w:r>
          </w:p>
        </w:tc>
        <w:tc>
          <w:tcPr>
            <w:tcW w:w="28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83FE818" w14:textId="77777777" w:rsidR="00016535" w:rsidRDefault="00000000">
            <w:r>
              <w:rPr>
                <w:sz w:val="20"/>
                <w:szCs w:val="20"/>
              </w:rPr>
              <w:t>Novel pattern, Exp 1 analysis</w:t>
            </w:r>
          </w:p>
        </w:tc>
      </w:tr>
      <w:tr w:rsidR="00016535" w14:paraId="414048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DA0C5" w14:textId="77777777" w:rsidR="00016535" w:rsidRDefault="00000000">
            <w:r>
              <w:rPr>
                <w:sz w:val="20"/>
                <w:szCs w:val="20"/>
              </w:rPr>
              <w:t>NUTRIENT lexicon expansion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D7511" w14:textId="77777777" w:rsidR="00016535" w:rsidRDefault="00000000">
            <w:r>
              <w:rPr>
                <w:sz w:val="20"/>
                <w:szCs w:val="20"/>
              </w:rPr>
              <w:t>English-only and Dutch labels produce zero NUTRIENT tokens — lexicon extended with EU label field names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0DC4C" w14:textId="77777777" w:rsidR="00016535" w:rsidRDefault="00000000">
            <w:r>
              <w:rPr>
                <w:sz w:val="20"/>
                <w:szCs w:val="20"/>
              </w:rPr>
              <w:t>Exp 1 error analysis</w:t>
            </w:r>
          </w:p>
        </w:tc>
      </w:tr>
    </w:tbl>
    <w:p w14:paraId="64442E9F" w14:textId="77777777" w:rsidR="006D672B" w:rsidRDefault="006D672B" w:rsidP="006D672B"/>
    <w:p w14:paraId="4E0811AF" w14:textId="186E8DD7" w:rsidR="00016535" w:rsidRDefault="00000000" w:rsidP="006D672B">
      <w:r>
        <w:rPr>
          <w:b/>
          <w:bCs/>
          <w:color w:val="1F4E79"/>
          <w:sz w:val="32"/>
          <w:szCs w:val="32"/>
        </w:rPr>
        <w:t>7. Current Status and Next Steps</w:t>
      </w:r>
    </w:p>
    <w:p w14:paraId="269B3733" w14:textId="77777777" w:rsidR="00016535" w:rsidRDefault="00016535">
      <w:pPr>
        <w:pBdr>
          <w:bottom w:val="single" w:sz="6" w:space="1" w:color="2E75B6"/>
        </w:pBdr>
        <w:spacing w:before="120" w:after="120"/>
      </w:pPr>
    </w:p>
    <w:p w14:paraId="6989818C" w14:textId="7D9DCE07" w:rsidR="00016535" w:rsidRDefault="00000000" w:rsidP="00A34895">
      <w:r>
        <w:rPr>
          <w:sz w:val="24"/>
          <w:szCs w:val="24"/>
        </w:rPr>
        <w:t xml:space="preserve"> </w:t>
      </w:r>
      <w:r>
        <w:rPr>
          <w:b/>
          <w:bCs/>
          <w:color w:val="2E75B6"/>
          <w:sz w:val="28"/>
          <w:szCs w:val="28"/>
        </w:rPr>
        <w:t>7.1 Completed</w:t>
      </w:r>
    </w:p>
    <w:p w14:paraId="5B3BC4BB" w14:textId="77777777" w:rsidR="00016535" w:rsidRDefault="00000000">
      <w:pPr>
        <w:pStyle w:val="ListParagraph"/>
        <w:numPr>
          <w:ilvl w:val="0"/>
          <w:numId w:val="2"/>
        </w:numPr>
        <w:spacing w:after="60"/>
      </w:pPr>
      <w:r>
        <w:t>Full pipeline implemented and tested across 43 images (Stages 1–6)</w:t>
      </w:r>
    </w:p>
    <w:p w14:paraId="1EF710DA" w14:textId="77777777" w:rsidR="00016535" w:rsidRDefault="00000000">
      <w:pPr>
        <w:pStyle w:val="ListParagraph"/>
        <w:numPr>
          <w:ilvl w:val="0"/>
          <w:numId w:val="2"/>
        </w:numPr>
        <w:spacing w:after="60"/>
      </w:pPr>
      <w:r>
        <w:t>Experiment 1 baseline established: Full Tuple F1 = 3.4%, Nutrient F1 = 0.465</w:t>
      </w:r>
    </w:p>
    <w:p w14:paraId="074E49A6" w14:textId="77777777" w:rsidR="00016535" w:rsidRDefault="00000000">
      <w:pPr>
        <w:pStyle w:val="ListParagraph"/>
        <w:numPr>
          <w:ilvl w:val="0"/>
          <w:numId w:val="2"/>
        </w:numPr>
        <w:spacing w:after="60"/>
      </w:pPr>
      <w:r>
        <w:t>Six iterative fixes applied during Experiment 1 development</w:t>
      </w:r>
    </w:p>
    <w:p w14:paraId="616C1F99" w14:textId="77777777" w:rsidR="00016535" w:rsidRDefault="00000000">
      <w:pPr>
        <w:pStyle w:val="ListParagraph"/>
        <w:numPr>
          <w:ilvl w:val="0"/>
          <w:numId w:val="2"/>
        </w:numPr>
        <w:spacing w:after="60"/>
      </w:pPr>
      <w:r>
        <w:t>v4 classifier refactor: CONTEXT_MAP moved from evaluator into classifier</w:t>
      </w:r>
    </w:p>
    <w:p w14:paraId="0C051690" w14:textId="77777777" w:rsidR="00016535" w:rsidRDefault="00000000">
      <w:pPr>
        <w:pStyle w:val="ListParagraph"/>
        <w:numPr>
          <w:ilvl w:val="0"/>
          <w:numId w:val="2"/>
        </w:numPr>
        <w:spacing w:after="60"/>
      </w:pPr>
      <w:r>
        <w:t xml:space="preserve">v3 evaluator </w:t>
      </w:r>
      <w:proofErr w:type="gramStart"/>
      <w:r>
        <w:t>refactor:</w:t>
      </w:r>
      <w:proofErr w:type="gramEnd"/>
      <w:r>
        <w:t xml:space="preserve"> full tuple definition corrected (all 4 fields required), precision/recall/F1 added</w:t>
      </w:r>
    </w:p>
    <w:p w14:paraId="3A3F4DF5" w14:textId="680626D0" w:rsidR="00016535" w:rsidRDefault="00000000" w:rsidP="006D672B">
      <w:pPr>
        <w:pStyle w:val="ListParagraph"/>
        <w:numPr>
          <w:ilvl w:val="0"/>
          <w:numId w:val="2"/>
        </w:numPr>
        <w:spacing w:after="60"/>
      </w:pPr>
      <w:r>
        <w:t>Pipeline diagnostics system</w:t>
      </w:r>
      <w:r w:rsidR="006D672B">
        <w:t xml:space="preserve"> and </w:t>
      </w:r>
      <w:r w:rsidR="006D672B">
        <w:t xml:space="preserve">Deep error analysis: five failure categories documented with root causes and </w:t>
      </w:r>
      <w:proofErr w:type="gramStart"/>
      <w:r w:rsidR="006D672B">
        <w:t>fix</w:t>
      </w:r>
      <w:proofErr w:type="gramEnd"/>
      <w:r w:rsidR="006D672B">
        <w:t xml:space="preserve"> strategies</w:t>
      </w:r>
    </w:p>
    <w:p w14:paraId="299E79F6" w14:textId="77777777" w:rsidR="00016535" w:rsidRDefault="00000000">
      <w:pPr>
        <w:pStyle w:val="ListParagraph"/>
        <w:numPr>
          <w:ilvl w:val="0"/>
          <w:numId w:val="2"/>
        </w:numPr>
        <w:spacing w:after="60"/>
      </w:pPr>
      <w:r>
        <w:t>NUTRIENT lexicon expansion: English fields, slash-variants, shorthand vitamins, German/Dutch additions</w:t>
      </w:r>
    </w:p>
    <w:p w14:paraId="4CEB8EA6" w14:textId="75EE517E" w:rsidR="00016535" w:rsidRDefault="00016535"/>
    <w:p w14:paraId="03CC41D6" w14:textId="09E99C3A" w:rsidR="00016535" w:rsidRDefault="00000000">
      <w:pPr>
        <w:pStyle w:val="Heading2"/>
      </w:pPr>
      <w:r>
        <w:rPr>
          <w:color w:val="2E75B6"/>
        </w:rPr>
        <w:t>7.2 Immediate Next Steps</w:t>
      </w:r>
      <w:r w:rsidR="00F45C35">
        <w:rPr>
          <w:color w:val="2E75B6"/>
        </w:rPr>
        <w:t xml:space="preserve"> for Experiment 2</w:t>
      </w:r>
    </w:p>
    <w:p w14:paraId="667CC9CE" w14:textId="77777777" w:rsidR="00016535" w:rsidRDefault="00000000">
      <w:pPr>
        <w:pStyle w:val="ListParagraph"/>
        <w:numPr>
          <w:ilvl w:val="0"/>
          <w:numId w:val="2"/>
        </w:numPr>
        <w:spacing w:after="60"/>
      </w:pPr>
      <w:r>
        <w:t xml:space="preserve">Set up </w:t>
      </w:r>
      <w:proofErr w:type="spellStart"/>
      <w:r>
        <w:t>PaddleOCR</w:t>
      </w:r>
      <w:proofErr w:type="spellEnd"/>
      <w:r>
        <w:t xml:space="preserve"> environment and run Experiment 2v1</w:t>
      </w:r>
    </w:p>
    <w:p w14:paraId="5C56DD98" w14:textId="77777777" w:rsidR="00016535" w:rsidRDefault="00000000">
      <w:pPr>
        <w:pStyle w:val="ListParagraph"/>
        <w:numPr>
          <w:ilvl w:val="0"/>
          <w:numId w:val="2"/>
        </w:numPr>
        <w:spacing w:after="60"/>
      </w:pPr>
      <w:r>
        <w:t>Compare Experiment 2v1 vs Experiment 1 baseline — quantify OCR contribution</w:t>
      </w:r>
    </w:p>
    <w:p w14:paraId="0B7FF06E" w14:textId="77777777" w:rsidR="00016535" w:rsidRDefault="00000000">
      <w:pPr>
        <w:pStyle w:val="ListParagraph"/>
        <w:numPr>
          <w:ilvl w:val="0"/>
          <w:numId w:val="2"/>
        </w:numPr>
        <w:spacing w:after="60"/>
      </w:pPr>
      <w:r>
        <w:t>Evaluate GLM-OCR feasibility for Experiment 2v2</w:t>
      </w:r>
    </w:p>
    <w:p w14:paraId="46376821" w14:textId="77777777" w:rsidR="00016535" w:rsidRDefault="00000000">
      <w:r>
        <w:rPr>
          <w:sz w:val="24"/>
          <w:szCs w:val="24"/>
        </w:rPr>
        <w:t xml:space="preserve"> </w:t>
      </w:r>
    </w:p>
    <w:p w14:paraId="685B4C15" w14:textId="77777777" w:rsidR="00652E91" w:rsidRDefault="00652E91" w:rsidP="00652E91">
      <w:pPr>
        <w:rPr>
          <w:b/>
          <w:bCs/>
          <w:color w:val="1F4E79"/>
          <w:sz w:val="32"/>
          <w:szCs w:val="32"/>
        </w:rPr>
      </w:pPr>
    </w:p>
    <w:p w14:paraId="5930C952" w14:textId="77777777" w:rsidR="00A34895" w:rsidRDefault="00A34895" w:rsidP="00652E91">
      <w:pPr>
        <w:rPr>
          <w:b/>
          <w:bCs/>
          <w:color w:val="1F4E79"/>
          <w:sz w:val="32"/>
          <w:szCs w:val="32"/>
        </w:rPr>
      </w:pPr>
    </w:p>
    <w:p w14:paraId="16483959" w14:textId="77777777" w:rsidR="00F45C35" w:rsidRDefault="00F45C35" w:rsidP="00652E91">
      <w:pPr>
        <w:rPr>
          <w:b/>
          <w:bCs/>
          <w:color w:val="1F4E79"/>
          <w:sz w:val="32"/>
          <w:szCs w:val="32"/>
        </w:rPr>
      </w:pPr>
    </w:p>
    <w:p w14:paraId="2C6712D7" w14:textId="77777777" w:rsidR="00F45C35" w:rsidRDefault="00F45C35" w:rsidP="00652E91">
      <w:pPr>
        <w:rPr>
          <w:b/>
          <w:bCs/>
          <w:color w:val="1F4E79"/>
          <w:sz w:val="32"/>
          <w:szCs w:val="32"/>
        </w:rPr>
      </w:pPr>
    </w:p>
    <w:p w14:paraId="0EC05F6B" w14:textId="77777777" w:rsidR="00F45C35" w:rsidRDefault="00F45C35" w:rsidP="00652E91">
      <w:pPr>
        <w:rPr>
          <w:b/>
          <w:bCs/>
          <w:color w:val="1F4E79"/>
          <w:sz w:val="32"/>
          <w:szCs w:val="32"/>
        </w:rPr>
      </w:pPr>
    </w:p>
    <w:p w14:paraId="32D9DF70" w14:textId="77777777" w:rsidR="00F45C35" w:rsidRDefault="00F45C35" w:rsidP="00652E91">
      <w:pPr>
        <w:rPr>
          <w:b/>
          <w:bCs/>
          <w:color w:val="1F4E79"/>
          <w:sz w:val="32"/>
          <w:szCs w:val="32"/>
        </w:rPr>
      </w:pPr>
    </w:p>
    <w:p w14:paraId="026A804E" w14:textId="77777777" w:rsidR="00F45C35" w:rsidRDefault="00F45C35" w:rsidP="00652E91">
      <w:pPr>
        <w:rPr>
          <w:b/>
          <w:bCs/>
          <w:color w:val="1F4E79"/>
          <w:sz w:val="32"/>
          <w:szCs w:val="32"/>
        </w:rPr>
      </w:pPr>
    </w:p>
    <w:p w14:paraId="18A76AEE" w14:textId="77777777" w:rsidR="00F45C35" w:rsidRDefault="00F45C35" w:rsidP="00652E91">
      <w:pPr>
        <w:rPr>
          <w:b/>
          <w:bCs/>
          <w:color w:val="1F4E79"/>
          <w:sz w:val="32"/>
          <w:szCs w:val="32"/>
        </w:rPr>
      </w:pPr>
    </w:p>
    <w:p w14:paraId="34FFAE10" w14:textId="77777777" w:rsidR="00A34895" w:rsidRDefault="00A34895" w:rsidP="00652E91">
      <w:pPr>
        <w:rPr>
          <w:b/>
          <w:bCs/>
          <w:color w:val="1F4E79"/>
          <w:sz w:val="32"/>
          <w:szCs w:val="32"/>
        </w:rPr>
      </w:pPr>
    </w:p>
    <w:p w14:paraId="1A017783" w14:textId="3AFBC903" w:rsidR="00016535" w:rsidRDefault="00000000" w:rsidP="00652E91">
      <w:r>
        <w:rPr>
          <w:b/>
          <w:bCs/>
          <w:color w:val="1F4E79"/>
          <w:sz w:val="32"/>
          <w:szCs w:val="32"/>
        </w:rPr>
        <w:lastRenderedPageBreak/>
        <w:t>8. References</w:t>
      </w:r>
    </w:p>
    <w:p w14:paraId="45529F0D" w14:textId="77777777" w:rsidR="00016535" w:rsidRDefault="00016535">
      <w:pPr>
        <w:pBdr>
          <w:bottom w:val="single" w:sz="6" w:space="1" w:color="2E75B6"/>
        </w:pBdr>
        <w:spacing w:before="120" w:after="120"/>
      </w:pPr>
    </w:p>
    <w:p w14:paraId="0DAC93FC" w14:textId="77777777" w:rsidR="00016535" w:rsidRDefault="00000000">
      <w:r>
        <w:rPr>
          <w:sz w:val="24"/>
          <w:szCs w:val="24"/>
        </w:rPr>
        <w:t xml:space="preserve"> </w:t>
      </w:r>
    </w:p>
    <w:p w14:paraId="30B5F15B" w14:textId="77777777" w:rsidR="00016535" w:rsidRDefault="00000000">
      <w:pPr>
        <w:pStyle w:val="Heading2"/>
      </w:pPr>
      <w:r>
        <w:rPr>
          <w:color w:val="2E75B6"/>
        </w:rPr>
        <w:t>8.1 OCR and Document Parsing</w:t>
      </w:r>
    </w:p>
    <w:p w14:paraId="4EF8FC7C" w14:textId="77777777" w:rsidR="00016535" w:rsidRDefault="00000000">
      <w:r>
        <w:rPr>
          <w:sz w:val="12"/>
          <w:szCs w:val="12"/>
        </w:rPr>
        <w:t xml:space="preserve"> </w:t>
      </w:r>
    </w:p>
    <w:p w14:paraId="40FB0560" w14:textId="10469519" w:rsidR="00016535" w:rsidRDefault="00000000">
      <w:pPr>
        <w:spacing w:after="120"/>
      </w:pPr>
      <w:r>
        <w:t xml:space="preserve">Cui, C., Sun, T., Lin, M., Gao, T., Zhang, Y., Liu, J., Wang, X., Zhang, Z., Zhou, C., Liu, H., Zhang, Y., </w:t>
      </w:r>
      <w:proofErr w:type="spellStart"/>
      <w:r>
        <w:t>Lv</w:t>
      </w:r>
      <w:proofErr w:type="spellEnd"/>
      <w:r>
        <w:t xml:space="preserve">, W., Huang, K., Zhang, Y., Zhang, J., Zhang, J., Liu, Y., Yu, D., and Ma, Y. (2025). </w:t>
      </w:r>
      <w:proofErr w:type="spellStart"/>
      <w:r>
        <w:rPr>
          <w:i/>
          <w:iCs/>
        </w:rPr>
        <w:t>PaddleOCR</w:t>
      </w:r>
      <w:proofErr w:type="spellEnd"/>
      <w:r>
        <w:rPr>
          <w:i/>
          <w:iCs/>
        </w:rPr>
        <w:t xml:space="preserve"> 3.0 Technical Report</w:t>
      </w:r>
      <w:r w:rsidR="00652E91">
        <w:rPr>
          <w:i/>
          <w:iCs/>
        </w:rPr>
        <w:t xml:space="preserve">. </w:t>
      </w:r>
      <w:r>
        <w:t>doi:</w:t>
      </w:r>
      <w:hyperlink r:id="rId8" w:history="1">
        <w:r w:rsidRPr="003D0DB5">
          <w:rPr>
            <w:rStyle w:val="Hyperlink"/>
          </w:rPr>
          <w:t>10.48550/arXiv.2507.05595</w:t>
        </w:r>
      </w:hyperlink>
    </w:p>
    <w:p w14:paraId="6F8AA595" w14:textId="77777777" w:rsidR="00652E91" w:rsidRDefault="00000000" w:rsidP="00652E91">
      <w:r>
        <w:t xml:space="preserve">GLM Team (2025). </w:t>
      </w:r>
      <w:r>
        <w:rPr>
          <w:i/>
          <w:iCs/>
        </w:rPr>
        <w:t>GLM-4V: Visual Language Model for Document Understanding</w:t>
      </w:r>
      <w:r>
        <w:t xml:space="preserve">. </w:t>
      </w:r>
    </w:p>
    <w:p w14:paraId="3DD3B734" w14:textId="7ED29427" w:rsidR="00652E91" w:rsidRDefault="00000000" w:rsidP="00652E91">
      <w:pPr>
        <w:rPr>
          <w:rFonts w:ascii="Helvetica" w:hAnsi="Helvetica" w:cs="Helvetica"/>
          <w:color w:val="000000"/>
          <w:sz w:val="17"/>
          <w:szCs w:val="17"/>
        </w:rPr>
      </w:pPr>
      <w:proofErr w:type="spellStart"/>
      <w:r>
        <w:t>doi</w:t>
      </w:r>
      <w:proofErr w:type="spellEnd"/>
      <w:r>
        <w:t>:</w:t>
      </w:r>
      <w:r w:rsidR="00652E91" w:rsidRPr="00652E91">
        <w:rPr>
          <w:rFonts w:ascii="Helvetica" w:hAnsi="Helvetica" w:cs="Helvetica"/>
          <w:color w:val="000000"/>
          <w:sz w:val="17"/>
          <w:szCs w:val="17"/>
        </w:rPr>
        <w:t xml:space="preserve"> </w:t>
      </w:r>
      <w:hyperlink r:id="rId9" w:history="1">
        <w:r w:rsidR="00652E91" w:rsidRPr="00126606">
          <w:rPr>
            <w:rStyle w:val="Hyperlink"/>
            <w:rFonts w:ascii="Helvetica" w:hAnsi="Helvetica" w:cs="Helvetica"/>
            <w:sz w:val="17"/>
            <w:szCs w:val="17"/>
          </w:rPr>
          <w:t>https://doi.org/10.48550/a</w:t>
        </w:r>
        <w:r w:rsidR="00652E91" w:rsidRPr="00126606">
          <w:rPr>
            <w:rStyle w:val="Hyperlink"/>
            <w:rFonts w:ascii="Helvetica" w:hAnsi="Helvetica" w:cs="Helvetica"/>
            <w:sz w:val="17"/>
            <w:szCs w:val="17"/>
          </w:rPr>
          <w:t>r</w:t>
        </w:r>
        <w:r w:rsidR="00652E91" w:rsidRPr="00126606">
          <w:rPr>
            <w:rStyle w:val="Hyperlink"/>
            <w:rFonts w:ascii="Helvetica" w:hAnsi="Helvetica" w:cs="Helvetica"/>
            <w:sz w:val="17"/>
            <w:szCs w:val="17"/>
          </w:rPr>
          <w:t>Xiv.2603.10910</w:t>
        </w:r>
      </w:hyperlink>
    </w:p>
    <w:p w14:paraId="4C39A207" w14:textId="1A6833AA" w:rsidR="006D672B" w:rsidRDefault="006D672B" w:rsidP="00652E91">
      <w:pPr>
        <w:spacing w:after="120"/>
      </w:pPr>
    </w:p>
    <w:p w14:paraId="5E051E8D" w14:textId="125E3E53" w:rsidR="00016535" w:rsidRDefault="00000000" w:rsidP="006D672B">
      <w:r>
        <w:rPr>
          <w:sz w:val="24"/>
          <w:szCs w:val="24"/>
        </w:rPr>
        <w:t xml:space="preserve"> </w:t>
      </w:r>
      <w:r>
        <w:rPr>
          <w:b/>
          <w:bCs/>
          <w:color w:val="2E75B6"/>
          <w:sz w:val="28"/>
          <w:szCs w:val="28"/>
        </w:rPr>
        <w:t>8.2 Document Information Extraction and Graph Reasoning</w:t>
      </w:r>
    </w:p>
    <w:p w14:paraId="0571EDF4" w14:textId="77777777" w:rsidR="00016535" w:rsidRDefault="00000000">
      <w:r>
        <w:rPr>
          <w:sz w:val="12"/>
          <w:szCs w:val="12"/>
        </w:rPr>
        <w:t xml:space="preserve"> </w:t>
      </w:r>
    </w:p>
    <w:p w14:paraId="52295641" w14:textId="0984C56D" w:rsidR="00652E91" w:rsidRDefault="00000000" w:rsidP="00652E91">
      <w:pPr>
        <w:rPr>
          <w:rFonts w:ascii="Helvetica" w:hAnsi="Helvetica" w:cs="Helvetica"/>
          <w:color w:val="000000"/>
          <w:sz w:val="17"/>
          <w:szCs w:val="17"/>
        </w:rPr>
      </w:pPr>
      <w:r>
        <w:t xml:space="preserve">Yu, W., Lu, N., Qi, X., Gong, P., and Xiao, R. (2020). </w:t>
      </w:r>
      <w:r>
        <w:rPr>
          <w:i/>
          <w:iCs/>
        </w:rPr>
        <w:t xml:space="preserve">PICK: Processing Key Information Extraction from Documents using Improved Graph Learning-Convolutional Networks. </w:t>
      </w:r>
      <w:r>
        <w:t xml:space="preserve">arXiv:2004.07464. </w:t>
      </w:r>
      <w:proofErr w:type="spellStart"/>
      <w:r>
        <w:t>doi</w:t>
      </w:r>
      <w:proofErr w:type="spellEnd"/>
      <w:r>
        <w:t>:</w:t>
      </w:r>
      <w:r w:rsidR="00652E91" w:rsidRPr="00652E91">
        <w:rPr>
          <w:rFonts w:ascii="Helvetica" w:hAnsi="Helvetica" w:cs="Helvetica"/>
          <w:color w:val="000000"/>
          <w:sz w:val="17"/>
          <w:szCs w:val="17"/>
        </w:rPr>
        <w:t xml:space="preserve"> </w:t>
      </w:r>
      <w:hyperlink r:id="rId10" w:history="1">
        <w:r w:rsidR="00652E91" w:rsidRPr="00126606">
          <w:rPr>
            <w:rStyle w:val="Hyperlink"/>
            <w:rFonts w:ascii="Helvetica" w:hAnsi="Helvetica" w:cs="Helvetica"/>
            <w:sz w:val="17"/>
            <w:szCs w:val="17"/>
          </w:rPr>
          <w:t>https://doi.org/10.48550/arXiv.2004.07464</w:t>
        </w:r>
      </w:hyperlink>
    </w:p>
    <w:p w14:paraId="7EC25E3D" w14:textId="7561A767" w:rsidR="00016535" w:rsidRDefault="00016535">
      <w:pPr>
        <w:spacing w:after="120"/>
      </w:pPr>
    </w:p>
    <w:p w14:paraId="01A637A2" w14:textId="34FF4A6D" w:rsidR="00016535" w:rsidRDefault="00000000">
      <w:pPr>
        <w:spacing w:after="120"/>
      </w:pPr>
      <w:r>
        <w:t xml:space="preserve">Hwang, W., Kim, J., Yim, M., Seo, I., Park, S., Lee, S., Lee, H., Yun, S., and Lee, B. (2021). </w:t>
      </w:r>
      <w:r>
        <w:rPr>
          <w:i/>
          <w:iCs/>
        </w:rPr>
        <w:t xml:space="preserve">SPADEs: Spatial Dependency Parsing for Semi-Structured Document Information </w:t>
      </w:r>
      <w:proofErr w:type="gramStart"/>
      <w:r>
        <w:rPr>
          <w:i/>
          <w:iCs/>
        </w:rPr>
        <w:t>Extraction.</w:t>
      </w:r>
      <w:r>
        <w:t>.</w:t>
      </w:r>
      <w:proofErr w:type="gramEnd"/>
      <w:r>
        <w:t xml:space="preserve"> doi:</w:t>
      </w:r>
      <w:hyperlink r:id="rId11" w:history="1">
        <w:r w:rsidRPr="00F67DEB">
          <w:rPr>
            <w:rStyle w:val="Hyperlink"/>
          </w:rPr>
          <w:t>10.48550/arXiv.2106.14624</w:t>
        </w:r>
      </w:hyperlink>
    </w:p>
    <w:p w14:paraId="01EE101B" w14:textId="2CCFD59F" w:rsidR="00016535" w:rsidRDefault="00016535"/>
    <w:p w14:paraId="24EC7A15" w14:textId="77777777" w:rsidR="00016535" w:rsidRDefault="00000000">
      <w:pPr>
        <w:pStyle w:val="Heading2"/>
      </w:pPr>
      <w:r>
        <w:rPr>
          <w:color w:val="2E75B6"/>
        </w:rPr>
        <w:t>8.3 Named Entity Recognition and Span Extraction</w:t>
      </w:r>
    </w:p>
    <w:p w14:paraId="1F1439CC" w14:textId="77777777" w:rsidR="00016535" w:rsidRDefault="00000000">
      <w:r>
        <w:rPr>
          <w:sz w:val="12"/>
          <w:szCs w:val="12"/>
        </w:rPr>
        <w:t xml:space="preserve"> </w:t>
      </w:r>
    </w:p>
    <w:p w14:paraId="3931269B" w14:textId="159BBBEC" w:rsidR="00F67DEB" w:rsidRDefault="00000000" w:rsidP="00F67DEB">
      <w:pPr>
        <w:rPr>
          <w:rFonts w:ascii="Helvetica" w:hAnsi="Helvetica" w:cs="Helvetica"/>
          <w:color w:val="000000"/>
          <w:sz w:val="17"/>
          <w:szCs w:val="17"/>
        </w:rPr>
      </w:pPr>
      <w:proofErr w:type="spellStart"/>
      <w:r>
        <w:t>Zaratiana</w:t>
      </w:r>
      <w:proofErr w:type="spellEnd"/>
      <w:r>
        <w:t xml:space="preserve">, U., </w:t>
      </w:r>
      <w:proofErr w:type="spellStart"/>
      <w:r>
        <w:t>Tomeh</w:t>
      </w:r>
      <w:proofErr w:type="spellEnd"/>
      <w:r>
        <w:t xml:space="preserve">, N., Holat, P., and </w:t>
      </w:r>
      <w:proofErr w:type="spellStart"/>
      <w:r>
        <w:t>Charnois</w:t>
      </w:r>
      <w:proofErr w:type="spellEnd"/>
      <w:r>
        <w:t xml:space="preserve">, T. (2023). </w:t>
      </w:r>
      <w:proofErr w:type="spellStart"/>
      <w:r>
        <w:rPr>
          <w:i/>
          <w:iCs/>
        </w:rPr>
        <w:t>GLiNER</w:t>
      </w:r>
      <w:proofErr w:type="spellEnd"/>
      <w:r>
        <w:rPr>
          <w:i/>
          <w:iCs/>
        </w:rPr>
        <w:t xml:space="preserve">: Generalist Model for Named Entity Recognition using Bidirectional </w:t>
      </w:r>
      <w:proofErr w:type="spellStart"/>
      <w:r>
        <w:rPr>
          <w:i/>
          <w:iCs/>
        </w:rPr>
        <w:t>Transformer.</w:t>
      </w:r>
      <w:r w:rsidR="00F67DEB">
        <w:rPr>
          <w:i/>
          <w:iCs/>
        </w:rPr>
        <w:t>doi</w:t>
      </w:r>
      <w:proofErr w:type="spellEnd"/>
      <w:r w:rsidR="00F67DEB">
        <w:rPr>
          <w:i/>
          <w:iCs/>
        </w:rPr>
        <w:t>:</w:t>
      </w:r>
      <w:r w:rsidR="00F67DEB" w:rsidRPr="00F67DEB">
        <w:rPr>
          <w:rFonts w:ascii="Helvetica" w:hAnsi="Helvetica" w:cs="Helvetica"/>
          <w:color w:val="000000"/>
          <w:sz w:val="17"/>
          <w:szCs w:val="17"/>
        </w:rPr>
        <w:t xml:space="preserve"> </w:t>
      </w:r>
      <w:hyperlink r:id="rId12" w:history="1">
        <w:r w:rsidR="00652E91" w:rsidRPr="00126606">
          <w:rPr>
            <w:rStyle w:val="Hyperlink"/>
            <w:rFonts w:ascii="Helvetica" w:hAnsi="Helvetica" w:cs="Helvetica"/>
            <w:sz w:val="17"/>
            <w:szCs w:val="17"/>
          </w:rPr>
          <w:t>https://doi.org/10.48550/arXiv.2311.08526</w:t>
        </w:r>
      </w:hyperlink>
    </w:p>
    <w:p w14:paraId="65F9FA22" w14:textId="1182B339" w:rsidR="00016535" w:rsidRDefault="00000000" w:rsidP="00F67DEB">
      <w:pPr>
        <w:spacing w:after="120"/>
      </w:pPr>
      <w:r>
        <w:t>Model available at: huggingface.co/</w:t>
      </w:r>
      <w:proofErr w:type="spellStart"/>
      <w:r>
        <w:t>urchade</w:t>
      </w:r>
      <w:proofErr w:type="spellEnd"/>
      <w:r>
        <w:t>/gliner_multi-v2.1</w:t>
      </w:r>
    </w:p>
    <w:p w14:paraId="41FDDEF1" w14:textId="77777777" w:rsidR="00016535" w:rsidRDefault="00000000">
      <w:r>
        <w:rPr>
          <w:sz w:val="24"/>
          <w:szCs w:val="24"/>
        </w:rPr>
        <w:t xml:space="preserve"> </w:t>
      </w:r>
    </w:p>
    <w:p w14:paraId="7B3730F1" w14:textId="4489AA27" w:rsidR="00016535" w:rsidRDefault="00016535">
      <w:pPr>
        <w:spacing w:after="120"/>
      </w:pPr>
    </w:p>
    <w:sectPr w:rsidR="0001653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308C1"/>
    <w:multiLevelType w:val="hybridMultilevel"/>
    <w:tmpl w:val="F5486352"/>
    <w:lvl w:ilvl="0" w:tplc="9814AAA2">
      <w:start w:val="1"/>
      <w:numFmt w:val="bullet"/>
      <w:lvlText w:val="●"/>
      <w:lvlJc w:val="left"/>
      <w:pPr>
        <w:ind w:left="720" w:hanging="360"/>
      </w:pPr>
    </w:lvl>
    <w:lvl w:ilvl="1" w:tplc="7526C9D2">
      <w:start w:val="1"/>
      <w:numFmt w:val="bullet"/>
      <w:lvlText w:val="○"/>
      <w:lvlJc w:val="left"/>
      <w:pPr>
        <w:ind w:left="1440" w:hanging="360"/>
      </w:pPr>
    </w:lvl>
    <w:lvl w:ilvl="2" w:tplc="22DE2218">
      <w:start w:val="1"/>
      <w:numFmt w:val="bullet"/>
      <w:lvlText w:val="■"/>
      <w:lvlJc w:val="left"/>
      <w:pPr>
        <w:ind w:left="2160" w:hanging="360"/>
      </w:pPr>
    </w:lvl>
    <w:lvl w:ilvl="3" w:tplc="5A5CEC92">
      <w:start w:val="1"/>
      <w:numFmt w:val="bullet"/>
      <w:lvlText w:val="●"/>
      <w:lvlJc w:val="left"/>
      <w:pPr>
        <w:ind w:left="2880" w:hanging="360"/>
      </w:pPr>
    </w:lvl>
    <w:lvl w:ilvl="4" w:tplc="4614BCA6">
      <w:start w:val="1"/>
      <w:numFmt w:val="bullet"/>
      <w:lvlText w:val="○"/>
      <w:lvlJc w:val="left"/>
      <w:pPr>
        <w:ind w:left="3600" w:hanging="360"/>
      </w:pPr>
    </w:lvl>
    <w:lvl w:ilvl="5" w:tplc="E4EA8324">
      <w:start w:val="1"/>
      <w:numFmt w:val="bullet"/>
      <w:lvlText w:val="■"/>
      <w:lvlJc w:val="left"/>
      <w:pPr>
        <w:ind w:left="4320" w:hanging="360"/>
      </w:pPr>
    </w:lvl>
    <w:lvl w:ilvl="6" w:tplc="8A14A68C">
      <w:start w:val="1"/>
      <w:numFmt w:val="bullet"/>
      <w:lvlText w:val="●"/>
      <w:lvlJc w:val="left"/>
      <w:pPr>
        <w:ind w:left="5040" w:hanging="360"/>
      </w:pPr>
    </w:lvl>
    <w:lvl w:ilvl="7" w:tplc="C4A44728">
      <w:start w:val="1"/>
      <w:numFmt w:val="bullet"/>
      <w:lvlText w:val="●"/>
      <w:lvlJc w:val="left"/>
      <w:pPr>
        <w:ind w:left="5760" w:hanging="360"/>
      </w:pPr>
    </w:lvl>
    <w:lvl w:ilvl="8" w:tplc="3D986824">
      <w:start w:val="1"/>
      <w:numFmt w:val="bullet"/>
      <w:lvlText w:val="●"/>
      <w:lvlJc w:val="left"/>
      <w:pPr>
        <w:ind w:left="6480" w:hanging="360"/>
      </w:pPr>
    </w:lvl>
  </w:abstractNum>
  <w:abstractNum w:abstractNumId="1" w15:restartNumberingAfterBreak="0">
    <w:nsid w:val="72A87AB0"/>
    <w:multiLevelType w:val="hybridMultilevel"/>
    <w:tmpl w:val="1A5C99C8"/>
    <w:lvl w:ilvl="0" w:tplc="3130625C">
      <w:start w:val="1"/>
      <w:numFmt w:val="bullet"/>
      <w:lvlText w:val="•"/>
      <w:lvlJc w:val="left"/>
      <w:pPr>
        <w:ind w:left="720" w:hanging="360"/>
      </w:pPr>
    </w:lvl>
    <w:lvl w:ilvl="1" w:tplc="CE80BDAA">
      <w:numFmt w:val="decimal"/>
      <w:lvlText w:val=""/>
      <w:lvlJc w:val="left"/>
    </w:lvl>
    <w:lvl w:ilvl="2" w:tplc="D0EEEC66">
      <w:numFmt w:val="decimal"/>
      <w:lvlText w:val=""/>
      <w:lvlJc w:val="left"/>
    </w:lvl>
    <w:lvl w:ilvl="3" w:tplc="B8341638">
      <w:numFmt w:val="decimal"/>
      <w:lvlText w:val=""/>
      <w:lvlJc w:val="left"/>
    </w:lvl>
    <w:lvl w:ilvl="4" w:tplc="B1B85C72">
      <w:numFmt w:val="decimal"/>
      <w:lvlText w:val=""/>
      <w:lvlJc w:val="left"/>
    </w:lvl>
    <w:lvl w:ilvl="5" w:tplc="E23E0F3A">
      <w:numFmt w:val="decimal"/>
      <w:lvlText w:val=""/>
      <w:lvlJc w:val="left"/>
    </w:lvl>
    <w:lvl w:ilvl="6" w:tplc="78946B06">
      <w:numFmt w:val="decimal"/>
      <w:lvlText w:val=""/>
      <w:lvlJc w:val="left"/>
    </w:lvl>
    <w:lvl w:ilvl="7" w:tplc="4AF4CDE2">
      <w:numFmt w:val="decimal"/>
      <w:lvlText w:val=""/>
      <w:lvlJc w:val="left"/>
    </w:lvl>
    <w:lvl w:ilvl="8" w:tplc="F300086C">
      <w:numFmt w:val="decimal"/>
      <w:lvlText w:val=""/>
      <w:lvlJc w:val="left"/>
    </w:lvl>
  </w:abstractNum>
  <w:num w:numId="1" w16cid:durableId="498812837">
    <w:abstractNumId w:val="0"/>
    <w:lvlOverride w:ilvl="0">
      <w:startOverride w:val="1"/>
    </w:lvlOverride>
  </w:num>
  <w:num w:numId="2" w16cid:durableId="3569753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535"/>
    <w:rsid w:val="00016535"/>
    <w:rsid w:val="003966E2"/>
    <w:rsid w:val="003D0DB5"/>
    <w:rsid w:val="005A2B7D"/>
    <w:rsid w:val="00652E91"/>
    <w:rsid w:val="006D672B"/>
    <w:rsid w:val="00A34895"/>
    <w:rsid w:val="00A34FC9"/>
    <w:rsid w:val="00D945FE"/>
    <w:rsid w:val="00F45C35"/>
    <w:rsid w:val="00F67D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89F9"/>
  <w15:docId w15:val="{E5304A7B-A1DE-49A3-8370-84BDCAE13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E91"/>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visually-hidden">
    <w:name w:val="visually-hidden"/>
    <w:basedOn w:val="DefaultParagraphFont"/>
    <w:rsid w:val="00F67DEB"/>
  </w:style>
  <w:style w:type="character" w:styleId="UnresolvedMention">
    <w:name w:val="Unresolved Mention"/>
    <w:basedOn w:val="DefaultParagraphFont"/>
    <w:uiPriority w:val="99"/>
    <w:semiHidden/>
    <w:unhideWhenUsed/>
    <w:rsid w:val="00F67DEB"/>
    <w:rPr>
      <w:color w:val="605E5C"/>
      <w:shd w:val="clear" w:color="auto" w:fill="E1DFDD"/>
    </w:rPr>
  </w:style>
  <w:style w:type="character" w:styleId="FollowedHyperlink">
    <w:name w:val="FollowedHyperlink"/>
    <w:basedOn w:val="DefaultParagraphFont"/>
    <w:uiPriority w:val="99"/>
    <w:semiHidden/>
    <w:unhideWhenUsed/>
    <w:rsid w:val="005A2B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48550/arXiv.2507.0559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48550/arXiv.2004.07464" TargetMode="External"/><Relationship Id="rId12" Type="http://schemas.openxmlformats.org/officeDocument/2006/relationships/hyperlink" Target="https://doi.org/10.48550/arXiv.2311.0852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48550/arXiv.2005.00642" TargetMode="External"/><Relationship Id="rId11" Type="http://schemas.openxmlformats.org/officeDocument/2006/relationships/hyperlink" Target="https://doi.org/10.48550/arXiv.2005.00642" TargetMode="External"/><Relationship Id="rId5" Type="http://schemas.openxmlformats.org/officeDocument/2006/relationships/webSettings" Target="webSettings.xml"/><Relationship Id="rId10" Type="http://schemas.openxmlformats.org/officeDocument/2006/relationships/hyperlink" Target="https://doi.org/10.48550/arXiv.2004.07464" TargetMode="External"/><Relationship Id="rId4" Type="http://schemas.openxmlformats.org/officeDocument/2006/relationships/settings" Target="settings.xml"/><Relationship Id="rId9" Type="http://schemas.openxmlformats.org/officeDocument/2006/relationships/hyperlink" Target="https://doi.org/10.48550/arXiv.2603.1091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DAF13-956B-4719-8B98-10B3CF4EB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13</Pages>
  <Words>3419</Words>
  <Characters>19493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Hamada Moustafa Elsaid Mohamed</cp:lastModifiedBy>
  <cp:revision>3</cp:revision>
  <dcterms:created xsi:type="dcterms:W3CDTF">2026-03-16T01:20:00Z</dcterms:created>
  <dcterms:modified xsi:type="dcterms:W3CDTF">2026-03-16T01:44:00Z</dcterms:modified>
</cp:coreProperties>
</file>