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آشنایی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وسایل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آزمایشگاهی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استاد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دکتر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لآلی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خوشنود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حسین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برقعی</w:t>
      </w:r>
      <w:r w:rsidDel="00000000" w:rsidR="00000000" w:rsidRPr="00000000">
        <w:rPr>
          <w:rFonts w:ascii="Noto Sans Arabic" w:cs="Noto Sans Arabic" w:eastAsia="Noto Sans Arabic" w:hAnsi="Noto Sans Arabic"/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Noto Sans Arabic" w:cs="Noto Sans Arabic" w:eastAsia="Noto Sans Arabic" w:hAnsi="Noto Sans Arab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چکیده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گزارش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bread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دادن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اتصال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آشنا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میشویم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شمای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7400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بینیم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7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ابزار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فرا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بگیریم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خود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خواهیم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بایستی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بتوانیم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8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هدف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مهم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دیگر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یاد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گرفتن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تئوری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جزو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ملزومات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خواهند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09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موارد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نامگذاری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کاربرد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مجتمع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نیز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روند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مقدمه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0D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قصد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مباحث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آزمایشگاه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فرا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بگیریم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مواردی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باید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برخورد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آشنا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شویم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0E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اولیه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مفاهیم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؛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جمله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مفهوم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اعداد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باینری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٬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٬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درستی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…</w:t>
      </w:r>
    </w:p>
    <w:p w:rsidR="00000000" w:rsidDel="00000000" w:rsidP="00000000" w:rsidRDefault="00000000" w:rsidRPr="00000000" w14:paraId="0000000F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لینک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توانست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کمک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شایانی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بکند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rPr>
          <w:rFonts w:ascii="Noto Sans Arabic" w:cs="Noto Sans Arabic" w:eastAsia="Noto Sans Arabic" w:hAnsi="Noto Sans Arabic"/>
          <w:sz w:val="24"/>
          <w:szCs w:val="24"/>
        </w:rPr>
      </w:pPr>
      <w:hyperlink r:id="rId6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4"/>
            <w:szCs w:val="24"/>
            <w:u w:val="single"/>
            <w:rtl w:val="0"/>
          </w:rPr>
          <w:t xml:space="preserve">http://www.ee.surrey.ac.uk/Projects/CAL/digital-logic/gatesfunc/index.html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همچنین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مفاهیم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بود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آشنایی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ابتدایی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باشیم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منظور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لینک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مفید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واقع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شد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Noto Sans Arabic" w:cs="Noto Sans Arabic" w:eastAsia="Noto Sans Arabic" w:hAnsi="Noto Sans Arabic"/>
          <w:sz w:val="24"/>
          <w:szCs w:val="24"/>
        </w:rPr>
      </w:pPr>
      <w:hyperlink r:id="rId7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4"/>
            <w:szCs w:val="24"/>
            <w:u w:val="single"/>
            <w:rtl w:val="0"/>
          </w:rPr>
          <w:t xml:space="preserve">https://www.britannica.com/technology/integrated-circuit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پس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رسیدن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مقدماتی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فرا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گرفتیم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چگونه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bread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دانش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ابتدایی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نسبت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ابزار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آزمایشگاه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منطقی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پیدا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کردیم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4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تجهیزات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bread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0"/>
        </w:rPr>
        <w:t xml:space="preserve">board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سالم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علاوه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7400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داشتیم</w:t>
      </w:r>
      <w:r w:rsidDel="00000000" w:rsidR="00000000" w:rsidRPr="00000000">
        <w:rPr>
          <w:rFonts w:ascii="Noto Sans Arabic" w:cs="Noto Sans Arabic" w:eastAsia="Noto Sans Arabic" w:hAnsi="Noto Sans Arabic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17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Noto Sans Arabic" w:cs="Noto Sans Arabic" w:eastAsia="Noto Sans Arabic" w:hAnsi="Noto Sans Arab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شرح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نتایج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حاصله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:</w:t>
      </w:r>
    </w:p>
    <w:p w:rsidR="00000000" w:rsidDel="00000000" w:rsidP="00000000" w:rsidRDefault="00000000" w:rsidRPr="00000000" w14:paraId="0000001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۱- </w:t>
      </w:r>
    </w:p>
    <w:p w:rsidR="00000000" w:rsidDel="00000000" w:rsidP="00000000" w:rsidRDefault="00000000" w:rsidRPr="00000000" w14:paraId="0000001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438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اصلی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تشکیل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اتصال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اتصالات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ground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نکته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توجه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تقسیم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w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تبدیل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کامپوننت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کاملا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مجزا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ستونی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ریل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مرکزی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ردیفی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وصل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.</w:t>
      </w:r>
    </w:p>
    <w:p w:rsidR="00000000" w:rsidDel="00000000" w:rsidP="00000000" w:rsidRDefault="00000000" w:rsidRPr="00000000" w14:paraId="0000002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۲: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مجتمع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استاندار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واحد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جهانی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بسته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نوع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خانواده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2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۴۸۰۰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صورت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میگیرد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یک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حرف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سازنده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کتگوری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سپس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عدد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خانواده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محصول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انتها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دوباره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عبارت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عموما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مدل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پکیج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آپشن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خاصی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جمله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رنج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تحمل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دما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یا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گواهی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کیفیت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2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3409950" cy="13430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بالا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مشاهده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!</w:t>
      </w:r>
    </w:p>
    <w:p w:rsidR="00000000" w:rsidDel="00000000" w:rsidP="00000000" w:rsidRDefault="00000000" w:rsidRPr="00000000" w14:paraId="0000002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مثال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گذاری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سری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hyperlink r:id="rId10">
        <w:r w:rsidDel="00000000" w:rsidR="00000000" w:rsidRPr="00000000">
          <w:rPr>
            <w:rFonts w:ascii="Noto Sans Arabic" w:cs="Noto Sans Arabic" w:eastAsia="Noto Sans Arabic" w:hAnsi="Noto Sans Arabic"/>
            <w:sz w:val="26"/>
            <w:szCs w:val="26"/>
            <w:rtl w:val="0"/>
          </w:rPr>
          <w:t xml:space="preserve">LM117/317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را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نشان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دهد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30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215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کاربرد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مختلف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متفاوتی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وجود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بعضی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ادامه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اشاره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کنیم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sz w:val="26"/>
          <w:szCs w:val="26"/>
        </w:rPr>
      </w:pPr>
      <w:bookmarkStart w:colFirst="0" w:colLast="0" w:name="_qs2ppcbvofkd" w:id="0"/>
      <w:bookmarkEnd w:id="0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  <w:rtl w:val="0"/>
        </w:rPr>
        <w:t xml:space="preserve">Comparators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مقایسه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3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828925" cy="14287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ghd4vrmvlftz" w:id="1"/>
      <w:bookmarkEnd w:id="1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  <w:rtl w:val="0"/>
        </w:rPr>
        <w:t xml:space="preserve">Switching ICs</w:t>
      </w:r>
    </w:p>
    <w:p w:rsidR="00000000" w:rsidDel="00000000" w:rsidP="00000000" w:rsidRDefault="00000000" w:rsidRPr="00000000" w14:paraId="0000003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انجام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عملیات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switch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طراحی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اند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ifss6f1pght4" w:id="2"/>
      <w:bookmarkEnd w:id="2"/>
      <w:r w:rsidDel="00000000" w:rsidR="00000000" w:rsidRPr="00000000"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  <w:drawing>
          <wp:inline distB="114300" distT="114300" distL="114300" distR="114300">
            <wp:extent cx="2857500" cy="7524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bidi w:val="1"/>
        <w:spacing w:after="40" w:before="240" w:lineRule="auto"/>
        <w:jc w:val="both"/>
        <w:rPr>
          <w:rFonts w:ascii="Noto Sans Arabic" w:cs="Noto Sans Arabic" w:eastAsia="Noto Sans Arabic" w:hAnsi="Noto Sans Arabic"/>
          <w:b w:val="1"/>
          <w:color w:val="000000"/>
          <w:sz w:val="22"/>
          <w:szCs w:val="22"/>
        </w:rPr>
      </w:pPr>
      <w:bookmarkStart w:colFirst="0" w:colLast="0" w:name="_vnmrcyfkcnd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kqf94c0lhj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Audio Amplifiers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عنوان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آمپلی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تراشه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ها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bidi w:val="1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46j2zpmwurof" w:id="5"/>
      <w:bookmarkEnd w:id="5"/>
      <w:r w:rsidDel="00000000" w:rsidR="00000000" w:rsidRPr="00000000">
        <w:rPr>
          <w:b w:val="1"/>
          <w:color w:val="000000"/>
          <w:sz w:val="22"/>
          <w:szCs w:val="22"/>
        </w:rPr>
        <w:drawing>
          <wp:inline distB="114300" distT="114300" distL="114300" distR="114300">
            <wp:extent cx="300990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گاهی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اوقات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تایمر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!\</w:t>
      </w:r>
    </w:p>
    <w:p w:rsidR="00000000" w:rsidDel="00000000" w:rsidP="00000000" w:rsidRDefault="00000000" w:rsidRPr="00000000" w14:paraId="00000041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2857500" cy="2162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۳:</w:t>
      </w:r>
    </w:p>
    <w:p w:rsidR="00000000" w:rsidDel="00000000" w:rsidP="00000000" w:rsidRDefault="00000000" w:rsidRPr="00000000" w14:paraId="0000004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5943600" cy="331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not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میان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فرد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زوج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هستند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!</w:t>
      </w:r>
    </w:p>
    <w:p w:rsidR="00000000" w:rsidDel="00000000" w:rsidP="00000000" w:rsidRDefault="00000000" w:rsidRPr="00000000" w14:paraId="0000004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۴:</w:t>
      </w:r>
    </w:p>
    <w:p w:rsidR="00000000" w:rsidDel="00000000" w:rsidP="00000000" w:rsidRDefault="00000000" w:rsidRPr="00000000" w14:paraId="0000004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</w:rPr>
        <w:drawing>
          <wp:inline distB="114300" distT="114300" distL="114300" distR="114300">
            <wp:extent cx="3495675" cy="1752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۷۴۰۰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همانطور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شکل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مشخص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داریم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که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۷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۱۴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vcc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gnd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بقیه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چهار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گیت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nand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شود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مطابق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جدول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زیر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ورودی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خروجی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پین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تعیین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شده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است</w:t>
      </w:r>
    </w:p>
    <w:p w:rsidR="00000000" w:rsidDel="00000000" w:rsidP="00000000" w:rsidRDefault="00000000" w:rsidRPr="00000000" w14:paraId="0000004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پورت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خروجی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پین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ورودی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۱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۴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۱۱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۱۲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۱۳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۹ 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و</w:t>
            </w: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 ۱۰</w:t>
            </w:r>
          </w:p>
        </w:tc>
      </w:tr>
    </w:tbl>
    <w:p w:rsidR="00000000" w:rsidDel="00000000" w:rsidP="00000000" w:rsidRDefault="00000000" w:rsidRPr="00000000" w14:paraId="00000058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۵:</w:t>
      </w:r>
    </w:p>
    <w:p w:rsidR="00000000" w:rsidDel="00000000" w:rsidP="00000000" w:rsidRDefault="00000000" w:rsidRPr="00000000" w14:paraId="0000005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1 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B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آزمایش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شماره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۶:</w:t>
      </w:r>
    </w:p>
    <w:p w:rsidR="00000000" w:rsidDel="00000000" w:rsidP="00000000" w:rsidRDefault="00000000" w:rsidRPr="00000000" w14:paraId="0000006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0"/>
              </w:rPr>
              <w:t xml:space="preserve">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Noto Sans Arabic" w:cs="Noto Sans Arabic" w:eastAsia="Noto Sans Arabic" w:hAnsi="Noto Sans Arabic"/>
                <w:sz w:val="26"/>
                <w:szCs w:val="26"/>
              </w:rPr>
            </w:pPr>
            <w:r w:rsidDel="00000000" w:rsidR="00000000" w:rsidRPr="00000000">
              <w:rPr>
                <w:rFonts w:ascii="Noto Sans Arabic" w:cs="Noto Sans Arabic" w:eastAsia="Noto Sans Arabic" w:hAnsi="Noto Sans Arabic"/>
                <w:sz w:val="26"/>
                <w:szCs w:val="26"/>
                <w:rtl w:val="1"/>
              </w:rPr>
              <w:t xml:space="preserve">باز</w:t>
            </w:r>
          </w:p>
        </w:tc>
      </w:tr>
    </w:tbl>
    <w:p w:rsidR="00000000" w:rsidDel="00000000" w:rsidP="00000000" w:rsidRDefault="00000000" w:rsidRPr="00000000" w14:paraId="0000007E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منابع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1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8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https://www.elprocus.com/different-types-of-integrated-circuits/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19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https://electronics.stackexchange.com/questions/225557/how-are-ics-named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20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https://www.electronics-notes.com/articles/electronic_components/logic-ic-families-technologies/ic-numbering-schemes.php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برای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مطالعه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بیشتر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86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نحوه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ساخت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0"/>
        </w:rPr>
        <w:t xml:space="preserve">IC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87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21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https://www.javatpoint.com/ic-fabrication-process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دیتا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شیت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تراشه</w:t>
      </w:r>
      <w:r w:rsidDel="00000000" w:rsidR="00000000" w:rsidRPr="00000000">
        <w:rPr>
          <w:rFonts w:ascii="Noto Sans Arabic" w:cs="Noto Sans Arabic" w:eastAsia="Noto Sans Arabic" w:hAnsi="Noto Sans Arabic"/>
          <w:sz w:val="26"/>
          <w:szCs w:val="26"/>
          <w:rtl w:val="1"/>
        </w:rPr>
        <w:t xml:space="preserve"> 7400:</w:t>
      </w:r>
    </w:p>
    <w:p w:rsidR="00000000" w:rsidDel="00000000" w:rsidP="00000000" w:rsidRDefault="00000000" w:rsidRPr="00000000" w14:paraId="0000008A">
      <w:pPr>
        <w:rPr>
          <w:rFonts w:ascii="Noto Sans Arabic" w:cs="Noto Sans Arabic" w:eastAsia="Noto Sans Arabic" w:hAnsi="Noto Sans Arabic"/>
          <w:sz w:val="26"/>
          <w:szCs w:val="26"/>
        </w:rPr>
      </w:pPr>
      <w:hyperlink r:id="rId22">
        <w:r w:rsidDel="00000000" w:rsidR="00000000" w:rsidRPr="00000000">
          <w:rPr>
            <w:rFonts w:ascii="Noto Sans Arabic" w:cs="Noto Sans Arabic" w:eastAsia="Noto Sans Arabic" w:hAnsi="Noto Sans Arabic"/>
            <w:color w:val="1155cc"/>
            <w:sz w:val="26"/>
            <w:szCs w:val="26"/>
            <w:u w:val="single"/>
            <w:rtl w:val="0"/>
          </w:rPr>
          <w:t xml:space="preserve">https://www.etechnog.com/2019/02/ic-7400-pin-diagram-datasheet-application.html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Noto Sans Arabic" w:cs="Noto Sans Arabic" w:eastAsia="Noto Sans Arabic" w:hAnsi="Noto Sans Arabi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Arabi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ectronics-notes.com/articles/electronic_components/logic-ic-families-technologies/ic-numbering-schemes.php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www.etechnog.com/2019/02/ic-7400-pin-diagram-datasheet-application.html" TargetMode="External"/><Relationship Id="rId10" Type="http://schemas.openxmlformats.org/officeDocument/2006/relationships/hyperlink" Target="http://www.ti.com/lit/gpn/lm117" TargetMode="External"/><Relationship Id="rId21" Type="http://schemas.openxmlformats.org/officeDocument/2006/relationships/hyperlink" Target="https://www.javatpoint.com/ic-fabrication-process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electronics.stackexchange.com/questions/225557/how-are-ics-named" TargetMode="External"/><Relationship Id="rId6" Type="http://schemas.openxmlformats.org/officeDocument/2006/relationships/hyperlink" Target="http://www.ee.surrey.ac.uk/Projects/CAL/digital-logic/gatesfunc/index.html" TargetMode="External"/><Relationship Id="rId18" Type="http://schemas.openxmlformats.org/officeDocument/2006/relationships/hyperlink" Target="https://www.elprocus.com/different-types-of-integrated-circuits/" TargetMode="External"/><Relationship Id="rId7" Type="http://schemas.openxmlformats.org/officeDocument/2006/relationships/hyperlink" Target="https://www.britannica.com/technology/integrated-circuit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Arabic-regular.ttf"/><Relationship Id="rId2" Type="http://schemas.openxmlformats.org/officeDocument/2006/relationships/font" Target="fonts/NotoSansArab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