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E2D46"/>
          <w:sz w:val="52"/>
        </w:rPr>
        <w:t>秋序后端与 Agent 架构设计总结</w:t>
      </w:r>
    </w:p>
    <w:p>
      <w:pPr>
        <w:jc w:val="center"/>
      </w:pPr>
      <w:r>
        <w:rPr>
          <w:color w:val="5A646E"/>
          <w:sz w:val="26"/>
        </w:rPr>
        <w:t>Architecture Baseline v1.0</w:t>
      </w:r>
    </w:p>
    <w:p>
      <w:pPr>
        <w:spacing w:before="320"/>
        <w:jc w:val="center"/>
      </w:pPr>
      <w:r>
        <w:rPr>
          <w:sz w:val="22"/>
        </w:rPr>
        <w:t>模块化单体 · FastAPI · SQLAlchemy 2 · PostgreSQL · LangGraph</w:t>
      </w:r>
    </w:p>
    <w:p>
      <w:pPr>
        <w:spacing w:before="1900"/>
        <w:jc w:val="center"/>
      </w:pPr>
      <w:r>
        <w:rPr>
          <w:b/>
          <w:color w:val="2D506E"/>
          <w:sz w:val="22"/>
        </w:rPr>
        <w:t>状态：架构冻结，可进入 Model / Alembic / Repository / 并发测试阶段</w:t>
      </w:r>
    </w:p>
    <w:p>
      <w:r>
        <w:br w:type="page"/>
      </w:r>
    </w:p>
    <w:p>
      <w:pPr>
        <w:pStyle w:val="Heading1"/>
        <w:keepNext/>
      </w:pPr>
      <w:r>
        <w:t>0. 文档定位</w:t>
      </w:r>
    </w:p>
    <w:p>
      <w:r>
        <w:t>本文档汇总秋序后端与 Agent 的最终架构基线。它不再引入新的抽象，而是把已经收敛的模块边界、依赖方向、事务与并发规则、Agent/Worker 安全边界、版本语义和实施顺序固化下来，作为 v1.0 开发与 Code Review 的共同依据。</w:t>
      </w:r>
    </w:p>
    <w:p>
      <w:pPr>
        <w:pStyle w:val="Callout"/>
        <w:pBdr>
          <w:left w:val="single" w:sz="18" w:space="8" w:color="4F81BD"/>
        </w:pBdr>
        <w:shd w:fill="F4F8FC"/>
      </w:pPr>
      <w:r>
        <w:t>冻结原则：后续优先修改约束、状态机和实现细节，不因局部编码问题随意重画分层。只有出现明确的系统性证据（例如无法表达核心一致性、依赖环无法消除、部署边界发生根本变化）时才重新讨论架构。</w:t>
      </w:r>
    </w:p>
    <w:p>
      <w:pPr>
        <w:pStyle w:val="Heading2"/>
        <w:keepNext/>
      </w:pPr>
      <w:r>
        <w:t>0.1 核心结论</w:t>
      </w:r>
    </w:p>
    <w:p>
      <w:pPr>
        <w:pStyle w:val="ListBullet"/>
      </w:pPr>
      <w:r>
        <w:t>采用模块化单体：HTTP API、Agent Runtime、Worker 是三个入口，共享 services、repositories、policies 与基础设施适配器。</w:t>
      </w:r>
    </w:p>
    <w:p>
      <w:pPr>
        <w:pStyle w:val="ListBullet"/>
      </w:pPr>
      <w:r>
        <w:t>ActorContext 只能由服务端构造；模型和工具参数不能伪造用户身份、权限、会话或 step-up 状态。</w:t>
      </w:r>
    </w:p>
    <w:p>
      <w:pPr>
        <w:pStyle w:val="ListBullet"/>
      </w:pPr>
      <w:r>
        <w:t>Service 控制事务边界；一个原子数据库阶段对应一个 UoW，一个业务操作可以有多个短 UoW。</w:t>
      </w:r>
    </w:p>
    <w:p>
      <w:pPr>
        <w:pStyle w:val="ListBullet"/>
      </w:pPr>
      <w:r>
        <w:t>任何 UoW 都不得跨 LLM、搜索、对象存储、邮件等外部 I/O。</w:t>
      </w:r>
    </w:p>
    <w:p>
      <w:pPr>
        <w:pStyle w:val="ListBullet"/>
      </w:pPr>
      <w:r>
        <w:t>Repository 是原子状态转换 API，不是 CRUD 包装层；最终不变量由 PostgreSQL 约束守住。</w:t>
      </w:r>
    </w:p>
    <w:p>
      <w:pPr>
        <w:pStyle w:val="ListBullet"/>
      </w:pPr>
      <w:r>
        <w:t>Worker 允许依赖 Agent Runtime；jobs 仅保留持久队列基础设施，业务 handler 归 workers。</w:t>
      </w:r>
    </w:p>
    <w:p>
      <w:pPr>
        <w:pStyle w:val="ListBullet"/>
      </w:pPr>
      <w:r>
        <w:t>Policies 的判定函数保持纯函数化：ActorContext + PolicyFacts -&gt; Decision。</w:t>
      </w:r>
    </w:p>
    <w:p>
      <w:pPr>
        <w:pStyle w:val="ListBullet"/>
      </w:pPr>
      <w:r>
        <w:t>resources.version 与 acl_version 完全解耦；全站可见性变化另由 content_acl_epoch 表达。</w:t>
      </w:r>
    </w:p>
    <w:p>
      <w:pPr>
        <w:pStyle w:val="Heading1"/>
        <w:keepNext/>
      </w:pPr>
      <w:r>
        <w:t>1. 总体架构</w:t>
      </w:r>
    </w:p>
    <w:p>
      <w:pPr>
        <w:pStyle w:val="Heading2"/>
        <w:keepNext/>
      </w:pPr>
      <w:r>
        <w:t>1.1 技术栈与部署形态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层面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选择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Web/API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Pydantic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HTTP、SSE、输入输出校验与错误映射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ORM/迁移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SQLAlchemy 2 + Alembic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异步会话、显式约束与迁移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+ pgvector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业务数据、持久队列、限流、配额、向量检索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工作流、checkpoint、工具编排、恢复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Argon2id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用户密码与恢复码哈希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lease queue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SKIP LOCKED、heartbeat、reclaim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模块化单体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入口分离、业务内核共享，首版不拆微服务</w:t>
            </w:r>
          </w:p>
        </w:tc>
      </w:tr>
    </w:tbl>
    <w:p/>
    <w:p>
      <w:pPr>
        <w:pStyle w:val="Heading2"/>
        <w:keepNext/>
      </w:pPr>
      <w:r>
        <w:t>1.2 最终依赖方向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  <w:cantSplit/>
        </w:trP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调用方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允许依赖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 / auth / observability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agent.runtime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 / policies / providers（经工具适配）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workers.handlers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 / jobs.queue / agent.runtime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policies / repositories / providers / storage / jobs.queue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repositories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db / observability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jobs.queue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数据库队列基础设施，不认识业务 handler</w:t>
            </w:r>
          </w:p>
        </w:tc>
      </w:tr>
    </w:tbl>
    <w:p/>
    <w:p>
      <w:pPr>
        <w:pStyle w:val="Callout"/>
        <w:pBdr>
          <w:left w:val="single" w:sz="18" w:space="8" w:color="4F81BD"/>
        </w:pBdr>
        <w:shd w:fill="F4F8FC"/>
      </w:pPr>
      <w:r>
        <w:t>明确允许 workers -&gt; agent.runtime。明确禁止 agent -&gt; workers、services -&gt; workers、services -&gt; agent。jobs.queue 不认识 services 或 handler，从而消除循环依赖。</w:t>
      </w:r>
    </w:p>
    <w:p>
      <w:pPr>
        <w:pStyle w:val="Heading1"/>
        <w:keepNext/>
      </w:pPr>
      <w:r>
        <w:t>2. 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最终职责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关键限制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请求解析、ActorContext 构造、调用 service、SSE、错误映射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不直接访问 ORM，不直接调 provider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密码、会话、CSRF、TOTP、一次性令牌、站长 bootstrap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敏感令牌数据库只存哈希/密文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纯权限判定；可选只读 facts loader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判定函数无 I/O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应用流程与 UoW 边界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可多 UoW，但事务不跨外部 I/O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agent.runtime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LangGraph、上下文、预算、checkpoint、恢复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不依赖 workers，不直接绕过 service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agent.tools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模型工具薄适配器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仅接业务参数；ActorContext 服务端注入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repositories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SQL、UPSERT、CAS、行锁、原子状态转换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不是通用 CRUD 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jobs.queue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enqueue/claim/heartbeat/finish/reclaim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不包含业务 handler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任务主循环、registry、业务 handlers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可调用 services；run_dispatch 调 agent.runtime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DeepSeek、Tavily、百炼、邮件适配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不包含业务权限逻辑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storage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staging/finalize/delete 对象读写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 I/O 不参与数据库事务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observability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结构化日志、指标、Tracing、审计关联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日志脱敏；审计不等于日志</w:t>
            </w:r>
          </w:p>
        </w:tc>
      </w:tr>
    </w:tbl>
    <w:p/>
    <w:p>
      <w:pPr>
        <w:pStyle w:val="Heading2"/>
        <w:keepNext/>
      </w:pPr>
      <w:r>
        <w:t>2.1 建议包布局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  <w:cantSplit/>
        </w:trPr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目录</w:t>
            </w:r>
          </w:p>
        </w:tc>
        <w:tc>
          <w:tcPr>
            <w:tcW w:type="dxa" w:w="4986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核心内容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routers、schemas、deps、errors、SSE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password、sessions、csrf、totp、tokens、bootstrap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policies/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actor、facts、纯 policy；loader 仅作可选只读装配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content、publication、run、quota、action、knowledge 等应用流程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 / tools / prompts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repositories/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按数据能力与状态机划分的 Repository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queue.py / models.py / repository.py，仅队列基础设施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workers/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entrypoint / loops / registry / handlers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providers/ / storage/ / observability/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外部适配、对象存储、日志/指标/Tracing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db/ / tests/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 基础设施与 unit/integration/concurrency 测试</w:t>
            </w:r>
          </w:p>
        </w:tc>
      </w:tr>
    </w:tbl>
    <w:p/>
    <w:p>
      <w:pPr>
        <w:pStyle w:val="Heading1"/>
        <w:keepNext/>
      </w:pPr>
      <w:r>
        <w:t>3. 身份、权限与 Policy</w:t>
      </w:r>
    </w:p>
    <w:p>
      <w:pPr>
        <w:pStyle w:val="Heading2"/>
        <w:keepNext/>
      </w:pPr>
      <w:r>
        <w:t>3.1 ActorContext</w:t>
      </w:r>
    </w:p>
    <w:p>
      <w:pPr>
        <w:pStyle w:val="CodeBlock"/>
      </w:pPr>
      <w:r>
        <w:t>@dataclass(frozen=True)</w:t>
      </w:r>
    </w:p>
    <w:p>
      <w:pPr>
        <w:pStyle w:val="CodeBlock"/>
      </w:pPr>
      <w:r>
        <w:t>class ActorContext:</w:t>
      </w:r>
    </w:p>
    <w:p>
      <w:pPr>
        <w:pStyle w:val="CodeBlock"/>
      </w:pPr>
      <w:r>
        <w:t xml:space="preserve">    user_id: UUID | None</w:t>
      </w:r>
    </w:p>
    <w:p>
      <w:pPr>
        <w:pStyle w:val="CodeBlock"/>
      </w:pPr>
      <w:r>
        <w:t xml:space="preserve">    role: Literal['anonymous', 'member', 'owner']</w:t>
      </w:r>
    </w:p>
    <w:p>
      <w:pPr>
        <w:pStyle w:val="CodeBlock"/>
      </w:pPr>
      <w:r>
        <w:t xml:space="preserve">    auth_session_id: UUID | None</w:t>
      </w:r>
    </w:p>
    <w:p>
      <w:pPr>
        <w:pStyle w:val="CodeBlock"/>
      </w:pPr>
      <w:r>
        <w:t xml:space="preserve">    step_up_expires_at: datetime | None</w:t>
      </w:r>
    </w:p>
    <w:p>
      <w:pPr>
        <w:pStyle w:val="CodeBlock"/>
      </w:pPr>
      <w:r>
        <w:t xml:space="preserve">    capabilities: frozenset[Capability]</w:t>
      </w:r>
    </w:p>
    <w:p>
      <w:pPr>
        <w:pStyle w:val="CodeBlock"/>
      </w:pPr>
      <w:r>
        <w:t xml:space="preserve">    scope_epoch: int</w:t>
      </w:r>
    </w:p>
    <w:p>
      <w:pPr>
        <w:pStyle w:val="ListBullet"/>
      </w:pPr>
      <w:r>
        <w:t>API：从 Cookie 会话重建。</w:t>
      </w:r>
    </w:p>
    <w:p>
      <w:pPr>
        <w:pStyle w:val="ListBullet"/>
      </w:pPr>
      <w:r>
        <w:t>Agent：从 run 绑定的 auth_session_id 重建，不能信任 checkpoint 中旧权限。</w:t>
      </w:r>
    </w:p>
    <w:p>
      <w:pPr>
        <w:pStyle w:val="ListBullet"/>
      </w:pPr>
      <w:r>
        <w:t>Worker：从 job 元数据与服务端记录重建，不携带浏览器 Cookie 明文。</w:t>
      </w:r>
    </w:p>
    <w:p>
      <w:pPr>
        <w:pStyle w:val="ListBullet"/>
      </w:pPr>
      <w:r>
        <w:t>模型只能提供业务参数，不能构造 ActorContext。</w:t>
      </w:r>
    </w:p>
    <w:p>
      <w:pPr>
        <w:pStyle w:val="Heading2"/>
        <w:keepNext/>
      </w:pPr>
      <w:r>
        <w:t>3.2 PolicyFacts + 纯函数</w:t>
      </w:r>
    </w:p>
    <w:p>
      <w:pPr>
        <w:pStyle w:val="CodeBlock"/>
      </w:pPr>
      <w:r>
        <w:t>Service / API</w:t>
      </w:r>
    </w:p>
    <w:p>
      <w:pPr>
        <w:pStyle w:val="CodeBlock"/>
      </w:pPr>
      <w:r>
        <w:t xml:space="preserve">  1. 经 UoW 加载事实</w:t>
      </w:r>
    </w:p>
    <w:p>
      <w:pPr>
        <w:pStyle w:val="CodeBlock"/>
      </w:pPr>
      <w:r>
        <w:t xml:space="preserve">  2. 组装不可变 PolicyFacts</w:t>
      </w:r>
    </w:p>
    <w:p>
      <w:pPr>
        <w:pStyle w:val="CodeBlock"/>
      </w:pPr>
      <w:r>
        <w:t xml:space="preserve">  3. policy.evaluate(actor, facts) -&gt; Decision</w:t>
      </w:r>
    </w:p>
    <w:p>
      <w:pPr>
        <w:pStyle w:val="CodeBlock"/>
      </w:pPr>
      <w:r>
        <w:t xml:space="preserve">  4. 继续或抛 DomainError</w:t>
      </w:r>
    </w:p>
    <w:p>
      <w:pPr>
        <w:pStyle w:val="Callout"/>
        <w:pBdr>
          <w:left w:val="single" w:sz="18" w:space="8" w:color="4F81BD"/>
        </w:pBdr>
        <w:shd w:fill="F4F8FC"/>
      </w:pPr>
      <w:r>
        <w:t>简单场景建议由 service 直接组装 facts。policies/loader.py 只作为复杂多表只读装配的便利层，不应演变成第二个 service/repository 层。</w:t>
      </w:r>
    </w:p>
    <w:p>
      <w:pPr>
        <w:pStyle w:val="Heading1"/>
        <w:keepNext/>
      </w:pPr>
      <w:r>
        <w:t>4. UoW、Repository 与并发一致性</w:t>
      </w:r>
    </w:p>
    <w:p>
      <w:pPr>
        <w:pStyle w:val="Heading2"/>
        <w:keepNext/>
      </w:pPr>
      <w:r>
        <w:t>4.1 UoW 原则</w:t>
      </w:r>
    </w:p>
    <w:p>
      <w:pPr>
        <w:pStyle w:val="ListBullet"/>
      </w:pPr>
      <w:r>
        <w:t>一个原子数据库阶段 = 一个 UoW。</w:t>
      </w:r>
    </w:p>
    <w:p>
      <w:pPr>
        <w:pStyle w:val="ListBullet"/>
      </w:pPr>
      <w:r>
        <w:t>一个 Service operation 可以包含多个短 UoW。</w:t>
      </w:r>
    </w:p>
    <w:p>
      <w:pPr>
        <w:pStyle w:val="ListBullet"/>
      </w:pPr>
      <w:r>
        <w:t>Repository 内允许 flush，禁止 commit。</w:t>
      </w:r>
    </w:p>
    <w:p>
      <w:pPr>
        <w:pStyle w:val="ListBullet"/>
      </w:pPr>
      <w:r>
        <w:t>外部 I/O 前必须结束当前 UoW；外部 I/O 后需要落库时开启新 UoW。</w:t>
      </w:r>
    </w:p>
    <w:p>
      <w:pPr>
        <w:pStyle w:val="ListBullet"/>
      </w:pPr>
      <w:r>
        <w:t>AsyncSession 不跨并发协程共享。</w:t>
      </w:r>
    </w:p>
    <w:p>
      <w:pPr>
        <w:pStyle w:val="Heading2"/>
        <w:keepNext/>
      </w:pPr>
      <w:r>
        <w:t>4.2 Repository 能力类型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RepositoryBase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仅保存 session，不假设主键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ProviderCallRepository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UUIDRepository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UUID id 的基础读/锁方法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ResourceRepository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VersionedMixin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乐观锁 CAS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resources/comments/conversations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AppendOnlyRepository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真正只追加，不提供通用 record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audit_events/run_events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Controlled Mutable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显式状态机转换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jobs/provider_calls/quota_reservations</w:t>
            </w:r>
          </w:p>
        </w:tc>
      </w:tr>
    </w:tbl>
    <w:p/>
    <w:p>
      <w:pPr>
        <w:pStyle w:val="Heading2"/>
        <w:keepNext/>
      </w:pPr>
      <w:r>
        <w:t>4.3 状态转换统一形状</w:t>
      </w:r>
    </w:p>
    <w:p>
      <w:pPr>
        <w:pStyle w:val="CodeBlock"/>
      </w:pPr>
      <w:r>
        <w:t>UPDATE table</w:t>
      </w:r>
    </w:p>
    <w:p>
      <w:pPr>
        <w:pStyle w:val="CodeBlock"/>
      </w:pPr>
      <w:r>
        <w:t>SET state = :new_state, ...</w:t>
      </w:r>
    </w:p>
    <w:p>
      <w:pPr>
        <w:pStyle w:val="CodeBlock"/>
      </w:pPr>
      <w:r>
        <w:t>WHERE id = :id</w:t>
      </w:r>
    </w:p>
    <w:p>
      <w:pPr>
        <w:pStyle w:val="CodeBlock"/>
      </w:pPr>
      <w:r>
        <w:t xml:space="preserve">  AND state = :expected_state</w:t>
      </w:r>
    </w:p>
    <w:p>
      <w:pPr>
        <w:pStyle w:val="CodeBlock"/>
      </w:pPr>
      <w:r>
        <w:t>RETURNING ...</w:t>
      </w:r>
    </w:p>
    <w:p>
      <w:pPr>
        <w:pStyle w:val="CodeBlock"/>
      </w:pPr>
      <w:r/>
    </w:p>
    <w:p>
      <w:pPr>
        <w:pStyle w:val="CodeBlock"/>
      </w:pPr>
      <w:r>
        <w:t>0 rows -&gt; ConflictError</w:t>
      </w:r>
    </w:p>
    <w:p>
      <w:r>
        <w:t>优先使用单语句 CAS，而不是“先 SELECT 看状态，再在 ORM 对象上赋值”。</w:t>
      </w:r>
    </w:p>
    <w:p>
      <w:pPr>
        <w:pStyle w:val="Heading2"/>
        <w:keepNext/>
      </w:pPr>
      <w:r>
        <w:t>4.4 幂等统一模型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Identity（同一次操作）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Semantic equality（是否同一请求）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(user_id, idempotency_key)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request_hash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(author_id, client_id)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request_hash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QuotaReservation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bucket_id + amount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action/idempotency 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目标、版本、参数摘要/hash</w:t>
            </w:r>
          </w:p>
        </w:tc>
      </w:tr>
    </w:tbl>
    <w:p/>
    <w:p>
      <w:pPr>
        <w:pStyle w:val="Callout"/>
        <w:pBdr>
          <w:left w:val="single" w:sz="18" w:space="8" w:color="4F81BD"/>
        </w:pBdr>
        <w:shd w:fill="F4F8FC"/>
      </w:pPr>
      <w:r>
        <w:t>Fast-path SELECT 可以优化明显重放，但不能承担并发正确性。真正仲裁必须由 UNIQUE + INSERT ... ON CONFLICT ... RETURNING 完成。</w:t>
      </w:r>
    </w:p>
    <w:p>
      <w:pPr>
        <w:pStyle w:val="Heading1"/>
        <w:keepNext/>
      </w:pPr>
      <w:r>
        <w:t>5. 资源版本与公开权限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语义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递增时机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resources.version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私人内容 / metadata 的乐观并发版本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编辑原稿、标题、标签、私密备注、归档等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resources.acl_version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资源可见性 / 发布状态版本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publish、revoke、软删除、恢复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settings.content_acl_epoch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全站公开权限 epoch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任何影响公开可见范围的事务</w:t>
            </w:r>
          </w:p>
        </w:tc>
      </w:tr>
    </w:tbl>
    <w:p/>
    <w:p>
      <w:r>
        <w:t>publish / revoke 不递增 resources.version。审计中的 before_version / after_version 指 resources.version；ACL 版本变化放入 metadata。</w:t>
      </w:r>
    </w:p>
    <w:p>
      <w:pPr>
        <w:pStyle w:val="Heading2"/>
        <w:keepNext/>
      </w:pPr>
      <w:r>
        <w:t>5.1 发布事务</w:t>
      </w:r>
    </w:p>
    <w:p>
      <w:pPr>
        <w:pStyle w:val="CodeBlock"/>
      </w:pPr>
      <w:r>
        <w:t>1. 锁 Resource，校验 expected_version 与 revision_id</w:t>
      </w:r>
    </w:p>
    <w:p>
      <w:pPr>
        <w:pStyle w:val="CodeBlock"/>
      </w:pPr>
      <w:r>
        <w:t>2. 依据类型白名单构造公开投影</w:t>
      </w:r>
    </w:p>
    <w:p>
      <w:pPr>
        <w:pStyle w:val="CodeBlock"/>
      </w:pPr>
      <w:r>
        <w:t>3. 撤销旧 publication，插入新 publication</w:t>
      </w:r>
    </w:p>
    <w:p>
      <w:pPr>
        <w:pStyle w:val="CodeBlock"/>
      </w:pPr>
      <w:r>
        <w:t>4. acl_version++；content_acl_epoch++</w:t>
      </w:r>
    </w:p>
    <w:p>
      <w:pPr>
        <w:pStyle w:val="CodeBlock"/>
      </w:pPr>
      <w:r>
        <w:t>5. 同事务记录 action / audit / knowledge-index job</w:t>
      </w:r>
    </w:p>
    <w:p>
      <w:pPr>
        <w:pStyle w:val="CodeBlock"/>
      </w:pPr>
      <w:r>
        <w:t>6. commit 后返回 public_url 与实际公开字段</w:t>
      </w:r>
    </w:p>
    <w:p>
      <w:pPr>
        <w:pStyle w:val="ListBullet"/>
      </w:pPr>
      <w:r>
        <w:t>公开读取必须连接当前 publication 与未删除/未归档资源。</w:t>
      </w:r>
    </w:p>
    <w:p>
      <w:pPr>
        <w:pStyle w:val="ListBullet"/>
      </w:pPr>
      <w:r>
        <w:t>撤回公开先在数据库立即阻断读取，索引和缓存清理由异步 job 收敛。</w:t>
      </w:r>
    </w:p>
    <w:p>
      <w:pPr>
        <w:pStyle w:val="ListBullet"/>
      </w:pPr>
      <w:r>
        <w:t>公开索引只由公开投影构建，不能复用私人 chunk 再加 public 标记。</w:t>
      </w:r>
    </w:p>
    <w:p>
      <w:pPr>
        <w:pStyle w:val="Heading1"/>
        <w:keepNext/>
      </w:pPr>
      <w:r>
        <w:t>6. Agent Runtime</w:t>
      </w:r>
    </w:p>
    <w:p>
      <w:pPr>
        <w:pStyle w:val="Heading2"/>
        <w:keepNext/>
      </w:pPr>
      <w:r>
        <w:t>6.1 工作流原则</w:t>
      </w:r>
    </w:p>
    <w:p>
      <w:pPr>
        <w:pStyle w:val="CodeBlock"/>
      </w:pPr>
      <w:r>
        <w:t>鉴权/归属</w:t>
      </w:r>
    </w:p>
    <w:p>
      <w:pPr>
        <w:pStyle w:val="CodeBlock"/>
      </w:pPr>
      <w:r>
        <w:t xml:space="preserve">  -&gt; 冷却/额度/并发检查</w:t>
      </w:r>
    </w:p>
    <w:p>
      <w:pPr>
        <w:pStyle w:val="CodeBlock"/>
      </w:pPr>
      <w:r>
        <w:t xml:space="preserve">  -&gt; 载入权限与上下文</w:t>
      </w:r>
    </w:p>
    <w:p>
      <w:pPr>
        <w:pStyle w:val="CodeBlock"/>
      </w:pPr>
      <w:r>
        <w:t xml:space="preserve">  -&gt; 理解目标并选择获准工具</w:t>
      </w:r>
    </w:p>
    <w:p>
      <w:pPr>
        <w:pStyle w:val="CodeBlock"/>
      </w:pPr>
      <w:r>
        <w:t xml:space="preserve">  -&gt; [需要确认/补充] 持久等待</w:t>
      </w:r>
    </w:p>
    <w:p>
      <w:pPr>
        <w:pStyle w:val="CodeBlock"/>
      </w:pPr>
      <w:r>
        <w:t xml:space="preserve">  -&gt; 恢复时重新鉴权并重建上下文</w:t>
      </w:r>
    </w:p>
    <w:p>
      <w:pPr>
        <w:pStyle w:val="CodeBlock"/>
      </w:pPr>
      <w:r>
        <w:t xml:space="preserve">  -&gt; 执行</w:t>
      </w:r>
    </w:p>
    <w:p>
      <w:pPr>
        <w:pStyle w:val="CodeBlock"/>
      </w:pPr>
      <w:r>
        <w:t xml:space="preserve">  -&gt; 记录来源与结果</w:t>
      </w:r>
    </w:p>
    <w:p>
      <w:pPr>
        <w:pStyle w:val="CodeBlock"/>
      </w:pPr>
      <w:r>
        <w:t xml:space="preserve">  -&gt; 完成或继续（受预算限制）</w:t>
      </w:r>
    </w:p>
    <w:p>
      <w:pPr>
        <w:pStyle w:val="ListBullet"/>
      </w:pPr>
      <w:r>
        <w:t>一个 conversation 固定 public 或 owner 模式；一个 ask 创建一个 run。</w:t>
      </w:r>
    </w:p>
    <w:p>
      <w:pPr>
        <w:pStyle w:val="ListBullet"/>
      </w:pPr>
      <w:r>
        <w:t>thread_id 仅由服务端生成，与 conversation + mode 绑定。</w:t>
      </w:r>
    </w:p>
    <w:p>
      <w:pPr>
        <w:pStyle w:val="ListBullet"/>
      </w:pPr>
      <w:r>
        <w:t>checkpoint 只是恢复依据，不是权限来源。</w:t>
      </w:r>
    </w:p>
    <w:p>
      <w:pPr>
        <w:pStyle w:val="ListBullet"/>
      </w:pPr>
      <w:r>
        <w:t>工具是 service 的薄适配器；工具不能自己构造 ActorContext。</w:t>
      </w:r>
    </w:p>
    <w:p>
      <w:pPr>
        <w:pStyle w:val="ListBullet"/>
      </w:pPr>
      <w:r>
        <w:t>网页、PDF、Word、检索内容都是资料，不构成用户授权。</w:t>
      </w:r>
    </w:p>
    <w:p>
      <w:pPr>
        <w:pStyle w:val="ListBullet"/>
      </w:pPr>
      <w:r>
        <w:t>发布、删除、设置修改必须追溯到用户明确请求或已确认 action。</w:t>
      </w:r>
    </w:p>
    <w:p>
      <w:pPr>
        <w:pStyle w:val="Heading2"/>
        <w:keepNext/>
      </w:pPr>
      <w:r>
        <w:t>6.2 ACL 变化时的旧 generation</w:t>
      </w:r>
    </w:p>
    <w:p>
      <w:pPr>
        <w:pStyle w:val="CodeBlock"/>
      </w:pPr>
      <w:r>
        <w:t>content_acl_epoch changed</w:t>
      </w:r>
    </w:p>
    <w:p>
      <w:pPr>
        <w:pStyle w:val="CodeBlock"/>
      </w:pPr>
      <w:r>
        <w:t xml:space="preserve">  -&gt; emit run.invalidated</w:t>
      </w:r>
    </w:p>
    <w:p>
      <w:pPr>
        <w:pStyle w:val="CodeBlock"/>
      </w:pPr>
      <w:r>
        <w:t xml:space="preserve">  -&gt; cancel provider stream if possible</w:t>
      </w:r>
    </w:p>
    <w:p>
      <w:pPr>
        <w:pStyle w:val="CodeBlock"/>
      </w:pPr>
      <w:r>
        <w:t xml:space="preserve">  -&gt; 不再从旧 context 继续生成</w:t>
      </w:r>
    </w:p>
    <w:p>
      <w:pPr>
        <w:pStyle w:val="CodeBlock"/>
      </w:pPr>
      <w:r>
        <w:t xml:space="preserve">  -&gt; run failed/cancelled + error_code=ACL_CONTEXT_INVALIDATED</w:t>
      </w:r>
    </w:p>
    <w:p>
      <w:pPr>
        <w:pStyle w:val="CodeBlock"/>
      </w:pPr>
      <w:r>
        <w:t xml:space="preserve">  -&gt; 如需继续，重新构建上下文后开启新的合法执行阶段</w:t>
      </w:r>
    </w:p>
    <w:p>
      <w:pPr>
        <w:pStyle w:val="Callout"/>
        <w:pBdr>
          <w:left w:val="single" w:sz="18" w:space="8" w:color="4F81BD"/>
        </w:pBdr>
        <w:shd w:fill="F4F8FC"/>
      </w:pPr>
      <w:r>
        <w:t>不建议为每种终止原因扩张 runs.status。主状态保持有限集合，具体原因用 error_code / terminal_reason 表达；只有需要独立恢复语义时才增加新状态。</w:t>
      </w:r>
    </w:p>
    <w:p>
      <w:pPr>
        <w:pStyle w:val="Heading1"/>
        <w:keepNext/>
      </w:pPr>
      <w:r>
        <w:t>7. 额度、限流与 Run 受理</w:t>
      </w:r>
    </w:p>
    <w:p>
      <w:pPr>
        <w:pStyle w:val="Heading2"/>
        <w:keepNext/>
      </w:pPr>
      <w:r>
        <w:t>7.1 Run 受理事务</w:t>
      </w:r>
    </w:p>
    <w:p>
      <w:pPr>
        <w:pStyle w:val="CodeBlock"/>
      </w:pPr>
      <w:r>
        <w:t>lock user</w:t>
      </w:r>
    </w:p>
    <w:p>
      <w:pPr>
        <w:pStyle w:val="CodeBlock"/>
      </w:pPr>
      <w:r>
        <w:t>lock conversation</w:t>
      </w:r>
    </w:p>
    <w:p>
      <w:pPr>
        <w:pStyle w:val="CodeBlock"/>
      </w:pPr>
      <w:r>
        <w:t>校验身份 / mode / cooldown / step-up</w:t>
      </w:r>
    </w:p>
    <w:p>
      <w:pPr>
        <w:pStyle w:val="CodeBlock"/>
      </w:pPr>
      <w:r>
        <w:t>runs.create_idempotent(...)</w:t>
      </w:r>
    </w:p>
    <w:p>
      <w:pPr>
        <w:pStyle w:val="CodeBlock"/>
      </w:pPr>
      <w:r>
        <w:t>quota_bucket: INSERT ON CONFLICT DO NOTHING -&gt; SELECT FOR UPDATE</w:t>
      </w:r>
    </w:p>
    <w:p>
      <w:pPr>
        <w:pStyle w:val="CodeBlock"/>
      </w:pPr>
      <w:r>
        <w:t>quota_reservation.reserve(...)</w:t>
      </w:r>
    </w:p>
    <w:p>
      <w:pPr>
        <w:pStyle w:val="CodeBlock"/>
      </w:pPr>
      <w:r>
        <w:t>insert user message</w:t>
      </w:r>
    </w:p>
    <w:p>
      <w:pPr>
        <w:pStyle w:val="CodeBlock"/>
      </w:pPr>
      <w:r>
        <w:t>enqueue run.dispatch</w:t>
      </w:r>
    </w:p>
    <w:p>
      <w:pPr>
        <w:pStyle w:val="CodeBlock"/>
      </w:pPr>
      <w:r>
        <w:t>commit</w:t>
      </w:r>
    </w:p>
    <w:p>
      <w:r>
        <w:t>已有幂等请求不重复占 AI 速率窗口；同 key 同 hash 返回原 run，不同 hash 返回 409 IDEMPOTENCY_CONFLICT。</w:t>
      </w:r>
    </w:p>
    <w:p>
      <w:pPr>
        <w:pStyle w:val="Heading2"/>
        <w:keepNext/>
      </w:pPr>
      <w:r>
        <w:t>7.2 QuotaReservation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重复 reserve 行为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reserved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已接受、尚未调用供应商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返回原记录，不重复占用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charged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首次进入供应商阶段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返回原记录，不倒退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released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供应商调用前取消/本地失败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返回原记录，不重新占用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refunded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确认的服务端/供应商故障补偿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返回原记录，不再次修改 used</w:t>
            </w:r>
          </w:p>
        </w:tc>
      </w:tr>
    </w:tbl>
    <w:p/>
    <w:p>
      <w:pPr>
        <w:pStyle w:val="Heading2"/>
        <w:keepNext/>
      </w:pPr>
      <w:r>
        <w:t>7.3 时间语义</w:t>
      </w:r>
    </w:p>
    <w:p>
      <w:pPr>
        <w:pStyle w:val="ListBullet"/>
      </w:pPr>
      <w:r>
        <w:t>每日额度按 Asia/Shanghai 00:00 切分，但数据库时间统一 UTC。</w:t>
      </w:r>
    </w:p>
    <w:p>
      <w:pPr>
        <w:pStyle w:val="ListBullet"/>
      </w:pPr>
      <w:r>
        <w:t>run 固定归属受理时的 quota bucket；午夜后恢复不换桶、不重新扣次。</w:t>
      </w:r>
    </w:p>
    <w:p>
      <w:pPr>
        <w:pStyle w:val="ListBullet"/>
      </w:pPr>
      <w:r>
        <w:t>配置降低只约束后续受理，不取消已接受 run。</w:t>
      </w:r>
    </w:p>
    <w:p>
      <w:pPr>
        <w:pStyle w:val="Heading1"/>
        <w:keepNext/>
      </w:pPr>
      <w:r>
        <w:t>8. Worker、Job Lease 与 ProviderCall</w:t>
      </w:r>
    </w:p>
    <w:p>
      <w:pPr>
        <w:pStyle w:val="Heading2"/>
        <w:keepNext/>
      </w:pPr>
      <w:r>
        <w:t>8.1 Worker 执行形状</w:t>
      </w:r>
    </w:p>
    <w:p>
      <w:pPr>
        <w:pStyle w:val="CodeBlock"/>
      </w:pPr>
      <w:r>
        <w:t>[UoW 1] claim job -&gt; lease_token -&gt; commit</w:t>
      </w:r>
    </w:p>
    <w:p>
      <w:pPr>
        <w:pStyle w:val="CodeBlock"/>
      </w:pPr>
      <w:r/>
    </w:p>
    <w:p>
      <w:pPr>
        <w:pStyle w:val="CodeBlock"/>
      </w:pPr>
      <w:r>
        <w:t>[事务外]</w:t>
      </w:r>
    </w:p>
    <w:p>
      <w:pPr>
        <w:pStyle w:val="CodeBlock"/>
      </w:pPr>
      <w:r>
        <w:t xml:space="preserve">  handler / agent.runtime</w:t>
      </w:r>
    </w:p>
    <w:p>
      <w:pPr>
        <w:pStyle w:val="CodeBlock"/>
      </w:pPr>
      <w:r>
        <w:t xml:space="preserve">  provider / HTTP / parsing</w:t>
      </w:r>
    </w:p>
    <w:p>
      <w:pPr>
        <w:pStyle w:val="CodeBlock"/>
      </w:pPr>
      <w:r>
        <w:t xml:space="preserve">  heartbeat(job_id, lease_token)</w:t>
      </w:r>
    </w:p>
    <w:p>
      <w:pPr>
        <w:pStyle w:val="CodeBlock"/>
      </w:pPr>
      <w:r/>
    </w:p>
    <w:p>
      <w:pPr>
        <w:pStyle w:val="CodeBlock"/>
      </w:pPr>
      <w:r>
        <w:t>[UoW 2] finish(job_id, lease_token, result)</w:t>
      </w:r>
    </w:p>
    <w:p>
      <w:pPr>
        <w:pStyle w:val="ListBullet"/>
      </w:pPr>
      <w:r>
        <w:t>claim 使用 FOR UPDATE SKIP LOCKED。</w:t>
      </w:r>
    </w:p>
    <w:p>
      <w:pPr>
        <w:pStyle w:val="ListBullet"/>
      </w:pPr>
      <w:r>
        <w:t>finish / heartbeat 必须匹配 lease_token；旧 worker 不能覆盖新 worker。</w:t>
      </w:r>
    </w:p>
    <w:p>
      <w:pPr>
        <w:pStyle w:val="ListBullet"/>
      </w:pPr>
      <w:r>
        <w:t>heartbeat 0 行表示 lease 已丢失：停止新的副作用；若能取消上游则尝试取消。</w:t>
      </w:r>
    </w:p>
    <w:p>
      <w:pPr>
        <w:pStyle w:val="ListBullet"/>
      </w:pPr>
      <w:r>
        <w:t>lease 控制的是提交结果资格，不保证已经发出的外部请求可以撤销。</w:t>
      </w:r>
    </w:p>
    <w:p>
      <w:pPr>
        <w:pStyle w:val="Heading2"/>
        <w:keepNext/>
      </w:pPr>
      <w:r>
        <w:t>8.2 At-least-once 与 ProviderCall</w:t>
      </w:r>
    </w:p>
    <w:p>
      <w:pPr>
        <w:pStyle w:val="CodeBlock"/>
      </w:pPr>
      <w:r>
        <w:t>prepared -&gt; dispatched -&gt; succeeded</w:t>
      </w:r>
    </w:p>
    <w:p>
      <w:pPr>
        <w:pStyle w:val="CodeBlock"/>
      </w:pPr>
      <w:r>
        <w:t xml:space="preserve">                       -&gt; failed</w:t>
      </w:r>
    </w:p>
    <w:p>
      <w:pPr>
        <w:pStyle w:val="CodeBlock"/>
      </w:pPr>
      <w:r>
        <w:t xml:space="preserve">                       -&gt; unknown</w:t>
      </w:r>
    </w:p>
    <w:p>
      <w:pPr>
        <w:pStyle w:val="ListBullet"/>
      </w:pPr>
      <w:r>
        <w:t>ProviderCall 是 Controlled Mutable，不是 AppendOnly。</w:t>
      </w:r>
    </w:p>
    <w:p>
      <w:pPr>
        <w:pStyle w:val="ListBullet"/>
      </w:pPr>
      <w:r>
        <w:t>provider 支持 idempotency key 时透传 provider_call_id。</w:t>
      </w:r>
    </w:p>
    <w:p>
      <w:pPr>
        <w:pStyle w:val="ListBullet"/>
      </w:pPr>
      <w:r>
        <w:t>provider 不支持幂等时接受 at-least-once；unknown 不自动重放。</w:t>
      </w:r>
    </w:p>
    <w:p>
      <w:pPr>
        <w:pStyle w:val="ListBullet"/>
      </w:pPr>
      <w:r>
        <w:t>建议 UNIQUE(job_id, purpose, attempt_no)，防止同一 attempt 重复创建调用记录。</w:t>
      </w:r>
    </w:p>
    <w:p>
      <w:pPr>
        <w:pStyle w:val="Heading1"/>
        <w:keepNext/>
      </w:pPr>
      <w:r>
        <w:t>9. Storage、入库检索与 SSE</w:t>
      </w:r>
    </w:p>
    <w:p>
      <w:pPr>
        <w:pStyle w:val="Heading2"/>
        <w:keepNext/>
      </w:pPr>
      <w:r>
        <w:t>9.1 Storage 协议</w:t>
      </w:r>
    </w:p>
    <w:p>
      <w:pPr>
        <w:pStyle w:val="CodeBlock"/>
      </w:pPr>
      <w:r>
        <w:t>Upload:</w:t>
      </w:r>
    </w:p>
    <w:p>
      <w:pPr>
        <w:pStyle w:val="CodeBlock"/>
      </w:pPr>
      <w:r>
        <w:t xml:space="preserve">  staging/{uuid}</w:t>
      </w:r>
    </w:p>
    <w:p>
      <w:pPr>
        <w:pStyle w:val="CodeBlock"/>
      </w:pPr>
      <w:r>
        <w:t xml:space="preserve">  -&gt; hash/MIME/size 校验</w:t>
      </w:r>
    </w:p>
    <w:p>
      <w:pPr>
        <w:pStyle w:val="CodeBlock"/>
      </w:pPr>
      <w:r>
        <w:t xml:space="preserve">  -&gt; UoW: DB status=staged + enqueue storage.finalize</w:t>
      </w:r>
    </w:p>
    <w:p>
      <w:pPr>
        <w:pStyle w:val="CodeBlock"/>
      </w:pPr>
      <w:r>
        <w:t xml:space="preserve">  -&gt; worker: staging -&gt; permanent</w:t>
      </w:r>
    </w:p>
    <w:p>
      <w:pPr>
        <w:pStyle w:val="CodeBlock"/>
      </w:pPr>
      <w:r>
        <w:t xml:space="preserve">  -&gt; UoW: status=ready</w:t>
      </w:r>
    </w:p>
    <w:p>
      <w:pPr>
        <w:pStyle w:val="CodeBlock"/>
      </w:pPr>
      <w:r/>
    </w:p>
    <w:p>
      <w:pPr>
        <w:pStyle w:val="CodeBlock"/>
      </w:pPr>
      <w:r>
        <w:t>Delete:</w:t>
      </w:r>
    </w:p>
    <w:p>
      <w:pPr>
        <w:pStyle w:val="CodeBlock"/>
      </w:pPr>
      <w:r>
        <w:t xml:space="preserve">  UoW: soft delete + 立即阻断访问 + enqueue storage.delete</w:t>
      </w:r>
    </w:p>
    <w:p>
      <w:pPr>
        <w:pStyle w:val="CodeBlock"/>
      </w:pPr>
      <w:r>
        <w:t xml:space="preserve">  -&gt; worker 物理删除</w:t>
      </w:r>
    </w:p>
    <w:p>
      <w:pPr>
        <w:pStyle w:val="CodeBlock"/>
      </w:pPr>
      <w:r>
        <w:t xml:space="preserve">  -&gt; 失败保持 pending_delete，后续重试</w:t>
      </w:r>
    </w:p>
    <w:p>
      <w:pPr>
        <w:pStyle w:val="Callout"/>
        <w:pBdr>
          <w:left w:val="single" w:sz="18" w:space="8" w:color="4F81BD"/>
        </w:pBdr>
        <w:shd w:fill="F4F8FC"/>
      </w:pPr>
      <w:r>
        <w:t>数据库是逻辑状态的真相来源；无法参与 DB transaction 的物理副作用通过 job 异步收敛。</w:t>
      </w:r>
    </w:p>
    <w:p>
      <w:pPr>
        <w:pStyle w:val="Heading2"/>
        <w:keepNext/>
      </w:pPr>
      <w:r>
        <w:t>9.2 RAG / Knowledge Index</w:t>
      </w:r>
    </w:p>
    <w:p>
      <w:pPr>
        <w:pStyle w:val="ListBullet"/>
      </w:pPr>
      <w:r>
        <w:t>网页与文件统一转为 resource_versions。</w:t>
      </w:r>
    </w:p>
    <w:p>
      <w:pPr>
        <w:pStyle w:val="ListBullet"/>
      </w:pPr>
      <w:r>
        <w:t>私人版本与公开 publication 分别建立 knowledge_indexes。</w:t>
      </w:r>
    </w:p>
    <w:p>
      <w:pPr>
        <w:pStyle w:val="ListBullet"/>
      </w:pPr>
      <w:r>
        <w:t>公开索引只能从公开投影生成。</w:t>
      </w:r>
    </w:p>
    <w:p>
      <w:pPr>
        <w:pStyle w:val="ListBullet"/>
      </w:pPr>
      <w:r>
        <w:t>检索先选择允许访问的 active index，再执行向量相似度与可选 rerank。</w:t>
      </w:r>
    </w:p>
    <w:p>
      <w:pPr>
        <w:pStyle w:val="ListBullet"/>
      </w:pPr>
      <w:r>
        <w:t>run_sources 保存实际进入模型的全部来源，并绑定 revision/publication/acl_version/片段位置。</w:t>
      </w:r>
    </w:p>
    <w:p>
      <w:pPr>
        <w:pStyle w:val="Heading2"/>
        <w:keepNext/>
      </w:pPr>
      <w:r>
        <w:t>9.3 SSE</w:t>
      </w:r>
    </w:p>
    <w:p>
      <w:pPr>
        <w:pStyle w:val="ListBullet"/>
      </w:pPr>
      <w:r>
        <w:t>messages 保存完整消息文本；run_events 只保存事件、对象 ID、版本和必要元数据。</w:t>
      </w:r>
    </w:p>
    <w:p>
      <w:pPr>
        <w:pStyle w:val="ListBullet"/>
      </w:pPr>
      <w:r>
        <w:t>SSE 使用累计消息快照，前端按 content_version 替换。</w:t>
      </w:r>
    </w:p>
    <w:p>
      <w:pPr>
        <w:pStyle w:val="ListBullet"/>
      </w:pPr>
      <w:r>
        <w:t>每个读取批次重新校验会话、step-up 与来源权限。</w:t>
      </w:r>
    </w:p>
    <w:p>
      <w:pPr>
        <w:pStyle w:val="ListBullet"/>
      </w:pPr>
      <w:r>
        <w:t>权限撤回后停止后续输出；已经发送的字节无法收回。</w:t>
      </w:r>
    </w:p>
    <w:p>
      <w:pPr>
        <w:pStyle w:val="ListBullet"/>
      </w:pPr>
      <w:r>
        <w:t>连接中断不等于取消 run。</w:t>
      </w:r>
    </w:p>
    <w:p>
      <w:pPr>
        <w:pStyle w:val="Heading1"/>
        <w:keepNext/>
      </w:pPr>
      <w:r>
        <w:t>10. 认证与安全边界</w:t>
      </w:r>
    </w:p>
    <w:p>
      <w:pPr>
        <w:pStyle w:val="ListBullet"/>
      </w:pPr>
      <w:r>
        <w:t>密码采用 Argon2id；邮箱规范化后唯一。</w:t>
      </w:r>
    </w:p>
    <w:p>
      <w:pPr>
        <w:pStyle w:val="ListBullet"/>
      </w:pPr>
      <w:r>
        <w:t>浏览器会话使用高熵随机令牌，数据库只保存令牌哈希。</w:t>
      </w:r>
    </w:p>
    <w:p>
      <w:pPr>
        <w:pStyle w:val="ListBullet"/>
      </w:pPr>
      <w:r>
        <w:t>生产 Cookie 使用 Secure、HttpOnly、SameSite=Lax、Path=/ 与 __Host- 前缀；开发环境使用独立 Cookie 名。</w:t>
      </w:r>
    </w:p>
    <w:p>
      <w:pPr>
        <w:pStyle w:val="ListBullet"/>
      </w:pPr>
      <w:r>
        <w:t>CSRF token 由服务端密钥绑定 session_id 与 csrf_version 签名；所有已认证写请求同时验证 CSRF 与可信 Origin。</w:t>
      </w:r>
    </w:p>
    <w:p>
      <w:pPr>
        <w:pStyle w:val="ListBullet"/>
      </w:pPr>
      <w:r>
        <w:t>登录、step-up、密码重置等关键认证成功后轮换会话并递增 csrf_version。</w:t>
      </w:r>
    </w:p>
    <w:p>
      <w:pPr>
        <w:pStyle w:val="ListBullet"/>
      </w:pPr>
      <w:r>
        <w:t>管理员不能通过公开注册获得；首次站长通过本地 bootstrap，并要求 TOTP。</w:t>
      </w:r>
    </w:p>
    <w:p>
      <w:pPr>
        <w:pStyle w:val="ListBullet"/>
      </w:pPr>
      <w:r>
        <w:t>站长身份不自动获得其他用户聊天读取权。</w:t>
      </w:r>
    </w:p>
    <w:p>
      <w:pPr>
        <w:pStyle w:val="ListBullet"/>
      </w:pPr>
      <w:r>
        <w:t>私密对象与不存在对象对无权限者保持一致 404；需要站长升级验证返回 403 STEP_UP_REQUIRED。</w:t>
      </w:r>
    </w:p>
    <w:p>
      <w:pPr>
        <w:pStyle w:val="Heading1"/>
        <w:keepNext/>
      </w:pPr>
      <w:r>
        <w:t>11. PostgreSQL 约束与测试基线</w:t>
      </w:r>
    </w:p>
    <w:p>
      <w:pPr>
        <w:pStyle w:val="Heading2"/>
        <w:keepNext/>
      </w:pPr>
      <w:r>
        <w:t>11.1 关键数据库约束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约束/机制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UNIQUE(author_id, client_id)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评论幂等身份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UNIQUE(user_id, idempotency_key)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 幂等身份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 Unique: 同 conversation 的非终态 run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避免会话并行推进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quota_buckets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UNIQUE(user_id, window_start)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日桶唯一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quota_reservations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UNIQUE(run_id), CHECK(amount=1)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配额预留幂等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quota_buckets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 used&gt;=0, reserved&gt;=0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计数不为负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publications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 Unique: resource_id WHERE revoked_at IS NULL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单资源仅一个现行公开版本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run_events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UNIQUE/PK(run_id, seq)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事件序号唯一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provider_calls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合法状态 CHECK + attempt 唯一性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状态机与成本审计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jobs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状态/lease CHECK + SKIP LOCKED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安全领取与结算</w:t>
            </w:r>
          </w:p>
        </w:tc>
      </w:tr>
    </w:tbl>
    <w:p/>
    <w:p>
      <w:pPr>
        <w:pStyle w:val="Heading2"/>
        <w:keepNext/>
      </w:pPr>
      <w:r>
        <w:t>11.2 五个并发验收用例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cantSplit/>
        </w:trPr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Case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3324"/>
            <w:vAlign w:val="center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期望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 idempotency_key 的两个 Run 请求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一个创建，一个返回原 run；不同 hash 冲突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两个不同 run 同时首次创建当天 quota bucket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bucket=1，reservation=2，reserved=2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两个 worker 抢同一 job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 claim 成功；旧 lease finish 被拒绝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run_id 并发 reserve 两次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reservation=1，reserved=1，两边等价成功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run_id 并发 reserve 但 amount 不同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一方成功，另一方 ConflictError</w:t>
            </w:r>
          </w:p>
        </w:tc>
      </w:tr>
    </w:tbl>
    <w:p/>
    <w:p>
      <w:pPr>
        <w:pStyle w:val="Callout"/>
        <w:pBdr>
          <w:left w:val="single" w:sz="18" w:space="8" w:color="4F81BD"/>
        </w:pBdr>
        <w:shd w:fill="F4F8FC"/>
      </w:pPr>
      <w:r>
        <w:t>并发与约束验收必须使用真实 PostgreSQL + pgvector。SQLite 或 Mock 不能证明 ON CONFLICT、FOR UPDATE、SKIP LOCKED、Partial Unique Index 和事务竞争语义。</w:t>
      </w:r>
    </w:p>
    <w:p>
      <w:pPr>
        <w:pStyle w:val="Heading1"/>
        <w:keepNext/>
      </w:pPr>
      <w:r>
        <w:t>12. Code Review 硬规则</w:t>
      </w:r>
    </w:p>
    <w:p>
      <w:pPr>
        <w:pStyle w:val="ListBullet"/>
      </w:pPr>
      <w:r>
        <w:t>两个事务同时读到这个状态会怎样？</w:t>
      </w:r>
    </w:p>
    <w:p>
      <w:pPr>
        <w:pStyle w:val="ListBullet"/>
      </w:pPr>
      <w:r>
        <w:t>当前是否仍持有 transaction / row lock？下一步若是外部 I/O，先提交。</w:t>
      </w:r>
    </w:p>
    <w:p>
      <w:pPr>
        <w:pStyle w:val="ListBullet"/>
      </w:pPr>
      <w:r>
        <w:t>这个幂等方法是否由数据库唯一约束 / UPSERT 仲裁？</w:t>
      </w:r>
    </w:p>
    <w:p>
      <w:pPr>
        <w:pStyle w:val="ListBullet"/>
      </w:pPr>
      <w:r>
        <w:t>幂等重放是否会因当前状态变化而把此前成功结果变成失败？</w:t>
      </w:r>
    </w:p>
    <w:p>
      <w:pPr>
        <w:pStyle w:val="ListBullet"/>
      </w:pPr>
      <w:r>
        <w:t>状态转换是否用 WHERE old_state=...? 0 行是否正确转换为领域冲突？</w:t>
      </w:r>
    </w:p>
    <w:p>
      <w:pPr>
        <w:pStyle w:val="ListBullet"/>
      </w:pPr>
      <w:r>
        <w:t>AppendOnly 或受限状态机是否暴露了可以绕过规则的通用 update/delete/record？</w:t>
      </w:r>
    </w:p>
    <w:p>
      <w:pPr>
        <w:pStyle w:val="ListBullet"/>
      </w:pPr>
      <w:r>
        <w:t>Policy 判定是否仍是纯函数？事实加载有没有偷偷变成第二个业务层？</w:t>
      </w:r>
    </w:p>
    <w:p>
      <w:pPr>
        <w:pStyle w:val="ListBullet"/>
      </w:pPr>
      <w:r>
        <w:t>排序键与 cursor 键是否完全一致？</w:t>
      </w:r>
    </w:p>
    <w:p>
      <w:pPr>
        <w:pStyle w:val="ListBullet"/>
      </w:pPr>
      <w:r>
        <w:t>跨行不变量到底由 Repository 事务内校验、DB 约束还是 trigger 负责？</w:t>
      </w:r>
    </w:p>
    <w:p>
      <w:pPr>
        <w:pStyle w:val="ListBullet"/>
      </w:pPr>
      <w:r>
        <w:t>Agent/工具是否试图把资料中的命令当成授权？</w:t>
      </w:r>
    </w:p>
    <w:p>
      <w:pPr>
        <w:pStyle w:val="Heading1"/>
        <w:keepNext/>
      </w:pPr>
      <w:r>
        <w:t>13. 实施顺序</w:t>
      </w:r>
    </w:p>
    <w:p>
      <w:pPr>
        <w:pStyle w:val="ListNumber"/>
      </w:pPr>
      <w:r>
        <w:t>SQLAlchemy Model：先实现 DeclarativeBase 与 Versioned / Timestamped / SoftDelete mixins，再逐表声明约束。</w:t>
      </w:r>
    </w:p>
    <w:p>
      <w:pPr>
        <w:pStyle w:val="ListNumber"/>
      </w:pPr>
      <w:r>
        <w:t>Alembic 第一批：users / auth_sessions / auth_tokens / admin_factors / rate_limit_buckets / settings，并执行 alembic check。</w:t>
      </w:r>
    </w:p>
    <w:p>
      <w:pPr>
        <w:pStyle w:val="ListNumber"/>
      </w:pPr>
      <w:r>
        <w:t>实现最小 UoW、RepositoryBase、UUIDRepository、VersionedMixin、AppendOnlyRepository。</w:t>
      </w:r>
    </w:p>
    <w:p>
      <w:pPr>
        <w:pStyle w:val="ListNumber"/>
      </w:pPr>
      <w:r>
        <w:t>优先实现 run / quota / job 的 Repository 状态转换。</w:t>
      </w:r>
    </w:p>
    <w:p>
      <w:pPr>
        <w:pStyle w:val="ListNumber"/>
      </w:pPr>
      <w:r>
        <w:t>立即跑 5 个真实 PostgreSQL 并发测试；不等 API 或 Agent 完成。</w:t>
      </w:r>
    </w:p>
    <w:p>
      <w:pPr>
        <w:pStyle w:val="ListNumber"/>
      </w:pPr>
      <w:r>
        <w:t>实现纯 policies，再补必要的 facts loader。</w:t>
      </w:r>
    </w:p>
    <w:p>
      <w:pPr>
        <w:pStyle w:val="ListNumber"/>
      </w:pPr>
      <w:r>
        <w:t>实现 services：publish -&gt; accept_run -&gt; comments -&gt; quota，并为每个 service 配集成测试。</w:t>
      </w:r>
    </w:p>
    <w:p>
      <w:pPr>
        <w:pStyle w:val="ListNumber"/>
      </w:pPr>
      <w:r>
        <w:t>实现 API：先 auth/resources，再 runs + SSE。</w:t>
      </w:r>
    </w:p>
    <w:p>
      <w:pPr>
        <w:pStyle w:val="ListNumber"/>
      </w:pPr>
      <w:r>
        <w:t>实现最小 agent.runtime：少量节点 + 两个工具，验证工具只是 service 薄适配器。</w:t>
      </w:r>
    </w:p>
    <w:p>
      <w:pPr>
        <w:pStyle w:val="ListNumber"/>
      </w:pPr>
      <w:r>
        <w:t>实现 workers：claim -&gt; handler -&gt; finish，并让 run_dispatch 调 agent.runtime。</w:t>
      </w:r>
    </w:p>
    <w:p>
      <w:pPr>
        <w:pStyle w:val="ListNumber"/>
      </w:pPr>
      <w:r>
        <w:t>CI 加 import-linter，锁定 agent -&gt; workers / services -&gt; agent / services -&gt; workers 三条禁止依赖。</w:t>
      </w:r>
    </w:p>
    <w:p>
      <w:pPr>
        <w:pStyle w:val="Heading1"/>
        <w:keepNext/>
      </w:pPr>
      <w:r>
        <w:t>14. v1 后端验收标准</w:t>
      </w:r>
    </w:p>
    <w:p>
      <w:pPr>
        <w:pStyle w:val="ListBullet"/>
      </w:pPr>
      <w:r>
        <w:t>两个用户不能互读 conversation、run、event、source、file、action。</w:t>
      </w:r>
    </w:p>
    <w:p>
      <w:pPr>
        <w:pStyle w:val="ListBullet"/>
      </w:pPr>
      <w:r>
        <w:t>重复 request key 只创建一个 run；并发受理不会突破日额度。</w:t>
      </w:r>
    </w:p>
    <w:p>
      <w:pPr>
        <w:pStyle w:val="ListBullet"/>
      </w:pPr>
      <w:r>
        <w:t>供应商调用前失败可以释放 reservation；调用后停止不会重复退款或扣次。</w:t>
      </w:r>
    </w:p>
    <w:p>
      <w:pPr>
        <w:pStyle w:val="ListBullet"/>
      </w:pPr>
      <w:r>
        <w:t>私人备注不会进入公开 API 或公开索引；更新私人原稿不会改变已发布版本。</w:t>
      </w:r>
    </w:p>
    <w:p>
      <w:pPr>
        <w:pStyle w:val="ListBullet"/>
      </w:pPr>
      <w:r>
        <w:t>revoke、账号禁用或 step-up 过期可以阻断待执行工具与后续流式输出。</w:t>
      </w:r>
    </w:p>
    <w:p>
      <w:pPr>
        <w:pStyle w:val="ListBullet"/>
      </w:pPr>
      <w:r>
        <w:t>worker 崩溃后旧 lease 不能提交；不盲目重放不确定的外部副作用。</w:t>
      </w:r>
    </w:p>
    <w:p>
      <w:pPr>
        <w:pStyle w:val="ListBullet"/>
      </w:pPr>
      <w:r>
        <w:t>默认不自动删除永久保存业务记录；主动删除后不可再从公开/私人索引检索到派生内容。</w:t>
      </w:r>
    </w:p>
    <w:p>
      <w:pPr>
        <w:pStyle w:val="ListBullet"/>
      </w:pPr>
      <w:r>
        <w:t>import-linter、integration、concurrency、cross-tenant、agent、worker 测试全部通过。</w:t>
      </w:r>
    </w:p>
    <w:p>
      <w:pPr>
        <w:pStyle w:val="Heading1"/>
        <w:keepNext/>
      </w:pPr>
      <w:r>
        <w:t>15. 最终架构原则</w:t>
      </w:r>
    </w:p>
    <w:p>
      <w:pPr>
        <w:pStyle w:val="Callout"/>
        <w:pBdr>
          <w:left w:val="single" w:sz="18" w:space="8" w:color="4F81BD"/>
        </w:pBdr>
        <w:shd w:fill="F4F8FC"/>
      </w:pPr>
      <w:r>
        <w:t>入口层负责身份与调用；Service 负责应用流程和事务边界；Policy 负责纯权限判定；Repository 负责数据库原子状态转换；PostgreSQL 负责最终一致性守卫；Provider / Storage 等外部副作用永远处于数据库事务之外。</w:t>
      </w:r>
    </w:p>
    <w:p>
      <w:r>
        <w:t>该架构作为秋序后端 v1.0 基线正式冻结。后续编码阶段的主要工作不再是继续设计分层，而是通过 SQLAlchemy Model、Alembic 约束、真实 PostgreSQL 并发测试、Service/Worker 集成测试来证明这些规则在运行时成立。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Architecture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2"/>
        <w:sz w:val="16"/>
      </w:rPr>
      <w:t>秋序后端与 Agent 架构设计总结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E3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D50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3C5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E2D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/>
      <w:ind w:left="283" w:right="283"/>
    </w:pPr>
    <w:rPr>
      <w:rFonts w:ascii="Consolas" w:hAnsi="Consolas" w:eastAsia="Noto Sans Mono CJK SC"/>
      <w:sz w:val="17"/>
    </w:rPr>
  </w:style>
  <w:style w:type="paragraph" w:customStyle="1" w:styleId="Callout">
    <w:name w:val="Callout"/>
    <w:pPr>
      <w:spacing w:before="100" w:after="140"/>
      <w:ind w:left="312" w:right="142"/>
    </w:pPr>
    <w:rPr>
      <w:rFonts w:ascii="Aptos" w:hAnsi="Aptos" w:eastAsia="Noto Sans CJK SC"/>
      <w:b w:val="0"/>
      <w:color w:val="23324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