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Proposal Form, 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Institute of Information Technology (IIT)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of Dhaka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1"/>
        <w:tblW w:w="9576.0" w:type="dxa"/>
        <w:jc w:val="left"/>
        <w:tblInd w:w="-108.0" w:type="dxa"/>
        <w:tblLayout w:type="fixed"/>
        <w:tblLook w:val="0400"/>
      </w:tblPr>
      <w:tblGrid>
        <w:gridCol w:w="2266"/>
        <w:gridCol w:w="2773"/>
        <w:gridCol w:w="987"/>
        <w:gridCol w:w="3550"/>
        <w:tblGridChange w:id="0">
          <w:tblGrid>
            <w:gridCol w:w="2266"/>
            <w:gridCol w:w="2773"/>
            <w:gridCol w:w="987"/>
            <w:gridCol w:w="3550"/>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Name: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Roll: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0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99999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CleanHub: A Smart Community Collaboration System for Waste Collection and Cleanup</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Rapid urbanization and population growth have caused a significant increase in waste generation, creating serious environmental and public health challenges. Improper waste disposal leads to pollution, unsanitary living conditions, and inefficient municipal waste management. Current systems often struggle with delayed collection, lack of monitoring, and poor engagement from the community. This project proposes a smart waste management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citizens can report waste, track cleanup tasks, verify completed cleanups, and receive incentives for participation. By improving waste reporting, task coordination, and accountability, the system aims to promote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waste collection, cleaner neighborhoods, and better resource management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Description: </w:t>
            </w:r>
          </w:p>
          <w:p w:rsidR="00000000" w:rsidDel="00000000" w:rsidP="00000000" w:rsidRDefault="00000000" w:rsidRPr="00000000" w14:paraId="0000001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User Login and Authentication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login system is the entry point for all users and admins. It ensures secure access to the application and differentiates user roles. Each user can sign up, log in, and manage their profile. Admins have elevated privileges to monitor and approve cleanup tasks, manage users, and review reports. Authentication is crucial for protecting sensitive data, enabling personalized dashboards, and ensuring that only verified users can create or complete tasks. It also lays the foundation for reward distribution and notifications, as these depend on user identification.</w:t>
            </w:r>
          </w:p>
          <w:p w:rsidR="00000000" w:rsidDel="00000000" w:rsidP="00000000" w:rsidRDefault="00000000" w:rsidRPr="00000000" w14:paraId="00000014">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User and Admin Dashboard</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provide personalized, role-based interfaces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dashboard shows ongoing cleanup tasks, reward points, completed collections, recommended actions, and notifications. The admin dashboard allows monitoring of all system activities, including pending verifications, reward approvals, user performance, and reports. Dashboards serve as centralized hubs where users track their engagement and admins oversee system health. They also integrate analytical insights to show trends, hotspots, and areas requiring attention.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Create Waste Collection with AI 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report waste by uploading photos of waste sites along with location information. An AI system (like Gemini Vision or OpenCV-based processing) automatically analyzes the image to classify the type of waste (plastic, metal, organic, etc.) and estimate the amount or volume. This ensures accurate data collection and reduces errors from manual categorization. Users submit the location, making the collection visible to others. This feature forms the core of the system, allowing real-time tracking and planning of waste cleanup tasks, and feeds data into rewards, recommendations, and reporting.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Take Cleanup Task and Upload Cleaned Photo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 collection is created, other users (or the same user) can accept the cleanup task. After cleaning the area, users upload an “after” photo. An AI image comparison system analyzes the “before” and “after” images to verify that cleanup occurred. This ensures accountability, prevents misuse of rewards, and maintains system integrity. The feature also allows tracking user engagement, cleaning performance, and contributes to data used for reports, predictions, and recommendations.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Admin Verification and Reward Points Distribution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after AI verification, final approval by the admin ensures that tasks meet quality standards. Once verified, both the task creator and the cleanup executor receive reward points or monetary credits. This mechanism motivates users, encourages active participation, and promotes community engagement. It also establishes a trustworthy ecosystem where actions are verified before rewards are granted. Admin control is critical to prevent false claims and ensure fairness in the system.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Image Processing and Waste Filtering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collected in the system are processed to classify waste types. Users and admins can filter collections by waste category (plastic, organic, metal) or location (city, neighborhood, GPS radius). This feature allows efficient planning of cleanup efforts, prioritization of high-impact areas, and better visualization of ongoing activities. It also ensures that users can focus on waste types they are most interested in, and admins can monitor trends for specific waste categories. This filtering enhances task selection efficiency and reporting accuracy.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Recommendation System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recommendation system personalizes user experience by suggesting the most relevant cleanup tasks. Recommendations include: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Nearby waste collections, encouraging prompt engagement, Similar cleanup tasks based on past user activity, Active cleanup areas, guiding users to areas needing urgent attention, Collaboration with other volunteers, promoting teamwork. This feature increases user engagement, efficiency, and community impact, ensuring users are consistently presented with tasks they are most likely to complete successfully.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Notification System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notification system ensures users remain informed and engaged. Users receive alerts for: new waste collections near their location, verification and reward updates, upcoming events or volunteer opportunities, personalized recommendations. Notifications help users take timely action, improving cleanup rates and participation. They also reinforce engagement by highlighting completed tasks, pending approvals, and rewards, making the system interactive and responsive.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Weekly Report Generation and Data Analysis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summarize all activities, trends, and performance metrics. Users can see their individual contributions, while admins gain insight into system-wide statistics, such as: Most common waste types, most active users or areas, weekly rewards distributed. The reporting feature aids decision-making, planning, and evaluation of cleanup initiatives. It also provides transparency and accountability for both users and administrators.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Predict Future Waste Activity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historical data, AI models predict future waste generation patterns and hotspot areas. This enables proactive planning, such as prioritizing regions likely to accumulate the most waste. Predictions help admins allocate resources efficiently and allow users to take preventive action in high-risk zones. This forward-looking feature enhances system intelligence and strategic cleanup planning.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Reviews and Comments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leave feedback, reviews, or comments on cleanup tasks and reports. This promotes community interaction, knowledge sharing, and accountability. It allows users to highlight issues, suggest improvements, or recognize others’ contributions. Reviews and comments strengthen user engagement, maintain transparency, and build a collaborative environment around the waste management process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&amp; Timeline: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strategy for the waste management application follows an Agile, modular approach, building the system in iterative weekly sprints. Core modules—user login, dashboards, and waste collection—are developed first, followed by cleanup tasks with AI verification, admin approval and rewards, image processing and filtering, recommendation and notification systems, reporting, and future waste prediction. The architecture uses Next.js for both frontend and backend API routes, enabling server-side rendering, seamless integration, and handling AI/image processing tasks via TensorFlow.js and Node.js. MongoDB serves as the database for storing users, waste collections, cleanups, rewards, reports, and in-app notifications, with optional real-time updates using WebSockets.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Gantt chart is given below:</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2936"/>
              <w:gridCol w:w="3772"/>
              <w:gridCol w:w="1960"/>
              <w:tblGridChange w:id="0">
                <w:tblGrid>
                  <w:gridCol w:w="682"/>
                  <w:gridCol w:w="2936"/>
                  <w:gridCol w:w="3772"/>
                  <w:gridCol w:w="1960"/>
                </w:tblGrid>
              </w:tblGridChange>
            </w:tblGrid>
            <w:tr>
              <w:trPr>
                <w:cantSplit w:val="0"/>
                <w:tblHeader w:val="1"/>
              </w:trPr>
              <w:tc>
                <w:tcPr>
                  <w:vAlign w:val="center"/>
                </w:tcPr>
                <w:p w:rsidR="00000000" w:rsidDel="00000000" w:rsidP="00000000" w:rsidRDefault="00000000" w:rsidRPr="00000000" w14:paraId="0000002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vAlign w:val="center"/>
                </w:tcPr>
                <w:p w:rsidR="00000000" w:rsidDel="00000000" w:rsidP="00000000" w:rsidRDefault="00000000" w:rsidRPr="00000000" w14:paraId="0000002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No / Module</w:t>
                  </w:r>
                </w:p>
              </w:tc>
              <w:tc>
                <w:tcPr>
                  <w:vAlign w:val="center"/>
                </w:tcPr>
                <w:p w:rsidR="00000000" w:rsidDel="00000000" w:rsidP="00000000" w:rsidRDefault="00000000" w:rsidRPr="00000000" w14:paraId="0000002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02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tc>
            </w:tr>
            <w:tr>
              <w:trPr>
                <w:cantSplit w:val="0"/>
                <w:tblHeader w:val="0"/>
              </w:trPr>
              <w:tc>
                <w:tcPr>
                  <w:vAlign w:val="center"/>
                </w:tcPr>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Login &amp; Authentication</w:t>
                  </w:r>
                </w:p>
              </w:tc>
              <w:tc>
                <w:tcPr>
                  <w:vAlign w:val="center"/>
                </w:tcPr>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login/signup, admin/user roles</w:t>
                  </w:r>
                </w:p>
              </w:tc>
              <w:tc>
                <w:tcPr>
                  <w:vAlign w:val="center"/>
                </w:tcPr>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vAlign w:val="center"/>
                </w:tcPr>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Login &amp; Authentication</w:t>
                  </w:r>
                </w:p>
              </w:tc>
              <w:tc>
                <w:tcPr>
                  <w:vAlign w:val="center"/>
                </w:tcPr>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&amp; finalize login/signup</w:t>
                  </w:r>
                </w:p>
              </w:tc>
              <w:tc>
                <w:tcPr>
                  <w:vAlign w:val="center"/>
                </w:tcPr>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vAlign w:val="center"/>
                </w:tcPr>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&amp; Admin Dashboard</w:t>
                  </w:r>
                </w:p>
              </w:tc>
              <w:tc>
                <w:tcPr>
                  <w:vAlign w:val="center"/>
                </w:tcPr>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dashboard UI &amp; role-based access</w:t>
                  </w:r>
                </w:p>
              </w:tc>
              <w:tc>
                <w:tcPr>
                  <w:vAlign w:val="center"/>
                </w:tcPr>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r>
            <w:tr>
              <w:trPr>
                <w:cantSplit w:val="0"/>
                <w:tblHeader w:val="0"/>
              </w:trPr>
              <w:tc>
                <w:tcPr>
                  <w:vAlign w:val="center"/>
                </w:tcPr>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&amp; Admin Dashboard</w:t>
                  </w:r>
                </w:p>
              </w:tc>
              <w:tc>
                <w:tcPr>
                  <w:vAlign w:val="center"/>
                </w:tcPr>
                <w:p w:rsidR="00000000" w:rsidDel="00000000" w:rsidP="00000000" w:rsidRDefault="00000000" w:rsidRPr="00000000" w14:paraId="0000003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dashboard development</w:t>
                  </w:r>
                </w:p>
              </w:tc>
              <w:tc>
                <w:tcPr>
                  <w:vAlign w:val="center"/>
                </w:tcPr>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r>
            <w:tr>
              <w:trPr>
                <w:cantSplit w:val="0"/>
                <w:tblHeader w:val="0"/>
              </w:trPr>
              <w:tc>
                <w:tcPr>
                  <w:vAlign w:val="center"/>
                </w:tcPr>
                <w:p w:rsidR="00000000" w:rsidDel="00000000" w:rsidP="00000000" w:rsidRDefault="00000000" w:rsidRPr="00000000" w14:paraId="0000003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4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Waste Collection</w:t>
                  </w:r>
                </w:p>
              </w:tc>
              <w:tc>
                <w:tcPr>
                  <w:vAlign w:val="center"/>
                </w:tcPr>
                <w:p w:rsidR="00000000" w:rsidDel="00000000" w:rsidP="00000000" w:rsidRDefault="00000000" w:rsidRPr="00000000" w14:paraId="0000004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photo upload &amp; Gemini verification</w:t>
                  </w:r>
                </w:p>
              </w:tc>
              <w:tc>
                <w:tcPr>
                  <w:vAlign w:val="center"/>
                </w:tcPr>
                <w:p w:rsidR="00000000" w:rsidDel="00000000" w:rsidP="00000000" w:rsidRDefault="00000000" w:rsidRPr="00000000" w14:paraId="0000004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r>
            <w:tr>
              <w:trPr>
                <w:cantSplit w:val="0"/>
                <w:tblHeader w:val="0"/>
              </w:trPr>
              <w:tc>
                <w:tcPr>
                  <w:vAlign w:val="center"/>
                </w:tcPr>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Waste Collection</w:t>
                  </w:r>
                </w:p>
              </w:tc>
              <w:tc>
                <w:tcPr>
                  <w:vAlign w:val="center"/>
                </w:tcPr>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location &amp; ready-for-collection logic</w:t>
                  </w:r>
                </w:p>
              </w:tc>
              <w:tc>
                <w:tcPr>
                  <w:vAlign w:val="center"/>
                </w:tcPr>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bookmarkStart w:colFirst="0" w:colLast="0" w:name="_heading=h.snomnju42sbu" w:id="0"/>
                  <w:bookmarkEnd w:id="0"/>
                  <w:r w:rsidDel="00000000" w:rsidR="00000000" w:rsidRPr="00000000">
                    <w:rPr>
                      <w:rFonts w:ascii="Times New Roman" w:cs="Times New Roman" w:eastAsia="Times New Roman" w:hAnsi="Times New Roman"/>
                      <w:sz w:val="24"/>
                      <w:szCs w:val="24"/>
                      <w:rtl w:val="0"/>
                    </w:rPr>
                    <w:t xml:space="preserve">Task 1</w:t>
                  </w:r>
                </w:p>
              </w:tc>
            </w:tr>
            <w:tr>
              <w:trPr>
                <w:cantSplit w:val="0"/>
                <w:tblHeader w:val="0"/>
              </w:trPr>
              <w:tc>
                <w:tcPr>
                  <w:vAlign w:val="center"/>
                </w:tcPr>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Take Cleanup Task</w:t>
                  </w:r>
                </w:p>
              </w:tc>
              <w:tc>
                <w:tcPr>
                  <w:vAlign w:val="center"/>
                </w:tcPr>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task assignment &amp; photo upload</w:t>
                  </w:r>
                </w:p>
              </w:tc>
              <w:tc>
                <w:tcPr>
                  <w:vAlign w:val="center"/>
                </w:tcPr>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r>
                </w:p>
              </w:tc>
            </w:tr>
            <w:tr>
              <w:trPr>
                <w:cantSplit w:val="0"/>
                <w:tblHeader w:val="0"/>
              </w:trPr>
              <w:tc>
                <w:tcPr>
                  <w:vAlign w:val="center"/>
                </w:tcPr>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Take Cleanup Task</w:t>
                  </w:r>
                </w:p>
              </w:tc>
              <w:tc>
                <w:tcPr>
                  <w:vAlign w:val="center"/>
                </w:tcPr>
                <w:p w:rsidR="00000000" w:rsidDel="00000000" w:rsidP="00000000" w:rsidRDefault="00000000" w:rsidRPr="00000000" w14:paraId="0000004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comparison of before/after</w:t>
                  </w:r>
                </w:p>
              </w:tc>
              <w:tc>
                <w:tcPr>
                  <w:vAlign w:val="center"/>
                </w:tcPr>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r>
                </w:p>
              </w:tc>
            </w:tr>
            <w:tr>
              <w:trPr>
                <w:cantSplit w:val="0"/>
                <w:tblHeader w:val="0"/>
              </w:trPr>
              <w:tc>
                <w:tcPr>
                  <w:vAlign w:val="center"/>
                </w:tcPr>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Admin Approval &amp; Rewards</w:t>
                  </w:r>
                </w:p>
              </w:tc>
              <w:tc>
                <w:tcPr>
                  <w:vAlign w:val="center"/>
                </w:tcPr>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admin approval &amp; rewards logic</w:t>
                  </w:r>
                </w:p>
              </w:tc>
              <w:tc>
                <w:tcPr>
                  <w:vAlign w:val="center"/>
                </w:tcPr>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w:t>
                  </w:r>
                </w:p>
              </w:tc>
            </w:tr>
            <w:tr>
              <w:trPr>
                <w:cantSplit w:val="0"/>
                <w:tblHeader w:val="0"/>
              </w:trPr>
              <w:tc>
                <w:tcPr>
                  <w:vAlign w:val="center"/>
                </w:tcPr>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Image Processing &amp; Filtering</w:t>
                  </w:r>
                </w:p>
              </w:tc>
              <w:tc>
                <w:tcPr>
                  <w:vAlign w:val="center"/>
                </w:tcPr>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waste by category &amp; location</w:t>
                  </w:r>
                </w:p>
              </w:tc>
              <w:tc>
                <w:tcPr>
                  <w:vAlign w:val="center"/>
                </w:tcPr>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r>
                </w:p>
              </w:tc>
            </w:tr>
            <w:tr>
              <w:trPr>
                <w:cantSplit w:val="0"/>
                <w:tblHeader w:val="0"/>
              </w:trPr>
              <w:tc>
                <w:tcPr>
                  <w:vAlign w:val="center"/>
                </w:tcPr>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Recommendation System</w:t>
                  </w:r>
                </w:p>
              </w:tc>
              <w:tc>
                <w:tcPr>
                  <w:vAlign w:val="center"/>
                </w:tcPr>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nearby/similar tasks recommendations</w:t>
                  </w:r>
                </w:p>
              </w:tc>
              <w:tc>
                <w:tcPr>
                  <w:vAlign w:val="center"/>
                </w:tcPr>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Task 4, Task 6</w:t>
                  </w:r>
                </w:p>
              </w:tc>
            </w:tr>
            <w:tr>
              <w:trPr>
                <w:cantSplit w:val="0"/>
                <w:tblHeader w:val="0"/>
              </w:trPr>
              <w:tc>
                <w:tcPr>
                  <w:vAlign w:val="center"/>
                </w:tcPr>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Recommendation System</w:t>
                  </w:r>
                </w:p>
              </w:tc>
              <w:tc>
                <w:tcPr>
                  <w:vAlign w:val="center"/>
                </w:tcPr>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recommendations &amp; collaboration features</w:t>
                  </w:r>
                </w:p>
              </w:tc>
              <w:tc>
                <w:tcPr>
                  <w:vAlign w:val="center"/>
                </w:tcPr>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Task 4, Task 6</w:t>
                  </w:r>
                </w:p>
              </w:tc>
            </w:tr>
            <w:tr>
              <w:trPr>
                <w:cantSplit w:val="0"/>
                <w:tblHeader w:val="0"/>
              </w:trPr>
              <w:tc>
                <w:tcPr>
                  <w:vAlign w:val="center"/>
                </w:tcPr>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Notification System</w:t>
                  </w:r>
                </w:p>
              </w:tc>
              <w:tc>
                <w:tcPr>
                  <w:vAlign w:val="center"/>
                </w:tcPr>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users for new events &amp; rewards</w:t>
                  </w:r>
                </w:p>
              </w:tc>
              <w:tc>
                <w:tcPr>
                  <w:vAlign w:val="center"/>
                </w:tcPr>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Task 4, Task 7</w:t>
                  </w:r>
                </w:p>
              </w:tc>
            </w:tr>
            <w:tr>
              <w:trPr>
                <w:cantSplit w:val="0"/>
                <w:tblHeader w:val="0"/>
              </w:trPr>
              <w:tc>
                <w:tcPr>
                  <w:vAlign w:val="center"/>
                </w:tcPr>
                <w:p w:rsidR="00000000" w:rsidDel="00000000" w:rsidP="00000000" w:rsidRDefault="00000000" w:rsidRPr="00000000" w14:paraId="0000006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06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Notification System</w:t>
                  </w:r>
                </w:p>
              </w:tc>
              <w:tc>
                <w:tcPr>
                  <w:vAlign w:val="center"/>
                </w:tcPr>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notification features &amp; testing</w:t>
                  </w:r>
                </w:p>
              </w:tc>
              <w:tc>
                <w:tcPr>
                  <w:vAlign w:val="center"/>
                </w:tcPr>
                <w:p w:rsidR="00000000" w:rsidDel="00000000" w:rsidP="00000000" w:rsidRDefault="00000000" w:rsidRPr="00000000" w14:paraId="0000006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Task 4, Task 7</w:t>
                  </w:r>
                </w:p>
              </w:tc>
            </w:tr>
            <w:tr>
              <w:trPr>
                <w:cantSplit w:val="0"/>
                <w:tblHeader w:val="0"/>
              </w:trPr>
              <w:tc>
                <w:tcPr>
                  <w:vAlign w:val="center"/>
                </w:tcPr>
                <w:p w:rsidR="00000000" w:rsidDel="00000000" w:rsidP="00000000" w:rsidRDefault="00000000" w:rsidRPr="00000000" w14:paraId="0000006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06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Report Generation</w:t>
                  </w:r>
                </w:p>
              </w:tc>
              <w:tc>
                <w:tcPr>
                  <w:vAlign w:val="center"/>
                </w:tcPr>
                <w:p w:rsidR="00000000" w:rsidDel="00000000" w:rsidP="00000000" w:rsidRDefault="00000000" w:rsidRPr="00000000" w14:paraId="0000006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weekly report generation logic</w:t>
                  </w:r>
                </w:p>
              </w:tc>
              <w:tc>
                <w:tcPr>
                  <w:vAlign w:val="center"/>
                </w:tcPr>
                <w:p w:rsidR="00000000" w:rsidDel="00000000" w:rsidP="00000000" w:rsidRDefault="00000000" w:rsidRPr="00000000" w14:paraId="0000006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Task 6</w:t>
                  </w:r>
                </w:p>
              </w:tc>
            </w:tr>
            <w:tr>
              <w:trPr>
                <w:cantSplit w:val="0"/>
                <w:tblHeader w:val="0"/>
              </w:trPr>
              <w:tc>
                <w:tcPr>
                  <w:vAlign w:val="center"/>
                </w:tcPr>
                <w:p w:rsidR="00000000" w:rsidDel="00000000" w:rsidP="00000000" w:rsidRDefault="00000000" w:rsidRPr="00000000" w14:paraId="0000006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center"/>
                </w:tcPr>
                <w:p w:rsidR="00000000" w:rsidDel="00000000" w:rsidP="00000000" w:rsidRDefault="00000000" w:rsidRPr="00000000" w14:paraId="0000006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Waste Activity Prediction</w:t>
                  </w:r>
                </w:p>
              </w:tc>
              <w:tc>
                <w:tcPr>
                  <w:vAlign w:val="center"/>
                </w:tcPr>
                <w:p w:rsidR="00000000" w:rsidDel="00000000" w:rsidP="00000000" w:rsidRDefault="00000000" w:rsidRPr="00000000" w14:paraId="0000006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AI/ML prediction model</w:t>
                  </w:r>
                </w:p>
              </w:tc>
              <w:tc>
                <w:tcPr>
                  <w:vAlign w:val="center"/>
                </w:tcPr>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 Task 9</w:t>
                  </w:r>
                </w:p>
              </w:tc>
            </w:tr>
            <w:tr>
              <w:trPr>
                <w:cantSplit w:val="0"/>
                <w:tblHeader w:val="0"/>
              </w:trPr>
              <w:tc>
                <w:tcPr>
                  <w:vAlign w:val="center"/>
                </w:tcPr>
                <w:p w:rsidR="00000000" w:rsidDel="00000000" w:rsidP="00000000" w:rsidRDefault="00000000" w:rsidRPr="00000000" w14:paraId="0000006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07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Waste Activity Prediction</w:t>
                  </w:r>
                </w:p>
              </w:tc>
              <w:tc>
                <w:tcPr>
                  <w:vAlign w:val="center"/>
                </w:tcPr>
                <w:p w:rsidR="00000000" w:rsidDel="00000000" w:rsidP="00000000" w:rsidRDefault="00000000" w:rsidRPr="00000000" w14:paraId="0000007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AI model &amp; testing</w:t>
                  </w:r>
                </w:p>
              </w:tc>
              <w:tc>
                <w:tcPr>
                  <w:vAlign w:val="center"/>
                </w:tcPr>
                <w:p w:rsidR="00000000" w:rsidDel="00000000" w:rsidP="00000000" w:rsidRDefault="00000000" w:rsidRPr="00000000" w14:paraId="0000007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 Task 9</w:t>
                  </w:r>
                </w:p>
              </w:tc>
            </w:tr>
            <w:tr>
              <w:trPr>
                <w:cantSplit w:val="0"/>
                <w:tblHeader w:val="0"/>
              </w:trPr>
              <w:tc>
                <w:tcPr>
                  <w:vAlign w:val="center"/>
                </w:tcPr>
                <w:p w:rsidR="00000000" w:rsidDel="00000000" w:rsidP="00000000" w:rsidRDefault="00000000" w:rsidRPr="00000000" w14:paraId="0000007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07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Review &amp; Comments</w:t>
                  </w:r>
                </w:p>
              </w:tc>
              <w:tc>
                <w:tcPr>
                  <w:vAlign w:val="center"/>
                </w:tcPr>
                <w:p w:rsidR="00000000" w:rsidDel="00000000" w:rsidP="00000000" w:rsidRDefault="00000000" w:rsidRPr="00000000" w14:paraId="0000007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commenting on reports &amp; cleanups</w:t>
                  </w:r>
                </w:p>
              </w:tc>
              <w:tc>
                <w:tcPr>
                  <w:vAlign w:val="center"/>
                </w:tcPr>
                <w:p w:rsidR="00000000" w:rsidDel="00000000" w:rsidP="00000000" w:rsidRDefault="00000000" w:rsidRPr="00000000" w14:paraId="0000007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 Task 10</w:t>
                  </w:r>
                </w:p>
              </w:tc>
            </w:tr>
            <w:tr>
              <w:trPr>
                <w:cantSplit w:val="0"/>
                <w:tblHeader w:val="0"/>
              </w:trPr>
              <w:tc>
                <w:tcPr>
                  <w:vAlign w:val="center"/>
                </w:tcPr>
                <w:p w:rsidR="00000000" w:rsidDel="00000000" w:rsidP="00000000" w:rsidRDefault="00000000" w:rsidRPr="00000000" w14:paraId="0000007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07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Review &amp; Comments</w:t>
                  </w:r>
                </w:p>
              </w:tc>
              <w:tc>
                <w:tcPr>
                  <w:vAlign w:val="center"/>
                </w:tcPr>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user/admin review features</w:t>
                  </w:r>
                </w:p>
              </w:tc>
              <w:tc>
                <w:tcPr>
                  <w:vAlign w:val="center"/>
                </w:tcPr>
                <w:p w:rsidR="00000000" w:rsidDel="00000000" w:rsidP="00000000" w:rsidRDefault="00000000" w:rsidRPr="00000000" w14:paraId="0000007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 Task 10</w:t>
                  </w:r>
                </w:p>
              </w:tc>
            </w:tr>
            <w:tr>
              <w:trPr>
                <w:cantSplit w:val="0"/>
                <w:tblHeader w:val="0"/>
              </w:trPr>
              <w:tc>
                <w:tcPr>
                  <w:vAlign w:val="center"/>
                </w:tcPr>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Bug Fixes</w:t>
                  </w:r>
                </w:p>
              </w:tc>
              <w:tc>
                <w:tcPr>
                  <w:vAlign w:val="center"/>
                </w:tcPr>
                <w:p w:rsidR="00000000" w:rsidDel="00000000" w:rsidP="00000000" w:rsidRDefault="00000000" w:rsidRPr="00000000" w14:paraId="0000007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System-wide testing, debugging</w:t>
                  </w:r>
                </w:p>
              </w:tc>
              <w:tc>
                <w:tcPr>
                  <w:vAlign w:val="center"/>
                </w:tcPr>
                <w:p w:rsidR="00000000" w:rsidDel="00000000" w:rsidP="00000000" w:rsidRDefault="00000000" w:rsidRPr="00000000" w14:paraId="0000007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tasks</w:t>
                  </w:r>
                </w:p>
              </w:tc>
            </w:tr>
            <w:tr>
              <w:trPr>
                <w:cantSplit w:val="0"/>
                <w:tblHeader w:val="0"/>
              </w:trPr>
              <w:tc>
                <w:tcPr>
                  <w:vAlign w:val="center"/>
                </w:tcPr>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08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Integration</w:t>
                  </w:r>
                </w:p>
              </w:tc>
              <w:tc>
                <w:tcPr>
                  <w:vAlign w:val="center"/>
                </w:tcPr>
                <w:p w:rsidR="00000000" w:rsidDel="00000000" w:rsidP="00000000" w:rsidRDefault="00000000" w:rsidRPr="00000000" w14:paraId="000000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modules, end-to-end testing</w:t>
                  </w:r>
                </w:p>
              </w:tc>
              <w:tc>
                <w:tcPr>
                  <w:vAlign w:val="center"/>
                </w:tcPr>
                <w:p w:rsidR="00000000" w:rsidDel="00000000" w:rsidP="00000000" w:rsidRDefault="00000000" w:rsidRPr="00000000" w14:paraId="0000008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tasks</w:t>
                  </w:r>
                </w:p>
              </w:tc>
            </w:tr>
            <w:tr>
              <w:trPr>
                <w:cantSplit w:val="0"/>
                <w:tblHeader w:val="0"/>
              </w:trPr>
              <w:tc>
                <w:tcPr>
                  <w:vAlign w:val="center"/>
                </w:tcPr>
                <w:p w:rsidR="00000000" w:rsidDel="00000000" w:rsidP="00000000" w:rsidRDefault="00000000" w:rsidRPr="00000000" w14:paraId="000000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8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Submission &amp; Documentation</w:t>
                  </w:r>
                </w:p>
              </w:tc>
              <w:tc>
                <w:tcPr>
                  <w:vAlign w:val="center"/>
                </w:tcPr>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reports, presentations</w:t>
                  </w:r>
                </w:p>
              </w:tc>
              <w:tc>
                <w:tcPr>
                  <w:vAlign w:val="center"/>
                </w:tcPr>
                <w:p w:rsidR="00000000" w:rsidDel="00000000" w:rsidP="00000000" w:rsidRDefault="00000000" w:rsidRPr="00000000" w14:paraId="0000008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tasks</w:t>
                  </w:r>
                </w:p>
              </w:tc>
            </w:tr>
          </w:tbl>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999999"/>
                <w:sz w:val="24"/>
                <w:szCs w:val="24"/>
                <w:u w:val="none"/>
                <w:shd w:fill="auto" w:val="clear"/>
                <w:vertAlign w:val="baseline"/>
              </w:rPr>
            </w:pPr>
            <w:r w:rsidDel="00000000" w:rsidR="00000000" w:rsidRPr="00000000">
              <w:rPr>
                <w:rtl w:val="0"/>
              </w:rPr>
            </w:r>
          </w:p>
        </w:tc>
      </w:tr>
      <w:tr>
        <w:trPr>
          <w:cantSplit w:val="0"/>
          <w:trHeight w:val="130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Languages or Tools to be used: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Next.js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Next.js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MongoDB</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 Editor: Visual Studio Code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Supervisor’s Name: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1307465</wp:posOffset>
                      </wp:positionH>
                      <wp:positionV relativeFrom="paragraph">
                        <wp:posOffset>311150</wp:posOffset>
                      </wp:positionV>
                      <wp:extent cx="1424940" cy="12700"/>
                      <wp:effectExtent b="0" l="0" r="0" t="0"/>
                      <wp:wrapNone/>
                      <wp:docPr id="2" name=""/>
                      <a:graphic>
                        <a:graphicData uri="http://schemas.microsoft.com/office/word/2010/wordprocessingShape">
                          <wps:wsp>
                            <wps:cNvCnPr/>
                            <wps:spPr>
                              <a:xfrm>
                                <a:off x="4633530" y="3776190"/>
                                <a:ext cx="1424940" cy="762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1307465</wp:posOffset>
                      </wp:positionH>
                      <wp:positionV relativeFrom="paragraph">
                        <wp:posOffset>311150</wp:posOffset>
                      </wp:positionV>
                      <wp:extent cx="142494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24940" cy="12700"/>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supervisor: 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408305</wp:posOffset>
                      </wp:positionH>
                      <wp:positionV relativeFrom="paragraph">
                        <wp:posOffset>189865</wp:posOffset>
                      </wp:positionV>
                      <wp:extent cx="533400" cy="12700"/>
                      <wp:effectExtent b="0" l="0" r="0" t="0"/>
                      <wp:wrapNone/>
                      <wp:docPr id="1" name=""/>
                      <a:graphic>
                        <a:graphicData uri="http://schemas.microsoft.com/office/word/2010/wordprocessingShape">
                          <wps:wsp>
                            <wps:cNvCnPr/>
                            <wps:spPr>
                              <a:xfrm>
                                <a:off x="5079300" y="3780000"/>
                                <a:ext cx="5334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408305</wp:posOffset>
                      </wp:positionH>
                      <wp:positionV relativeFrom="paragraph">
                        <wp:posOffset>189865</wp:posOffset>
                      </wp:positionV>
                      <wp:extent cx="5334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33400" cy="12700"/>
                              </a:xfrm>
                              <a:prstGeom prst="rect"/>
                              <a:ln/>
                            </pic:spPr>
                          </pic:pic>
                        </a:graphicData>
                      </a:graphic>
                    </wp:anchor>
                  </w:drawing>
                </mc:Fallback>
              </mc:AlternateConten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Before the Midterm Presentation 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confirm that the progress is satisfactory and I am forwarding it for the midterm presentation.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supervisor: _________________________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14/10/25</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415925</wp:posOffset>
                      </wp:positionH>
                      <wp:positionV relativeFrom="paragraph">
                        <wp:posOffset>186690</wp:posOffset>
                      </wp:positionV>
                      <wp:extent cx="571500" cy="12700"/>
                      <wp:effectExtent b="0" l="0" r="0" t="0"/>
                      <wp:wrapNone/>
                      <wp:docPr id="3" name=""/>
                      <a:graphic>
                        <a:graphicData uri="http://schemas.microsoft.com/office/word/2010/wordprocessingShape">
                          <wps:wsp>
                            <wps:cNvCnPr/>
                            <wps:spPr>
                              <a:xfrm>
                                <a:off x="5060250" y="3780000"/>
                                <a:ext cx="5715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415925</wp:posOffset>
                      </wp:positionH>
                      <wp:positionV relativeFrom="paragraph">
                        <wp:posOffset>186690</wp:posOffset>
                      </wp:positionV>
                      <wp:extent cx="5715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1500" cy="12700"/>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6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Proposal Presentation Feedback (if any)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1 Presentation Feedback (if any)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2 Presentation Feedback (if any) :</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9fq1NbN/biJVRJbKQ+W1L7ShQ==">CgMxLjAyDmguc25vbW5qdTQyc2J1OAByITFOZ0JSaGQxbGJVS2V4MzFzamhqQmZWTzRJdG54SEF6bQ==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GrammarlyDocumentId">
    <vt:lpwstr>ea061989-ce4c-4f8e-9006-4a1c0cfe0eb3</vt:lpwstr>
  </property>
</Properties>
</file>