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D1F2" w14:textId="77777777" w:rsidR="00DE32CC" w:rsidRPr="00DE32CC" w:rsidRDefault="00DE32CC" w:rsidP="00DE32CC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DE32CC">
        <w:rPr>
          <w:rFonts w:ascii="Segoe UI" w:eastAsia="Times New Roman" w:hAnsi="Segoe UI" w:cs="Segoe UI"/>
          <w:sz w:val="27"/>
          <w:szCs w:val="27"/>
        </w:rPr>
        <w:t>(1) FEATURE EXPECTATIONS [5 min]</w:t>
      </w:r>
    </w:p>
    <w:p w14:paraId="74D8E583" w14:textId="77777777" w:rsidR="00DE32CC" w:rsidRPr="00DE32CC" w:rsidRDefault="00DE32CC" w:rsidP="00DE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CC">
        <w:rPr>
          <w:rFonts w:ascii="Times New Roman" w:eastAsia="Times New Roman" w:hAnsi="Times New Roman" w:cs="Times New Roman"/>
          <w:sz w:val="24"/>
          <w:szCs w:val="24"/>
        </w:rPr>
        <w:pict w14:anchorId="7A2E890C">
          <v:rect id="_x0000_i1193" style="width:0;height:0" o:hralign="center" o:hrstd="t" o:hrnoshade="t" o:hr="t" fillcolor="#424242" stroked="f"/>
        </w:pict>
      </w:r>
    </w:p>
    <w:p w14:paraId="3FE9C00F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Use cases</w:t>
      </w:r>
    </w:p>
    <w:p w14:paraId="0579E7D4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Scenarios that will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not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be covered</w:t>
      </w:r>
    </w:p>
    <w:p w14:paraId="30BF6477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Who will use</w:t>
      </w:r>
    </w:p>
    <w:p w14:paraId="397E08C4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How many will use</w:t>
      </w:r>
    </w:p>
    <w:p w14:paraId="33231162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Usage patterns</w:t>
      </w:r>
    </w:p>
    <w:p w14:paraId="635EAFB2" w14:textId="77777777" w:rsidR="00DE32CC" w:rsidRPr="00DE32CC" w:rsidRDefault="00DE32CC" w:rsidP="00DE32CC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DE32CC">
        <w:rPr>
          <w:rFonts w:ascii="Segoe UI" w:eastAsia="Times New Roman" w:hAnsi="Segoe UI" w:cs="Segoe UI"/>
          <w:sz w:val="27"/>
          <w:szCs w:val="27"/>
        </w:rPr>
        <w:t>(2) ESTIMATIONS [5 min]</w:t>
      </w:r>
    </w:p>
    <w:p w14:paraId="42872A5D" w14:textId="77777777" w:rsidR="00DE32CC" w:rsidRPr="00DE32CC" w:rsidRDefault="00DE32CC" w:rsidP="00DE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CC">
        <w:rPr>
          <w:rFonts w:ascii="Times New Roman" w:eastAsia="Times New Roman" w:hAnsi="Times New Roman" w:cs="Times New Roman"/>
          <w:sz w:val="24"/>
          <w:szCs w:val="24"/>
        </w:rPr>
        <w:pict w14:anchorId="664C850C">
          <v:rect id="_x0000_i1194" style="width:0;height:0" o:hralign="center" o:hrstd="t" o:hrnoshade="t" o:hr="t" fillcolor="#424242" stroked="f"/>
        </w:pict>
      </w:r>
    </w:p>
    <w:p w14:paraId="5670FE70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Throughput (QPS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read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write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queries)</w:t>
      </w:r>
    </w:p>
    <w:p w14:paraId="47DDE18F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Latency expected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system (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read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write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queries)</w:t>
      </w:r>
    </w:p>
    <w:p w14:paraId="262300BE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Read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/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Write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ratio</w:t>
      </w:r>
    </w:p>
    <w:p w14:paraId="27E0520A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Traffic estimates</w:t>
      </w:r>
    </w:p>
    <w:p w14:paraId="63B81B61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-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Write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(QPS, Volume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of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data)</w:t>
      </w:r>
    </w:p>
    <w:p w14:paraId="28FF3899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- </w:t>
      </w:r>
      <w:proofErr w:type="gramStart"/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Read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(</w:t>
      </w:r>
      <w:proofErr w:type="gramEnd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QPS, Volume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of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data)</w:t>
      </w:r>
    </w:p>
    <w:p w14:paraId="622B0FAF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Storage estimates</w:t>
      </w:r>
    </w:p>
    <w:p w14:paraId="29059F11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Memory estimates</w:t>
      </w:r>
    </w:p>
    <w:p w14:paraId="57B417A1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-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we are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using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a cache, what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is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kind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of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we want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to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store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cache</w:t>
      </w:r>
    </w:p>
    <w:p w14:paraId="32FB6E21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- How much RAM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how many machines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do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we need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us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to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achieve </w:t>
      </w:r>
      <w:proofErr w:type="gramStart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this ?</w:t>
      </w:r>
      <w:proofErr w:type="gramEnd"/>
    </w:p>
    <w:p w14:paraId="72BCBE61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- Amount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of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you want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to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store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disk/</w:t>
      </w:r>
      <w:proofErr w:type="spellStart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ssd</w:t>
      </w:r>
      <w:proofErr w:type="spellEnd"/>
    </w:p>
    <w:p w14:paraId="4DE079A3" w14:textId="77777777" w:rsidR="00DE32CC" w:rsidRPr="00DE32CC" w:rsidRDefault="00DE32CC" w:rsidP="00DE32CC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DE32CC">
        <w:rPr>
          <w:rFonts w:ascii="Segoe UI" w:eastAsia="Times New Roman" w:hAnsi="Segoe UI" w:cs="Segoe UI"/>
          <w:sz w:val="27"/>
          <w:szCs w:val="27"/>
        </w:rPr>
        <w:t>(3) DESIGN GOALS [5 min]</w:t>
      </w:r>
    </w:p>
    <w:p w14:paraId="37A7395B" w14:textId="77777777" w:rsidR="00DE32CC" w:rsidRPr="00DE32CC" w:rsidRDefault="00DE32CC" w:rsidP="00DE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CC">
        <w:rPr>
          <w:rFonts w:ascii="Times New Roman" w:eastAsia="Times New Roman" w:hAnsi="Times New Roman" w:cs="Times New Roman"/>
          <w:sz w:val="24"/>
          <w:szCs w:val="24"/>
        </w:rPr>
        <w:pict w14:anchorId="20990896">
          <v:rect id="_x0000_i1195" style="width:0;height:0" o:hralign="center" o:hrstd="t" o:hrnoshade="t" o:hr="t" fillcolor="#424242" stroked="f"/>
        </w:pict>
      </w:r>
    </w:p>
    <w:p w14:paraId="25503B6A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Latency and Throughput requirements</w:t>
      </w:r>
    </w:p>
    <w:p w14:paraId="120425CE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Consistency vs </w:t>
      </w:r>
      <w:proofErr w:type="gramStart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Availability  [</w:t>
      </w:r>
      <w:proofErr w:type="gramEnd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Weak/strong/</w:t>
      </w:r>
      <w:r w:rsidRPr="00DE32CC">
        <w:rPr>
          <w:rFonts w:ascii="Consolas" w:eastAsia="Times New Roman" w:hAnsi="Consolas" w:cs="Courier New"/>
          <w:color w:val="5C2699"/>
          <w:sz w:val="20"/>
          <w:szCs w:val="20"/>
        </w:rPr>
        <w:t>eventual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=&gt; consistency | Failover/</w:t>
      </w:r>
      <w:r w:rsidRPr="00DE32CC">
        <w:rPr>
          <w:rFonts w:ascii="Consolas" w:eastAsia="Times New Roman" w:hAnsi="Consolas" w:cs="Courier New"/>
          <w:color w:val="5C2699"/>
          <w:sz w:val="20"/>
          <w:szCs w:val="20"/>
        </w:rPr>
        <w:t>replication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=&gt; availability]</w:t>
      </w:r>
    </w:p>
    <w:p w14:paraId="442B1093" w14:textId="77777777" w:rsidR="00DE32CC" w:rsidRPr="00DE32CC" w:rsidRDefault="00DE32CC" w:rsidP="00DE32CC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DE32CC">
        <w:rPr>
          <w:rFonts w:ascii="Segoe UI" w:eastAsia="Times New Roman" w:hAnsi="Segoe UI" w:cs="Segoe UI"/>
          <w:sz w:val="27"/>
          <w:szCs w:val="27"/>
        </w:rPr>
        <w:t>(4) HIGH LEVEL DESIGN [5-10 min]</w:t>
      </w:r>
    </w:p>
    <w:p w14:paraId="4327AED8" w14:textId="77777777" w:rsidR="00DE32CC" w:rsidRPr="00DE32CC" w:rsidRDefault="00DE32CC" w:rsidP="00DE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CC">
        <w:rPr>
          <w:rFonts w:ascii="Times New Roman" w:eastAsia="Times New Roman" w:hAnsi="Times New Roman" w:cs="Times New Roman"/>
          <w:sz w:val="24"/>
          <w:szCs w:val="24"/>
        </w:rPr>
        <w:pict w14:anchorId="29EB1332">
          <v:rect id="_x0000_i1196" style="width:0;height:0" o:hralign="center" o:hrstd="t" o:hrnoshade="t" o:hr="t" fillcolor="#424242" stroked="f"/>
        </w:pict>
      </w:r>
    </w:p>
    <w:p w14:paraId="646B6D55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APIs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Read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/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Write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scenarios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crucial components</w:t>
      </w:r>
    </w:p>
    <w:p w14:paraId="084E400E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Database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schema</w:t>
      </w:r>
    </w:p>
    <w:p w14:paraId="3CFC1B53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Basic algorithm</w:t>
      </w:r>
    </w:p>
    <w:p w14:paraId="2EB10882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High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level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design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Read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/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Write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scenario</w:t>
      </w:r>
    </w:p>
    <w:p w14:paraId="58A03665" w14:textId="77777777" w:rsidR="00DE32CC" w:rsidRPr="00DE32CC" w:rsidRDefault="00DE32CC" w:rsidP="00DE32CC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DE32CC">
        <w:rPr>
          <w:rFonts w:ascii="Segoe UI" w:eastAsia="Times New Roman" w:hAnsi="Segoe UI" w:cs="Segoe UI"/>
          <w:sz w:val="27"/>
          <w:szCs w:val="27"/>
        </w:rPr>
        <w:t>(5) DEEP DIVE [15-20 min]</w:t>
      </w:r>
    </w:p>
    <w:p w14:paraId="1553B25C" w14:textId="77777777" w:rsidR="00DE32CC" w:rsidRPr="00DE32CC" w:rsidRDefault="00DE32CC" w:rsidP="00DE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CC">
        <w:rPr>
          <w:rFonts w:ascii="Times New Roman" w:eastAsia="Times New Roman" w:hAnsi="Times New Roman" w:cs="Times New Roman"/>
          <w:sz w:val="24"/>
          <w:szCs w:val="24"/>
        </w:rPr>
        <w:pict w14:anchorId="3A4C418D">
          <v:rect id="_x0000_i1197" style="width:0;height:0" o:hralign="center" o:hrstd="t" o:hrnoshade="t" o:hr="t" fillcolor="#424242" stroked="f"/>
        </w:pict>
      </w:r>
    </w:p>
    <w:p w14:paraId="46EE3BF4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(1) Scaling the algorithm</w:t>
      </w:r>
    </w:p>
    <w:p w14:paraId="3C7ED2E3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(2) Scaling individual components: </w:t>
      </w:r>
    </w:p>
    <w:p w14:paraId="686D20BC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-&gt; Availability, Consistency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Scale story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each component</w:t>
      </w:r>
    </w:p>
    <w:p w14:paraId="3D8DB712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-&gt; Consistency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availability patterns</w:t>
      </w:r>
    </w:p>
    <w:p w14:paraId="00B5012A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(3) Think about the following components, </w:t>
      </w:r>
      <w:bookmarkStart w:id="0" w:name="_GoBack"/>
      <w:bookmarkEnd w:id="0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how they would fit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how it would help</w:t>
      </w:r>
    </w:p>
    <w:p w14:paraId="3AFA50A5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5C2699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a)</w:t>
      </w:r>
      <w:r w:rsidRPr="00DE32CC">
        <w:rPr>
          <w:rFonts w:ascii="Consolas" w:eastAsia="Times New Roman" w:hAnsi="Consolas" w:cs="Courier New"/>
          <w:color w:val="5C2699"/>
          <w:sz w:val="20"/>
          <w:szCs w:val="20"/>
        </w:rPr>
        <w:t xml:space="preserve"> DNS</w:t>
      </w:r>
    </w:p>
    <w:p w14:paraId="2FF4A01D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b) CDN [Push vs Pull]</w:t>
      </w:r>
    </w:p>
    <w:p w14:paraId="56AF3321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c) Load Balancers [Active-Passive, Active-Active, Layer 4, Layer 7]</w:t>
      </w:r>
    </w:p>
    <w:p w14:paraId="1A49547A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5C2699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d) Reverse</w:t>
      </w:r>
      <w:r w:rsidRPr="00DE32CC">
        <w:rPr>
          <w:rFonts w:ascii="Consolas" w:eastAsia="Times New Roman" w:hAnsi="Consolas" w:cs="Courier New"/>
          <w:color w:val="5C2699"/>
          <w:sz w:val="20"/>
          <w:szCs w:val="20"/>
        </w:rPr>
        <w:t xml:space="preserve"> Proxy</w:t>
      </w:r>
    </w:p>
    <w:p w14:paraId="0A3A9DD9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e) Application layer scaling [Microservices,</w:t>
      </w:r>
      <w:r w:rsidRPr="00DE32CC">
        <w:rPr>
          <w:rFonts w:ascii="Consolas" w:eastAsia="Times New Roman" w:hAnsi="Consolas" w:cs="Courier New"/>
          <w:color w:val="5C2699"/>
          <w:sz w:val="20"/>
          <w:szCs w:val="20"/>
        </w:rPr>
        <w:t xml:space="preserve"> Service 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Discovery]</w:t>
      </w:r>
    </w:p>
    <w:p w14:paraId="05C632ED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f) DB [RDBMS, NoSQL]</w:t>
      </w:r>
    </w:p>
    <w:p w14:paraId="1F9C5E34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RDBMS </w:t>
      </w:r>
    </w:p>
    <w:p w14:paraId="4CD6BBE5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&gt;&gt; Master-slave, Master-master, Federation, </w:t>
      </w:r>
      <w:proofErr w:type="spellStart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Sharding</w:t>
      </w:r>
      <w:proofErr w:type="spellEnd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, Denormalization, SQL Tuning</w:t>
      </w:r>
    </w:p>
    <w:p w14:paraId="64F31336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NoSQL</w:t>
      </w:r>
    </w:p>
    <w:p w14:paraId="5C34E258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&gt;&gt; Key-Value, Wide-Column, Graph, Document</w:t>
      </w:r>
    </w:p>
    <w:p w14:paraId="73DC411A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</w:t>
      </w:r>
      <w:proofErr w:type="gramStart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Fast-lookups</w:t>
      </w:r>
      <w:proofErr w:type="gramEnd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14:paraId="63BA7B4E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-------------</w:t>
      </w:r>
    </w:p>
    <w:p w14:paraId="041938BB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&gt;&gt;&gt; </w:t>
      </w:r>
      <w:proofErr w:type="gramStart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RAM  [</w:t>
      </w:r>
      <w:proofErr w:type="gramEnd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Bounded size] =&gt; Redis, Memcached</w:t>
      </w:r>
    </w:p>
    <w:p w14:paraId="56A205CB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&gt;&gt;&gt; AP [Unbounded size] =&gt; Cassandra, RIAK, Voldemort</w:t>
      </w:r>
    </w:p>
    <w:p w14:paraId="20C52EDD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&gt;&gt;&gt; CP [Unbounded size] =&gt; HBase, MongoDB, Couchbase, DynamoDB</w:t>
      </w:r>
    </w:p>
    <w:p w14:paraId="47A3A043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g) Caches</w:t>
      </w:r>
    </w:p>
    <w:p w14:paraId="6B480B38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    &gt;</w:t>
      </w:r>
      <w:r w:rsidRPr="00DE32CC">
        <w:rPr>
          <w:rFonts w:ascii="Consolas" w:eastAsia="Times New Roman" w:hAnsi="Consolas" w:cs="Courier New"/>
          <w:color w:val="5C2699"/>
          <w:sz w:val="20"/>
          <w:szCs w:val="20"/>
        </w:rPr>
        <w:t xml:space="preserve"> Client 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caching, CDN caching, Webserver caching, Database caching, Application caching, Cache @Query level, Cache @Object level</w:t>
      </w:r>
    </w:p>
    <w:p w14:paraId="45E35E3A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Eviction policies:</w:t>
      </w:r>
    </w:p>
    <w:p w14:paraId="3EA2ACB7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&gt;&gt; Cache aside</w:t>
      </w:r>
    </w:p>
    <w:p w14:paraId="01C8B390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&gt;&gt; Write through</w:t>
      </w:r>
    </w:p>
    <w:p w14:paraId="0B9D4EF1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&gt;&gt; Write behind</w:t>
      </w:r>
    </w:p>
    <w:p w14:paraId="2CEA2CCD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&gt;&gt; Refresh ahead</w:t>
      </w:r>
    </w:p>
    <w:p w14:paraId="2EC57640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h) Asynchronism</w:t>
      </w:r>
    </w:p>
    <w:p w14:paraId="68565245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Message queues</w:t>
      </w:r>
    </w:p>
    <w:p w14:paraId="529F2188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Task queues</w:t>
      </w:r>
    </w:p>
    <w:p w14:paraId="3DD63553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Back pressure</w:t>
      </w:r>
    </w:p>
    <w:p w14:paraId="5DC87F9A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Communication</w:t>
      </w:r>
    </w:p>
    <w:p w14:paraId="6FD4179A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TCP</w:t>
      </w:r>
    </w:p>
    <w:p w14:paraId="369A54EC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UDP</w:t>
      </w:r>
    </w:p>
    <w:p w14:paraId="59B8C3D0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REST</w:t>
      </w:r>
    </w:p>
    <w:p w14:paraId="203CF9DA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&gt; RPC</w:t>
      </w:r>
    </w:p>
    <w:p w14:paraId="5E49DA43" w14:textId="77777777" w:rsidR="00DE32CC" w:rsidRPr="00DE32CC" w:rsidRDefault="00DE32CC" w:rsidP="00DE32CC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DE32CC">
        <w:rPr>
          <w:rFonts w:ascii="Segoe UI" w:eastAsia="Times New Roman" w:hAnsi="Segoe UI" w:cs="Segoe UI"/>
          <w:sz w:val="27"/>
          <w:szCs w:val="27"/>
        </w:rPr>
        <w:t>(6) JUSTIFY [5 min]</w:t>
      </w:r>
    </w:p>
    <w:p w14:paraId="524733C6" w14:textId="77777777" w:rsidR="00DE32CC" w:rsidRPr="00DE32CC" w:rsidRDefault="00DE32CC" w:rsidP="00DE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CC">
        <w:rPr>
          <w:rFonts w:ascii="Times New Roman" w:eastAsia="Times New Roman" w:hAnsi="Times New Roman" w:cs="Times New Roman"/>
          <w:sz w:val="24"/>
          <w:szCs w:val="24"/>
        </w:rPr>
        <w:pict w14:anchorId="1A7B96A4">
          <v:rect id="_x0000_i1198" style="width:0;height:0" o:hralign="center" o:hrstd="t" o:hrnoshade="t" o:hr="t" fillcolor="#424242" stroked="f"/>
        </w:pict>
      </w:r>
    </w:p>
    <w:p w14:paraId="109A214D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ab/>
        <w:t>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Throughput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of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each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layer</w:t>
      </w:r>
    </w:p>
    <w:p w14:paraId="03FC4FCF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ab/>
        <w:t>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) Latency caused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between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E32CC">
        <w:rPr>
          <w:rFonts w:ascii="Consolas" w:eastAsia="Times New Roman" w:hAnsi="Consolas" w:cs="Courier New"/>
          <w:color w:val="AA0D91"/>
          <w:sz w:val="20"/>
          <w:szCs w:val="20"/>
        </w:rPr>
        <w:t>each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 xml:space="preserve"> layer</w:t>
      </w:r>
    </w:p>
    <w:p w14:paraId="018E5A98" w14:textId="77777777" w:rsidR="00DE32CC" w:rsidRPr="00DE32CC" w:rsidRDefault="00DE32CC" w:rsidP="00DE32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ab/>
        <w:t>(</w:t>
      </w:r>
      <w:r w:rsidRPr="00DE32CC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DE32CC">
        <w:rPr>
          <w:rFonts w:ascii="Consolas" w:eastAsia="Times New Roman" w:hAnsi="Consolas" w:cs="Courier New"/>
          <w:color w:val="263238"/>
          <w:sz w:val="20"/>
          <w:szCs w:val="20"/>
        </w:rPr>
        <w:t>) Overall latency justification</w:t>
      </w:r>
    </w:p>
    <w:p w14:paraId="55BBBAF6" w14:textId="77777777" w:rsidR="00C11D96" w:rsidRDefault="00C11D96"/>
    <w:sectPr w:rsidR="00C1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C8"/>
    <w:rsid w:val="00000BC8"/>
    <w:rsid w:val="00C11D96"/>
    <w:rsid w:val="00DE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C5A07-E028-4867-8904-50CC2428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2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2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2C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E32CC"/>
  </w:style>
  <w:style w:type="character" w:customStyle="1" w:styleId="hljs-keyword">
    <w:name w:val="hljs-keyword"/>
    <w:basedOn w:val="DefaultParagraphFont"/>
    <w:rsid w:val="00DE32CC"/>
  </w:style>
  <w:style w:type="character" w:customStyle="1" w:styleId="hljs-function">
    <w:name w:val="hljs-function"/>
    <w:basedOn w:val="DefaultParagraphFont"/>
    <w:rsid w:val="00DE32CC"/>
  </w:style>
  <w:style w:type="character" w:customStyle="1" w:styleId="hljs-params">
    <w:name w:val="hljs-params"/>
    <w:basedOn w:val="DefaultParagraphFont"/>
    <w:rsid w:val="00DE32CC"/>
  </w:style>
  <w:style w:type="character" w:customStyle="1" w:styleId="hljs-builtin">
    <w:name w:val="hljs-built_in"/>
    <w:basedOn w:val="DefaultParagraphFont"/>
    <w:rsid w:val="00DE3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2</cp:revision>
  <dcterms:created xsi:type="dcterms:W3CDTF">2019-12-28T14:15:00Z</dcterms:created>
  <dcterms:modified xsi:type="dcterms:W3CDTF">2019-12-28T14:15:00Z</dcterms:modified>
</cp:coreProperties>
</file>