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jc w:val="center"/>
      </w:pPr>
      <w:r>
        <w:drawing>
          <wp:inline xmlns:a="http://schemas.openxmlformats.org/drawingml/2006/main" xmlns:pic="http://schemas.openxmlformats.org/drawingml/2006/picture">
            <wp:extent cx="1920240" cy="555859"/>
            <wp:docPr id="1" name="Picture 1"/>
            <wp:cNvGraphicFramePr>
              <a:graphicFrameLocks noChangeAspect="1"/>
            </wp:cNvGraphicFramePr>
            <a:graphic>
              <a:graphicData uri="http://schemas.openxmlformats.org/drawingml/2006/picture">
                <pic:pic>
                  <pic:nvPicPr>
                    <pic:cNvPr id="0" name="afro_logo.png"/>
                    <pic:cNvPicPr/>
                  </pic:nvPicPr>
                  <pic:blipFill>
                    <a:blip r:embed="rId12"/>
                    <a:stretch>
                      <a:fillRect/>
                    </a:stretch>
                  </pic:blipFill>
                  <pic:spPr>
                    <a:xfrm>
                      <a:off x="0" y="0"/>
                      <a:ext cx="1920240" cy="555859"/>
                    </a:xfrm>
                    <a:prstGeom prst="rect"/>
                  </pic:spPr>
                </pic:pic>
              </a:graphicData>
            </a:graphic>
          </wp:inline>
        </w:drawing>
      </w:r>
    </w:p>
    <w:p>
      <w:pPr>
        <w:spacing w:before="700" w:after="120"/>
        <w:jc w:val="center"/>
      </w:pPr>
      <w:r>
        <w:rPr>
          <w:rFonts w:ascii="Arial" w:hAnsi="Arial"/>
          <w:b/>
          <w:color w:val="2B2B2B"/>
          <w:sz w:val="68"/>
        </w:rPr>
        <w:t>AFRO HR</w:t>
      </w:r>
    </w:p>
    <w:p>
      <w:pPr>
        <w:spacing w:after="100"/>
        <w:jc w:val="center"/>
      </w:pPr>
      <w:r>
        <w:rPr>
          <w:rFonts w:ascii="Arial" w:hAnsi="Arial"/>
          <w:b/>
          <w:color w:val="F5A01B"/>
          <w:sz w:val="44"/>
        </w:rPr>
        <w:t>Enterprise System Solution Blueprint</w:t>
      </w:r>
    </w:p>
    <w:p>
      <w:pPr>
        <w:spacing w:after="560"/>
        <w:jc w:val="center"/>
      </w:pPr>
      <w:r>
        <w:rPr>
          <w:rFonts w:ascii="Arial" w:hAnsi="Arial"/>
          <w:b/>
          <w:color w:val="2B2B2B"/>
          <w:sz w:val="30"/>
        </w:rPr>
        <w:t>File 01 — Business Context, Stakeholders, Personas &amp; Organization</w:t>
      </w:r>
    </w:p>
    <w:tbl>
      <w:tblPr>
        <w:tblW w:type="auto" w:w="0"/>
        <w:jc w:val="center"/>
        <w:tblLayout w:type="fixed"/>
        <w:tblLook w:firstColumn="1" w:firstRow="1" w:lastColumn="0" w:lastRow="0" w:noHBand="0" w:noVBand="1" w:val="04A0"/>
      </w:tblPr>
      <w:tblGrid>
        <w:gridCol w:w="8352"/>
      </w:tblGrid>
      <w:tr>
        <w:tc>
          <w:tcPr>
            <w:tcW w:type="dxa" w:w="10166"/>
            <w:shd w:fill="F5A01B"/>
          </w:tcPr>
          <w:p>
            <w:r/>
          </w:p>
        </w:tc>
      </w:tr>
    </w:tbl>
    <w:p>
      <w:pPr>
        <w:spacing w:before="600"/>
        <w:jc w:val="center"/>
      </w:pPr>
      <w:r>
        <w:rPr>
          <w:rFonts w:ascii="Arial" w:hAnsi="Arial"/>
          <w:b/>
          <w:color w:val="666666"/>
          <w:sz w:val="24"/>
        </w:rPr>
        <w:t>Operating Model &amp; Responsibility Definition</w:t>
      </w:r>
    </w:p>
    <w:p>
      <w:pPr>
        <w:spacing w:after="360"/>
        <w:jc w:val="center"/>
      </w:pPr>
      <w:r>
        <w:rPr>
          <w:rFonts w:ascii="Arial" w:hAnsi="Arial"/>
          <w:color w:val="666666"/>
          <w:sz w:val="20"/>
        </w:rPr>
        <w:t>Organization • Stakeholders • Personas • Process Ownership • RACI • Decision Rights</w:t>
      </w:r>
    </w:p>
    <w:tbl>
      <w:tblPr>
        <w:tblW w:type="auto" w:w="0"/>
        <w:jc w:val="center"/>
        <w:tblLayout w:type="fixed"/>
        <w:tblLook w:firstColumn="1" w:firstRow="1" w:lastColumn="0" w:lastRow="0" w:noHBand="0" w:noVBand="1" w:val="04A0"/>
      </w:tblPr>
      <w:tblGrid>
        <w:gridCol w:w="2448"/>
        <w:gridCol w:w="5472"/>
      </w:tblGrid>
      <w:tr>
        <w:tc>
          <w:tcPr>
            <w:tcW w:type="dxa" w:w="5083"/>
            <w:shd w:fill="F3F0EA"/>
            <w:tcBorders>
              <w:bottom w:sz="2" w:val="single" w:color="DDD8CE"/>
            </w:tcBorders>
          </w:tcPr>
          <w:p>
            <w:r>
              <w:rPr>
                <w:rFonts w:ascii="Arial" w:hAnsi="Arial"/>
                <w:b/>
                <w:color w:val="2B2B2B"/>
                <w:sz w:val="18"/>
              </w:rPr>
              <w:t>Prepared for</w:t>
            </w:r>
          </w:p>
        </w:tc>
        <w:tc>
          <w:tcPr>
            <w:tcW w:type="dxa" w:w="5083"/>
            <w:tcBorders>
              <w:bottom w:sz="2" w:val="single" w:color="DDD8CE"/>
            </w:tcBorders>
          </w:tcPr>
          <w:p>
            <w:r>
              <w:rPr>
                <w:rFonts w:ascii="Arial" w:hAnsi="Arial"/>
                <w:color w:val="2B2B2B"/>
                <w:sz w:val="19"/>
              </w:rPr>
              <w:t>AFRO Group</w:t>
            </w:r>
          </w:p>
        </w:tc>
      </w:tr>
      <w:tr>
        <w:tc>
          <w:tcPr>
            <w:tcW w:type="dxa" w:w="5083"/>
            <w:shd w:fill="F3F0EA"/>
            <w:tcBorders>
              <w:bottom w:sz="2" w:val="single" w:color="DDD8CE"/>
            </w:tcBorders>
          </w:tcPr>
          <w:p>
            <w:r>
              <w:rPr>
                <w:rFonts w:ascii="Arial" w:hAnsi="Arial"/>
                <w:b/>
                <w:color w:val="2B2B2B"/>
                <w:sz w:val="18"/>
              </w:rPr>
              <w:t>Document ID</w:t>
            </w:r>
          </w:p>
        </w:tc>
        <w:tc>
          <w:tcPr>
            <w:tcW w:type="dxa" w:w="5083"/>
            <w:tcBorders>
              <w:bottom w:sz="2" w:val="single" w:color="DDD8CE"/>
            </w:tcBorders>
          </w:tcPr>
          <w:p>
            <w:r>
              <w:rPr>
                <w:rFonts w:ascii="Arial" w:hAnsi="Arial"/>
                <w:color w:val="2B2B2B"/>
                <w:sz w:val="19"/>
              </w:rPr>
              <w:t>AFRO-HR-SSB-01</w:t>
            </w:r>
          </w:p>
        </w:tc>
      </w:tr>
      <w:tr>
        <w:tc>
          <w:tcPr>
            <w:tcW w:type="dxa" w:w="5083"/>
            <w:shd w:fill="F3F0EA"/>
            <w:tcBorders>
              <w:bottom w:sz="2" w:val="single" w:color="DDD8CE"/>
            </w:tcBorders>
          </w:tcPr>
          <w:p>
            <w:r>
              <w:rPr>
                <w:rFonts w:ascii="Arial" w:hAnsi="Arial"/>
                <w:b/>
                <w:color w:val="2B2B2B"/>
                <w:sz w:val="18"/>
              </w:rPr>
              <w:t>Version / Status</w:t>
            </w:r>
          </w:p>
        </w:tc>
        <w:tc>
          <w:tcPr>
            <w:tcW w:type="dxa" w:w="5083"/>
            <w:tcBorders>
              <w:bottom w:sz="2" w:val="single" w:color="DDD8CE"/>
            </w:tcBorders>
          </w:tcPr>
          <w:p>
            <w:r>
              <w:rPr>
                <w:rFonts w:ascii="Arial" w:hAnsi="Arial"/>
                <w:color w:val="2B2B2B"/>
                <w:sz w:val="19"/>
              </w:rPr>
              <w:t>1.0 / Draft for Review</w:t>
            </w:r>
          </w:p>
        </w:tc>
      </w:tr>
      <w:tr>
        <w:tc>
          <w:tcPr>
            <w:tcW w:type="dxa" w:w="5083"/>
            <w:shd w:fill="F3F0EA"/>
            <w:tcBorders>
              <w:bottom w:sz="2" w:val="single" w:color="DDD8CE"/>
            </w:tcBorders>
          </w:tcPr>
          <w:p>
            <w:r>
              <w:rPr>
                <w:rFonts w:ascii="Arial" w:hAnsi="Arial"/>
                <w:b/>
                <w:color w:val="2B2B2B"/>
                <w:sz w:val="18"/>
              </w:rPr>
              <w:t>Date</w:t>
            </w:r>
          </w:p>
        </w:tc>
        <w:tc>
          <w:tcPr>
            <w:tcW w:type="dxa" w:w="5083"/>
            <w:tcBorders>
              <w:bottom w:sz="2" w:val="single" w:color="DDD8CE"/>
            </w:tcBorders>
          </w:tcPr>
          <w:p>
            <w:r>
              <w:rPr>
                <w:rFonts w:ascii="Arial" w:hAnsi="Arial"/>
                <w:color w:val="2B2B2B"/>
                <w:sz w:val="19"/>
              </w:rPr>
              <w:t>10 August 2026</w:t>
            </w:r>
          </w:p>
        </w:tc>
      </w:tr>
    </w:tbl>
    <w:p>
      <w:r>
        <w:br w:type="page"/>
      </w:r>
    </w:p>
    <w:p>
      <w:pPr>
        <w:pStyle w:val="Heading1"/>
        <w:spacing w:before="0" w:after="100" w:line="240" w:lineRule="auto"/>
      </w:pPr>
      <w:r>
        <w:rPr>
          <w:rFonts w:ascii="Arial" w:hAnsi="Arial"/>
          <w:b/>
          <w:color w:val="2B2B2B"/>
          <w:sz w:val="44"/>
        </w:rPr>
        <w:t>0. Document Control &amp; Evidence Basis</w:t>
      </w:r>
    </w:p>
    <w:tbl>
      <w:tblPr>
        <w:tblW w:type="auto" w:w="0"/>
        <w:jc w:val="left"/>
        <w:tblLayout w:type="fixed"/>
        <w:tblLook w:firstColumn="1" w:firstRow="1" w:lastColumn="0" w:lastRow="0" w:noHBand="0" w:noVBand="1" w:val="04A0"/>
      </w:tblPr>
      <w:tblGrid>
        <w:gridCol w:w="9648"/>
      </w:tblGrid>
      <w:tr>
        <w:tc>
          <w:tcPr>
            <w:tcW w:type="dxa" w:w="10166"/>
            <w:shd w:fill="F5A01B"/>
          </w:tcPr>
          <w:p>
            <w:r/>
          </w:p>
        </w:tc>
      </w:tr>
    </w:tbl>
    <w:p>
      <w:pPr>
        <w:spacing w:before="80" w:after="160" w:line="240" w:lineRule="auto"/>
      </w:pPr>
      <w:r>
        <w:rPr>
          <w:rFonts w:ascii="Arial" w:hAnsi="Arial"/>
          <w:i/>
          <w:color w:val="666666"/>
          <w:sz w:val="20"/>
        </w:rPr>
        <w:t>This file defines who participates in AFRO HR, how the current People &amp; Culture organization is represented, and how responsibility should be governed in the target system.</w:t>
      </w:r>
    </w:p>
    <w:p>
      <w:pPr>
        <w:pStyle w:val="Heading2"/>
        <w:spacing w:before="140" w:after="60" w:line="240" w:lineRule="auto"/>
      </w:pPr>
      <w:r>
        <w:rPr>
          <w:rFonts w:ascii="Arial" w:hAnsi="Arial"/>
          <w:b/>
          <w:color w:val="F5A01B"/>
          <w:sz w:val="28"/>
        </w:rPr>
        <w:t>Document Control</w:t>
      </w:r>
    </w:p>
    <w:tbl>
      <w:tblPr>
        <w:tblW w:type="auto" w:w="0"/>
        <w:jc w:val="center"/>
        <w:tblLayout w:type="fixed"/>
        <w:tblLook w:firstColumn="1" w:firstRow="1" w:lastColumn="0" w:lastRow="0" w:noHBand="0" w:noVBand="1" w:val="04A0"/>
      </w:tblPr>
      <w:tblGrid>
        <w:gridCol w:w="2448"/>
        <w:gridCol w:w="7200"/>
      </w:tblGrid>
      <w:tr>
        <w:tc>
          <w:tcPr>
            <w:tcW w:type="dxa" w:w="5083"/>
            <w:shd w:fill="F5A01B"/>
            <w:vAlign w:val="center"/>
          </w:tcPr>
          <w:p>
            <w:pPr>
              <w:spacing w:before="40" w:after="40" w:line="240" w:lineRule="auto"/>
            </w:pPr>
            <w:r>
              <w:rPr>
                <w:rFonts w:ascii="Arial" w:hAnsi="Arial"/>
                <w:b/>
                <w:color w:val="2B2B2B"/>
                <w:sz w:val="17"/>
              </w:rPr>
              <w:t>Field</w:t>
            </w:r>
          </w:p>
        </w:tc>
        <w:tc>
          <w:tcPr>
            <w:tcW w:type="dxa" w:w="5083"/>
            <w:shd w:fill="F5A01B"/>
            <w:vAlign w:val="center"/>
          </w:tcPr>
          <w:p>
            <w:pPr>
              <w:spacing w:before="40" w:after="40" w:line="240" w:lineRule="auto"/>
            </w:pPr>
            <w:r>
              <w:rPr>
                <w:rFonts w:ascii="Arial" w:hAnsi="Arial"/>
                <w:b/>
                <w:color w:val="2B2B2B"/>
                <w:sz w:val="17"/>
              </w:rPr>
              <w:t>Value</w:t>
            </w:r>
          </w:p>
        </w:tc>
      </w:tr>
      <w:tr>
        <w:tc>
          <w:tcPr>
            <w:tcW w:type="dxa" w:w="2448"/>
            <w:vAlign w:val="top"/>
            <w:tcBorders>
              <w:bottom w:sz="2" w:val="single" w:color="E3DED5"/>
            </w:tcBorders>
          </w:tcPr>
          <w:p>
            <w:pPr>
              <w:spacing w:before="40" w:after="40" w:line="240" w:lineRule="auto"/>
            </w:pPr>
            <w:r>
              <w:rPr>
                <w:rFonts w:ascii="Arial" w:hAnsi="Arial"/>
                <w:color w:val="2B2B2B"/>
                <w:sz w:val="17"/>
              </w:rPr>
              <w:t>Document Title</w:t>
            </w:r>
          </w:p>
        </w:tc>
        <w:tc>
          <w:tcPr>
            <w:tcW w:type="dxa" w:w="7200"/>
            <w:vAlign w:val="top"/>
            <w:tcBorders>
              <w:bottom w:sz="2" w:val="single" w:color="E3DED5"/>
            </w:tcBorders>
          </w:tcPr>
          <w:p>
            <w:pPr>
              <w:spacing w:before="40" w:after="40" w:line="240" w:lineRule="auto"/>
            </w:pPr>
            <w:r>
              <w:rPr>
                <w:rFonts w:ascii="Arial" w:hAnsi="Arial"/>
                <w:color w:val="2B2B2B"/>
                <w:sz w:val="17"/>
              </w:rPr>
              <w:t>AFRO HR — Enterprise System Solution Blueprint — File 01</w:t>
            </w:r>
          </w:p>
        </w:tc>
      </w:tr>
      <w:tr>
        <w:tc>
          <w:tcPr>
            <w:tcW w:type="dxa" w:w="2448"/>
            <w:shd w:fill="FAFAF8"/>
            <w:vAlign w:val="top"/>
            <w:tcBorders>
              <w:bottom w:sz="2" w:val="single" w:color="E3DED5"/>
            </w:tcBorders>
          </w:tcPr>
          <w:p>
            <w:pPr>
              <w:spacing w:before="40" w:after="40" w:line="240" w:lineRule="auto"/>
            </w:pPr>
            <w:r>
              <w:rPr>
                <w:rFonts w:ascii="Arial" w:hAnsi="Arial"/>
                <w:color w:val="2B2B2B"/>
                <w:sz w:val="17"/>
              </w:rPr>
              <w:t>Document ID</w:t>
            </w:r>
          </w:p>
        </w:tc>
        <w:tc>
          <w:tcPr>
            <w:tcW w:type="dxa" w:w="7200"/>
            <w:shd w:fill="FAFAF8"/>
            <w:vAlign w:val="top"/>
            <w:tcBorders>
              <w:bottom w:sz="2" w:val="single" w:color="E3DED5"/>
            </w:tcBorders>
          </w:tcPr>
          <w:p>
            <w:pPr>
              <w:spacing w:before="40" w:after="40" w:line="240" w:lineRule="auto"/>
            </w:pPr>
            <w:r>
              <w:rPr>
                <w:rFonts w:ascii="Arial" w:hAnsi="Arial"/>
                <w:color w:val="2B2B2B"/>
                <w:sz w:val="17"/>
              </w:rPr>
              <w:t>AFRO-HR-SSB-01</w:t>
            </w:r>
          </w:p>
        </w:tc>
      </w:tr>
      <w:tr>
        <w:tc>
          <w:tcPr>
            <w:tcW w:type="dxa" w:w="2448"/>
            <w:vAlign w:val="top"/>
            <w:tcBorders>
              <w:bottom w:sz="2" w:val="single" w:color="E3DED5"/>
            </w:tcBorders>
          </w:tcPr>
          <w:p>
            <w:pPr>
              <w:spacing w:before="40" w:after="40" w:line="240" w:lineRule="auto"/>
            </w:pPr>
            <w:r>
              <w:rPr>
                <w:rFonts w:ascii="Arial" w:hAnsi="Arial"/>
                <w:color w:val="2B2B2B"/>
                <w:sz w:val="17"/>
              </w:rPr>
              <w:t>Version</w:t>
            </w:r>
          </w:p>
        </w:tc>
        <w:tc>
          <w:tcPr>
            <w:tcW w:type="dxa" w:w="7200"/>
            <w:vAlign w:val="top"/>
            <w:tcBorders>
              <w:bottom w:sz="2" w:val="single" w:color="E3DED5"/>
            </w:tcBorders>
          </w:tcPr>
          <w:p>
            <w:pPr>
              <w:spacing w:before="40" w:after="40" w:line="240" w:lineRule="auto"/>
            </w:pPr>
            <w:r>
              <w:rPr>
                <w:rFonts w:ascii="Arial" w:hAnsi="Arial"/>
                <w:color w:val="2B2B2B"/>
                <w:sz w:val="17"/>
              </w:rPr>
              <w:t>1.0</w:t>
            </w:r>
          </w:p>
        </w:tc>
      </w:tr>
      <w:tr>
        <w:tc>
          <w:tcPr>
            <w:tcW w:type="dxa" w:w="2448"/>
            <w:shd w:fill="FAFAF8"/>
            <w:vAlign w:val="top"/>
            <w:tcBorders>
              <w:bottom w:sz="2" w:val="single" w:color="E3DED5"/>
            </w:tcBorders>
          </w:tcPr>
          <w:p>
            <w:pPr>
              <w:spacing w:before="40" w:after="40" w:line="240" w:lineRule="auto"/>
            </w:pPr>
            <w:r>
              <w:rPr>
                <w:rFonts w:ascii="Arial" w:hAnsi="Arial"/>
                <w:color w:val="2B2B2B"/>
                <w:sz w:val="17"/>
              </w:rPr>
              <w:t>Status</w:t>
            </w:r>
          </w:p>
        </w:tc>
        <w:tc>
          <w:tcPr>
            <w:tcW w:type="dxa" w:w="7200"/>
            <w:shd w:fill="FAFAF8"/>
            <w:vAlign w:val="top"/>
            <w:tcBorders>
              <w:bottom w:sz="2" w:val="single" w:color="E3DED5"/>
            </w:tcBorders>
          </w:tcPr>
          <w:p>
            <w:pPr>
              <w:spacing w:before="40" w:after="40" w:line="240" w:lineRule="auto"/>
            </w:pPr>
            <w:r>
              <w:rPr>
                <w:rFonts w:ascii="Arial" w:hAnsi="Arial"/>
                <w:color w:val="2B2B2B"/>
                <w:sz w:val="17"/>
              </w:rPr>
              <w:t>Draft for Review</w:t>
            </w:r>
          </w:p>
        </w:tc>
      </w:tr>
      <w:tr>
        <w:tc>
          <w:tcPr>
            <w:tcW w:type="dxa" w:w="2448"/>
            <w:vAlign w:val="top"/>
            <w:tcBorders>
              <w:bottom w:sz="2" w:val="single" w:color="E3DED5"/>
            </w:tcBorders>
          </w:tcPr>
          <w:p>
            <w:pPr>
              <w:spacing w:before="40" w:after="40" w:line="240" w:lineRule="auto"/>
            </w:pPr>
            <w:r>
              <w:rPr>
                <w:rFonts w:ascii="Arial" w:hAnsi="Arial"/>
                <w:color w:val="2B2B2B"/>
                <w:sz w:val="17"/>
              </w:rPr>
              <w:t>Primary Audience</w:t>
            </w:r>
          </w:p>
        </w:tc>
        <w:tc>
          <w:tcPr>
            <w:tcW w:type="dxa" w:w="7200"/>
            <w:vAlign w:val="top"/>
            <w:tcBorders>
              <w:bottom w:sz="2" w:val="single" w:color="E3DED5"/>
            </w:tcBorders>
          </w:tcPr>
          <w:p>
            <w:pPr>
              <w:spacing w:before="40" w:after="40" w:line="240" w:lineRule="auto"/>
            </w:pPr>
            <w:r>
              <w:rPr>
                <w:rFonts w:ascii="Arial" w:hAnsi="Arial"/>
                <w:color w:val="2B2B2B"/>
                <w:sz w:val="17"/>
              </w:rPr>
              <w:t>Executive Management, People &amp; Culture, Process Owners, Solution Design, Security, PMO</w:t>
            </w:r>
          </w:p>
        </w:tc>
      </w:tr>
      <w:tr>
        <w:tc>
          <w:tcPr>
            <w:tcW w:type="dxa" w:w="2448"/>
            <w:shd w:fill="FAFAF8"/>
            <w:vAlign w:val="top"/>
            <w:tcBorders>
              <w:bottom w:sz="2" w:val="single" w:color="E3DED5"/>
            </w:tcBorders>
          </w:tcPr>
          <w:p>
            <w:pPr>
              <w:spacing w:before="40" w:after="40" w:line="240" w:lineRule="auto"/>
            </w:pPr>
            <w:r>
              <w:rPr>
                <w:rFonts w:ascii="Arial" w:hAnsi="Arial"/>
                <w:color w:val="2B2B2B"/>
                <w:sz w:val="17"/>
              </w:rPr>
              <w:t>Purpose</w:t>
            </w:r>
          </w:p>
        </w:tc>
        <w:tc>
          <w:tcPr>
            <w:tcW w:type="dxa" w:w="7200"/>
            <w:shd w:fill="FAFAF8"/>
            <w:vAlign w:val="top"/>
            <w:tcBorders>
              <w:bottom w:sz="2" w:val="single" w:color="E3DED5"/>
            </w:tcBorders>
          </w:tcPr>
          <w:p>
            <w:pPr>
              <w:spacing w:before="40" w:after="40" w:line="240" w:lineRule="auto"/>
            </w:pPr>
            <w:r>
              <w:rPr>
                <w:rFonts w:ascii="Arial" w:hAnsi="Arial"/>
                <w:color w:val="2B2B2B"/>
                <w:sz w:val="17"/>
              </w:rPr>
              <w:t>Define business context, stakeholders, personas, organizational representation, process ownership, responsibility model and validation decisions.</w:t>
            </w:r>
          </w:p>
        </w:tc>
      </w:tr>
      <w:tr>
        <w:tc>
          <w:tcPr>
            <w:tcW w:type="dxa" w:w="2448"/>
            <w:vAlign w:val="top"/>
            <w:tcBorders>
              <w:bottom w:sz="2" w:val="single" w:color="E3DED5"/>
            </w:tcBorders>
          </w:tcPr>
          <w:p>
            <w:pPr>
              <w:spacing w:before="40" w:after="40" w:line="240" w:lineRule="auto"/>
            </w:pPr>
            <w:r>
              <w:rPr>
                <w:rFonts w:ascii="Arial" w:hAnsi="Arial"/>
                <w:color w:val="2B2B2B"/>
                <w:sz w:val="17"/>
              </w:rPr>
              <w:t>Language</w:t>
            </w:r>
          </w:p>
        </w:tc>
        <w:tc>
          <w:tcPr>
            <w:tcW w:type="dxa" w:w="7200"/>
            <w:vAlign w:val="top"/>
            <w:tcBorders>
              <w:bottom w:sz="2" w:val="single" w:color="E3DED5"/>
            </w:tcBorders>
          </w:tcPr>
          <w:p>
            <w:pPr>
              <w:spacing w:before="40" w:after="40" w:line="240" w:lineRule="auto"/>
            </w:pPr>
            <w:r>
              <w:rPr>
                <w:rFonts w:ascii="Arial" w:hAnsi="Arial"/>
                <w:color w:val="2B2B2B"/>
                <w:sz w:val="17"/>
              </w:rPr>
              <w:t>English master working document; UI localization is addressed in later specifications.</w:t>
            </w:r>
          </w:p>
        </w:tc>
      </w:tr>
    </w:tbl>
    <w:p>
      <w:pPr>
        <w:pStyle w:val="Heading2"/>
        <w:spacing w:before="140" w:after="60" w:line="240" w:lineRule="auto"/>
      </w:pPr>
      <w:r>
        <w:rPr>
          <w:rFonts w:ascii="Arial" w:hAnsi="Arial"/>
          <w:b/>
          <w:color w:val="F5A01B"/>
          <w:sz w:val="28"/>
        </w:rPr>
        <w:t>Evidence Rule</w:t>
      </w:r>
    </w:p>
    <w:p>
      <w:pPr>
        <w:spacing w:before="0" w:after="100" w:line="257" w:lineRule="auto"/>
      </w:pPr>
      <w:r>
        <w:rPr>
          <w:rFonts w:ascii="Arial" w:hAnsi="Arial"/>
          <w:color w:val="2B2B2B"/>
          <w:sz w:val="20"/>
        </w:rPr>
        <w:t>Two current-state sources are treated as authoritative for this file: the People &amp; Culture Department Structure 2026 and the People &amp; Culture Operations Manual. The organization chart is the source for named People &amp; Culture roles and reporting structure. The operations manual is the source for documented process participants, responsible teams, outputs, SLAs and policy controls.</w:t>
      </w:r>
    </w:p>
    <w:tbl>
      <w:tblPr>
        <w:tblW w:type="auto" w:w="0"/>
        <w:jc w:val="center"/>
        <w:tblLayout w:type="fixed"/>
        <w:tblLook w:firstColumn="1" w:firstRow="1" w:lastColumn="0" w:lastRow="0" w:noHBand="0" w:noVBand="1" w:val="04A0"/>
      </w:tblPr>
      <w:tblGrid>
        <w:gridCol w:w="9792"/>
      </w:tblGrid>
      <w:tr>
        <w:tc>
          <w:tcPr>
            <w:tcW w:type="dxa" w:w="10166"/>
            <w:shd w:fill="FFF6E6"/>
            <w:tcBorders>
              <w:top w:sz="3" w:val="single" w:color="E6E0D8"/>
              <w:left w:sz="14" w:val="single" w:color="F5A01B"/>
              <w:bottom w:sz="3" w:val="single" w:color="E6E0D8"/>
              <w:right w:sz="3" w:val="single" w:color="E6E0D8"/>
            </w:tcBorders>
          </w:tcPr>
          <w:p>
            <w:pPr>
              <w:spacing w:before="60" w:after="60" w:line="250" w:lineRule="auto"/>
            </w:pPr>
            <w:r>
              <w:rPr>
                <w:rFonts w:ascii="Arial" w:hAnsi="Arial"/>
                <w:b/>
                <w:color w:val="2B2B2B"/>
                <w:sz w:val="19"/>
              </w:rPr>
              <w:t xml:space="preserve">Target-state marker.  </w:t>
            </w:r>
            <w:r>
              <w:rPr>
                <w:rFonts w:ascii="Arial" w:hAnsi="Arial"/>
                <w:color w:val="2B2B2B"/>
                <w:sz w:val="18"/>
              </w:rPr>
              <w:t>Stakeholder classifications, personas, RACI accountability assignments, access boundaries and governance mechanisms that are not explicitly stated in the source documents are presented as proposed system-design requirements and require client confirmation.</w:t>
            </w:r>
          </w:p>
        </w:tc>
      </w:tr>
    </w:tbl>
    <w:p>
      <w:pPr>
        <w:pStyle w:val="Heading2"/>
        <w:spacing w:before="140" w:after="60" w:line="240" w:lineRule="auto"/>
      </w:pPr>
      <w:r>
        <w:rPr>
          <w:rFonts w:ascii="Arial" w:hAnsi="Arial"/>
          <w:b/>
          <w:color w:val="F5A01B"/>
          <w:sz w:val="28"/>
        </w:rPr>
        <w:t>Approval / Review Roles</w:t>
      </w:r>
    </w:p>
    <w:tbl>
      <w:tblPr>
        <w:tblW w:type="auto" w:w="0"/>
        <w:jc w:val="center"/>
        <w:tblLayout w:type="fixed"/>
        <w:tblLook w:firstColumn="1" w:firstRow="1" w:lastColumn="0" w:lastRow="0" w:noHBand="0" w:noVBand="1" w:val="04A0"/>
      </w:tblPr>
      <w:tblGrid>
        <w:gridCol w:w="2880"/>
        <w:gridCol w:w="5544"/>
        <w:gridCol w:w="1224"/>
      </w:tblGrid>
      <w:tr>
        <w:tc>
          <w:tcPr>
            <w:tcW w:type="dxa" w:w="3389"/>
            <w:shd w:fill="F5A01B"/>
            <w:vAlign w:val="center"/>
          </w:tcPr>
          <w:p>
            <w:pPr>
              <w:spacing w:before="40" w:after="40" w:line="240" w:lineRule="auto"/>
            </w:pPr>
            <w:r>
              <w:rPr>
                <w:rFonts w:ascii="Arial" w:hAnsi="Arial"/>
                <w:b/>
                <w:color w:val="2B2B2B"/>
                <w:sz w:val="16"/>
              </w:rPr>
              <w:t>Review Role</w:t>
            </w:r>
          </w:p>
        </w:tc>
        <w:tc>
          <w:tcPr>
            <w:tcW w:type="dxa" w:w="3389"/>
            <w:shd w:fill="F5A01B"/>
            <w:vAlign w:val="center"/>
          </w:tcPr>
          <w:p>
            <w:pPr>
              <w:spacing w:before="40" w:after="40" w:line="240" w:lineRule="auto"/>
            </w:pPr>
            <w:r>
              <w:rPr>
                <w:rFonts w:ascii="Arial" w:hAnsi="Arial"/>
                <w:b/>
                <w:color w:val="2B2B2B"/>
                <w:sz w:val="16"/>
              </w:rPr>
              <w:t>Review Focus</w:t>
            </w:r>
          </w:p>
        </w:tc>
        <w:tc>
          <w:tcPr>
            <w:tcW w:type="dxa" w:w="3389"/>
            <w:shd w:fill="F5A01B"/>
            <w:vAlign w:val="center"/>
          </w:tcPr>
          <w:p>
            <w:pPr>
              <w:spacing w:before="40" w:after="40" w:line="240" w:lineRule="auto"/>
            </w:pPr>
            <w:r>
              <w:rPr>
                <w:rFonts w:ascii="Arial" w:hAnsi="Arial"/>
                <w:b/>
                <w:color w:val="2B2B2B"/>
                <w:sz w:val="16"/>
              </w:rPr>
              <w:t>Status</w:t>
            </w:r>
          </w:p>
        </w:tc>
      </w:tr>
      <w:tr>
        <w:tc>
          <w:tcPr>
            <w:tcW w:type="dxa" w:w="2880"/>
            <w:vAlign w:val="top"/>
            <w:tcBorders>
              <w:bottom w:sz="2" w:val="single" w:color="E3DED5"/>
            </w:tcBorders>
          </w:tcPr>
          <w:p>
            <w:pPr>
              <w:spacing w:before="40" w:after="40" w:line="240" w:lineRule="auto"/>
            </w:pPr>
            <w:r>
              <w:rPr>
                <w:rFonts w:ascii="Arial" w:hAnsi="Arial"/>
                <w:color w:val="2B2B2B"/>
                <w:sz w:val="16"/>
              </w:rPr>
              <w:t>Executive Sponsor / CEO</w:t>
            </w:r>
          </w:p>
        </w:tc>
        <w:tc>
          <w:tcPr>
            <w:tcW w:type="dxa" w:w="5544"/>
            <w:vAlign w:val="top"/>
            <w:tcBorders>
              <w:bottom w:sz="2" w:val="single" w:color="E3DED5"/>
            </w:tcBorders>
          </w:tcPr>
          <w:p>
            <w:pPr>
              <w:spacing w:before="40" w:after="40" w:line="240" w:lineRule="auto"/>
            </w:pPr>
            <w:r>
              <w:rPr>
                <w:rFonts w:ascii="Arial" w:hAnsi="Arial"/>
                <w:color w:val="2B2B2B"/>
                <w:sz w:val="16"/>
              </w:rPr>
              <w:t>Strategic authority, escalation path and executive information needs</w:t>
            </w:r>
          </w:p>
        </w:tc>
        <w:tc>
          <w:tcPr>
            <w:tcW w:type="dxa" w:w="1224"/>
            <w:vAlign w:val="top"/>
            <w:tcBorders>
              <w:bottom w:sz="2" w:val="single" w:color="E3DED5"/>
            </w:tcBorders>
          </w:tcPr>
          <w:p>
            <w:pPr>
              <w:spacing w:before="40" w:after="40" w:line="240" w:lineRule="auto"/>
            </w:pPr>
            <w:r>
              <w:rPr>
                <w:rFonts w:ascii="Arial" w:hAnsi="Arial"/>
                <w:color w:val="2B2B2B"/>
                <w:sz w:val="16"/>
              </w:rPr>
              <w:t>Pending</w:t>
            </w:r>
          </w:p>
        </w:tc>
      </w:tr>
      <w:tr>
        <w:tc>
          <w:tcPr>
            <w:tcW w:type="dxa" w:w="2880"/>
            <w:shd w:fill="FAFAF8"/>
            <w:vAlign w:val="top"/>
            <w:tcBorders>
              <w:bottom w:sz="2" w:val="single" w:color="E3DED5"/>
            </w:tcBorders>
          </w:tcPr>
          <w:p>
            <w:pPr>
              <w:spacing w:before="40" w:after="40" w:line="240" w:lineRule="auto"/>
            </w:pPr>
            <w:r>
              <w:rPr>
                <w:rFonts w:ascii="Arial" w:hAnsi="Arial"/>
                <w:color w:val="2B2B2B"/>
                <w:sz w:val="16"/>
              </w:rPr>
              <w:t>People &amp; Culture Manager</w:t>
            </w:r>
          </w:p>
        </w:tc>
        <w:tc>
          <w:tcPr>
            <w:tcW w:type="dxa" w:w="5544"/>
            <w:shd w:fill="FAFAF8"/>
            <w:vAlign w:val="top"/>
            <w:tcBorders>
              <w:bottom w:sz="2" w:val="single" w:color="E3DED5"/>
            </w:tcBorders>
          </w:tcPr>
          <w:p>
            <w:pPr>
              <w:spacing w:before="40" w:after="40" w:line="240" w:lineRule="auto"/>
            </w:pPr>
            <w:r>
              <w:rPr>
                <w:rFonts w:ascii="Arial" w:hAnsi="Arial"/>
                <w:color w:val="2B2B2B"/>
                <w:sz w:val="16"/>
              </w:rPr>
              <w:t>Organization, process ownership, service model and role definitions</w:t>
            </w:r>
          </w:p>
        </w:tc>
        <w:tc>
          <w:tcPr>
            <w:tcW w:type="dxa" w:w="1224"/>
            <w:shd w:fill="FAFAF8"/>
            <w:vAlign w:val="top"/>
            <w:tcBorders>
              <w:bottom w:sz="2" w:val="single" w:color="E3DED5"/>
            </w:tcBorders>
          </w:tcPr>
          <w:p>
            <w:pPr>
              <w:spacing w:before="40" w:after="40" w:line="240" w:lineRule="auto"/>
            </w:pPr>
            <w:r>
              <w:rPr>
                <w:rFonts w:ascii="Arial" w:hAnsi="Arial"/>
                <w:color w:val="2B2B2B"/>
                <w:sz w:val="16"/>
              </w:rPr>
              <w:t>Pending</w:t>
            </w:r>
          </w:p>
        </w:tc>
      </w:tr>
      <w:tr>
        <w:tc>
          <w:tcPr>
            <w:tcW w:type="dxa" w:w="2880"/>
            <w:vAlign w:val="top"/>
            <w:tcBorders>
              <w:bottom w:sz="2" w:val="single" w:color="E3DED5"/>
            </w:tcBorders>
          </w:tcPr>
          <w:p>
            <w:pPr>
              <w:spacing w:before="40" w:after="40" w:line="240" w:lineRule="auto"/>
            </w:pPr>
            <w:r>
              <w:rPr>
                <w:rFonts w:ascii="Arial" w:hAnsi="Arial"/>
                <w:color w:val="2B2B2B"/>
                <w:sz w:val="16"/>
              </w:rPr>
              <w:t>Functional Process Owners</w:t>
            </w:r>
          </w:p>
        </w:tc>
        <w:tc>
          <w:tcPr>
            <w:tcW w:type="dxa" w:w="5544"/>
            <w:vAlign w:val="top"/>
            <w:tcBorders>
              <w:bottom w:sz="2" w:val="single" w:color="E3DED5"/>
            </w:tcBorders>
          </w:tcPr>
          <w:p>
            <w:pPr>
              <w:spacing w:before="40" w:after="40" w:line="240" w:lineRule="auto"/>
            </w:pPr>
            <w:r>
              <w:rPr>
                <w:rFonts w:ascii="Arial" w:hAnsi="Arial"/>
                <w:color w:val="2B2B2B"/>
                <w:sz w:val="16"/>
              </w:rPr>
              <w:t>Detailed responsibilities, handoffs, service levels and data ownership</w:t>
            </w:r>
          </w:p>
        </w:tc>
        <w:tc>
          <w:tcPr>
            <w:tcW w:type="dxa" w:w="1224"/>
            <w:vAlign w:val="top"/>
            <w:tcBorders>
              <w:bottom w:sz="2" w:val="single" w:color="E3DED5"/>
            </w:tcBorders>
          </w:tcPr>
          <w:p>
            <w:pPr>
              <w:spacing w:before="40" w:after="40" w:line="240" w:lineRule="auto"/>
            </w:pPr>
            <w:r>
              <w:rPr>
                <w:rFonts w:ascii="Arial" w:hAnsi="Arial"/>
                <w:color w:val="2B2B2B"/>
                <w:sz w:val="16"/>
              </w:rPr>
              <w:t>Pending</w:t>
            </w:r>
          </w:p>
        </w:tc>
      </w:tr>
      <w:tr>
        <w:tc>
          <w:tcPr>
            <w:tcW w:type="dxa" w:w="2880"/>
            <w:shd w:fill="FAFAF8"/>
            <w:vAlign w:val="top"/>
            <w:tcBorders>
              <w:bottom w:sz="2" w:val="single" w:color="E3DED5"/>
            </w:tcBorders>
          </w:tcPr>
          <w:p>
            <w:pPr>
              <w:spacing w:before="40" w:after="40" w:line="240" w:lineRule="auto"/>
            </w:pPr>
            <w:r>
              <w:rPr>
                <w:rFonts w:ascii="Arial" w:hAnsi="Arial"/>
                <w:color w:val="2B2B2B"/>
                <w:sz w:val="16"/>
              </w:rPr>
              <w:t>Technology / Security</w:t>
            </w:r>
          </w:p>
        </w:tc>
        <w:tc>
          <w:tcPr>
            <w:tcW w:type="dxa" w:w="5544"/>
            <w:shd w:fill="FAFAF8"/>
            <w:vAlign w:val="top"/>
            <w:tcBorders>
              <w:bottom w:sz="2" w:val="single" w:color="E3DED5"/>
            </w:tcBorders>
          </w:tcPr>
          <w:p>
            <w:pPr>
              <w:spacing w:before="40" w:after="40" w:line="240" w:lineRule="auto"/>
            </w:pPr>
            <w:r>
              <w:rPr>
                <w:rFonts w:ascii="Arial" w:hAnsi="Arial"/>
                <w:color w:val="2B2B2B"/>
                <w:sz w:val="16"/>
              </w:rPr>
              <w:t>Identity model, access segmentation, organization hierarchy and audit feasibility</w:t>
            </w:r>
          </w:p>
        </w:tc>
        <w:tc>
          <w:tcPr>
            <w:tcW w:type="dxa" w:w="1224"/>
            <w:shd w:fill="FAFAF8"/>
            <w:vAlign w:val="top"/>
            <w:tcBorders>
              <w:bottom w:sz="2" w:val="single" w:color="E3DED5"/>
            </w:tcBorders>
          </w:tcPr>
          <w:p>
            <w:pPr>
              <w:spacing w:before="40" w:after="40" w:line="240" w:lineRule="auto"/>
            </w:pPr>
            <w:r>
              <w:rPr>
                <w:rFonts w:ascii="Arial" w:hAnsi="Arial"/>
                <w:color w:val="2B2B2B"/>
                <w:sz w:val="16"/>
              </w:rPr>
              <w:t>Pending</w:t>
            </w:r>
          </w:p>
        </w:tc>
      </w:tr>
      <w:tr>
        <w:tc>
          <w:tcPr>
            <w:tcW w:type="dxa" w:w="2880"/>
            <w:vAlign w:val="top"/>
            <w:tcBorders>
              <w:bottom w:sz="2" w:val="single" w:color="E3DED5"/>
            </w:tcBorders>
          </w:tcPr>
          <w:p>
            <w:pPr>
              <w:spacing w:before="40" w:after="40" w:line="240" w:lineRule="auto"/>
            </w:pPr>
            <w:r>
              <w:rPr>
                <w:rFonts w:ascii="Arial" w:hAnsi="Arial"/>
                <w:color w:val="2B2B2B"/>
                <w:sz w:val="16"/>
              </w:rPr>
              <w:t>PMO / Product Owner</w:t>
            </w:r>
          </w:p>
        </w:tc>
        <w:tc>
          <w:tcPr>
            <w:tcW w:type="dxa" w:w="5544"/>
            <w:vAlign w:val="top"/>
            <w:tcBorders>
              <w:bottom w:sz="2" w:val="single" w:color="E3DED5"/>
            </w:tcBorders>
          </w:tcPr>
          <w:p>
            <w:pPr>
              <w:spacing w:before="40" w:after="40" w:line="240" w:lineRule="auto"/>
            </w:pPr>
            <w:r>
              <w:rPr>
                <w:rFonts w:ascii="Arial" w:hAnsi="Arial"/>
                <w:color w:val="2B2B2B"/>
                <w:sz w:val="16"/>
              </w:rPr>
              <w:t>Scope consistency, acceptance decisions and backlog traceability</w:t>
            </w:r>
          </w:p>
        </w:tc>
        <w:tc>
          <w:tcPr>
            <w:tcW w:type="dxa" w:w="1224"/>
            <w:vAlign w:val="top"/>
            <w:tcBorders>
              <w:bottom w:sz="2" w:val="single" w:color="E3DED5"/>
            </w:tcBorders>
          </w:tcPr>
          <w:p>
            <w:pPr>
              <w:spacing w:before="40" w:after="40" w:line="240" w:lineRule="auto"/>
            </w:pPr>
            <w:r>
              <w:rPr>
                <w:rFonts w:ascii="Arial" w:hAnsi="Arial"/>
                <w:color w:val="2B2B2B"/>
                <w:sz w:val="16"/>
              </w:rPr>
              <w:t>Pending</w:t>
            </w:r>
          </w:p>
        </w:tc>
      </w:tr>
    </w:tbl>
    <w:p>
      <w:r>
        <w:br w:type="page"/>
      </w:r>
    </w:p>
    <w:p>
      <w:pPr>
        <w:pStyle w:val="Heading1"/>
        <w:spacing w:before="0" w:after="100" w:line="240" w:lineRule="auto"/>
      </w:pPr>
      <w:r>
        <w:rPr>
          <w:rFonts w:ascii="Arial" w:hAnsi="Arial"/>
          <w:b/>
          <w:color w:val="2B2B2B"/>
          <w:sz w:val="44"/>
        </w:rPr>
        <w:t>0.1. Contents &amp; Reading Guide</w:t>
      </w:r>
    </w:p>
    <w:tbl>
      <w:tblPr>
        <w:tblW w:type="auto" w:w="0"/>
        <w:jc w:val="left"/>
        <w:tblLayout w:type="fixed"/>
        <w:tblLook w:firstColumn="1" w:firstRow="1" w:lastColumn="0" w:lastRow="0" w:noHBand="0" w:noVBand="1" w:val="04A0"/>
      </w:tblPr>
      <w:tblGrid>
        <w:gridCol w:w="9648"/>
      </w:tblGrid>
      <w:tr>
        <w:tc>
          <w:tcPr>
            <w:tcW w:type="dxa" w:w="10166"/>
            <w:shd w:fill="F5A01B"/>
          </w:tcPr>
          <w:p>
            <w:r/>
          </w:p>
        </w:tc>
      </w:tr>
    </w:tbl>
    <w:tbl>
      <w:tblPr>
        <w:tblW w:type="auto" w:w="0"/>
        <w:jc w:val="center"/>
        <w:tblLayout w:type="fixed"/>
        <w:tblLook w:firstColumn="1" w:firstRow="1" w:lastColumn="0" w:lastRow="0" w:noHBand="0" w:noVBand="1" w:val="04A0"/>
      </w:tblPr>
      <w:tblGrid>
        <w:gridCol w:w="1440"/>
        <w:gridCol w:w="8208"/>
      </w:tblGrid>
      <w:tr>
        <w:tc>
          <w:tcPr>
            <w:tcW w:type="dxa" w:w="5083"/>
            <w:shd w:fill="F5A01B"/>
            <w:vAlign w:val="center"/>
          </w:tcPr>
          <w:p>
            <w:pPr>
              <w:spacing w:before="40" w:after="40" w:line="240" w:lineRule="auto"/>
            </w:pPr>
            <w:r>
              <w:rPr>
                <w:rFonts w:ascii="Arial" w:hAnsi="Arial"/>
                <w:b/>
                <w:color w:val="2B2B2B"/>
                <w:sz w:val="17"/>
              </w:rPr>
              <w:t>Section</w:t>
            </w:r>
          </w:p>
        </w:tc>
        <w:tc>
          <w:tcPr>
            <w:tcW w:type="dxa" w:w="5083"/>
            <w:shd w:fill="F5A01B"/>
            <w:vAlign w:val="center"/>
          </w:tcPr>
          <w:p>
            <w:pPr>
              <w:spacing w:before="40" w:after="40" w:line="240" w:lineRule="auto"/>
            </w:pPr>
            <w:r>
              <w:rPr>
                <w:rFonts w:ascii="Arial" w:hAnsi="Arial"/>
                <w:b/>
                <w:color w:val="2B2B2B"/>
                <w:sz w:val="17"/>
              </w:rPr>
              <w:t>Content</w:t>
            </w:r>
          </w:p>
        </w:tc>
      </w:tr>
      <w:tr>
        <w:tc>
          <w:tcPr>
            <w:tcW w:type="dxa" w:w="1440"/>
            <w:vAlign w:val="top"/>
            <w:tcBorders>
              <w:bottom w:sz="2" w:val="single" w:color="E3DED5"/>
            </w:tcBorders>
          </w:tcPr>
          <w:p>
            <w:pPr>
              <w:spacing w:before="40" w:after="40" w:line="240" w:lineRule="auto"/>
            </w:pPr>
            <w:r>
              <w:rPr>
                <w:rFonts w:ascii="Arial" w:hAnsi="Arial"/>
                <w:color w:val="2B2B2B"/>
                <w:sz w:val="17"/>
              </w:rPr>
              <w:t>1</w:t>
            </w:r>
          </w:p>
        </w:tc>
        <w:tc>
          <w:tcPr>
            <w:tcW w:type="dxa" w:w="8208"/>
            <w:vAlign w:val="top"/>
            <w:tcBorders>
              <w:bottom w:sz="2" w:val="single" w:color="E3DED5"/>
            </w:tcBorders>
          </w:tcPr>
          <w:p>
            <w:pPr>
              <w:spacing w:before="40" w:after="40" w:line="240" w:lineRule="auto"/>
            </w:pPr>
            <w:r>
              <w:rPr>
                <w:rFonts w:ascii="Arial" w:hAnsi="Arial"/>
                <w:color w:val="2B2B2B"/>
                <w:sz w:val="17"/>
              </w:rPr>
              <w:t>Business Context &amp; Operating Model</w:t>
            </w:r>
          </w:p>
        </w:tc>
      </w:tr>
      <w:tr>
        <w:tc>
          <w:tcPr>
            <w:tcW w:type="dxa" w:w="1440"/>
            <w:shd w:fill="FAFAF8"/>
            <w:vAlign w:val="top"/>
            <w:tcBorders>
              <w:bottom w:sz="2" w:val="single" w:color="E3DED5"/>
            </w:tcBorders>
          </w:tcPr>
          <w:p>
            <w:pPr>
              <w:spacing w:before="40" w:after="40" w:line="240" w:lineRule="auto"/>
            </w:pPr>
            <w:r>
              <w:rPr>
                <w:rFonts w:ascii="Arial" w:hAnsi="Arial"/>
                <w:color w:val="2B2B2B"/>
                <w:sz w:val="17"/>
              </w:rPr>
              <w:t>2</w:t>
            </w:r>
          </w:p>
        </w:tc>
        <w:tc>
          <w:tcPr>
            <w:tcW w:type="dxa" w:w="8208"/>
            <w:shd w:fill="FAFAF8"/>
            <w:vAlign w:val="top"/>
            <w:tcBorders>
              <w:bottom w:sz="2" w:val="single" w:color="E3DED5"/>
            </w:tcBorders>
          </w:tcPr>
          <w:p>
            <w:pPr>
              <w:spacing w:before="40" w:after="40" w:line="240" w:lineRule="auto"/>
            </w:pPr>
            <w:r>
              <w:rPr>
                <w:rFonts w:ascii="Arial" w:hAnsi="Arial"/>
                <w:color w:val="2B2B2B"/>
                <w:sz w:val="17"/>
              </w:rPr>
              <w:t>Current People &amp; Culture Organization</w:t>
            </w:r>
          </w:p>
        </w:tc>
      </w:tr>
      <w:tr>
        <w:tc>
          <w:tcPr>
            <w:tcW w:type="dxa" w:w="1440"/>
            <w:vAlign w:val="top"/>
            <w:tcBorders>
              <w:bottom w:sz="2" w:val="single" w:color="E3DED5"/>
            </w:tcBorders>
          </w:tcPr>
          <w:p>
            <w:pPr>
              <w:spacing w:before="40" w:after="40" w:line="240" w:lineRule="auto"/>
            </w:pPr>
            <w:r>
              <w:rPr>
                <w:rFonts w:ascii="Arial" w:hAnsi="Arial"/>
                <w:color w:val="2B2B2B"/>
                <w:sz w:val="17"/>
              </w:rPr>
              <w:t>3</w:t>
            </w:r>
          </w:p>
        </w:tc>
        <w:tc>
          <w:tcPr>
            <w:tcW w:type="dxa" w:w="8208"/>
            <w:vAlign w:val="top"/>
            <w:tcBorders>
              <w:bottom w:sz="2" w:val="single" w:color="E3DED5"/>
            </w:tcBorders>
          </w:tcPr>
          <w:p>
            <w:pPr>
              <w:spacing w:before="40" w:after="40" w:line="240" w:lineRule="auto"/>
            </w:pPr>
            <w:r>
              <w:rPr>
                <w:rFonts w:ascii="Arial" w:hAnsi="Arial"/>
                <w:color w:val="2B2B2B"/>
                <w:sz w:val="17"/>
              </w:rPr>
              <w:t>Organization Design Implications for AFRO HR</w:t>
            </w:r>
          </w:p>
        </w:tc>
      </w:tr>
      <w:tr>
        <w:tc>
          <w:tcPr>
            <w:tcW w:type="dxa" w:w="1440"/>
            <w:shd w:fill="FAFAF8"/>
            <w:vAlign w:val="top"/>
            <w:tcBorders>
              <w:bottom w:sz="2" w:val="single" w:color="E3DED5"/>
            </w:tcBorders>
          </w:tcPr>
          <w:p>
            <w:pPr>
              <w:spacing w:before="40" w:after="40" w:line="240" w:lineRule="auto"/>
            </w:pPr>
            <w:r>
              <w:rPr>
                <w:rFonts w:ascii="Arial" w:hAnsi="Arial"/>
                <w:color w:val="2B2B2B"/>
                <w:sz w:val="17"/>
              </w:rPr>
              <w:t>4</w:t>
            </w:r>
          </w:p>
        </w:tc>
        <w:tc>
          <w:tcPr>
            <w:tcW w:type="dxa" w:w="8208"/>
            <w:shd w:fill="FAFAF8"/>
            <w:vAlign w:val="top"/>
            <w:tcBorders>
              <w:bottom w:sz="2" w:val="single" w:color="E3DED5"/>
            </w:tcBorders>
          </w:tcPr>
          <w:p>
            <w:pPr>
              <w:spacing w:before="40" w:after="40" w:line="240" w:lineRule="auto"/>
            </w:pPr>
            <w:r>
              <w:rPr>
                <w:rFonts w:ascii="Arial" w:hAnsi="Arial"/>
                <w:color w:val="2B2B2B"/>
                <w:sz w:val="17"/>
              </w:rPr>
              <w:t>Stakeholder Ecosystem</w:t>
            </w:r>
          </w:p>
        </w:tc>
      </w:tr>
      <w:tr>
        <w:tc>
          <w:tcPr>
            <w:tcW w:type="dxa" w:w="1440"/>
            <w:vAlign w:val="top"/>
            <w:tcBorders>
              <w:bottom w:sz="2" w:val="single" w:color="E3DED5"/>
            </w:tcBorders>
          </w:tcPr>
          <w:p>
            <w:pPr>
              <w:spacing w:before="40" w:after="40" w:line="240" w:lineRule="auto"/>
            </w:pPr>
            <w:r>
              <w:rPr>
                <w:rFonts w:ascii="Arial" w:hAnsi="Arial"/>
                <w:color w:val="2B2B2B"/>
                <w:sz w:val="17"/>
              </w:rPr>
              <w:t>5</w:t>
            </w:r>
          </w:p>
        </w:tc>
        <w:tc>
          <w:tcPr>
            <w:tcW w:type="dxa" w:w="8208"/>
            <w:vAlign w:val="top"/>
            <w:tcBorders>
              <w:bottom w:sz="2" w:val="single" w:color="E3DED5"/>
            </w:tcBorders>
          </w:tcPr>
          <w:p>
            <w:pPr>
              <w:spacing w:before="40" w:after="40" w:line="240" w:lineRule="auto"/>
            </w:pPr>
            <w:r>
              <w:rPr>
                <w:rFonts w:ascii="Arial" w:hAnsi="Arial"/>
                <w:color w:val="2B2B2B"/>
                <w:sz w:val="17"/>
              </w:rPr>
              <w:t>Stakeholder Influence &amp; Dependency</w:t>
            </w:r>
          </w:p>
        </w:tc>
      </w:tr>
      <w:tr>
        <w:tc>
          <w:tcPr>
            <w:tcW w:type="dxa" w:w="1440"/>
            <w:shd w:fill="FAFAF8"/>
            <w:vAlign w:val="top"/>
            <w:tcBorders>
              <w:bottom w:sz="2" w:val="single" w:color="E3DED5"/>
            </w:tcBorders>
          </w:tcPr>
          <w:p>
            <w:pPr>
              <w:spacing w:before="40" w:after="40" w:line="240" w:lineRule="auto"/>
            </w:pPr>
            <w:r>
              <w:rPr>
                <w:rFonts w:ascii="Arial" w:hAnsi="Arial"/>
                <w:color w:val="2B2B2B"/>
                <w:sz w:val="17"/>
              </w:rPr>
              <w:t>6</w:t>
            </w:r>
          </w:p>
        </w:tc>
        <w:tc>
          <w:tcPr>
            <w:tcW w:type="dxa" w:w="8208"/>
            <w:shd w:fill="FAFAF8"/>
            <w:vAlign w:val="top"/>
            <w:tcBorders>
              <w:bottom w:sz="2" w:val="single" w:color="E3DED5"/>
            </w:tcBorders>
          </w:tcPr>
          <w:p>
            <w:pPr>
              <w:spacing w:before="40" w:after="40" w:line="240" w:lineRule="auto"/>
            </w:pPr>
            <w:r>
              <w:rPr>
                <w:rFonts w:ascii="Arial" w:hAnsi="Arial"/>
                <w:color w:val="2B2B2B"/>
                <w:sz w:val="17"/>
              </w:rPr>
              <w:t>Persona Model &amp; Segmentation</w:t>
            </w:r>
          </w:p>
        </w:tc>
      </w:tr>
      <w:tr>
        <w:tc>
          <w:tcPr>
            <w:tcW w:type="dxa" w:w="1440"/>
            <w:vAlign w:val="top"/>
            <w:tcBorders>
              <w:bottom w:sz="2" w:val="single" w:color="E3DED5"/>
            </w:tcBorders>
          </w:tcPr>
          <w:p>
            <w:pPr>
              <w:spacing w:before="40" w:after="40" w:line="240" w:lineRule="auto"/>
            </w:pPr>
            <w:r>
              <w:rPr>
                <w:rFonts w:ascii="Arial" w:hAnsi="Arial"/>
                <w:color w:val="2B2B2B"/>
                <w:sz w:val="17"/>
              </w:rPr>
              <w:t>7</w:t>
            </w:r>
          </w:p>
        </w:tc>
        <w:tc>
          <w:tcPr>
            <w:tcW w:type="dxa" w:w="8208"/>
            <w:vAlign w:val="top"/>
            <w:tcBorders>
              <w:bottom w:sz="2" w:val="single" w:color="E3DED5"/>
            </w:tcBorders>
          </w:tcPr>
          <w:p>
            <w:pPr>
              <w:spacing w:before="40" w:after="40" w:line="240" w:lineRule="auto"/>
            </w:pPr>
            <w:r>
              <w:rPr>
                <w:rFonts w:ascii="Arial" w:hAnsi="Arial"/>
                <w:color w:val="2B2B2B"/>
                <w:sz w:val="17"/>
              </w:rPr>
              <w:t>Executive &amp; P&amp;C Leadership Personas</w:t>
            </w:r>
          </w:p>
        </w:tc>
      </w:tr>
      <w:tr>
        <w:tc>
          <w:tcPr>
            <w:tcW w:type="dxa" w:w="1440"/>
            <w:shd w:fill="FAFAF8"/>
            <w:vAlign w:val="top"/>
            <w:tcBorders>
              <w:bottom w:sz="2" w:val="single" w:color="E3DED5"/>
            </w:tcBorders>
          </w:tcPr>
          <w:p>
            <w:pPr>
              <w:spacing w:before="40" w:after="40" w:line="240" w:lineRule="auto"/>
            </w:pPr>
            <w:r>
              <w:rPr>
                <w:rFonts w:ascii="Arial" w:hAnsi="Arial"/>
                <w:color w:val="2B2B2B"/>
                <w:sz w:val="17"/>
              </w:rPr>
              <w:t>8</w:t>
            </w:r>
          </w:p>
        </w:tc>
        <w:tc>
          <w:tcPr>
            <w:tcW w:type="dxa" w:w="8208"/>
            <w:shd w:fill="FAFAF8"/>
            <w:vAlign w:val="top"/>
            <w:tcBorders>
              <w:bottom w:sz="2" w:val="single" w:color="E3DED5"/>
            </w:tcBorders>
          </w:tcPr>
          <w:p>
            <w:pPr>
              <w:spacing w:before="40" w:after="40" w:line="240" w:lineRule="auto"/>
            </w:pPr>
            <w:r>
              <w:rPr>
                <w:rFonts w:ascii="Arial" w:hAnsi="Arial"/>
                <w:color w:val="2B2B2B"/>
                <w:sz w:val="17"/>
              </w:rPr>
              <w:t>People &amp; Culture Specialist Personas</w:t>
            </w:r>
          </w:p>
        </w:tc>
      </w:tr>
      <w:tr>
        <w:tc>
          <w:tcPr>
            <w:tcW w:type="dxa" w:w="1440"/>
            <w:vAlign w:val="top"/>
            <w:tcBorders>
              <w:bottom w:sz="2" w:val="single" w:color="E3DED5"/>
            </w:tcBorders>
          </w:tcPr>
          <w:p>
            <w:pPr>
              <w:spacing w:before="40" w:after="40" w:line="240" w:lineRule="auto"/>
            </w:pPr>
            <w:r>
              <w:rPr>
                <w:rFonts w:ascii="Arial" w:hAnsi="Arial"/>
                <w:color w:val="2B2B2B"/>
                <w:sz w:val="17"/>
              </w:rPr>
              <w:t>9</w:t>
            </w:r>
          </w:p>
        </w:tc>
        <w:tc>
          <w:tcPr>
            <w:tcW w:type="dxa" w:w="8208"/>
            <w:vAlign w:val="top"/>
            <w:tcBorders>
              <w:bottom w:sz="2" w:val="single" w:color="E3DED5"/>
            </w:tcBorders>
          </w:tcPr>
          <w:p>
            <w:pPr>
              <w:spacing w:before="40" w:after="40" w:line="240" w:lineRule="auto"/>
            </w:pPr>
            <w:r>
              <w:rPr>
                <w:rFonts w:ascii="Arial" w:hAnsi="Arial"/>
                <w:color w:val="2B2B2B"/>
                <w:sz w:val="17"/>
              </w:rPr>
              <w:t>Manager &amp; Project Personas</w:t>
            </w:r>
          </w:p>
        </w:tc>
      </w:tr>
      <w:tr>
        <w:tc>
          <w:tcPr>
            <w:tcW w:type="dxa" w:w="1440"/>
            <w:shd w:fill="FAFAF8"/>
            <w:vAlign w:val="top"/>
            <w:tcBorders>
              <w:bottom w:sz="2" w:val="single" w:color="E3DED5"/>
            </w:tcBorders>
          </w:tcPr>
          <w:p>
            <w:pPr>
              <w:spacing w:before="40" w:after="40" w:line="240" w:lineRule="auto"/>
            </w:pPr>
            <w:r>
              <w:rPr>
                <w:rFonts w:ascii="Arial" w:hAnsi="Arial"/>
                <w:color w:val="2B2B2B"/>
                <w:sz w:val="17"/>
              </w:rPr>
              <w:t>10</w:t>
            </w:r>
          </w:p>
        </w:tc>
        <w:tc>
          <w:tcPr>
            <w:tcW w:type="dxa" w:w="8208"/>
            <w:shd w:fill="FAFAF8"/>
            <w:vAlign w:val="top"/>
            <w:tcBorders>
              <w:bottom w:sz="2" w:val="single" w:color="E3DED5"/>
            </w:tcBorders>
          </w:tcPr>
          <w:p>
            <w:pPr>
              <w:spacing w:before="40" w:after="40" w:line="240" w:lineRule="auto"/>
            </w:pPr>
            <w:r>
              <w:rPr>
                <w:rFonts w:ascii="Arial" w:hAnsi="Arial"/>
                <w:color w:val="2B2B2B"/>
                <w:sz w:val="17"/>
              </w:rPr>
              <w:t>Employee &amp; Field Workforce Personas</w:t>
            </w:r>
          </w:p>
        </w:tc>
      </w:tr>
      <w:tr>
        <w:tc>
          <w:tcPr>
            <w:tcW w:type="dxa" w:w="1440"/>
            <w:vAlign w:val="top"/>
            <w:tcBorders>
              <w:bottom w:sz="2" w:val="single" w:color="E3DED5"/>
            </w:tcBorders>
          </w:tcPr>
          <w:p>
            <w:pPr>
              <w:spacing w:before="40" w:after="40" w:line="240" w:lineRule="auto"/>
            </w:pPr>
            <w:r>
              <w:rPr>
                <w:rFonts w:ascii="Arial" w:hAnsi="Arial"/>
                <w:color w:val="2B2B2B"/>
                <w:sz w:val="17"/>
              </w:rPr>
              <w:t>11</w:t>
            </w:r>
          </w:p>
        </w:tc>
        <w:tc>
          <w:tcPr>
            <w:tcW w:type="dxa" w:w="8208"/>
            <w:vAlign w:val="top"/>
            <w:tcBorders>
              <w:bottom w:sz="2" w:val="single" w:color="E3DED5"/>
            </w:tcBorders>
          </w:tcPr>
          <w:p>
            <w:pPr>
              <w:spacing w:before="40" w:after="40" w:line="240" w:lineRule="auto"/>
            </w:pPr>
            <w:r>
              <w:rPr>
                <w:rFonts w:ascii="Arial" w:hAnsi="Arial"/>
                <w:color w:val="2B2B2B"/>
                <w:sz w:val="17"/>
              </w:rPr>
              <w:t>Support / Control Function Personas</w:t>
            </w:r>
          </w:p>
        </w:tc>
      </w:tr>
      <w:tr>
        <w:tc>
          <w:tcPr>
            <w:tcW w:type="dxa" w:w="1440"/>
            <w:shd w:fill="FAFAF8"/>
            <w:vAlign w:val="top"/>
            <w:tcBorders>
              <w:bottom w:sz="2" w:val="single" w:color="E3DED5"/>
            </w:tcBorders>
          </w:tcPr>
          <w:p>
            <w:pPr>
              <w:spacing w:before="40" w:after="40" w:line="240" w:lineRule="auto"/>
            </w:pPr>
            <w:r>
              <w:rPr>
                <w:rFonts w:ascii="Arial" w:hAnsi="Arial"/>
                <w:color w:val="2B2B2B"/>
                <w:sz w:val="17"/>
              </w:rPr>
              <w:t>12</w:t>
            </w:r>
          </w:p>
        </w:tc>
        <w:tc>
          <w:tcPr>
            <w:tcW w:type="dxa" w:w="8208"/>
            <w:shd w:fill="FAFAF8"/>
            <w:vAlign w:val="top"/>
            <w:tcBorders>
              <w:bottom w:sz="2" w:val="single" w:color="E3DED5"/>
            </w:tcBorders>
          </w:tcPr>
          <w:p>
            <w:pPr>
              <w:spacing w:before="40" w:after="40" w:line="240" w:lineRule="auto"/>
            </w:pPr>
            <w:r>
              <w:rPr>
                <w:rFonts w:ascii="Arial" w:hAnsi="Arial"/>
                <w:color w:val="2B2B2B"/>
                <w:sz w:val="17"/>
              </w:rPr>
              <w:t>Target Organization Data Model Requirements</w:t>
            </w:r>
          </w:p>
        </w:tc>
      </w:tr>
      <w:tr>
        <w:tc>
          <w:tcPr>
            <w:tcW w:type="dxa" w:w="1440"/>
            <w:vAlign w:val="top"/>
            <w:tcBorders>
              <w:bottom w:sz="2" w:val="single" w:color="E3DED5"/>
            </w:tcBorders>
          </w:tcPr>
          <w:p>
            <w:pPr>
              <w:spacing w:before="40" w:after="40" w:line="240" w:lineRule="auto"/>
            </w:pPr>
            <w:r>
              <w:rPr>
                <w:rFonts w:ascii="Arial" w:hAnsi="Arial"/>
                <w:color w:val="2B2B2B"/>
                <w:sz w:val="17"/>
              </w:rPr>
              <w:t>13</w:t>
            </w:r>
          </w:p>
        </w:tc>
        <w:tc>
          <w:tcPr>
            <w:tcW w:type="dxa" w:w="8208"/>
            <w:vAlign w:val="top"/>
            <w:tcBorders>
              <w:bottom w:sz="2" w:val="single" w:color="E3DED5"/>
            </w:tcBorders>
          </w:tcPr>
          <w:p>
            <w:pPr>
              <w:spacing w:before="40" w:after="40" w:line="240" w:lineRule="auto"/>
            </w:pPr>
            <w:r>
              <w:rPr>
                <w:rFonts w:ascii="Arial" w:hAnsi="Arial"/>
                <w:color w:val="2B2B2B"/>
                <w:sz w:val="17"/>
              </w:rPr>
              <w:t>Process Ownership Model</w:t>
            </w:r>
          </w:p>
        </w:tc>
      </w:tr>
      <w:tr>
        <w:tc>
          <w:tcPr>
            <w:tcW w:type="dxa" w:w="1440"/>
            <w:shd w:fill="FAFAF8"/>
            <w:vAlign w:val="top"/>
            <w:tcBorders>
              <w:bottom w:sz="2" w:val="single" w:color="E3DED5"/>
            </w:tcBorders>
          </w:tcPr>
          <w:p>
            <w:pPr>
              <w:spacing w:before="40" w:after="40" w:line="240" w:lineRule="auto"/>
            </w:pPr>
            <w:r>
              <w:rPr>
                <w:rFonts w:ascii="Arial" w:hAnsi="Arial"/>
                <w:color w:val="2B2B2B"/>
                <w:sz w:val="17"/>
              </w:rPr>
              <w:t>14</w:t>
            </w:r>
          </w:p>
        </w:tc>
        <w:tc>
          <w:tcPr>
            <w:tcW w:type="dxa" w:w="8208"/>
            <w:shd w:fill="FAFAF8"/>
            <w:vAlign w:val="top"/>
            <w:tcBorders>
              <w:bottom w:sz="2" w:val="single" w:color="E3DED5"/>
            </w:tcBorders>
          </w:tcPr>
          <w:p>
            <w:pPr>
              <w:spacing w:before="40" w:after="40" w:line="240" w:lineRule="auto"/>
            </w:pPr>
            <w:r>
              <w:rPr>
                <w:rFonts w:ascii="Arial" w:hAnsi="Arial"/>
                <w:color w:val="2B2B2B"/>
                <w:sz w:val="17"/>
              </w:rPr>
              <w:t>RACI — Recruitment &amp; Onboarding</w:t>
            </w:r>
          </w:p>
        </w:tc>
      </w:tr>
      <w:tr>
        <w:tc>
          <w:tcPr>
            <w:tcW w:type="dxa" w:w="1440"/>
            <w:vAlign w:val="top"/>
            <w:tcBorders>
              <w:bottom w:sz="2" w:val="single" w:color="E3DED5"/>
            </w:tcBorders>
          </w:tcPr>
          <w:p>
            <w:pPr>
              <w:spacing w:before="40" w:after="40" w:line="240" w:lineRule="auto"/>
            </w:pPr>
            <w:r>
              <w:rPr>
                <w:rFonts w:ascii="Arial" w:hAnsi="Arial"/>
                <w:color w:val="2B2B2B"/>
                <w:sz w:val="17"/>
              </w:rPr>
              <w:t>15</w:t>
            </w:r>
          </w:p>
        </w:tc>
        <w:tc>
          <w:tcPr>
            <w:tcW w:type="dxa" w:w="8208"/>
            <w:vAlign w:val="top"/>
            <w:tcBorders>
              <w:bottom w:sz="2" w:val="single" w:color="E3DED5"/>
            </w:tcBorders>
          </w:tcPr>
          <w:p>
            <w:pPr>
              <w:spacing w:before="40" w:after="40" w:line="240" w:lineRule="auto"/>
            </w:pPr>
            <w:r>
              <w:rPr>
                <w:rFonts w:ascii="Arial" w:hAnsi="Arial"/>
                <w:color w:val="2B2B2B"/>
                <w:sz w:val="17"/>
              </w:rPr>
              <w:t>RACI — Payroll, HR Operations &amp; Offboarding</w:t>
            </w:r>
          </w:p>
        </w:tc>
      </w:tr>
      <w:tr>
        <w:tc>
          <w:tcPr>
            <w:tcW w:type="dxa" w:w="1440"/>
            <w:shd w:fill="FAFAF8"/>
            <w:vAlign w:val="top"/>
            <w:tcBorders>
              <w:bottom w:sz="2" w:val="single" w:color="E3DED5"/>
            </w:tcBorders>
          </w:tcPr>
          <w:p>
            <w:pPr>
              <w:spacing w:before="40" w:after="40" w:line="240" w:lineRule="auto"/>
            </w:pPr>
            <w:r>
              <w:rPr>
                <w:rFonts w:ascii="Arial" w:hAnsi="Arial"/>
                <w:color w:val="2B2B2B"/>
                <w:sz w:val="17"/>
              </w:rPr>
              <w:t>16</w:t>
            </w:r>
          </w:p>
        </w:tc>
        <w:tc>
          <w:tcPr>
            <w:tcW w:type="dxa" w:w="8208"/>
            <w:shd w:fill="FAFAF8"/>
            <w:vAlign w:val="top"/>
            <w:tcBorders>
              <w:bottom w:sz="2" w:val="single" w:color="E3DED5"/>
            </w:tcBorders>
          </w:tcPr>
          <w:p>
            <w:pPr>
              <w:spacing w:before="40" w:after="40" w:line="240" w:lineRule="auto"/>
            </w:pPr>
            <w:r>
              <w:rPr>
                <w:rFonts w:ascii="Arial" w:hAnsi="Arial"/>
                <w:color w:val="2B2B2B"/>
                <w:sz w:val="17"/>
              </w:rPr>
              <w:t>Authority, Delegation &amp; Access Principles</w:t>
            </w:r>
          </w:p>
        </w:tc>
      </w:tr>
      <w:tr>
        <w:tc>
          <w:tcPr>
            <w:tcW w:type="dxa" w:w="1440"/>
            <w:vAlign w:val="top"/>
            <w:tcBorders>
              <w:bottom w:sz="2" w:val="single" w:color="E3DED5"/>
            </w:tcBorders>
          </w:tcPr>
          <w:p>
            <w:pPr>
              <w:spacing w:before="40" w:after="40" w:line="240" w:lineRule="auto"/>
            </w:pPr>
            <w:r>
              <w:rPr>
                <w:rFonts w:ascii="Arial" w:hAnsi="Arial"/>
                <w:color w:val="2B2B2B"/>
                <w:sz w:val="17"/>
              </w:rPr>
              <w:t>17</w:t>
            </w:r>
          </w:p>
        </w:tc>
        <w:tc>
          <w:tcPr>
            <w:tcW w:type="dxa" w:w="8208"/>
            <w:vAlign w:val="top"/>
            <w:tcBorders>
              <w:bottom w:sz="2" w:val="single" w:color="E3DED5"/>
            </w:tcBorders>
          </w:tcPr>
          <w:p>
            <w:pPr>
              <w:spacing w:before="40" w:after="40" w:line="240" w:lineRule="auto"/>
            </w:pPr>
            <w:r>
              <w:rPr>
                <w:rFonts w:ascii="Arial" w:hAnsi="Arial"/>
                <w:color w:val="2B2B2B"/>
                <w:sz w:val="17"/>
              </w:rPr>
              <w:t>Cross-Functional Handoffs &amp; SLA Ownership</w:t>
            </w:r>
          </w:p>
        </w:tc>
      </w:tr>
      <w:tr>
        <w:tc>
          <w:tcPr>
            <w:tcW w:type="dxa" w:w="1440"/>
            <w:shd w:fill="FAFAF8"/>
            <w:vAlign w:val="top"/>
            <w:tcBorders>
              <w:bottom w:sz="2" w:val="single" w:color="E3DED5"/>
            </w:tcBorders>
          </w:tcPr>
          <w:p>
            <w:pPr>
              <w:spacing w:before="40" w:after="40" w:line="240" w:lineRule="auto"/>
            </w:pPr>
            <w:r>
              <w:rPr>
                <w:rFonts w:ascii="Arial" w:hAnsi="Arial"/>
                <w:color w:val="2B2B2B"/>
                <w:sz w:val="17"/>
              </w:rPr>
              <w:t>18</w:t>
            </w:r>
          </w:p>
        </w:tc>
        <w:tc>
          <w:tcPr>
            <w:tcW w:type="dxa" w:w="8208"/>
            <w:shd w:fill="FAFAF8"/>
            <w:vAlign w:val="top"/>
            <w:tcBorders>
              <w:bottom w:sz="2" w:val="single" w:color="E3DED5"/>
            </w:tcBorders>
          </w:tcPr>
          <w:p>
            <w:pPr>
              <w:spacing w:before="40" w:after="40" w:line="240" w:lineRule="auto"/>
            </w:pPr>
            <w:r>
              <w:rPr>
                <w:rFonts w:ascii="Arial" w:hAnsi="Arial"/>
                <w:color w:val="2B2B2B"/>
                <w:sz w:val="17"/>
              </w:rPr>
              <w:t>Governance Forums &amp; Decision Rights</w:t>
            </w:r>
          </w:p>
        </w:tc>
      </w:tr>
      <w:tr>
        <w:tc>
          <w:tcPr>
            <w:tcW w:type="dxa" w:w="1440"/>
            <w:vAlign w:val="top"/>
            <w:tcBorders>
              <w:bottom w:sz="2" w:val="single" w:color="E3DED5"/>
            </w:tcBorders>
          </w:tcPr>
          <w:p>
            <w:pPr>
              <w:spacing w:before="40" w:after="40" w:line="240" w:lineRule="auto"/>
            </w:pPr>
            <w:r>
              <w:rPr>
                <w:rFonts w:ascii="Arial" w:hAnsi="Arial"/>
                <w:color w:val="2B2B2B"/>
                <w:sz w:val="17"/>
              </w:rPr>
              <w:t>19</w:t>
            </w:r>
          </w:p>
        </w:tc>
        <w:tc>
          <w:tcPr>
            <w:tcW w:type="dxa" w:w="8208"/>
            <w:vAlign w:val="top"/>
            <w:tcBorders>
              <w:bottom w:sz="2" w:val="single" w:color="E3DED5"/>
            </w:tcBorders>
          </w:tcPr>
          <w:p>
            <w:pPr>
              <w:spacing w:before="40" w:after="40" w:line="240" w:lineRule="auto"/>
            </w:pPr>
            <w:r>
              <w:rPr>
                <w:rFonts w:ascii="Arial" w:hAnsi="Arial"/>
                <w:color w:val="2B2B2B"/>
                <w:sz w:val="17"/>
              </w:rPr>
              <w:t>Open Decisions, Risks &amp; Validation Checklist</w:t>
            </w:r>
          </w:p>
        </w:tc>
      </w:tr>
      <w:tr>
        <w:tc>
          <w:tcPr>
            <w:tcW w:type="dxa" w:w="1440"/>
            <w:shd w:fill="FAFAF8"/>
            <w:vAlign w:val="top"/>
            <w:tcBorders>
              <w:bottom w:sz="2" w:val="single" w:color="E3DED5"/>
            </w:tcBorders>
          </w:tcPr>
          <w:p>
            <w:pPr>
              <w:spacing w:before="40" w:after="40" w:line="240" w:lineRule="auto"/>
            </w:pPr>
            <w:r>
              <w:rPr>
                <w:rFonts w:ascii="Arial" w:hAnsi="Arial"/>
                <w:color w:val="2B2B2B"/>
                <w:sz w:val="17"/>
              </w:rPr>
              <w:t>Appendix</w:t>
            </w:r>
          </w:p>
        </w:tc>
        <w:tc>
          <w:tcPr>
            <w:tcW w:type="dxa" w:w="8208"/>
            <w:shd w:fill="FAFAF8"/>
            <w:vAlign w:val="top"/>
            <w:tcBorders>
              <w:bottom w:sz="2" w:val="single" w:color="E3DED5"/>
            </w:tcBorders>
          </w:tcPr>
          <w:p>
            <w:pPr>
              <w:spacing w:before="40" w:after="40" w:line="240" w:lineRule="auto"/>
            </w:pPr>
            <w:r>
              <w:rPr>
                <w:rFonts w:ascii="Arial" w:hAnsi="Arial"/>
                <w:color w:val="2B2B2B"/>
                <w:sz w:val="17"/>
              </w:rPr>
              <w:t>Source-to-Design Traceability</w:t>
            </w:r>
          </w:p>
        </w:tc>
      </w:tr>
    </w:tbl>
    <w:p>
      <w:pPr>
        <w:pStyle w:val="Heading2"/>
        <w:spacing w:before="140" w:after="60" w:line="240" w:lineRule="auto"/>
      </w:pPr>
      <w:r>
        <w:rPr>
          <w:rFonts w:ascii="Arial" w:hAnsi="Arial"/>
          <w:b/>
          <w:color w:val="F5A01B"/>
          <w:sz w:val="28"/>
        </w:rPr>
        <w:t>How to Review This File</w:t>
      </w:r>
    </w:p>
    <w:p>
      <w:pPr>
        <w:pStyle w:val="ListBullet"/>
        <w:spacing w:before="0" w:after="40" w:line="250" w:lineRule="auto"/>
        <w:ind w:left="317" w:hanging="173"/>
      </w:pPr>
      <w:r>
        <w:rPr>
          <w:rFonts w:ascii="Arial" w:hAnsi="Arial"/>
          <w:color w:val="2B2B2B"/>
          <w:sz w:val="19"/>
        </w:rPr>
        <w:t>Confirm the source-derived organization and process participants before approving any target-state role mapping.</w:t>
      </w:r>
    </w:p>
    <w:p>
      <w:pPr>
        <w:pStyle w:val="ListBullet"/>
        <w:spacing w:before="0" w:after="40" w:line="250" w:lineRule="auto"/>
        <w:ind w:left="317" w:hanging="173"/>
      </w:pPr>
      <w:r>
        <w:rPr>
          <w:rFonts w:ascii="Arial" w:hAnsi="Arial"/>
          <w:color w:val="2B2B2B"/>
          <w:sz w:val="19"/>
        </w:rPr>
        <w:t>Validate persona needs against real working practices, especially project-based and field workforce operations.</w:t>
      </w:r>
    </w:p>
    <w:p>
      <w:pPr>
        <w:pStyle w:val="ListBullet"/>
        <w:spacing w:before="0" w:after="40" w:line="250" w:lineRule="auto"/>
        <w:ind w:left="317" w:hanging="173"/>
      </w:pPr>
      <w:r>
        <w:rPr>
          <w:rFonts w:ascii="Arial" w:hAnsi="Arial"/>
          <w:color w:val="2B2B2B"/>
          <w:sz w:val="19"/>
        </w:rPr>
        <w:t>Approve process ownership separately from system permissions; a process owner does not automatically receive unrestricted employee data.</w:t>
      </w:r>
    </w:p>
    <w:p>
      <w:pPr>
        <w:pStyle w:val="ListBullet"/>
        <w:spacing w:before="0" w:after="40" w:line="250" w:lineRule="auto"/>
        <w:ind w:left="317" w:hanging="173"/>
      </w:pPr>
      <w:r>
        <w:rPr>
          <w:rFonts w:ascii="Arial" w:hAnsi="Arial"/>
          <w:color w:val="2B2B2B"/>
          <w:sz w:val="19"/>
        </w:rPr>
        <w:t>Treat RACI “A” assignments as proposed where the source only identifies a responsible team.</w:t>
      </w:r>
    </w:p>
    <w:p>
      <w:pPr>
        <w:pStyle w:val="ListBullet"/>
        <w:spacing w:before="0" w:after="40" w:line="250" w:lineRule="auto"/>
        <w:ind w:left="317" w:hanging="173"/>
      </w:pPr>
      <w:r>
        <w:rPr>
          <w:rFonts w:ascii="Arial" w:hAnsi="Arial"/>
          <w:color w:val="2B2B2B"/>
          <w:sz w:val="19"/>
        </w:rPr>
        <w:t>Resolve open decisions before detailed RBAC, workflow and screen specifications are frozen.</w:t>
      </w:r>
    </w:p>
    <w:p>
      <w:r>
        <w:br w:type="page"/>
      </w:r>
    </w:p>
    <w:p>
      <w:pPr>
        <w:pStyle w:val="Heading1"/>
        <w:spacing w:before="0" w:after="100" w:line="240" w:lineRule="auto"/>
      </w:pPr>
      <w:r>
        <w:rPr>
          <w:rFonts w:ascii="Arial" w:hAnsi="Arial"/>
          <w:b/>
          <w:color w:val="2B2B2B"/>
          <w:sz w:val="44"/>
        </w:rPr>
        <w:t>1. Business Context &amp; Operating Model</w:t>
      </w:r>
    </w:p>
    <w:tbl>
      <w:tblPr>
        <w:tblW w:type="auto" w:w="0"/>
        <w:jc w:val="left"/>
        <w:tblLayout w:type="fixed"/>
        <w:tblLook w:firstColumn="1" w:firstRow="1" w:lastColumn="0" w:lastRow="0" w:noHBand="0" w:noVBand="1" w:val="04A0"/>
      </w:tblPr>
      <w:tblGrid>
        <w:gridCol w:w="9648"/>
      </w:tblGrid>
      <w:tr>
        <w:tc>
          <w:tcPr>
            <w:tcW w:type="dxa" w:w="10166"/>
            <w:shd w:fill="F5A01B"/>
          </w:tcPr>
          <w:p>
            <w:r/>
          </w:p>
        </w:tc>
      </w:tr>
    </w:tbl>
    <w:p>
      <w:pPr>
        <w:pStyle w:val="Heading2"/>
        <w:spacing w:before="140" w:after="60" w:line="240" w:lineRule="auto"/>
      </w:pPr>
      <w:r>
        <w:rPr>
          <w:rFonts w:ascii="Arial" w:hAnsi="Arial"/>
          <w:b/>
          <w:color w:val="F5A01B"/>
          <w:sz w:val="28"/>
        </w:rPr>
        <w:t>Current Operating Context</w:t>
      </w:r>
    </w:p>
    <w:p>
      <w:pPr>
        <w:spacing w:before="0" w:after="100" w:line="257" w:lineRule="auto"/>
      </w:pPr>
      <w:r>
        <w:rPr>
          <w:rFonts w:ascii="Arial" w:hAnsi="Arial"/>
          <w:color w:val="2B2B2B"/>
          <w:sz w:val="20"/>
        </w:rPr>
        <w:t>The current People &amp; Culture operating model is structured around specialist functions that participate at different points in the employee lifecycle. The Operations Manual documents recruitment, onboarding, offboarding, payroll, allowances, KPI bonus management and ongoing HR Operations. These processes require repeated handoffs between People &amp; Culture specialists, project/department managers and enabling functions such as HSE, IT, Administration, Finance and Legal.</w:t>
      </w:r>
    </w:p>
    <w:p>
      <w:pPr>
        <w:pStyle w:val="Heading2"/>
        <w:spacing w:before="140" w:after="60" w:line="240" w:lineRule="auto"/>
      </w:pPr>
      <w:r>
        <w:rPr>
          <w:rFonts w:ascii="Arial" w:hAnsi="Arial"/>
          <w:b/>
          <w:color w:val="F5A01B"/>
          <w:sz w:val="28"/>
        </w:rPr>
        <w:t>Business Characteristics the System Must Support</w:t>
      </w:r>
    </w:p>
    <w:p>
      <w:pPr>
        <w:pStyle w:val="ListBullet"/>
        <w:spacing w:before="0" w:after="40" w:line="250" w:lineRule="auto"/>
        <w:ind w:left="317" w:hanging="173"/>
      </w:pPr>
      <w:r>
        <w:rPr>
          <w:rFonts w:ascii="Arial" w:hAnsi="Arial"/>
          <w:color w:val="2B2B2B"/>
          <w:sz w:val="19"/>
        </w:rPr>
        <w:t>Permanent, temporary, project-based, white-collar and blue-collar employee populations are explicitly within the policy scope.</w:t>
      </w:r>
    </w:p>
    <w:p>
      <w:pPr>
        <w:pStyle w:val="ListBullet"/>
        <w:spacing w:before="0" w:after="40" w:line="250" w:lineRule="auto"/>
        <w:ind w:left="317" w:hanging="173"/>
      </w:pPr>
      <w:r>
        <w:rPr>
          <w:rFonts w:ascii="Arial" w:hAnsi="Arial"/>
          <w:color w:val="2B2B2B"/>
          <w:sz w:val="19"/>
        </w:rPr>
        <w:t>Project code, project name, direct manager, work/site location, salary, allowances and benefits appear as operational data points during hiring and onboarding.</w:t>
      </w:r>
    </w:p>
    <w:p>
      <w:pPr>
        <w:pStyle w:val="ListBullet"/>
        <w:spacing w:before="0" w:after="40" w:line="250" w:lineRule="auto"/>
        <w:ind w:left="317" w:hanging="173"/>
      </w:pPr>
      <w:r>
        <w:rPr>
          <w:rFonts w:ascii="Arial" w:hAnsi="Arial"/>
          <w:color w:val="2B2B2B"/>
          <w:sz w:val="19"/>
        </w:rPr>
        <w:t>Operational readiness is cross-functional: Personnel, Talent Acquisition, IT, Operations, Administration and HSE participate before deployment.</w:t>
      </w:r>
    </w:p>
    <w:p>
      <w:pPr>
        <w:pStyle w:val="ListBullet"/>
        <w:spacing w:before="0" w:after="40" w:line="250" w:lineRule="auto"/>
        <w:ind w:left="317" w:hanging="173"/>
      </w:pPr>
      <w:r>
        <w:rPr>
          <w:rFonts w:ascii="Arial" w:hAnsi="Arial"/>
          <w:color w:val="2B2B2B"/>
          <w:sz w:val="19"/>
        </w:rPr>
        <w:t>Payroll requires validated master data, project allocation updates, deductions/adjustments and Finance payment execution.</w:t>
      </w:r>
    </w:p>
    <w:p>
      <w:pPr>
        <w:pStyle w:val="ListBullet"/>
        <w:spacing w:before="0" w:after="40" w:line="250" w:lineRule="auto"/>
        <w:ind w:left="317" w:hanging="173"/>
      </w:pPr>
      <w:r>
        <w:rPr>
          <w:rFonts w:ascii="Arial" w:hAnsi="Arial"/>
          <w:color w:val="2B2B2B"/>
          <w:sz w:val="19"/>
        </w:rPr>
        <w:t>HR Operations acts as the primary People &amp; Culture representative for assigned projects/accounts after onboarding and continues through workforce support and resignation coordination.</w:t>
      </w:r>
    </w:p>
    <w:p>
      <w:pPr>
        <w:pStyle w:val="ListBullet"/>
        <w:spacing w:before="0" w:after="40" w:line="250" w:lineRule="auto"/>
        <w:ind w:left="317" w:hanging="173"/>
      </w:pPr>
      <w:r>
        <w:rPr>
          <w:rFonts w:ascii="Arial" w:hAnsi="Arial"/>
          <w:color w:val="2B2B2B"/>
          <w:sz w:val="19"/>
        </w:rPr>
        <w:t>Disciplinary cases require controlled cooperation among HR Operations, Direct Manager and Legal Affairs.</w:t>
      </w:r>
    </w:p>
    <w:p>
      <w:pPr>
        <w:pStyle w:val="Heading2"/>
        <w:spacing w:before="140" w:after="60" w:line="240" w:lineRule="auto"/>
      </w:pPr>
      <w:r>
        <w:rPr>
          <w:rFonts w:ascii="Arial" w:hAnsi="Arial"/>
          <w:b/>
          <w:color w:val="F5A01B"/>
          <w:sz w:val="28"/>
        </w:rPr>
        <w:t>Target Operating Shift</w:t>
      </w:r>
    </w:p>
    <w:tbl>
      <w:tblPr>
        <w:tblW w:type="auto" w:w="0"/>
        <w:jc w:val="center"/>
        <w:tblLayout w:type="fixed"/>
        <w:tblLook w:firstColumn="1" w:firstRow="1" w:lastColumn="0" w:lastRow="0" w:noHBand="0" w:noVBand="1" w:val="04A0"/>
      </w:tblPr>
      <w:tblGrid>
        <w:gridCol w:w="3744"/>
        <w:gridCol w:w="5904"/>
      </w:tblGrid>
      <w:tr>
        <w:tc>
          <w:tcPr>
            <w:tcW w:type="dxa" w:w="5083"/>
            <w:shd w:fill="F5A01B"/>
            <w:vAlign w:val="center"/>
          </w:tcPr>
          <w:p>
            <w:pPr>
              <w:spacing w:before="40" w:after="40" w:line="240" w:lineRule="auto"/>
            </w:pPr>
            <w:r>
              <w:rPr>
                <w:rFonts w:ascii="Arial" w:hAnsi="Arial"/>
                <w:b/>
                <w:color w:val="2B2B2B"/>
                <w:sz w:val="17"/>
              </w:rPr>
              <w:t>Current Operating Pattern</w:t>
            </w:r>
          </w:p>
        </w:tc>
        <w:tc>
          <w:tcPr>
            <w:tcW w:type="dxa" w:w="5083"/>
            <w:shd w:fill="F5A01B"/>
            <w:vAlign w:val="center"/>
          </w:tcPr>
          <w:p>
            <w:pPr>
              <w:spacing w:before="40" w:after="40" w:line="240" w:lineRule="auto"/>
            </w:pPr>
            <w:r>
              <w:rPr>
                <w:rFonts w:ascii="Arial" w:hAnsi="Arial"/>
                <w:b/>
                <w:color w:val="2B2B2B"/>
                <w:sz w:val="17"/>
              </w:rPr>
              <w:t>Target AFRO HR Mechanism</w:t>
            </w:r>
          </w:p>
        </w:tc>
      </w:tr>
      <w:tr>
        <w:tc>
          <w:tcPr>
            <w:tcW w:type="dxa" w:w="3744"/>
            <w:vAlign w:val="top"/>
            <w:tcBorders>
              <w:bottom w:sz="2" w:val="single" w:color="E3DED5"/>
            </w:tcBorders>
          </w:tcPr>
          <w:p>
            <w:pPr>
              <w:spacing w:before="40" w:after="40" w:line="240" w:lineRule="auto"/>
            </w:pPr>
            <w:r>
              <w:rPr>
                <w:rFonts w:ascii="Arial" w:hAnsi="Arial"/>
                <w:color w:val="2B2B2B"/>
                <w:sz w:val="17"/>
              </w:rPr>
              <w:t>Email / spreadsheet handoffs</w:t>
            </w:r>
          </w:p>
        </w:tc>
        <w:tc>
          <w:tcPr>
            <w:tcW w:type="dxa" w:w="5904"/>
            <w:vAlign w:val="top"/>
            <w:tcBorders>
              <w:bottom w:sz="2" w:val="single" w:color="E3DED5"/>
            </w:tcBorders>
          </w:tcPr>
          <w:p>
            <w:pPr>
              <w:spacing w:before="40" w:after="40" w:line="240" w:lineRule="auto"/>
            </w:pPr>
            <w:r>
              <w:rPr>
                <w:rFonts w:ascii="Arial" w:hAnsi="Arial"/>
                <w:color w:val="2B2B2B"/>
                <w:sz w:val="17"/>
              </w:rPr>
              <w:t>Structured workflow tasks with owner, due date, status and evidence.</w:t>
            </w:r>
          </w:p>
        </w:tc>
      </w:tr>
      <w:tr>
        <w:tc>
          <w:tcPr>
            <w:tcW w:type="dxa" w:w="3744"/>
            <w:shd w:fill="FAFAF8"/>
            <w:vAlign w:val="top"/>
            <w:tcBorders>
              <w:bottom w:sz="2" w:val="single" w:color="E3DED5"/>
            </w:tcBorders>
          </w:tcPr>
          <w:p>
            <w:pPr>
              <w:spacing w:before="40" w:after="40" w:line="240" w:lineRule="auto"/>
            </w:pPr>
            <w:r>
              <w:rPr>
                <w:rFonts w:ascii="Arial" w:hAnsi="Arial"/>
                <w:color w:val="2B2B2B"/>
                <w:sz w:val="17"/>
              </w:rPr>
              <w:t>Role knowledge held by individuals</w:t>
            </w:r>
          </w:p>
        </w:tc>
        <w:tc>
          <w:tcPr>
            <w:tcW w:type="dxa" w:w="5904"/>
            <w:shd w:fill="FAFAF8"/>
            <w:vAlign w:val="top"/>
            <w:tcBorders>
              <w:bottom w:sz="2" w:val="single" w:color="E3DED5"/>
            </w:tcBorders>
          </w:tcPr>
          <w:p>
            <w:pPr>
              <w:spacing w:before="40" w:after="40" w:line="240" w:lineRule="auto"/>
            </w:pPr>
            <w:r>
              <w:rPr>
                <w:rFonts w:ascii="Arial" w:hAnsi="Arial"/>
                <w:color w:val="2B2B2B"/>
                <w:sz w:val="17"/>
              </w:rPr>
              <w:t>Configured process ownership, RACI and delegation records.</w:t>
            </w:r>
          </w:p>
        </w:tc>
      </w:tr>
      <w:tr>
        <w:tc>
          <w:tcPr>
            <w:tcW w:type="dxa" w:w="3744"/>
            <w:vAlign w:val="top"/>
            <w:tcBorders>
              <w:bottom w:sz="2" w:val="single" w:color="E3DED5"/>
            </w:tcBorders>
          </w:tcPr>
          <w:p>
            <w:pPr>
              <w:spacing w:before="40" w:after="40" w:line="240" w:lineRule="auto"/>
            </w:pPr>
            <w:r>
              <w:rPr>
                <w:rFonts w:ascii="Arial" w:hAnsi="Arial"/>
                <w:color w:val="2B2B2B"/>
                <w:sz w:val="17"/>
              </w:rPr>
              <w:t>Project/account-based HR support</w:t>
            </w:r>
          </w:p>
        </w:tc>
        <w:tc>
          <w:tcPr>
            <w:tcW w:type="dxa" w:w="5904"/>
            <w:vAlign w:val="top"/>
            <w:tcBorders>
              <w:bottom w:sz="2" w:val="single" w:color="E3DED5"/>
            </w:tcBorders>
          </w:tcPr>
          <w:p>
            <w:pPr>
              <w:spacing w:before="40" w:after="40" w:line="240" w:lineRule="auto"/>
            </w:pPr>
            <w:r>
              <w:rPr>
                <w:rFonts w:ascii="Arial" w:hAnsi="Arial"/>
                <w:color w:val="2B2B2B"/>
                <w:sz w:val="17"/>
              </w:rPr>
              <w:t>Scoped user populations by project, account, business unit and reporting line.</w:t>
            </w:r>
          </w:p>
        </w:tc>
      </w:tr>
      <w:tr>
        <w:tc>
          <w:tcPr>
            <w:tcW w:type="dxa" w:w="3744"/>
            <w:shd w:fill="FAFAF8"/>
            <w:vAlign w:val="top"/>
            <w:tcBorders>
              <w:bottom w:sz="2" w:val="single" w:color="E3DED5"/>
            </w:tcBorders>
          </w:tcPr>
          <w:p>
            <w:pPr>
              <w:spacing w:before="40" w:after="40" w:line="240" w:lineRule="auto"/>
            </w:pPr>
            <w:r>
              <w:rPr>
                <w:rFonts w:ascii="Arial" w:hAnsi="Arial"/>
                <w:color w:val="2B2B2B"/>
                <w:sz w:val="17"/>
              </w:rPr>
              <w:t>Cross-functional readiness follow-up</w:t>
            </w:r>
          </w:p>
        </w:tc>
        <w:tc>
          <w:tcPr>
            <w:tcW w:type="dxa" w:w="5904"/>
            <w:shd w:fill="FAFAF8"/>
            <w:vAlign w:val="top"/>
            <w:tcBorders>
              <w:bottom w:sz="2" w:val="single" w:color="E3DED5"/>
            </w:tcBorders>
          </w:tcPr>
          <w:p>
            <w:pPr>
              <w:spacing w:before="40" w:after="40" w:line="240" w:lineRule="auto"/>
            </w:pPr>
            <w:r>
              <w:rPr>
                <w:rFonts w:ascii="Arial" w:hAnsi="Arial"/>
                <w:color w:val="2B2B2B"/>
                <w:sz w:val="17"/>
              </w:rPr>
              <w:t>One employee readiness checklist with task ownership across functions.</w:t>
            </w:r>
          </w:p>
        </w:tc>
      </w:tr>
      <w:tr>
        <w:tc>
          <w:tcPr>
            <w:tcW w:type="dxa" w:w="3744"/>
            <w:vAlign w:val="top"/>
            <w:tcBorders>
              <w:bottom w:sz="2" w:val="single" w:color="E3DED5"/>
            </w:tcBorders>
          </w:tcPr>
          <w:p>
            <w:pPr>
              <w:spacing w:before="40" w:after="40" w:line="240" w:lineRule="auto"/>
            </w:pPr>
            <w:r>
              <w:rPr>
                <w:rFonts w:ascii="Arial" w:hAnsi="Arial"/>
                <w:color w:val="2B2B2B"/>
                <w:sz w:val="17"/>
              </w:rPr>
              <w:t>Recurring payroll collection cycles</w:t>
            </w:r>
          </w:p>
        </w:tc>
        <w:tc>
          <w:tcPr>
            <w:tcW w:type="dxa" w:w="5904"/>
            <w:vAlign w:val="top"/>
            <w:tcBorders>
              <w:bottom w:sz="2" w:val="single" w:color="E3DED5"/>
            </w:tcBorders>
          </w:tcPr>
          <w:p>
            <w:pPr>
              <w:spacing w:before="40" w:after="40" w:line="240" w:lineRule="auto"/>
            </w:pPr>
            <w:r>
              <w:rPr>
                <w:rFonts w:ascii="Arial" w:hAnsi="Arial"/>
                <w:color w:val="2B2B2B"/>
                <w:sz w:val="17"/>
              </w:rPr>
              <w:t>Cut-off calendar, controlled inputs, validation queue, lock and audit trail.</w:t>
            </w:r>
          </w:p>
        </w:tc>
      </w:tr>
      <w:tr>
        <w:tc>
          <w:tcPr>
            <w:tcW w:type="dxa" w:w="3744"/>
            <w:shd w:fill="FAFAF8"/>
            <w:vAlign w:val="top"/>
            <w:tcBorders>
              <w:bottom w:sz="2" w:val="single" w:color="E3DED5"/>
            </w:tcBorders>
          </w:tcPr>
          <w:p>
            <w:pPr>
              <w:spacing w:before="40" w:after="40" w:line="240" w:lineRule="auto"/>
            </w:pPr>
            <w:r>
              <w:rPr>
                <w:rFonts w:ascii="Arial" w:hAnsi="Arial"/>
                <w:color w:val="2B2B2B"/>
                <w:sz w:val="17"/>
              </w:rPr>
              <w:t>Manual compliance follow-up</w:t>
            </w:r>
          </w:p>
        </w:tc>
        <w:tc>
          <w:tcPr>
            <w:tcW w:type="dxa" w:w="5904"/>
            <w:shd w:fill="FAFAF8"/>
            <w:vAlign w:val="top"/>
            <w:tcBorders>
              <w:bottom w:sz="2" w:val="single" w:color="E3DED5"/>
            </w:tcBorders>
          </w:tcPr>
          <w:p>
            <w:pPr>
              <w:spacing w:before="40" w:after="40" w:line="240" w:lineRule="auto"/>
            </w:pPr>
            <w:r>
              <w:rPr>
                <w:rFonts w:ascii="Arial" w:hAnsi="Arial"/>
                <w:color w:val="2B2B2B"/>
                <w:sz w:val="17"/>
              </w:rPr>
              <w:t>Expiry alerts, eligibility rules, mandatory gates and exception escalation.</w:t>
            </w:r>
          </w:p>
        </w:tc>
      </w:tr>
    </w:tbl>
    <w:p>
      <w:pPr>
        <w:spacing w:before="60" w:after="60" w:line="240" w:lineRule="auto"/>
      </w:pPr>
      <w:r>
        <w:rPr>
          <w:rFonts w:ascii="Arial" w:hAnsi="Arial"/>
          <w:b/>
          <w:color w:val="F5A01B"/>
          <w:sz w:val="17"/>
        </w:rPr>
        <w:t xml:space="preserve">SOURCE BASIS  </w:t>
      </w:r>
      <w:r>
        <w:rPr>
          <w:rFonts w:ascii="Arial" w:hAnsi="Arial"/>
          <w:i/>
          <w:color w:val="666666"/>
          <w:sz w:val="17"/>
        </w:rPr>
        <w:t>Operations Manual Parts I–IV and HR Operations workflow; target mechanisms are proposed system design.</w:t>
      </w:r>
    </w:p>
    <w:p>
      <w:r>
        <w:br w:type="page"/>
      </w:r>
    </w:p>
    <w:p>
      <w:pPr>
        <w:pStyle w:val="Heading1"/>
        <w:spacing w:before="0" w:after="100" w:line="240" w:lineRule="auto"/>
      </w:pPr>
      <w:r>
        <w:rPr>
          <w:rFonts w:ascii="Arial" w:hAnsi="Arial"/>
          <w:b/>
          <w:color w:val="2B2B2B"/>
          <w:sz w:val="44"/>
        </w:rPr>
        <w:t>2. Current People &amp; Culture Organization</w:t>
      </w:r>
    </w:p>
    <w:tbl>
      <w:tblPr>
        <w:tblW w:type="auto" w:w="0"/>
        <w:jc w:val="left"/>
        <w:tblLayout w:type="fixed"/>
        <w:tblLook w:firstColumn="1" w:firstRow="1" w:lastColumn="0" w:lastRow="0" w:noHBand="0" w:noVBand="1" w:val="04A0"/>
      </w:tblPr>
      <w:tblGrid>
        <w:gridCol w:w="9648"/>
      </w:tblGrid>
      <w:tr>
        <w:tc>
          <w:tcPr>
            <w:tcW w:type="dxa" w:w="10166"/>
            <w:shd w:fill="F5A01B"/>
          </w:tcPr>
          <w:p>
            <w:r/>
          </w:p>
        </w:tc>
      </w:tr>
    </w:tbl>
    <w:p>
      <w:pPr>
        <w:spacing w:after="80"/>
        <w:jc w:val="center"/>
      </w:pPr>
      <w:r>
        <w:drawing>
          <wp:inline xmlns:a="http://schemas.openxmlformats.org/drawingml/2006/main" xmlns:pic="http://schemas.openxmlformats.org/drawingml/2006/picture">
            <wp:extent cx="6400800" cy="4066391"/>
            <wp:docPr id="2" name="Picture 2"/>
            <wp:cNvGraphicFramePr>
              <a:graphicFrameLocks noChangeAspect="1"/>
            </wp:cNvGraphicFramePr>
            <a:graphic>
              <a:graphicData uri="http://schemas.openxmlformats.org/drawingml/2006/picture">
                <pic:pic>
                  <pic:nvPicPr>
                    <pic:cNvPr id="0" name="org_chart.png"/>
                    <pic:cNvPicPr/>
                  </pic:nvPicPr>
                  <pic:blipFill>
                    <a:blip r:embed="rId13"/>
                    <a:stretch>
                      <a:fillRect/>
                    </a:stretch>
                  </pic:blipFill>
                  <pic:spPr>
                    <a:xfrm>
                      <a:off x="0" y="0"/>
                      <a:ext cx="6400800" cy="4066391"/>
                    </a:xfrm>
                    <a:prstGeom prst="rect"/>
                  </pic:spPr>
                </pic:pic>
              </a:graphicData>
            </a:graphic>
          </wp:inline>
        </w:drawing>
      </w:r>
    </w:p>
    <w:tbl>
      <w:tblPr>
        <w:tblW w:type="auto" w:w="0"/>
        <w:jc w:val="center"/>
        <w:tblLayout w:type="fixed"/>
        <w:tblLook w:firstColumn="1" w:firstRow="1" w:lastColumn="0" w:lastRow="0" w:noHBand="0" w:noVBand="1" w:val="04A0"/>
      </w:tblPr>
      <w:tblGrid>
        <w:gridCol w:w="9792"/>
      </w:tblGrid>
      <w:tr>
        <w:tc>
          <w:tcPr>
            <w:tcW w:type="dxa" w:w="10166"/>
            <w:shd w:fill="FFF6E6"/>
            <w:tcBorders>
              <w:top w:sz="3" w:val="single" w:color="E6E0D8"/>
              <w:left w:sz="14" w:val="single" w:color="F5A01B"/>
              <w:bottom w:sz="3" w:val="single" w:color="E6E0D8"/>
              <w:right w:sz="3" w:val="single" w:color="E6E0D8"/>
            </w:tcBorders>
          </w:tcPr>
          <w:p>
            <w:pPr>
              <w:spacing w:before="60" w:after="60" w:line="250" w:lineRule="auto"/>
            </w:pPr>
            <w:r>
              <w:rPr>
                <w:rFonts w:ascii="Arial" w:hAnsi="Arial"/>
                <w:b/>
                <w:color w:val="2B2B2B"/>
                <w:sz w:val="19"/>
              </w:rPr>
              <w:t xml:space="preserve">Source-derived structure.  </w:t>
            </w:r>
            <w:r>
              <w:rPr>
                <w:rFonts w:ascii="Arial" w:hAnsi="Arial"/>
                <w:color w:val="2B2B2B"/>
                <w:sz w:val="18"/>
              </w:rPr>
              <w:t>The 2026 organization chart places Noha Ahmed as People and Culture Manager and shows distinct Organizational Development, Talent Acquisition, ER &amp; Compliance, Payroll, Personnel and two HR Operations account groupings. The chart also distinguishes administrative reporting from functional reporting.</w:t>
            </w:r>
          </w:p>
        </w:tc>
      </w:tr>
    </w:tbl>
    <w:p>
      <w:pPr>
        <w:spacing w:before="60" w:after="60" w:line="240" w:lineRule="auto"/>
      </w:pPr>
      <w:r>
        <w:rPr>
          <w:rFonts w:ascii="Arial" w:hAnsi="Arial"/>
          <w:b/>
          <w:color w:val="F5A01B"/>
          <w:sz w:val="17"/>
        </w:rPr>
        <w:t xml:space="preserve">SOURCE BASIS  </w:t>
      </w:r>
      <w:r>
        <w:rPr>
          <w:rFonts w:ascii="Arial" w:hAnsi="Arial"/>
          <w:i/>
          <w:color w:val="666666"/>
          <w:sz w:val="17"/>
        </w:rPr>
        <w:t>People and Culture Dept. Structure 2026 — single-page organization chart.</w:t>
      </w:r>
    </w:p>
    <w:p>
      <w:r>
        <w:br w:type="page"/>
      </w:r>
    </w:p>
    <w:p>
      <w:pPr>
        <w:pStyle w:val="Heading1"/>
        <w:spacing w:before="0" w:after="100" w:line="240" w:lineRule="auto"/>
      </w:pPr>
      <w:r>
        <w:rPr>
          <w:rFonts w:ascii="Arial" w:hAnsi="Arial"/>
          <w:b/>
          <w:color w:val="2B2B2B"/>
          <w:sz w:val="44"/>
        </w:rPr>
        <w:t>3. Organization Design Implications for AFRO HR</w:t>
      </w:r>
    </w:p>
    <w:tbl>
      <w:tblPr>
        <w:tblW w:type="auto" w:w="0"/>
        <w:jc w:val="left"/>
        <w:tblLayout w:type="fixed"/>
        <w:tblLook w:firstColumn="1" w:firstRow="1" w:lastColumn="0" w:lastRow="0" w:noHBand="0" w:noVBand="1" w:val="04A0"/>
      </w:tblPr>
      <w:tblGrid>
        <w:gridCol w:w="9648"/>
      </w:tblGrid>
      <w:tr>
        <w:tc>
          <w:tcPr>
            <w:tcW w:type="dxa" w:w="10166"/>
            <w:shd w:fill="F5A01B"/>
          </w:tcPr>
          <w:p>
            <w:r/>
          </w:p>
        </w:tc>
      </w:tr>
    </w:tbl>
    <w:p>
      <w:pPr>
        <w:pStyle w:val="Heading2"/>
        <w:spacing w:before="140" w:after="60" w:line="240" w:lineRule="auto"/>
      </w:pPr>
      <w:r>
        <w:rPr>
          <w:rFonts w:ascii="Arial" w:hAnsi="Arial"/>
          <w:b/>
          <w:color w:val="F5A01B"/>
          <w:sz w:val="28"/>
        </w:rPr>
        <w:t>What the Current Structure Means for the System</w:t>
      </w:r>
    </w:p>
    <w:tbl>
      <w:tblPr>
        <w:tblW w:type="auto" w:w="0"/>
        <w:jc w:val="center"/>
        <w:tblLayout w:type="fixed"/>
        <w:tblLook w:firstColumn="1" w:firstRow="1" w:lastColumn="0" w:lastRow="0" w:noHBand="0" w:noVBand="1" w:val="04A0"/>
      </w:tblPr>
      <w:tblGrid>
        <w:gridCol w:w="3672"/>
        <w:gridCol w:w="5976"/>
      </w:tblGrid>
      <w:tr>
        <w:tc>
          <w:tcPr>
            <w:tcW w:type="dxa" w:w="5083"/>
            <w:shd w:fill="F5A01B"/>
            <w:vAlign w:val="center"/>
          </w:tcPr>
          <w:p>
            <w:pPr>
              <w:spacing w:before="40" w:after="40" w:line="240" w:lineRule="auto"/>
            </w:pPr>
            <w:r>
              <w:rPr>
                <w:rFonts w:ascii="Arial" w:hAnsi="Arial"/>
                <w:b/>
                <w:color w:val="2B2B2B"/>
                <w:sz w:val="16"/>
              </w:rPr>
              <w:t>Observed Operating Feature</w:t>
            </w:r>
          </w:p>
        </w:tc>
        <w:tc>
          <w:tcPr>
            <w:tcW w:type="dxa" w:w="5083"/>
            <w:shd w:fill="F5A01B"/>
            <w:vAlign w:val="center"/>
          </w:tcPr>
          <w:p>
            <w:pPr>
              <w:spacing w:before="40" w:after="40" w:line="240" w:lineRule="auto"/>
            </w:pPr>
            <w:r>
              <w:rPr>
                <w:rFonts w:ascii="Arial" w:hAnsi="Arial"/>
                <w:b/>
                <w:color w:val="2B2B2B"/>
                <w:sz w:val="16"/>
              </w:rPr>
              <w:t>System Design Implication</w:t>
            </w:r>
          </w:p>
        </w:tc>
      </w:tr>
      <w:tr>
        <w:tc>
          <w:tcPr>
            <w:tcW w:type="dxa" w:w="3672"/>
            <w:vAlign w:val="top"/>
            <w:tcBorders>
              <w:bottom w:sz="2" w:val="single" w:color="E3DED5"/>
            </w:tcBorders>
          </w:tcPr>
          <w:p>
            <w:pPr>
              <w:spacing w:before="40" w:after="40" w:line="240" w:lineRule="auto"/>
            </w:pPr>
            <w:r>
              <w:rPr>
                <w:rFonts w:ascii="Arial" w:hAnsi="Arial"/>
                <w:color w:val="2B2B2B"/>
                <w:sz w:val="16"/>
              </w:rPr>
              <w:t>Multiple specialist functions</w:t>
            </w:r>
          </w:p>
        </w:tc>
        <w:tc>
          <w:tcPr>
            <w:tcW w:type="dxa" w:w="5976"/>
            <w:vAlign w:val="top"/>
            <w:tcBorders>
              <w:bottom w:sz="2" w:val="single" w:color="E3DED5"/>
            </w:tcBorders>
          </w:tcPr>
          <w:p>
            <w:pPr>
              <w:spacing w:before="40" w:after="40" w:line="240" w:lineRule="auto"/>
            </w:pPr>
            <w:r>
              <w:rPr>
                <w:rFonts w:ascii="Arial" w:hAnsi="Arial"/>
                <w:color w:val="2B2B2B"/>
                <w:sz w:val="16"/>
              </w:rPr>
              <w:t>System roles must be function-specific; “HR User” is too broad for privacy and control.</w:t>
            </w:r>
          </w:p>
        </w:tc>
      </w:tr>
      <w:tr>
        <w:tc>
          <w:tcPr>
            <w:tcW w:type="dxa" w:w="3672"/>
            <w:shd w:fill="FAFAF8"/>
            <w:vAlign w:val="top"/>
            <w:tcBorders>
              <w:bottom w:sz="2" w:val="single" w:color="E3DED5"/>
            </w:tcBorders>
          </w:tcPr>
          <w:p>
            <w:pPr>
              <w:spacing w:before="40" w:after="40" w:line="240" w:lineRule="auto"/>
            </w:pPr>
            <w:r>
              <w:rPr>
                <w:rFonts w:ascii="Arial" w:hAnsi="Arial"/>
                <w:color w:val="2B2B2B"/>
                <w:sz w:val="16"/>
              </w:rPr>
              <w:t>Two HR Operations groupings by customer/account</w:t>
            </w:r>
          </w:p>
        </w:tc>
        <w:tc>
          <w:tcPr>
            <w:tcW w:type="dxa" w:w="5976"/>
            <w:shd w:fill="FAFAF8"/>
            <w:vAlign w:val="top"/>
            <w:tcBorders>
              <w:bottom w:sz="2" w:val="single" w:color="E3DED5"/>
            </w:tcBorders>
          </w:tcPr>
          <w:p>
            <w:pPr>
              <w:spacing w:before="40" w:after="40" w:line="240" w:lineRule="auto"/>
            </w:pPr>
            <w:r>
              <w:rPr>
                <w:rFonts w:ascii="Arial" w:hAnsi="Arial"/>
                <w:color w:val="2B2B2B"/>
                <w:sz w:val="16"/>
              </w:rPr>
              <w:t>Access needs to be scoped by account/project/customer population, not only department.</w:t>
            </w:r>
          </w:p>
        </w:tc>
      </w:tr>
      <w:tr>
        <w:tc>
          <w:tcPr>
            <w:tcW w:type="dxa" w:w="3672"/>
            <w:vAlign w:val="top"/>
            <w:tcBorders>
              <w:bottom w:sz="2" w:val="single" w:color="E3DED5"/>
            </w:tcBorders>
          </w:tcPr>
          <w:p>
            <w:pPr>
              <w:spacing w:before="40" w:after="40" w:line="240" w:lineRule="auto"/>
            </w:pPr>
            <w:r>
              <w:rPr>
                <w:rFonts w:ascii="Arial" w:hAnsi="Arial"/>
                <w:color w:val="2B2B2B"/>
                <w:sz w:val="16"/>
              </w:rPr>
              <w:t>Administrative vs functional reporting</w:t>
            </w:r>
          </w:p>
        </w:tc>
        <w:tc>
          <w:tcPr>
            <w:tcW w:type="dxa" w:w="5976"/>
            <w:vAlign w:val="top"/>
            <w:tcBorders>
              <w:bottom w:sz="2" w:val="single" w:color="E3DED5"/>
            </w:tcBorders>
          </w:tcPr>
          <w:p>
            <w:pPr>
              <w:spacing w:before="40" w:after="40" w:line="240" w:lineRule="auto"/>
            </w:pPr>
            <w:r>
              <w:rPr>
                <w:rFonts w:ascii="Arial" w:hAnsi="Arial"/>
                <w:color w:val="2B2B2B"/>
                <w:sz w:val="16"/>
              </w:rPr>
              <w:t>Employee assignment must support more than one reporting relationship without corrupting the primary line manager hierarchy.</w:t>
            </w:r>
          </w:p>
        </w:tc>
      </w:tr>
      <w:tr>
        <w:tc>
          <w:tcPr>
            <w:tcW w:type="dxa" w:w="3672"/>
            <w:shd w:fill="FAFAF8"/>
            <w:vAlign w:val="top"/>
            <w:tcBorders>
              <w:bottom w:sz="2" w:val="single" w:color="E3DED5"/>
            </w:tcBorders>
          </w:tcPr>
          <w:p>
            <w:pPr>
              <w:spacing w:before="40" w:after="40" w:line="240" w:lineRule="auto"/>
            </w:pPr>
            <w:r>
              <w:rPr>
                <w:rFonts w:ascii="Arial" w:hAnsi="Arial"/>
                <w:color w:val="2B2B2B"/>
                <w:sz w:val="16"/>
              </w:rPr>
              <w:t>Personnel and Payroll are separate functions</w:t>
            </w:r>
          </w:p>
        </w:tc>
        <w:tc>
          <w:tcPr>
            <w:tcW w:type="dxa" w:w="5976"/>
            <w:shd w:fill="FAFAF8"/>
            <w:vAlign w:val="top"/>
            <w:tcBorders>
              <w:bottom w:sz="2" w:val="single" w:color="E3DED5"/>
            </w:tcBorders>
          </w:tcPr>
          <w:p>
            <w:pPr>
              <w:spacing w:before="40" w:after="40" w:line="240" w:lineRule="auto"/>
            </w:pPr>
            <w:r>
              <w:rPr>
                <w:rFonts w:ascii="Arial" w:hAnsi="Arial"/>
                <w:color w:val="2B2B2B"/>
                <w:sz w:val="16"/>
              </w:rPr>
              <w:t>Employee master data ownership and payroll processing rights must be separated with controlled handoff.</w:t>
            </w:r>
          </w:p>
        </w:tc>
      </w:tr>
      <w:tr>
        <w:tc>
          <w:tcPr>
            <w:tcW w:type="dxa" w:w="3672"/>
            <w:vAlign w:val="top"/>
            <w:tcBorders>
              <w:bottom w:sz="2" w:val="single" w:color="E3DED5"/>
            </w:tcBorders>
          </w:tcPr>
          <w:p>
            <w:pPr>
              <w:spacing w:before="40" w:after="40" w:line="240" w:lineRule="auto"/>
            </w:pPr>
            <w:r>
              <w:rPr>
                <w:rFonts w:ascii="Arial" w:hAnsi="Arial"/>
                <w:color w:val="2B2B2B"/>
                <w:sz w:val="16"/>
              </w:rPr>
              <w:t>ER &amp; Compliance is distinct</w:t>
            </w:r>
          </w:p>
        </w:tc>
        <w:tc>
          <w:tcPr>
            <w:tcW w:type="dxa" w:w="5976"/>
            <w:vAlign w:val="top"/>
            <w:tcBorders>
              <w:bottom w:sz="2" w:val="single" w:color="E3DED5"/>
            </w:tcBorders>
          </w:tcPr>
          <w:p>
            <w:pPr>
              <w:spacing w:before="40" w:after="40" w:line="240" w:lineRule="auto"/>
            </w:pPr>
            <w:r>
              <w:rPr>
                <w:rFonts w:ascii="Arial" w:hAnsi="Arial"/>
                <w:color w:val="2B2B2B"/>
                <w:sz w:val="16"/>
              </w:rPr>
              <w:t>Sensitive case records require restricted case-level visibility and confidentiality controls.</w:t>
            </w:r>
          </w:p>
        </w:tc>
      </w:tr>
      <w:tr>
        <w:tc>
          <w:tcPr>
            <w:tcW w:type="dxa" w:w="3672"/>
            <w:shd w:fill="FAFAF8"/>
            <w:vAlign w:val="top"/>
            <w:tcBorders>
              <w:bottom w:sz="2" w:val="single" w:color="E3DED5"/>
            </w:tcBorders>
          </w:tcPr>
          <w:p>
            <w:pPr>
              <w:spacing w:before="40" w:after="40" w:line="240" w:lineRule="auto"/>
            </w:pPr>
            <w:r>
              <w:rPr>
                <w:rFonts w:ascii="Arial" w:hAnsi="Arial"/>
                <w:color w:val="2B2B2B"/>
                <w:sz w:val="16"/>
              </w:rPr>
              <w:t>OD is a dedicated function</w:t>
            </w:r>
          </w:p>
        </w:tc>
        <w:tc>
          <w:tcPr>
            <w:tcW w:type="dxa" w:w="5976"/>
            <w:shd w:fill="FAFAF8"/>
            <w:vAlign w:val="top"/>
            <w:tcBorders>
              <w:bottom w:sz="2" w:val="single" w:color="E3DED5"/>
            </w:tcBorders>
          </w:tcPr>
          <w:p>
            <w:pPr>
              <w:spacing w:before="40" w:after="40" w:line="240" w:lineRule="auto"/>
            </w:pPr>
            <w:r>
              <w:rPr>
                <w:rFonts w:ascii="Arial" w:hAnsi="Arial"/>
                <w:color w:val="2B2B2B"/>
                <w:sz w:val="16"/>
              </w:rPr>
              <w:t>Organization structures, positions, job architecture and future org scenarios need controlled ownership separate from daily personnel transactions.</w:t>
            </w:r>
          </w:p>
        </w:tc>
      </w:tr>
      <w:tr>
        <w:tc>
          <w:tcPr>
            <w:tcW w:type="dxa" w:w="3672"/>
            <w:vAlign w:val="top"/>
            <w:tcBorders>
              <w:bottom w:sz="2" w:val="single" w:color="E3DED5"/>
            </w:tcBorders>
          </w:tcPr>
          <w:p>
            <w:pPr>
              <w:spacing w:before="40" w:after="40" w:line="240" w:lineRule="auto"/>
            </w:pPr>
            <w:r>
              <w:rPr>
                <w:rFonts w:ascii="Arial" w:hAnsi="Arial"/>
                <w:color w:val="2B2B2B"/>
                <w:sz w:val="16"/>
              </w:rPr>
              <w:t>Project managers participate in HR workflows</w:t>
            </w:r>
          </w:p>
        </w:tc>
        <w:tc>
          <w:tcPr>
            <w:tcW w:type="dxa" w:w="5976"/>
            <w:vAlign w:val="top"/>
            <w:tcBorders>
              <w:bottom w:sz="2" w:val="single" w:color="E3DED5"/>
            </w:tcBorders>
          </w:tcPr>
          <w:p>
            <w:pPr>
              <w:spacing w:before="40" w:after="40" w:line="240" w:lineRule="auto"/>
            </w:pPr>
            <w:r>
              <w:rPr>
                <w:rFonts w:ascii="Arial" w:hAnsi="Arial"/>
                <w:color w:val="2B2B2B"/>
                <w:sz w:val="16"/>
              </w:rPr>
              <w:t>Manager self-service must work across projects and allow multi-project responsibility where authorized.</w:t>
            </w:r>
          </w:p>
        </w:tc>
      </w:tr>
      <w:tr>
        <w:tc>
          <w:tcPr>
            <w:tcW w:type="dxa" w:w="3672"/>
            <w:shd w:fill="FAFAF8"/>
            <w:vAlign w:val="top"/>
            <w:tcBorders>
              <w:bottom w:sz="2" w:val="single" w:color="E3DED5"/>
            </w:tcBorders>
          </w:tcPr>
          <w:p>
            <w:pPr>
              <w:spacing w:before="40" w:after="40" w:line="240" w:lineRule="auto"/>
            </w:pPr>
            <w:r>
              <w:rPr>
                <w:rFonts w:ascii="Arial" w:hAnsi="Arial"/>
                <w:color w:val="2B2B2B"/>
                <w:sz w:val="16"/>
              </w:rPr>
              <w:t>HSE / IT / Finance / Legal are outside P&amp;C but required</w:t>
            </w:r>
          </w:p>
        </w:tc>
        <w:tc>
          <w:tcPr>
            <w:tcW w:type="dxa" w:w="5976"/>
            <w:shd w:fill="FAFAF8"/>
            <w:vAlign w:val="top"/>
            <w:tcBorders>
              <w:bottom w:sz="2" w:val="single" w:color="E3DED5"/>
            </w:tcBorders>
          </w:tcPr>
          <w:p>
            <w:pPr>
              <w:spacing w:before="40" w:after="40" w:line="240" w:lineRule="auto"/>
            </w:pPr>
            <w:r>
              <w:rPr>
                <w:rFonts w:ascii="Arial" w:hAnsi="Arial"/>
                <w:color w:val="2B2B2B"/>
                <w:sz w:val="16"/>
              </w:rPr>
              <w:t>Cross-functional task users need minimum required data rather than full employee profiles.</w:t>
            </w:r>
          </w:p>
        </w:tc>
      </w:tr>
    </w:tbl>
    <w:p>
      <w:pPr>
        <w:pStyle w:val="Heading2"/>
        <w:spacing w:before="140" w:after="60" w:line="240" w:lineRule="auto"/>
      </w:pPr>
      <w:r>
        <w:rPr>
          <w:rFonts w:ascii="Arial" w:hAnsi="Arial"/>
          <w:b/>
          <w:color w:val="F5A01B"/>
          <w:sz w:val="28"/>
        </w:rPr>
        <w:t>Organization Representation Principle</w:t>
      </w:r>
    </w:p>
    <w:tbl>
      <w:tblPr>
        <w:tblW w:type="auto" w:w="0"/>
        <w:jc w:val="center"/>
        <w:tblLayout w:type="fixed"/>
        <w:tblLook w:firstColumn="1" w:firstRow="1" w:lastColumn="0" w:lastRow="0" w:noHBand="0" w:noVBand="1" w:val="04A0"/>
      </w:tblPr>
      <w:tblGrid>
        <w:gridCol w:w="9792"/>
      </w:tblGrid>
      <w:tr>
        <w:tc>
          <w:tcPr>
            <w:tcW w:type="dxa" w:w="10166"/>
            <w:shd w:fill="FFF6E6"/>
            <w:tcBorders>
              <w:top w:sz="3" w:val="single" w:color="E6E0D8"/>
              <w:left w:sz="14" w:val="single" w:color="F5A01B"/>
              <w:bottom w:sz="3" w:val="single" w:color="E6E0D8"/>
              <w:right w:sz="3" w:val="single" w:color="E6E0D8"/>
            </w:tcBorders>
          </w:tcPr>
          <w:p>
            <w:pPr>
              <w:spacing w:before="60" w:after="60" w:line="250" w:lineRule="auto"/>
            </w:pPr>
            <w:r>
              <w:rPr>
                <w:rFonts w:ascii="Arial" w:hAnsi="Arial"/>
                <w:b/>
                <w:color w:val="2B2B2B"/>
                <w:sz w:val="19"/>
              </w:rPr>
              <w:t xml:space="preserve">Target-state design.  </w:t>
            </w:r>
            <w:r>
              <w:rPr>
                <w:rFonts w:ascii="Arial" w:hAnsi="Arial"/>
                <w:color w:val="2B2B2B"/>
                <w:sz w:val="18"/>
              </w:rPr>
              <w:t>AFRO HR should model Company → Business Unit → Department/Function → Position → Employee Assignment, while separately supporting Project/Account Assignment, Work Location/Site, Administrative Manager, Functional Manager and temporary acting/delegated authority. These relationships must be effective-dated.</w:t>
            </w:r>
          </w:p>
        </w:tc>
      </w:tr>
    </w:tbl>
    <w:p>
      <w:pPr>
        <w:pStyle w:val="Heading2"/>
        <w:spacing w:before="140" w:after="60" w:line="240" w:lineRule="auto"/>
      </w:pPr>
      <w:r>
        <w:rPr>
          <w:rFonts w:ascii="Arial" w:hAnsi="Arial"/>
          <w:b/>
          <w:color w:val="F5A01B"/>
          <w:sz w:val="28"/>
        </w:rPr>
        <w:t>Minimum Historical Requirement</w:t>
      </w:r>
    </w:p>
    <w:p>
      <w:pPr>
        <w:spacing w:before="0" w:after="100" w:line="257" w:lineRule="auto"/>
      </w:pPr>
      <w:r>
        <w:rPr>
          <w:rFonts w:ascii="Arial" w:hAnsi="Arial"/>
          <w:color w:val="2B2B2B"/>
          <w:sz w:val="20"/>
        </w:rPr>
        <w:t>Changes to manager, position, department, project/account, location or employment assignment should create dated history. Overwriting these values would make payroll allocation, approvals, audit and historical reporting unreliable.</w:t>
      </w:r>
    </w:p>
    <w:p>
      <w:r>
        <w:br w:type="page"/>
      </w:r>
    </w:p>
    <w:p>
      <w:pPr>
        <w:pStyle w:val="Heading1"/>
        <w:spacing w:before="0" w:after="100" w:line="240" w:lineRule="auto"/>
      </w:pPr>
      <w:r>
        <w:rPr>
          <w:rFonts w:ascii="Arial" w:hAnsi="Arial"/>
          <w:b/>
          <w:color w:val="2B2B2B"/>
          <w:sz w:val="44"/>
        </w:rPr>
        <w:t>4. Stakeholder Ecosystem</w:t>
      </w:r>
    </w:p>
    <w:tbl>
      <w:tblPr>
        <w:tblW w:type="auto" w:w="0"/>
        <w:jc w:val="left"/>
        <w:tblLayout w:type="fixed"/>
        <w:tblLook w:firstColumn="1" w:firstRow="1" w:lastColumn="0" w:lastRow="0" w:noHBand="0" w:noVBand="1" w:val="04A0"/>
      </w:tblPr>
      <w:tblGrid>
        <w:gridCol w:w="9648"/>
      </w:tblGrid>
      <w:tr>
        <w:tc>
          <w:tcPr>
            <w:tcW w:type="dxa" w:w="10166"/>
            <w:shd w:fill="F5A01B"/>
          </w:tcPr>
          <w:p>
            <w:r/>
          </w:p>
        </w:tc>
      </w:tr>
    </w:tbl>
    <w:p>
      <w:pPr>
        <w:spacing w:after="120"/>
        <w:jc w:val="center"/>
      </w:pPr>
      <w:r>
        <w:drawing>
          <wp:inline xmlns:a="http://schemas.openxmlformats.org/drawingml/2006/main" xmlns:pic="http://schemas.openxmlformats.org/drawingml/2006/picture">
            <wp:extent cx="6309360" cy="3667316"/>
            <wp:docPr id="3" name="Picture 3"/>
            <wp:cNvGraphicFramePr>
              <a:graphicFrameLocks noChangeAspect="1"/>
            </wp:cNvGraphicFramePr>
            <a:graphic>
              <a:graphicData uri="http://schemas.openxmlformats.org/drawingml/2006/picture">
                <pic:pic>
                  <pic:nvPicPr>
                    <pic:cNvPr id="0" name="stakeholder_map.png"/>
                    <pic:cNvPicPr/>
                  </pic:nvPicPr>
                  <pic:blipFill>
                    <a:blip r:embed="rId14"/>
                    <a:stretch>
                      <a:fillRect/>
                    </a:stretch>
                  </pic:blipFill>
                  <pic:spPr>
                    <a:xfrm>
                      <a:off x="0" y="0"/>
                      <a:ext cx="6309360" cy="3667316"/>
                    </a:xfrm>
                    <a:prstGeom prst="rect"/>
                  </pic:spPr>
                </pic:pic>
              </a:graphicData>
            </a:graphic>
          </wp:inline>
        </w:drawing>
      </w:r>
    </w:p>
    <w:p>
      <w:pPr>
        <w:pStyle w:val="Heading2"/>
        <w:spacing w:before="140" w:after="60" w:line="240" w:lineRule="auto"/>
      </w:pPr>
      <w:r>
        <w:rPr>
          <w:rFonts w:ascii="Arial" w:hAnsi="Arial"/>
          <w:b/>
          <w:color w:val="F5A01B"/>
          <w:sz w:val="28"/>
        </w:rPr>
        <w:t>Stakeholder Groups and Primary Interest</w:t>
      </w:r>
    </w:p>
    <w:tbl>
      <w:tblPr>
        <w:tblW w:type="auto" w:w="0"/>
        <w:jc w:val="center"/>
        <w:tblLayout w:type="fixed"/>
        <w:tblLook w:firstColumn="1" w:firstRow="1" w:lastColumn="0" w:lastRow="0" w:noHBand="0" w:noVBand="1" w:val="04A0"/>
      </w:tblPr>
      <w:tblGrid>
        <w:gridCol w:w="3024"/>
        <w:gridCol w:w="6624"/>
      </w:tblGrid>
      <w:tr>
        <w:tc>
          <w:tcPr>
            <w:tcW w:type="dxa" w:w="5083"/>
            <w:shd w:fill="F5A01B"/>
            <w:vAlign w:val="center"/>
          </w:tcPr>
          <w:p>
            <w:pPr>
              <w:spacing w:before="40" w:after="40" w:line="240" w:lineRule="auto"/>
            </w:pPr>
            <w:r>
              <w:rPr>
                <w:rFonts w:ascii="Arial" w:hAnsi="Arial"/>
                <w:b/>
                <w:color w:val="2B2B2B"/>
                <w:sz w:val="17"/>
              </w:rPr>
              <w:t>Group</w:t>
            </w:r>
          </w:p>
        </w:tc>
        <w:tc>
          <w:tcPr>
            <w:tcW w:type="dxa" w:w="5083"/>
            <w:shd w:fill="F5A01B"/>
            <w:vAlign w:val="center"/>
          </w:tcPr>
          <w:p>
            <w:pPr>
              <w:spacing w:before="40" w:after="40" w:line="240" w:lineRule="auto"/>
            </w:pPr>
            <w:r>
              <w:rPr>
                <w:rFonts w:ascii="Arial" w:hAnsi="Arial"/>
                <w:b/>
                <w:color w:val="2B2B2B"/>
                <w:sz w:val="17"/>
              </w:rPr>
              <w:t>Primary Interest / Expected Outcome</w:t>
            </w:r>
          </w:p>
        </w:tc>
      </w:tr>
      <w:tr>
        <w:tc>
          <w:tcPr>
            <w:tcW w:type="dxa" w:w="3024"/>
            <w:vAlign w:val="top"/>
            <w:tcBorders>
              <w:bottom w:sz="2" w:val="single" w:color="E3DED5"/>
            </w:tcBorders>
          </w:tcPr>
          <w:p>
            <w:pPr>
              <w:spacing w:before="40" w:after="40" w:line="240" w:lineRule="auto"/>
            </w:pPr>
            <w:r>
              <w:rPr>
                <w:rFonts w:ascii="Arial" w:hAnsi="Arial"/>
                <w:color w:val="2B2B2B"/>
                <w:sz w:val="17"/>
              </w:rPr>
              <w:t>Executive Management</w:t>
            </w:r>
          </w:p>
        </w:tc>
        <w:tc>
          <w:tcPr>
            <w:tcW w:type="dxa" w:w="6624"/>
            <w:vAlign w:val="top"/>
            <w:tcBorders>
              <w:bottom w:sz="2" w:val="single" w:color="E3DED5"/>
            </w:tcBorders>
          </w:tcPr>
          <w:p>
            <w:pPr>
              <w:spacing w:before="40" w:after="40" w:line="240" w:lineRule="auto"/>
            </w:pPr>
            <w:r>
              <w:rPr>
                <w:rFonts w:ascii="Arial" w:hAnsi="Arial"/>
                <w:color w:val="2B2B2B"/>
                <w:sz w:val="17"/>
              </w:rPr>
              <w:t>Trusted headcount, people cost, workforce risk, organization decisions and exception visibility.</w:t>
            </w:r>
          </w:p>
        </w:tc>
      </w:tr>
      <w:tr>
        <w:tc>
          <w:tcPr>
            <w:tcW w:type="dxa" w:w="3024"/>
            <w:shd w:fill="FAFAF8"/>
            <w:vAlign w:val="top"/>
            <w:tcBorders>
              <w:bottom w:sz="2" w:val="single" w:color="E3DED5"/>
            </w:tcBorders>
          </w:tcPr>
          <w:p>
            <w:pPr>
              <w:spacing w:before="40" w:after="40" w:line="240" w:lineRule="auto"/>
            </w:pPr>
            <w:r>
              <w:rPr>
                <w:rFonts w:ascii="Arial" w:hAnsi="Arial"/>
                <w:color w:val="2B2B2B"/>
                <w:sz w:val="17"/>
              </w:rPr>
              <w:t>People &amp; Culture Management</w:t>
            </w:r>
          </w:p>
        </w:tc>
        <w:tc>
          <w:tcPr>
            <w:tcW w:type="dxa" w:w="6624"/>
            <w:shd w:fill="FAFAF8"/>
            <w:vAlign w:val="top"/>
            <w:tcBorders>
              <w:bottom w:sz="2" w:val="single" w:color="E3DED5"/>
            </w:tcBorders>
          </w:tcPr>
          <w:p>
            <w:pPr>
              <w:spacing w:before="40" w:after="40" w:line="240" w:lineRule="auto"/>
            </w:pPr>
            <w:r>
              <w:rPr>
                <w:rFonts w:ascii="Arial" w:hAnsi="Arial"/>
                <w:color w:val="2B2B2B"/>
                <w:sz w:val="17"/>
              </w:rPr>
              <w:t>Controlled processes, policy compliance, service performance, capacity and auditability.</w:t>
            </w:r>
          </w:p>
        </w:tc>
      </w:tr>
      <w:tr>
        <w:tc>
          <w:tcPr>
            <w:tcW w:type="dxa" w:w="3024"/>
            <w:vAlign w:val="top"/>
            <w:tcBorders>
              <w:bottom w:sz="2" w:val="single" w:color="E3DED5"/>
            </w:tcBorders>
          </w:tcPr>
          <w:p>
            <w:pPr>
              <w:spacing w:before="40" w:after="40" w:line="240" w:lineRule="auto"/>
            </w:pPr>
            <w:r>
              <w:rPr>
                <w:rFonts w:ascii="Arial" w:hAnsi="Arial"/>
                <w:color w:val="2B2B2B"/>
                <w:sz w:val="17"/>
              </w:rPr>
              <w:t>P&amp;C Specialist Teams</w:t>
            </w:r>
          </w:p>
        </w:tc>
        <w:tc>
          <w:tcPr>
            <w:tcW w:type="dxa" w:w="6624"/>
            <w:vAlign w:val="top"/>
            <w:tcBorders>
              <w:bottom w:sz="2" w:val="single" w:color="E3DED5"/>
            </w:tcBorders>
          </w:tcPr>
          <w:p>
            <w:pPr>
              <w:spacing w:before="40" w:after="40" w:line="240" w:lineRule="auto"/>
            </w:pPr>
            <w:r>
              <w:rPr>
                <w:rFonts w:ascii="Arial" w:hAnsi="Arial"/>
                <w:color w:val="2B2B2B"/>
                <w:sz w:val="17"/>
              </w:rPr>
              <w:t>Efficient queues, complete data, clear ownership, fewer duplicate entries and reliable handoffs.</w:t>
            </w:r>
          </w:p>
        </w:tc>
      </w:tr>
      <w:tr>
        <w:tc>
          <w:tcPr>
            <w:tcW w:type="dxa" w:w="3024"/>
            <w:shd w:fill="FAFAF8"/>
            <w:vAlign w:val="top"/>
            <w:tcBorders>
              <w:bottom w:sz="2" w:val="single" w:color="E3DED5"/>
            </w:tcBorders>
          </w:tcPr>
          <w:p>
            <w:pPr>
              <w:spacing w:before="40" w:after="40" w:line="240" w:lineRule="auto"/>
            </w:pPr>
            <w:r>
              <w:rPr>
                <w:rFonts w:ascii="Arial" w:hAnsi="Arial"/>
                <w:color w:val="2B2B2B"/>
                <w:sz w:val="17"/>
              </w:rPr>
              <w:t>Project / Department / Direct Managers</w:t>
            </w:r>
          </w:p>
        </w:tc>
        <w:tc>
          <w:tcPr>
            <w:tcW w:type="dxa" w:w="6624"/>
            <w:shd w:fill="FAFAF8"/>
            <w:vAlign w:val="top"/>
            <w:tcBorders>
              <w:bottom w:sz="2" w:val="single" w:color="E3DED5"/>
            </w:tcBorders>
          </w:tcPr>
          <w:p>
            <w:pPr>
              <w:spacing w:before="40" w:after="40" w:line="240" w:lineRule="auto"/>
            </w:pPr>
            <w:r>
              <w:rPr>
                <w:rFonts w:ascii="Arial" w:hAnsi="Arial"/>
                <w:color w:val="2B2B2B"/>
                <w:sz w:val="17"/>
              </w:rPr>
              <w:t>Fast staffing, team readiness, attendance/leave approvals, workforce visibility and performance actions.</w:t>
            </w:r>
          </w:p>
        </w:tc>
      </w:tr>
      <w:tr>
        <w:tc>
          <w:tcPr>
            <w:tcW w:type="dxa" w:w="3024"/>
            <w:vAlign w:val="top"/>
            <w:tcBorders>
              <w:bottom w:sz="2" w:val="single" w:color="E3DED5"/>
            </w:tcBorders>
          </w:tcPr>
          <w:p>
            <w:pPr>
              <w:spacing w:before="40" w:after="40" w:line="240" w:lineRule="auto"/>
            </w:pPr>
            <w:r>
              <w:rPr>
                <w:rFonts w:ascii="Arial" w:hAnsi="Arial"/>
                <w:color w:val="2B2B2B"/>
                <w:sz w:val="17"/>
              </w:rPr>
              <w:t>Employees / Candidates</w:t>
            </w:r>
          </w:p>
        </w:tc>
        <w:tc>
          <w:tcPr>
            <w:tcW w:type="dxa" w:w="6624"/>
            <w:vAlign w:val="top"/>
            <w:tcBorders>
              <w:bottom w:sz="2" w:val="single" w:color="E3DED5"/>
            </w:tcBorders>
          </w:tcPr>
          <w:p>
            <w:pPr>
              <w:spacing w:before="40" w:after="40" w:line="240" w:lineRule="auto"/>
            </w:pPr>
            <w:r>
              <w:rPr>
                <w:rFonts w:ascii="Arial" w:hAnsi="Arial"/>
                <w:color w:val="2B2B2B"/>
                <w:sz w:val="17"/>
              </w:rPr>
              <w:t>Clear status, self-service, timely decisions, correct pay, accessible documents and transparent requests.</w:t>
            </w:r>
          </w:p>
        </w:tc>
      </w:tr>
      <w:tr>
        <w:tc>
          <w:tcPr>
            <w:tcW w:type="dxa" w:w="3024"/>
            <w:shd w:fill="FAFAF8"/>
            <w:vAlign w:val="top"/>
            <w:tcBorders>
              <w:bottom w:sz="2" w:val="single" w:color="E3DED5"/>
            </w:tcBorders>
          </w:tcPr>
          <w:p>
            <w:pPr>
              <w:spacing w:before="40" w:after="40" w:line="240" w:lineRule="auto"/>
            </w:pPr>
            <w:r>
              <w:rPr>
                <w:rFonts w:ascii="Arial" w:hAnsi="Arial"/>
                <w:color w:val="2B2B2B"/>
                <w:sz w:val="17"/>
              </w:rPr>
              <w:t>Finance / IT / HSE / Legal / Administration</w:t>
            </w:r>
          </w:p>
        </w:tc>
        <w:tc>
          <w:tcPr>
            <w:tcW w:type="dxa" w:w="6624"/>
            <w:shd w:fill="FAFAF8"/>
            <w:vAlign w:val="top"/>
            <w:tcBorders>
              <w:bottom w:sz="2" w:val="single" w:color="E3DED5"/>
            </w:tcBorders>
          </w:tcPr>
          <w:p>
            <w:pPr>
              <w:spacing w:before="40" w:after="40" w:line="240" w:lineRule="auto"/>
            </w:pPr>
            <w:r>
              <w:rPr>
                <w:rFonts w:ascii="Arial" w:hAnsi="Arial"/>
                <w:color w:val="2B2B2B"/>
                <w:sz w:val="17"/>
              </w:rPr>
              <w:t>Only the HR tasks and data required to complete their control responsibilities.</w:t>
            </w:r>
          </w:p>
        </w:tc>
      </w:tr>
      <w:tr>
        <w:tc>
          <w:tcPr>
            <w:tcW w:type="dxa" w:w="3024"/>
            <w:vAlign w:val="top"/>
            <w:tcBorders>
              <w:bottom w:sz="2" w:val="single" w:color="E3DED5"/>
            </w:tcBorders>
          </w:tcPr>
          <w:p>
            <w:pPr>
              <w:spacing w:before="40" w:after="40" w:line="240" w:lineRule="auto"/>
            </w:pPr>
            <w:r>
              <w:rPr>
                <w:rFonts w:ascii="Arial" w:hAnsi="Arial"/>
                <w:color w:val="2B2B2B"/>
                <w:sz w:val="17"/>
              </w:rPr>
              <w:t>External Providers / Systems</w:t>
            </w:r>
          </w:p>
        </w:tc>
        <w:tc>
          <w:tcPr>
            <w:tcW w:type="dxa" w:w="6624"/>
            <w:vAlign w:val="top"/>
            <w:tcBorders>
              <w:bottom w:sz="2" w:val="single" w:color="E3DED5"/>
            </w:tcBorders>
          </w:tcPr>
          <w:p>
            <w:pPr>
              <w:spacing w:before="40" w:after="40" w:line="240" w:lineRule="auto"/>
            </w:pPr>
            <w:r>
              <w:rPr>
                <w:rFonts w:ascii="Arial" w:hAnsi="Arial"/>
                <w:color w:val="2B2B2B"/>
                <w:sz w:val="17"/>
              </w:rPr>
              <w:t>Defined interfaces, reconciliation and secure data exchange.</w:t>
            </w:r>
          </w:p>
        </w:tc>
      </w:tr>
    </w:tbl>
    <w:p>
      <w:r>
        <w:br w:type="page"/>
      </w:r>
    </w:p>
    <w:p>
      <w:pPr>
        <w:pStyle w:val="Heading1"/>
        <w:spacing w:before="0" w:after="100" w:line="240" w:lineRule="auto"/>
      </w:pPr>
      <w:r>
        <w:rPr>
          <w:rFonts w:ascii="Arial" w:hAnsi="Arial"/>
          <w:b/>
          <w:color w:val="2B2B2B"/>
          <w:sz w:val="44"/>
        </w:rPr>
        <w:t>5. Stakeholder Influence &amp; Operational Dependency</w:t>
      </w:r>
    </w:p>
    <w:tbl>
      <w:tblPr>
        <w:tblW w:type="auto" w:w="0"/>
        <w:jc w:val="left"/>
        <w:tblLayout w:type="fixed"/>
        <w:tblLook w:firstColumn="1" w:firstRow="1" w:lastColumn="0" w:lastRow="0" w:noHBand="0" w:noVBand="1" w:val="04A0"/>
      </w:tblPr>
      <w:tblGrid>
        <w:gridCol w:w="9648"/>
      </w:tblGrid>
      <w:tr>
        <w:tc>
          <w:tcPr>
            <w:tcW w:type="dxa" w:w="10166"/>
            <w:shd w:fill="F5A01B"/>
          </w:tcPr>
          <w:p>
            <w:r/>
          </w:p>
        </w:tc>
      </w:tr>
    </w:tbl>
    <w:p>
      <w:pPr>
        <w:jc w:val="center"/>
      </w:pPr>
      <w:r>
        <w:drawing>
          <wp:inline xmlns:a="http://schemas.openxmlformats.org/drawingml/2006/main" xmlns:pic="http://schemas.openxmlformats.org/drawingml/2006/picture">
            <wp:extent cx="6309360" cy="3785616"/>
            <wp:docPr id="4" name="Picture 4"/>
            <wp:cNvGraphicFramePr>
              <a:graphicFrameLocks noChangeAspect="1"/>
            </wp:cNvGraphicFramePr>
            <a:graphic>
              <a:graphicData uri="http://schemas.openxmlformats.org/drawingml/2006/picture">
                <pic:pic>
                  <pic:nvPicPr>
                    <pic:cNvPr id="0" name="influence_matrix.png"/>
                    <pic:cNvPicPr/>
                  </pic:nvPicPr>
                  <pic:blipFill>
                    <a:blip r:embed="rId15"/>
                    <a:stretch>
                      <a:fillRect/>
                    </a:stretch>
                  </pic:blipFill>
                  <pic:spPr>
                    <a:xfrm>
                      <a:off x="0" y="0"/>
                      <a:ext cx="6309360" cy="3785616"/>
                    </a:xfrm>
                    <a:prstGeom prst="rect"/>
                  </pic:spPr>
                </pic:pic>
              </a:graphicData>
            </a:graphic>
          </wp:inline>
        </w:drawing>
      </w:r>
    </w:p>
    <w:tbl>
      <w:tblPr>
        <w:tblW w:type="auto" w:w="0"/>
        <w:jc w:val="center"/>
        <w:tblLayout w:type="fixed"/>
        <w:tblLook w:firstColumn="1" w:firstRow="1" w:lastColumn="0" w:lastRow="0" w:noHBand="0" w:noVBand="1" w:val="04A0"/>
      </w:tblPr>
      <w:tblGrid>
        <w:gridCol w:w="9792"/>
      </w:tblGrid>
      <w:tr>
        <w:tc>
          <w:tcPr>
            <w:tcW w:type="dxa" w:w="10166"/>
            <w:shd w:fill="FFF6E6"/>
            <w:tcBorders>
              <w:top w:sz="3" w:val="single" w:color="E6E0D8"/>
              <w:left w:sz="14" w:val="single" w:color="F5A01B"/>
              <w:bottom w:sz="3" w:val="single" w:color="E6E0D8"/>
              <w:right w:sz="3" w:val="single" w:color="E6E0D8"/>
            </w:tcBorders>
          </w:tcPr>
          <w:p>
            <w:pPr>
              <w:spacing w:before="60" w:after="60" w:line="250" w:lineRule="auto"/>
            </w:pPr>
            <w:r>
              <w:rPr>
                <w:rFonts w:ascii="Arial" w:hAnsi="Arial"/>
                <w:b/>
                <w:color w:val="2B2B2B"/>
                <w:sz w:val="19"/>
              </w:rPr>
              <w:t xml:space="preserve">Interpretation.  </w:t>
            </w:r>
            <w:r>
              <w:rPr>
                <w:rFonts w:ascii="Arial" w:hAnsi="Arial"/>
                <w:color w:val="2B2B2B"/>
                <w:sz w:val="18"/>
              </w:rPr>
              <w:t>The matrix is a target-program stakeholder assessment, not a statement from the source documents. It is intended to guide workshops, approvals and change management. Exact positions should be validated with AFRO leadership.</w:t>
            </w:r>
          </w:p>
        </w:tc>
      </w:tr>
    </w:tbl>
    <w:p>
      <w:pPr>
        <w:pStyle w:val="Heading2"/>
        <w:spacing w:before="140" w:after="60" w:line="240" w:lineRule="auto"/>
      </w:pPr>
      <w:r>
        <w:rPr>
          <w:rFonts w:ascii="Arial" w:hAnsi="Arial"/>
          <w:b/>
          <w:color w:val="F5A01B"/>
          <w:sz w:val="28"/>
        </w:rPr>
        <w:t>Engagement Consequence</w:t>
      </w:r>
    </w:p>
    <w:p>
      <w:pPr>
        <w:pStyle w:val="ListBullet"/>
        <w:spacing w:before="0" w:after="40" w:line="250" w:lineRule="auto"/>
        <w:ind w:left="317" w:hanging="173"/>
      </w:pPr>
      <w:r>
        <w:rPr>
          <w:rFonts w:ascii="Arial" w:hAnsi="Arial"/>
          <w:color w:val="2B2B2B"/>
          <w:sz w:val="18"/>
        </w:rPr>
        <w:t>CEO / Executive Management and the People &amp; Culture Manager should approve scope, policy exceptions and high-impact decisions.</w:t>
      </w:r>
    </w:p>
    <w:p>
      <w:pPr>
        <w:pStyle w:val="ListBullet"/>
        <w:spacing w:before="0" w:after="40" w:line="250" w:lineRule="auto"/>
        <w:ind w:left="317" w:hanging="173"/>
      </w:pPr>
      <w:r>
        <w:rPr>
          <w:rFonts w:ascii="Arial" w:hAnsi="Arial"/>
          <w:color w:val="2B2B2B"/>
          <w:sz w:val="18"/>
        </w:rPr>
        <w:t>Payroll and Finance require early design involvement because payroll cut-offs, payment controls and reconciliation cannot be treated as late-stage integration details.</w:t>
      </w:r>
    </w:p>
    <w:p>
      <w:pPr>
        <w:pStyle w:val="ListBullet"/>
        <w:spacing w:before="0" w:after="40" w:line="250" w:lineRule="auto"/>
        <w:ind w:left="317" w:hanging="173"/>
      </w:pPr>
      <w:r>
        <w:rPr>
          <w:rFonts w:ascii="Arial" w:hAnsi="Arial"/>
          <w:color w:val="2B2B2B"/>
          <w:sz w:val="18"/>
        </w:rPr>
        <w:t>Project managers and HR Operations must be represented in workflow design because project/account assignment is a recurring operating dimension.</w:t>
      </w:r>
    </w:p>
    <w:p>
      <w:pPr>
        <w:pStyle w:val="ListBullet"/>
        <w:spacing w:before="0" w:after="40" w:line="250" w:lineRule="auto"/>
        <w:ind w:left="317" w:hanging="173"/>
      </w:pPr>
      <w:r>
        <w:rPr>
          <w:rFonts w:ascii="Arial" w:hAnsi="Arial"/>
          <w:color w:val="2B2B2B"/>
          <w:sz w:val="18"/>
        </w:rPr>
        <w:t>Employees and field users need usability validation even when their formal decision influence is lower; poor adoption can invalidate attendance and self-service processes.</w:t>
      </w:r>
    </w:p>
    <w:p>
      <w:r>
        <w:br w:type="page"/>
      </w:r>
    </w:p>
    <w:p>
      <w:pPr>
        <w:pStyle w:val="Heading1"/>
        <w:spacing w:before="0" w:after="100" w:line="240" w:lineRule="auto"/>
      </w:pPr>
      <w:r>
        <w:rPr>
          <w:rFonts w:ascii="Arial" w:hAnsi="Arial"/>
          <w:b/>
          <w:color w:val="2B2B2B"/>
          <w:sz w:val="44"/>
        </w:rPr>
        <w:t>6. Persona Model &amp; Segmentation</w:t>
      </w:r>
    </w:p>
    <w:tbl>
      <w:tblPr>
        <w:tblW w:type="auto" w:w="0"/>
        <w:jc w:val="left"/>
        <w:tblLayout w:type="fixed"/>
        <w:tblLook w:firstColumn="1" w:firstRow="1" w:lastColumn="0" w:lastRow="0" w:noHBand="0" w:noVBand="1" w:val="04A0"/>
      </w:tblPr>
      <w:tblGrid>
        <w:gridCol w:w="9648"/>
      </w:tblGrid>
      <w:tr>
        <w:tc>
          <w:tcPr>
            <w:tcW w:type="dxa" w:w="10166"/>
            <w:shd w:fill="F5A01B"/>
          </w:tcPr>
          <w:p>
            <w:r/>
          </w:p>
        </w:tc>
      </w:tr>
    </w:tbl>
    <w:p>
      <w:pPr>
        <w:pStyle w:val="Heading2"/>
        <w:spacing w:before="140" w:after="60" w:line="240" w:lineRule="auto"/>
      </w:pPr>
      <w:r>
        <w:rPr>
          <w:rFonts w:ascii="Arial" w:hAnsi="Arial"/>
          <w:b/>
          <w:color w:val="F5A01B"/>
          <w:sz w:val="28"/>
        </w:rPr>
        <w:t>Why Personas Are Separate from Roles</w:t>
      </w:r>
    </w:p>
    <w:p>
      <w:pPr>
        <w:spacing w:before="0" w:after="100" w:line="257" w:lineRule="auto"/>
      </w:pPr>
      <w:r>
        <w:rPr>
          <w:rFonts w:ascii="Arial" w:hAnsi="Arial"/>
          <w:color w:val="2B2B2B"/>
          <w:sz w:val="20"/>
        </w:rPr>
        <w:t>A system role defines permissions. A persona describes goals, working context, decisions, frequency, devices, pain points and information needs. One person may carry several roles and still share one persona; conversely, two users with the same formal title may require different experiences because one supports office employees and the other supports field projects.</w:t>
      </w:r>
    </w:p>
    <w:p>
      <w:pPr>
        <w:pStyle w:val="Heading2"/>
        <w:spacing w:before="140" w:after="60" w:line="240" w:lineRule="auto"/>
      </w:pPr>
      <w:r>
        <w:rPr>
          <w:rFonts w:ascii="Arial" w:hAnsi="Arial"/>
          <w:b/>
          <w:color w:val="F5A01B"/>
          <w:sz w:val="28"/>
        </w:rPr>
        <w:t>Persona Segments</w:t>
      </w:r>
    </w:p>
    <w:tbl>
      <w:tblPr>
        <w:tblW w:type="auto" w:w="0"/>
        <w:jc w:val="center"/>
        <w:tblLayout w:type="fixed"/>
        <w:tblLook w:firstColumn="1" w:firstRow="1" w:lastColumn="0" w:lastRow="0" w:noHBand="0" w:noVBand="1" w:val="04A0"/>
      </w:tblPr>
      <w:tblGrid>
        <w:gridCol w:w="2160"/>
        <w:gridCol w:w="4176"/>
        <w:gridCol w:w="3312"/>
      </w:tblGrid>
      <w:tr>
        <w:tc>
          <w:tcPr>
            <w:tcW w:type="dxa" w:w="3389"/>
            <w:shd w:fill="F5A01B"/>
            <w:vAlign w:val="center"/>
          </w:tcPr>
          <w:p>
            <w:pPr>
              <w:spacing w:before="40" w:after="40" w:line="240" w:lineRule="auto"/>
            </w:pPr>
            <w:r>
              <w:rPr>
                <w:rFonts w:ascii="Arial" w:hAnsi="Arial"/>
                <w:b/>
                <w:color w:val="2B2B2B"/>
                <w:sz w:val="16"/>
              </w:rPr>
              <w:t>Segment</w:t>
            </w:r>
          </w:p>
        </w:tc>
        <w:tc>
          <w:tcPr>
            <w:tcW w:type="dxa" w:w="3389"/>
            <w:shd w:fill="F5A01B"/>
            <w:vAlign w:val="center"/>
          </w:tcPr>
          <w:p>
            <w:pPr>
              <w:spacing w:before="40" w:after="40" w:line="240" w:lineRule="auto"/>
            </w:pPr>
            <w:r>
              <w:rPr>
                <w:rFonts w:ascii="Arial" w:hAnsi="Arial"/>
                <w:b/>
                <w:color w:val="2B2B2B"/>
                <w:sz w:val="16"/>
              </w:rPr>
              <w:t>Representative Personas</w:t>
            </w:r>
          </w:p>
        </w:tc>
        <w:tc>
          <w:tcPr>
            <w:tcW w:type="dxa" w:w="3389"/>
            <w:shd w:fill="F5A01B"/>
            <w:vAlign w:val="center"/>
          </w:tcPr>
          <w:p>
            <w:pPr>
              <w:spacing w:before="40" w:after="40" w:line="240" w:lineRule="auto"/>
            </w:pPr>
            <w:r>
              <w:rPr>
                <w:rFonts w:ascii="Arial" w:hAnsi="Arial"/>
                <w:b/>
                <w:color w:val="2B2B2B"/>
                <w:sz w:val="16"/>
              </w:rPr>
              <w:t>Experience Priority</w:t>
            </w:r>
          </w:p>
        </w:tc>
      </w:tr>
      <w:tr>
        <w:tc>
          <w:tcPr>
            <w:tcW w:type="dxa" w:w="2160"/>
            <w:vAlign w:val="top"/>
            <w:tcBorders>
              <w:bottom w:sz="2" w:val="single" w:color="E3DED5"/>
            </w:tcBorders>
          </w:tcPr>
          <w:p>
            <w:pPr>
              <w:spacing w:before="40" w:after="40" w:line="240" w:lineRule="auto"/>
            </w:pPr>
            <w:r>
              <w:rPr>
                <w:rFonts w:ascii="Arial" w:hAnsi="Arial"/>
                <w:color w:val="2B2B2B"/>
                <w:sz w:val="16"/>
              </w:rPr>
              <w:t>Executive</w:t>
            </w:r>
          </w:p>
        </w:tc>
        <w:tc>
          <w:tcPr>
            <w:tcW w:type="dxa" w:w="4176"/>
            <w:vAlign w:val="top"/>
            <w:tcBorders>
              <w:bottom w:sz="2" w:val="single" w:color="E3DED5"/>
            </w:tcBorders>
          </w:tcPr>
          <w:p>
            <w:pPr>
              <w:spacing w:before="40" w:after="40" w:line="240" w:lineRule="auto"/>
            </w:pPr>
            <w:r>
              <w:rPr>
                <w:rFonts w:ascii="Arial" w:hAnsi="Arial"/>
                <w:color w:val="2B2B2B"/>
                <w:sz w:val="16"/>
              </w:rPr>
              <w:t>CEO / Executive Sponsor</w:t>
            </w:r>
          </w:p>
        </w:tc>
        <w:tc>
          <w:tcPr>
            <w:tcW w:type="dxa" w:w="3312"/>
            <w:vAlign w:val="top"/>
            <w:tcBorders>
              <w:bottom w:sz="2" w:val="single" w:color="E3DED5"/>
            </w:tcBorders>
          </w:tcPr>
          <w:p>
            <w:pPr>
              <w:spacing w:before="40" w:after="40" w:line="240" w:lineRule="auto"/>
            </w:pPr>
            <w:r>
              <w:rPr>
                <w:rFonts w:ascii="Arial" w:hAnsi="Arial"/>
                <w:color w:val="2B2B2B"/>
                <w:sz w:val="16"/>
              </w:rPr>
              <w:t>Decision visibility, exceptions, trend analysis, approvals.</w:t>
            </w:r>
          </w:p>
        </w:tc>
      </w:tr>
      <w:tr>
        <w:tc>
          <w:tcPr>
            <w:tcW w:type="dxa" w:w="2160"/>
            <w:shd w:fill="FAFAF8"/>
            <w:vAlign w:val="top"/>
            <w:tcBorders>
              <w:bottom w:sz="2" w:val="single" w:color="E3DED5"/>
            </w:tcBorders>
          </w:tcPr>
          <w:p>
            <w:pPr>
              <w:spacing w:before="40" w:after="40" w:line="240" w:lineRule="auto"/>
            </w:pPr>
            <w:r>
              <w:rPr>
                <w:rFonts w:ascii="Arial" w:hAnsi="Arial"/>
                <w:color w:val="2B2B2B"/>
                <w:sz w:val="16"/>
              </w:rPr>
              <w:t>P&amp;C Leadership</w:t>
            </w:r>
          </w:p>
        </w:tc>
        <w:tc>
          <w:tcPr>
            <w:tcW w:type="dxa" w:w="4176"/>
            <w:shd w:fill="FAFAF8"/>
            <w:vAlign w:val="top"/>
            <w:tcBorders>
              <w:bottom w:sz="2" w:val="single" w:color="E3DED5"/>
            </w:tcBorders>
          </w:tcPr>
          <w:p>
            <w:pPr>
              <w:spacing w:before="40" w:after="40" w:line="240" w:lineRule="auto"/>
            </w:pPr>
            <w:r>
              <w:rPr>
                <w:rFonts w:ascii="Arial" w:hAnsi="Arial"/>
                <w:color w:val="2B2B2B"/>
                <w:sz w:val="16"/>
              </w:rPr>
              <w:t>People &amp; Culture Manager; functional section/area heads</w:t>
            </w:r>
          </w:p>
        </w:tc>
        <w:tc>
          <w:tcPr>
            <w:tcW w:type="dxa" w:w="3312"/>
            <w:shd w:fill="FAFAF8"/>
            <w:vAlign w:val="top"/>
            <w:tcBorders>
              <w:bottom w:sz="2" w:val="single" w:color="E3DED5"/>
            </w:tcBorders>
          </w:tcPr>
          <w:p>
            <w:pPr>
              <w:spacing w:before="40" w:after="40" w:line="240" w:lineRule="auto"/>
            </w:pPr>
            <w:r>
              <w:rPr>
                <w:rFonts w:ascii="Arial" w:hAnsi="Arial"/>
                <w:color w:val="2B2B2B"/>
                <w:sz w:val="16"/>
              </w:rPr>
              <w:t>Workload, compliance, SLA, policy, capacity, approval oversight.</w:t>
            </w:r>
          </w:p>
        </w:tc>
      </w:tr>
      <w:tr>
        <w:tc>
          <w:tcPr>
            <w:tcW w:type="dxa" w:w="2160"/>
            <w:vAlign w:val="top"/>
            <w:tcBorders>
              <w:bottom w:sz="2" w:val="single" w:color="E3DED5"/>
            </w:tcBorders>
          </w:tcPr>
          <w:p>
            <w:pPr>
              <w:spacing w:before="40" w:after="40" w:line="240" w:lineRule="auto"/>
            </w:pPr>
            <w:r>
              <w:rPr>
                <w:rFonts w:ascii="Arial" w:hAnsi="Arial"/>
                <w:color w:val="2B2B2B"/>
                <w:sz w:val="16"/>
              </w:rPr>
              <w:t>P&amp;C Specialists</w:t>
            </w:r>
          </w:p>
        </w:tc>
        <w:tc>
          <w:tcPr>
            <w:tcW w:type="dxa" w:w="4176"/>
            <w:vAlign w:val="top"/>
            <w:tcBorders>
              <w:bottom w:sz="2" w:val="single" w:color="E3DED5"/>
            </w:tcBorders>
          </w:tcPr>
          <w:p>
            <w:pPr>
              <w:spacing w:before="40" w:after="40" w:line="240" w:lineRule="auto"/>
            </w:pPr>
            <w:r>
              <w:rPr>
                <w:rFonts w:ascii="Arial" w:hAnsi="Arial"/>
                <w:color w:val="2B2B2B"/>
                <w:sz w:val="16"/>
              </w:rPr>
              <w:t>TA, Personnel, Payroll, HR Operations, ER &amp; Compliance, OD</w:t>
            </w:r>
          </w:p>
        </w:tc>
        <w:tc>
          <w:tcPr>
            <w:tcW w:type="dxa" w:w="3312"/>
            <w:vAlign w:val="top"/>
            <w:tcBorders>
              <w:bottom w:sz="2" w:val="single" w:color="E3DED5"/>
            </w:tcBorders>
          </w:tcPr>
          <w:p>
            <w:pPr>
              <w:spacing w:before="40" w:after="40" w:line="240" w:lineRule="auto"/>
            </w:pPr>
            <w:r>
              <w:rPr>
                <w:rFonts w:ascii="Arial" w:hAnsi="Arial"/>
                <w:color w:val="2B2B2B"/>
                <w:sz w:val="16"/>
              </w:rPr>
              <w:t>High-volume processing, data quality, cases, handoffs and audit.</w:t>
            </w:r>
          </w:p>
        </w:tc>
      </w:tr>
      <w:tr>
        <w:tc>
          <w:tcPr>
            <w:tcW w:type="dxa" w:w="2160"/>
            <w:shd w:fill="FAFAF8"/>
            <w:vAlign w:val="top"/>
            <w:tcBorders>
              <w:bottom w:sz="2" w:val="single" w:color="E3DED5"/>
            </w:tcBorders>
          </w:tcPr>
          <w:p>
            <w:pPr>
              <w:spacing w:before="40" w:after="40" w:line="240" w:lineRule="auto"/>
            </w:pPr>
            <w:r>
              <w:rPr>
                <w:rFonts w:ascii="Arial" w:hAnsi="Arial"/>
                <w:color w:val="2B2B2B"/>
                <w:sz w:val="16"/>
              </w:rPr>
              <w:t>Business Management</w:t>
            </w:r>
          </w:p>
        </w:tc>
        <w:tc>
          <w:tcPr>
            <w:tcW w:type="dxa" w:w="4176"/>
            <w:shd w:fill="FAFAF8"/>
            <w:vAlign w:val="top"/>
            <w:tcBorders>
              <w:bottom w:sz="2" w:val="single" w:color="E3DED5"/>
            </w:tcBorders>
          </w:tcPr>
          <w:p>
            <w:pPr>
              <w:spacing w:before="40" w:after="40" w:line="240" w:lineRule="auto"/>
            </w:pPr>
            <w:r>
              <w:rPr>
                <w:rFonts w:ascii="Arial" w:hAnsi="Arial"/>
                <w:color w:val="2B2B2B"/>
                <w:sz w:val="16"/>
              </w:rPr>
              <w:t>Project Manager, Department Manager, Direct Manager, Supervisor</w:t>
            </w:r>
          </w:p>
        </w:tc>
        <w:tc>
          <w:tcPr>
            <w:tcW w:type="dxa" w:w="3312"/>
            <w:shd w:fill="FAFAF8"/>
            <w:vAlign w:val="top"/>
            <w:tcBorders>
              <w:bottom w:sz="2" w:val="single" w:color="E3DED5"/>
            </w:tcBorders>
          </w:tcPr>
          <w:p>
            <w:pPr>
              <w:spacing w:before="40" w:after="40" w:line="240" w:lineRule="auto"/>
            </w:pPr>
            <w:r>
              <w:rPr>
                <w:rFonts w:ascii="Arial" w:hAnsi="Arial"/>
                <w:color w:val="2B2B2B"/>
                <w:sz w:val="16"/>
              </w:rPr>
              <w:t>Team actions, approvals, staffing, readiness, attendance, performance.</w:t>
            </w:r>
          </w:p>
        </w:tc>
      </w:tr>
      <w:tr>
        <w:tc>
          <w:tcPr>
            <w:tcW w:type="dxa" w:w="2160"/>
            <w:vAlign w:val="top"/>
            <w:tcBorders>
              <w:bottom w:sz="2" w:val="single" w:color="E3DED5"/>
            </w:tcBorders>
          </w:tcPr>
          <w:p>
            <w:pPr>
              <w:spacing w:before="40" w:after="40" w:line="240" w:lineRule="auto"/>
            </w:pPr>
            <w:r>
              <w:rPr>
                <w:rFonts w:ascii="Arial" w:hAnsi="Arial"/>
                <w:color w:val="2B2B2B"/>
                <w:sz w:val="16"/>
              </w:rPr>
              <w:t>Employee / Candidate</w:t>
            </w:r>
          </w:p>
        </w:tc>
        <w:tc>
          <w:tcPr>
            <w:tcW w:type="dxa" w:w="4176"/>
            <w:vAlign w:val="top"/>
            <w:tcBorders>
              <w:bottom w:sz="2" w:val="single" w:color="E3DED5"/>
            </w:tcBorders>
          </w:tcPr>
          <w:p>
            <w:pPr>
              <w:spacing w:before="40" w:after="40" w:line="240" w:lineRule="auto"/>
            </w:pPr>
            <w:r>
              <w:rPr>
                <w:rFonts w:ascii="Arial" w:hAnsi="Arial"/>
                <w:color w:val="2B2B2B"/>
                <w:sz w:val="16"/>
              </w:rPr>
              <w:t>Office employee, field technician, candidate</w:t>
            </w:r>
          </w:p>
        </w:tc>
        <w:tc>
          <w:tcPr>
            <w:tcW w:type="dxa" w:w="3312"/>
            <w:vAlign w:val="top"/>
            <w:tcBorders>
              <w:bottom w:sz="2" w:val="single" w:color="E3DED5"/>
            </w:tcBorders>
          </w:tcPr>
          <w:p>
            <w:pPr>
              <w:spacing w:before="40" w:after="40" w:line="240" w:lineRule="auto"/>
            </w:pPr>
            <w:r>
              <w:rPr>
                <w:rFonts w:ascii="Arial" w:hAnsi="Arial"/>
                <w:color w:val="2B2B2B"/>
                <w:sz w:val="16"/>
              </w:rPr>
              <w:t>Simple mobile/self-service, status, evidence, documents and notifications.</w:t>
            </w:r>
          </w:p>
        </w:tc>
      </w:tr>
      <w:tr>
        <w:tc>
          <w:tcPr>
            <w:tcW w:type="dxa" w:w="2160"/>
            <w:shd w:fill="FAFAF8"/>
            <w:vAlign w:val="top"/>
            <w:tcBorders>
              <w:bottom w:sz="2" w:val="single" w:color="E3DED5"/>
            </w:tcBorders>
          </w:tcPr>
          <w:p>
            <w:pPr>
              <w:spacing w:before="40" w:after="40" w:line="240" w:lineRule="auto"/>
            </w:pPr>
            <w:r>
              <w:rPr>
                <w:rFonts w:ascii="Arial" w:hAnsi="Arial"/>
                <w:color w:val="2B2B2B"/>
                <w:sz w:val="16"/>
              </w:rPr>
              <w:t>Control Functions</w:t>
            </w:r>
          </w:p>
        </w:tc>
        <w:tc>
          <w:tcPr>
            <w:tcW w:type="dxa" w:w="4176"/>
            <w:shd w:fill="FAFAF8"/>
            <w:vAlign w:val="top"/>
            <w:tcBorders>
              <w:bottom w:sz="2" w:val="single" w:color="E3DED5"/>
            </w:tcBorders>
          </w:tcPr>
          <w:p>
            <w:pPr>
              <w:spacing w:before="40" w:after="40" w:line="240" w:lineRule="auto"/>
            </w:pPr>
            <w:r>
              <w:rPr>
                <w:rFonts w:ascii="Arial" w:hAnsi="Arial"/>
                <w:color w:val="2B2B2B"/>
                <w:sz w:val="16"/>
              </w:rPr>
              <w:t>Finance, IT, HSE, Legal, Administration</w:t>
            </w:r>
          </w:p>
        </w:tc>
        <w:tc>
          <w:tcPr>
            <w:tcW w:type="dxa" w:w="3312"/>
            <w:shd w:fill="FAFAF8"/>
            <w:vAlign w:val="top"/>
            <w:tcBorders>
              <w:bottom w:sz="2" w:val="single" w:color="E3DED5"/>
            </w:tcBorders>
          </w:tcPr>
          <w:p>
            <w:pPr>
              <w:spacing w:before="40" w:after="40" w:line="240" w:lineRule="auto"/>
            </w:pPr>
            <w:r>
              <w:rPr>
                <w:rFonts w:ascii="Arial" w:hAnsi="Arial"/>
                <w:color w:val="2B2B2B"/>
                <w:sz w:val="16"/>
              </w:rPr>
              <w:t>Task-based access, evidence, sign-off and reconciliation.</w:t>
            </w:r>
          </w:p>
        </w:tc>
      </w:tr>
      <w:tr>
        <w:tc>
          <w:tcPr>
            <w:tcW w:type="dxa" w:w="2160"/>
            <w:vAlign w:val="top"/>
            <w:tcBorders>
              <w:bottom w:sz="2" w:val="single" w:color="E3DED5"/>
            </w:tcBorders>
          </w:tcPr>
          <w:p>
            <w:pPr>
              <w:spacing w:before="40" w:after="40" w:line="240" w:lineRule="auto"/>
            </w:pPr>
            <w:r>
              <w:rPr>
                <w:rFonts w:ascii="Arial" w:hAnsi="Arial"/>
                <w:color w:val="2B2B2B"/>
                <w:sz w:val="16"/>
              </w:rPr>
              <w:t>Platform Control</w:t>
            </w:r>
          </w:p>
        </w:tc>
        <w:tc>
          <w:tcPr>
            <w:tcW w:type="dxa" w:w="4176"/>
            <w:vAlign w:val="top"/>
            <w:tcBorders>
              <w:bottom w:sz="2" w:val="single" w:color="E3DED5"/>
            </w:tcBorders>
          </w:tcPr>
          <w:p>
            <w:pPr>
              <w:spacing w:before="40" w:after="40" w:line="240" w:lineRule="auto"/>
            </w:pPr>
            <w:r>
              <w:rPr>
                <w:rFonts w:ascii="Arial" w:hAnsi="Arial"/>
                <w:color w:val="2B2B2B"/>
                <w:sz w:val="16"/>
              </w:rPr>
              <w:t>System Administrator, Security/Audit, Product/Process Admin</w:t>
            </w:r>
          </w:p>
        </w:tc>
        <w:tc>
          <w:tcPr>
            <w:tcW w:type="dxa" w:w="3312"/>
            <w:vAlign w:val="top"/>
            <w:tcBorders>
              <w:bottom w:sz="2" w:val="single" w:color="E3DED5"/>
            </w:tcBorders>
          </w:tcPr>
          <w:p>
            <w:pPr>
              <w:spacing w:before="40" w:after="40" w:line="240" w:lineRule="auto"/>
            </w:pPr>
            <w:r>
              <w:rPr>
                <w:rFonts w:ascii="Arial" w:hAnsi="Arial"/>
                <w:color w:val="2B2B2B"/>
                <w:sz w:val="16"/>
              </w:rPr>
              <w:t>Configuration, access governance, traceability and safe change.</w:t>
            </w:r>
          </w:p>
        </w:tc>
      </w:tr>
    </w:tbl>
    <w:p>
      <w:pPr>
        <w:pStyle w:val="Heading2"/>
        <w:spacing w:before="140" w:after="60" w:line="240" w:lineRule="auto"/>
      </w:pPr>
      <w:r>
        <w:rPr>
          <w:rFonts w:ascii="Arial" w:hAnsi="Arial"/>
          <w:b/>
          <w:color w:val="F5A01B"/>
          <w:sz w:val="28"/>
        </w:rPr>
        <w:t>Common Persona Attributes to Capture</w:t>
      </w:r>
    </w:p>
    <w:p>
      <w:pPr>
        <w:pStyle w:val="ListBullet"/>
        <w:spacing w:before="0" w:after="40" w:line="250" w:lineRule="auto"/>
        <w:ind w:left="317" w:hanging="173"/>
      </w:pPr>
      <w:r>
        <w:rPr>
          <w:rFonts w:ascii="Arial" w:hAnsi="Arial"/>
          <w:color w:val="2B2B2B"/>
          <w:sz w:val="18"/>
        </w:rPr>
        <w:t>Organization scope and project/account scope.</w:t>
      </w:r>
    </w:p>
    <w:p>
      <w:pPr>
        <w:pStyle w:val="ListBullet"/>
        <w:spacing w:before="0" w:after="40" w:line="250" w:lineRule="auto"/>
        <w:ind w:left="317" w:hanging="173"/>
      </w:pPr>
      <w:r>
        <w:rPr>
          <w:rFonts w:ascii="Arial" w:hAnsi="Arial"/>
          <w:color w:val="2B2B2B"/>
          <w:sz w:val="18"/>
        </w:rPr>
        <w:t>Primary device: web, mobile or both.</w:t>
      </w:r>
    </w:p>
    <w:p>
      <w:pPr>
        <w:pStyle w:val="ListBullet"/>
        <w:spacing w:before="0" w:after="40" w:line="250" w:lineRule="auto"/>
        <w:ind w:left="317" w:hanging="173"/>
      </w:pPr>
      <w:r>
        <w:rPr>
          <w:rFonts w:ascii="Arial" w:hAnsi="Arial"/>
          <w:color w:val="2B2B2B"/>
          <w:sz w:val="18"/>
        </w:rPr>
        <w:t>Transaction frequency and peak periods.</w:t>
      </w:r>
    </w:p>
    <w:p>
      <w:pPr>
        <w:pStyle w:val="ListBullet"/>
        <w:spacing w:before="0" w:after="40" w:line="250" w:lineRule="auto"/>
        <w:ind w:left="317" w:hanging="173"/>
      </w:pPr>
      <w:r>
        <w:rPr>
          <w:rFonts w:ascii="Arial" w:hAnsi="Arial"/>
          <w:color w:val="2B2B2B"/>
          <w:sz w:val="18"/>
        </w:rPr>
        <w:t>Approval authority and delegation needs.</w:t>
      </w:r>
    </w:p>
    <w:p>
      <w:pPr>
        <w:pStyle w:val="ListBullet"/>
        <w:spacing w:before="0" w:after="40" w:line="250" w:lineRule="auto"/>
        <w:ind w:left="317" w:hanging="173"/>
      </w:pPr>
      <w:r>
        <w:rPr>
          <w:rFonts w:ascii="Arial" w:hAnsi="Arial"/>
          <w:color w:val="2B2B2B"/>
          <w:sz w:val="18"/>
        </w:rPr>
        <w:t>Sensitive data categories required.</w:t>
      </w:r>
    </w:p>
    <w:p>
      <w:pPr>
        <w:pStyle w:val="ListBullet"/>
        <w:spacing w:before="0" w:after="40" w:line="250" w:lineRule="auto"/>
        <w:ind w:left="317" w:hanging="173"/>
      </w:pPr>
      <w:r>
        <w:rPr>
          <w:rFonts w:ascii="Arial" w:hAnsi="Arial"/>
          <w:color w:val="2B2B2B"/>
          <w:sz w:val="18"/>
        </w:rPr>
        <w:t>Offline or field-connectivity constraints.</w:t>
      </w:r>
    </w:p>
    <w:p>
      <w:pPr>
        <w:pStyle w:val="ListBullet"/>
        <w:spacing w:before="0" w:after="40" w:line="250" w:lineRule="auto"/>
        <w:ind w:left="317" w:hanging="173"/>
      </w:pPr>
      <w:r>
        <w:rPr>
          <w:rFonts w:ascii="Arial" w:hAnsi="Arial"/>
          <w:color w:val="2B2B2B"/>
          <w:sz w:val="18"/>
        </w:rPr>
        <w:t>Notifications and SLA expectations.</w:t>
      </w:r>
    </w:p>
    <w:p>
      <w:pPr>
        <w:pStyle w:val="ListBullet"/>
        <w:spacing w:before="0" w:after="40" w:line="250" w:lineRule="auto"/>
        <w:ind w:left="317" w:hanging="173"/>
      </w:pPr>
      <w:r>
        <w:rPr>
          <w:rFonts w:ascii="Arial" w:hAnsi="Arial"/>
          <w:color w:val="2B2B2B"/>
          <w:sz w:val="18"/>
        </w:rPr>
        <w:t>AI functions permitted: search, explain, draft, recommend or execute with approval.</w:t>
      </w:r>
    </w:p>
    <w:p>
      <w:r>
        <w:br w:type="page"/>
      </w:r>
    </w:p>
    <w:p>
      <w:pPr>
        <w:pStyle w:val="Heading1"/>
        <w:spacing w:before="0" w:after="100" w:line="240" w:lineRule="auto"/>
      </w:pPr>
      <w:r>
        <w:rPr>
          <w:rFonts w:ascii="Arial" w:hAnsi="Arial"/>
          <w:b/>
          <w:color w:val="2B2B2B"/>
          <w:sz w:val="44"/>
        </w:rPr>
        <w:t>7. Executive &amp; People &amp; Culture Leadership Personas</w:t>
      </w:r>
    </w:p>
    <w:tbl>
      <w:tblPr>
        <w:tblW w:type="auto" w:w="0"/>
        <w:jc w:val="left"/>
        <w:tblLayout w:type="fixed"/>
        <w:tblLook w:firstColumn="1" w:firstRow="1" w:lastColumn="0" w:lastRow="0" w:noHBand="0" w:noVBand="1" w:val="04A0"/>
      </w:tblPr>
      <w:tblGrid>
        <w:gridCol w:w="9648"/>
      </w:tblGrid>
      <w:tr>
        <w:tc>
          <w:tcPr>
            <w:tcW w:type="dxa" w:w="10166"/>
            <w:shd w:fill="F5A01B"/>
          </w:tcPr>
          <w:p>
            <w:r/>
          </w:p>
        </w:tc>
      </w:tr>
    </w:tbl>
    <w:tbl>
      <w:tblPr>
        <w:tblW w:type="auto" w:w="0"/>
        <w:jc w:val="center"/>
        <w:tblLayout w:type="fixed"/>
        <w:tblLook w:firstColumn="1" w:firstRow="1" w:lastColumn="0" w:lastRow="0" w:noHBand="0" w:noVBand="1" w:val="04A0"/>
      </w:tblPr>
      <w:tblGrid>
        <w:gridCol w:w="2520"/>
        <w:gridCol w:w="7200"/>
      </w:tblGrid>
      <w:tr>
        <w:tc>
          <w:tcPr>
            <w:tcW w:type="dxa" w:w="5083"/>
            <w:shd w:fill="FFF2D8"/>
            <w:tcBorders>
              <w:top w:sz="3" w:val="single" w:color="DED8CE"/>
              <w:left w:sz="3" w:val="single" w:color="DED8CE"/>
              <w:bottom w:sz="3" w:val="single" w:color="DED8CE"/>
              <w:right w:sz="3" w:val="single" w:color="DED8CE"/>
            </w:tcBorders>
          </w:tcPr>
          <w:p>
            <w:pPr>
              <w:spacing w:before="120" w:after="60" w:line="254" w:lineRule="auto"/>
              <w:jc w:val="center"/>
            </w:pPr>
            <w:r>
              <w:rPr>
                <w:rFonts w:ascii="Arial" w:hAnsi="Arial"/>
                <w:b/>
                <w:color w:val="F5A01B"/>
                <w:sz w:val="22"/>
              </w:rPr>
              <w:t>CEO / Executive Sponsor</w:t>
            </w:r>
          </w:p>
          <w:p>
            <w:pPr>
              <w:spacing w:before="0" w:after="100" w:line="254" w:lineRule="auto"/>
              <w:jc w:val="center"/>
            </w:pPr>
            <w:r>
              <w:rPr>
                <w:rFonts w:ascii="Arial" w:hAnsi="Arial"/>
                <w:b/>
                <w:color w:val="2B2B2B"/>
                <w:sz w:val="17"/>
              </w:rPr>
              <w:t>Enterprise decision maker</w:t>
            </w:r>
          </w:p>
        </w:tc>
        <w:tc>
          <w:tcPr>
            <w:tcW w:type="dxa" w:w="5083"/>
            <w:shd w:fill="FAFAF8"/>
            <w:tcBorders>
              <w:top w:sz="3" w:val="single" w:color="DED8CE"/>
              <w:left w:sz="3" w:val="single" w:color="DED8CE"/>
              <w:bottom w:sz="3" w:val="single" w:color="DED8CE"/>
              <w:right w:sz="3" w:val="single" w:color="DED8CE"/>
            </w:tcBorders>
          </w:tcPr>
          <w:p>
            <w:pPr>
              <w:spacing w:before="40" w:after="40" w:line="245" w:lineRule="auto"/>
            </w:pPr>
            <w:r>
              <w:rPr>
                <w:rFonts w:ascii="Arial" w:hAnsi="Arial"/>
                <w:b/>
                <w:color w:val="2B2B2B"/>
                <w:sz w:val="17"/>
              </w:rPr>
              <w:t xml:space="preserve">Goals: </w:t>
            </w:r>
            <w:r>
              <w:rPr>
                <w:rFonts w:ascii="Arial" w:hAnsi="Arial"/>
                <w:color w:val="2B2B2B"/>
                <w:sz w:val="17"/>
              </w:rPr>
              <w:t>Understand workforce capacity, cost, risk and strategic organization issues without opening operational records.</w:t>
            </w:r>
          </w:p>
          <w:p>
            <w:pPr>
              <w:spacing w:before="40" w:after="40" w:line="245" w:lineRule="auto"/>
            </w:pPr>
            <w:r>
              <w:rPr>
                <w:rFonts w:ascii="Arial" w:hAnsi="Arial"/>
                <w:b/>
                <w:color w:val="2B2B2B"/>
                <w:sz w:val="17"/>
              </w:rPr>
              <w:t xml:space="preserve">Core transactions: </w:t>
            </w:r>
            <w:r>
              <w:rPr>
                <w:rFonts w:ascii="Arial" w:hAnsi="Arial"/>
                <w:color w:val="2B2B2B"/>
                <w:sz w:val="17"/>
              </w:rPr>
              <w:t>Strategic approvals, organization decisions, high-risk exceptions, dashboard review.</w:t>
            </w:r>
          </w:p>
          <w:p>
            <w:pPr>
              <w:spacing w:before="40" w:after="40" w:line="245" w:lineRule="auto"/>
            </w:pPr>
            <w:r>
              <w:rPr>
                <w:rFonts w:ascii="Arial" w:hAnsi="Arial"/>
                <w:b/>
                <w:color w:val="2B2B2B"/>
                <w:sz w:val="17"/>
              </w:rPr>
              <w:t xml:space="preserve">Data boundary: </w:t>
            </w:r>
            <w:r>
              <w:rPr>
                <w:rFonts w:ascii="Arial" w:hAnsi="Arial"/>
                <w:color w:val="2B2B2B"/>
                <w:sz w:val="17"/>
              </w:rPr>
              <w:t>Enterprise aggregates by default; drill-down only where approved and necessary.</w:t>
            </w:r>
          </w:p>
          <w:p>
            <w:pPr>
              <w:spacing w:before="40" w:after="40" w:line="245" w:lineRule="auto"/>
            </w:pPr>
            <w:r>
              <w:rPr>
                <w:rFonts w:ascii="Arial" w:hAnsi="Arial"/>
                <w:b/>
                <w:color w:val="2B2B2B"/>
                <w:sz w:val="17"/>
              </w:rPr>
              <w:t xml:space="preserve">Success signal: </w:t>
            </w:r>
            <w:r>
              <w:rPr>
                <w:rFonts w:ascii="Arial" w:hAnsi="Arial"/>
                <w:color w:val="2B2B2B"/>
                <w:sz w:val="17"/>
              </w:rPr>
              <w:t>Consistent executive KPIs, fewer unresolved escalations, timely workforce decisions.</w:t>
            </w:r>
          </w:p>
          <w:p>
            <w:pPr>
              <w:spacing w:before="40" w:after="40" w:line="245" w:lineRule="auto"/>
            </w:pPr>
            <w:r>
              <w:rPr>
                <w:rFonts w:ascii="Arial" w:hAnsi="Arial"/>
                <w:b/>
                <w:color w:val="2B2B2B"/>
                <w:sz w:val="17"/>
              </w:rPr>
              <w:t xml:space="preserve">AI assist: </w:t>
            </w:r>
            <w:r>
              <w:rPr>
                <w:rFonts w:ascii="Arial" w:hAnsi="Arial"/>
                <w:color w:val="2B2B2B"/>
                <w:sz w:val="17"/>
              </w:rPr>
              <w:t>Narrative summaries, anomaly explanations, scenario questions; no autonomous employment decisions.</w:t>
            </w:r>
          </w:p>
        </w:tc>
      </w:tr>
    </w:tbl>
    <w:tbl>
      <w:tblPr>
        <w:tblW w:type="auto" w:w="0"/>
        <w:jc w:val="center"/>
        <w:tblLayout w:type="fixed"/>
        <w:tblLook w:firstColumn="1" w:firstRow="1" w:lastColumn="0" w:lastRow="0" w:noHBand="0" w:noVBand="1" w:val="04A0"/>
      </w:tblPr>
      <w:tblGrid>
        <w:gridCol w:w="2520"/>
        <w:gridCol w:w="7200"/>
      </w:tblGrid>
      <w:tr>
        <w:tc>
          <w:tcPr>
            <w:tcW w:type="dxa" w:w="5083"/>
            <w:shd w:fill="FFF2D8"/>
            <w:tcBorders>
              <w:top w:sz="3" w:val="single" w:color="DED8CE"/>
              <w:left w:sz="3" w:val="single" w:color="DED8CE"/>
              <w:bottom w:sz="3" w:val="single" w:color="DED8CE"/>
              <w:right w:sz="3" w:val="single" w:color="DED8CE"/>
            </w:tcBorders>
          </w:tcPr>
          <w:p>
            <w:pPr>
              <w:spacing w:before="120" w:after="60" w:line="254" w:lineRule="auto"/>
              <w:jc w:val="center"/>
            </w:pPr>
            <w:r>
              <w:rPr>
                <w:rFonts w:ascii="Arial" w:hAnsi="Arial"/>
                <w:b/>
                <w:color w:val="F5A01B"/>
                <w:sz w:val="22"/>
              </w:rPr>
              <w:t>Noha Ahmed</w:t>
            </w:r>
          </w:p>
          <w:p>
            <w:pPr>
              <w:spacing w:before="0" w:after="100" w:line="254" w:lineRule="auto"/>
              <w:jc w:val="center"/>
            </w:pPr>
            <w:r>
              <w:rPr>
                <w:rFonts w:ascii="Arial" w:hAnsi="Arial"/>
                <w:b/>
                <w:color w:val="2B2B2B"/>
                <w:sz w:val="17"/>
              </w:rPr>
              <w:t>People and Culture Manager</w:t>
            </w:r>
          </w:p>
        </w:tc>
        <w:tc>
          <w:tcPr>
            <w:tcW w:type="dxa" w:w="5083"/>
            <w:shd w:fill="FAFAF8"/>
            <w:tcBorders>
              <w:top w:sz="3" w:val="single" w:color="DED8CE"/>
              <w:left w:sz="3" w:val="single" w:color="DED8CE"/>
              <w:bottom w:sz="3" w:val="single" w:color="DED8CE"/>
              <w:right w:sz="3" w:val="single" w:color="DED8CE"/>
            </w:tcBorders>
          </w:tcPr>
          <w:p>
            <w:pPr>
              <w:spacing w:before="40" w:after="40" w:line="245" w:lineRule="auto"/>
            </w:pPr>
            <w:r>
              <w:rPr>
                <w:rFonts w:ascii="Arial" w:hAnsi="Arial"/>
                <w:b/>
                <w:color w:val="2B2B2B"/>
                <w:sz w:val="17"/>
              </w:rPr>
              <w:t xml:space="preserve">Goals: </w:t>
            </w:r>
            <w:r>
              <w:rPr>
                <w:rFonts w:ascii="Arial" w:hAnsi="Arial"/>
                <w:color w:val="2B2B2B"/>
                <w:sz w:val="17"/>
              </w:rPr>
              <w:t>Control the full P&amp;C operating model, ensure policy compliance, balance workload and resolve escalations.</w:t>
            </w:r>
          </w:p>
          <w:p>
            <w:pPr>
              <w:spacing w:before="40" w:after="40" w:line="245" w:lineRule="auto"/>
            </w:pPr>
            <w:r>
              <w:rPr>
                <w:rFonts w:ascii="Arial" w:hAnsi="Arial"/>
                <w:b/>
                <w:color w:val="2B2B2B"/>
                <w:sz w:val="17"/>
              </w:rPr>
              <w:t xml:space="preserve">Core transactions: </w:t>
            </w:r>
            <w:r>
              <w:rPr>
                <w:rFonts w:ascii="Arial" w:hAnsi="Arial"/>
                <w:color w:val="2B2B2B"/>
                <w:sz w:val="17"/>
              </w:rPr>
              <w:t>Approvals, SLA/escalation review, workforce analytics, policy/process ownership, exception decisions.</w:t>
            </w:r>
          </w:p>
          <w:p>
            <w:pPr>
              <w:spacing w:before="40" w:after="40" w:line="245" w:lineRule="auto"/>
            </w:pPr>
            <w:r>
              <w:rPr>
                <w:rFonts w:ascii="Arial" w:hAnsi="Arial"/>
                <w:b/>
                <w:color w:val="2B2B2B"/>
                <w:sz w:val="17"/>
              </w:rPr>
              <w:t xml:space="preserve">Data boundary: </w:t>
            </w:r>
            <w:r>
              <w:rPr>
                <w:rFonts w:ascii="Arial" w:hAnsi="Arial"/>
                <w:color w:val="2B2B2B"/>
                <w:sz w:val="17"/>
              </w:rPr>
              <w:t>Broad P&amp;C visibility with restricted treatment of highly confidential case/medical data based on need-to-know.</w:t>
            </w:r>
          </w:p>
          <w:p>
            <w:pPr>
              <w:spacing w:before="40" w:after="40" w:line="245" w:lineRule="auto"/>
            </w:pPr>
            <w:r>
              <w:rPr>
                <w:rFonts w:ascii="Arial" w:hAnsi="Arial"/>
                <w:b/>
                <w:color w:val="2B2B2B"/>
                <w:sz w:val="17"/>
              </w:rPr>
              <w:t xml:space="preserve">Success signal: </w:t>
            </w:r>
            <w:r>
              <w:rPr>
                <w:rFonts w:ascii="Arial" w:hAnsi="Arial"/>
                <w:color w:val="2B2B2B"/>
                <w:sz w:val="17"/>
              </w:rPr>
              <w:t>Process SLA adherence, payroll/control accuracy, lower backlog, visible workforce risks.</w:t>
            </w:r>
          </w:p>
          <w:p>
            <w:pPr>
              <w:spacing w:before="40" w:after="40" w:line="245" w:lineRule="auto"/>
            </w:pPr>
            <w:r>
              <w:rPr>
                <w:rFonts w:ascii="Arial" w:hAnsi="Arial"/>
                <w:b/>
                <w:color w:val="2B2B2B"/>
                <w:sz w:val="17"/>
              </w:rPr>
              <w:t xml:space="preserve">AI assist: </w:t>
            </w:r>
            <w:r>
              <w:rPr>
                <w:rFonts w:ascii="Arial" w:hAnsi="Arial"/>
                <w:color w:val="2B2B2B"/>
                <w:sz w:val="17"/>
              </w:rPr>
              <w:t>Daily operational brief, root-cause summaries, policy-aware recommendations, controlled approval preparation.</w:t>
            </w:r>
          </w:p>
        </w:tc>
      </w:tr>
    </w:tbl>
    <w:tbl>
      <w:tblPr>
        <w:tblW w:type="auto" w:w="0"/>
        <w:jc w:val="center"/>
        <w:tblLayout w:type="fixed"/>
        <w:tblLook w:firstColumn="1" w:firstRow="1" w:lastColumn="0" w:lastRow="0" w:noHBand="0" w:noVBand="1" w:val="04A0"/>
      </w:tblPr>
      <w:tblGrid>
        <w:gridCol w:w="2520"/>
        <w:gridCol w:w="7200"/>
      </w:tblGrid>
      <w:tr>
        <w:tc>
          <w:tcPr>
            <w:tcW w:type="dxa" w:w="5083"/>
            <w:shd w:fill="FFF2D8"/>
            <w:tcBorders>
              <w:top w:sz="3" w:val="single" w:color="DED8CE"/>
              <w:left w:sz="3" w:val="single" w:color="DED8CE"/>
              <w:bottom w:sz="3" w:val="single" w:color="DED8CE"/>
              <w:right w:sz="3" w:val="single" w:color="DED8CE"/>
            </w:tcBorders>
          </w:tcPr>
          <w:p>
            <w:pPr>
              <w:spacing w:before="120" w:after="60" w:line="254" w:lineRule="auto"/>
              <w:jc w:val="center"/>
            </w:pPr>
            <w:r>
              <w:rPr>
                <w:rFonts w:ascii="Arial" w:hAnsi="Arial"/>
                <w:b/>
                <w:color w:val="F5A01B"/>
                <w:sz w:val="22"/>
              </w:rPr>
              <w:t>Functional Lead / Section Head</w:t>
            </w:r>
          </w:p>
          <w:p>
            <w:pPr>
              <w:spacing w:before="0" w:after="100" w:line="254" w:lineRule="auto"/>
              <w:jc w:val="center"/>
            </w:pPr>
            <w:r>
              <w:rPr>
                <w:rFonts w:ascii="Arial" w:hAnsi="Arial"/>
                <w:b/>
                <w:color w:val="2B2B2B"/>
                <w:sz w:val="17"/>
              </w:rPr>
              <w:t>TA / Personnel / Payroll / ER / OD leadership persona</w:t>
            </w:r>
          </w:p>
        </w:tc>
        <w:tc>
          <w:tcPr>
            <w:tcW w:type="dxa" w:w="5083"/>
            <w:shd w:fill="FAFAF8"/>
            <w:tcBorders>
              <w:top w:sz="3" w:val="single" w:color="DED8CE"/>
              <w:left w:sz="3" w:val="single" w:color="DED8CE"/>
              <w:bottom w:sz="3" w:val="single" w:color="DED8CE"/>
              <w:right w:sz="3" w:val="single" w:color="DED8CE"/>
            </w:tcBorders>
          </w:tcPr>
          <w:p>
            <w:pPr>
              <w:spacing w:before="40" w:after="40" w:line="245" w:lineRule="auto"/>
            </w:pPr>
            <w:r>
              <w:rPr>
                <w:rFonts w:ascii="Arial" w:hAnsi="Arial"/>
                <w:b/>
                <w:color w:val="2B2B2B"/>
                <w:sz w:val="17"/>
              </w:rPr>
              <w:t xml:space="preserve">Goals: </w:t>
            </w:r>
            <w:r>
              <w:rPr>
                <w:rFonts w:ascii="Arial" w:hAnsi="Arial"/>
                <w:color w:val="2B2B2B"/>
                <w:sz w:val="17"/>
              </w:rPr>
              <w:t>Manage team queue, quality, SLA and specialist outcomes within the function.</w:t>
            </w:r>
          </w:p>
          <w:p>
            <w:pPr>
              <w:spacing w:before="40" w:after="40" w:line="245" w:lineRule="auto"/>
            </w:pPr>
            <w:r>
              <w:rPr>
                <w:rFonts w:ascii="Arial" w:hAnsi="Arial"/>
                <w:b/>
                <w:color w:val="2B2B2B"/>
                <w:sz w:val="17"/>
              </w:rPr>
              <w:t xml:space="preserve">Core transactions: </w:t>
            </w:r>
            <w:r>
              <w:rPr>
                <w:rFonts w:ascii="Arial" w:hAnsi="Arial"/>
                <w:color w:val="2B2B2B"/>
                <w:sz w:val="17"/>
              </w:rPr>
              <w:t>Work allocation, review, approvals, exception resolution, functional reporting.</w:t>
            </w:r>
          </w:p>
          <w:p>
            <w:pPr>
              <w:spacing w:before="40" w:after="40" w:line="245" w:lineRule="auto"/>
            </w:pPr>
            <w:r>
              <w:rPr>
                <w:rFonts w:ascii="Arial" w:hAnsi="Arial"/>
                <w:b/>
                <w:color w:val="2B2B2B"/>
                <w:sz w:val="17"/>
              </w:rPr>
              <w:t xml:space="preserve">Data boundary: </w:t>
            </w:r>
            <w:r>
              <w:rPr>
                <w:rFonts w:ascii="Arial" w:hAnsi="Arial"/>
                <w:color w:val="2B2B2B"/>
                <w:sz w:val="17"/>
              </w:rPr>
              <w:t>Function + assigned population; cross-function data only where workflow requires.</w:t>
            </w:r>
          </w:p>
          <w:p>
            <w:pPr>
              <w:spacing w:before="40" w:after="40" w:line="245" w:lineRule="auto"/>
            </w:pPr>
            <w:r>
              <w:rPr>
                <w:rFonts w:ascii="Arial" w:hAnsi="Arial"/>
                <w:b/>
                <w:color w:val="2B2B2B"/>
                <w:sz w:val="17"/>
              </w:rPr>
              <w:t xml:space="preserve">Success signal: </w:t>
            </w:r>
            <w:r>
              <w:rPr>
                <w:rFonts w:ascii="Arial" w:hAnsi="Arial"/>
                <w:color w:val="2B2B2B"/>
                <w:sz w:val="17"/>
              </w:rPr>
              <w:t>Backlog aging controlled, fewer rework cycles, measurable service performance.</w:t>
            </w:r>
          </w:p>
          <w:p>
            <w:pPr>
              <w:spacing w:before="40" w:after="40" w:line="245" w:lineRule="auto"/>
            </w:pPr>
            <w:r>
              <w:rPr>
                <w:rFonts w:ascii="Arial" w:hAnsi="Arial"/>
                <w:b/>
                <w:color w:val="2B2B2B"/>
                <w:sz w:val="17"/>
              </w:rPr>
              <w:t xml:space="preserve">AI assist: </w:t>
            </w:r>
            <w:r>
              <w:rPr>
                <w:rFonts w:ascii="Arial" w:hAnsi="Arial"/>
                <w:color w:val="2B2B2B"/>
                <w:sz w:val="17"/>
              </w:rPr>
              <w:t>Queue prioritization, exception clustering, draft responses and quality checks.</w:t>
            </w:r>
          </w:p>
        </w:tc>
      </w:tr>
    </w:tbl>
    <w:tbl>
      <w:tblPr>
        <w:tblW w:type="auto" w:w="0"/>
        <w:jc w:val="center"/>
        <w:tblLayout w:type="fixed"/>
        <w:tblLook w:firstColumn="1" w:firstRow="1" w:lastColumn="0" w:lastRow="0" w:noHBand="0" w:noVBand="1" w:val="04A0"/>
      </w:tblPr>
      <w:tblGrid>
        <w:gridCol w:w="9792"/>
      </w:tblGrid>
      <w:tr>
        <w:tc>
          <w:tcPr>
            <w:tcW w:type="dxa" w:w="10166"/>
            <w:shd w:fill="FFF6E6"/>
            <w:tcBorders>
              <w:top w:sz="3" w:val="single" w:color="E6E0D8"/>
              <w:left w:sz="14" w:val="single" w:color="F5A01B"/>
              <w:bottom w:sz="3" w:val="single" w:color="E6E0D8"/>
              <w:right w:sz="3" w:val="single" w:color="E6E0D8"/>
            </w:tcBorders>
          </w:tcPr>
          <w:p>
            <w:pPr>
              <w:spacing w:before="60" w:after="60" w:line="250" w:lineRule="auto"/>
            </w:pPr>
            <w:r>
              <w:rPr>
                <w:rFonts w:ascii="Arial" w:hAnsi="Arial"/>
                <w:b/>
                <w:color w:val="2B2B2B"/>
                <w:sz w:val="19"/>
              </w:rPr>
              <w:t xml:space="preserve">Name usage.  </w:t>
            </w:r>
            <w:r>
              <w:rPr>
                <w:rFonts w:ascii="Arial" w:hAnsi="Arial"/>
                <w:color w:val="2B2B2B"/>
                <w:sz w:val="18"/>
              </w:rPr>
              <w:t>Noha Ahmed is explicitly named in the source organization chart. Other leadership personas are role templates; detailed authority levels require approval in the RBAC and workflow design.</w:t>
            </w:r>
          </w:p>
        </w:tc>
      </w:tr>
    </w:tbl>
    <w:p>
      <w:r>
        <w:br w:type="page"/>
      </w:r>
    </w:p>
    <w:p>
      <w:pPr>
        <w:pStyle w:val="Heading1"/>
        <w:spacing w:before="0" w:after="100" w:line="240" w:lineRule="auto"/>
      </w:pPr>
      <w:r>
        <w:rPr>
          <w:rFonts w:ascii="Arial" w:hAnsi="Arial"/>
          <w:b/>
          <w:color w:val="2B2B2B"/>
          <w:sz w:val="44"/>
        </w:rPr>
        <w:t>8. People &amp; Culture Specialist Personas</w:t>
      </w:r>
    </w:p>
    <w:tbl>
      <w:tblPr>
        <w:tblW w:type="auto" w:w="0"/>
        <w:jc w:val="left"/>
        <w:tblLayout w:type="fixed"/>
        <w:tblLook w:firstColumn="1" w:firstRow="1" w:lastColumn="0" w:lastRow="0" w:noHBand="0" w:noVBand="1" w:val="04A0"/>
      </w:tblPr>
      <w:tblGrid>
        <w:gridCol w:w="9648"/>
      </w:tblGrid>
      <w:tr>
        <w:tc>
          <w:tcPr>
            <w:tcW w:type="dxa" w:w="10166"/>
            <w:shd w:fill="F5A01B"/>
          </w:tcPr>
          <w:p>
            <w:r/>
          </w:p>
        </w:tc>
      </w:tr>
    </w:tbl>
    <w:tbl>
      <w:tblPr>
        <w:tblW w:type="auto" w:w="0"/>
        <w:jc w:val="center"/>
        <w:tblLayout w:type="fixed"/>
        <w:tblLook w:firstColumn="1" w:firstRow="1" w:lastColumn="0" w:lastRow="0" w:noHBand="0" w:noVBand="1" w:val="04A0"/>
      </w:tblPr>
      <w:tblGrid>
        <w:gridCol w:w="2520"/>
        <w:gridCol w:w="7200"/>
      </w:tblGrid>
      <w:tr>
        <w:tc>
          <w:tcPr>
            <w:tcW w:type="dxa" w:w="5083"/>
            <w:shd w:fill="FFF2D8"/>
            <w:tcBorders>
              <w:top w:sz="3" w:val="single" w:color="DED8CE"/>
              <w:left w:sz="3" w:val="single" w:color="DED8CE"/>
              <w:bottom w:sz="3" w:val="single" w:color="DED8CE"/>
              <w:right w:sz="3" w:val="single" w:color="DED8CE"/>
            </w:tcBorders>
          </w:tcPr>
          <w:p>
            <w:pPr>
              <w:spacing w:before="120" w:after="60" w:line="254" w:lineRule="auto"/>
              <w:jc w:val="center"/>
            </w:pPr>
            <w:r>
              <w:rPr>
                <w:rFonts w:ascii="Arial" w:hAnsi="Arial"/>
                <w:b/>
                <w:color w:val="F5A01B"/>
                <w:sz w:val="22"/>
              </w:rPr>
              <w:t>Talent Acquisition Specialist</w:t>
            </w:r>
          </w:p>
          <w:p>
            <w:pPr>
              <w:spacing w:before="0" w:after="100" w:line="254" w:lineRule="auto"/>
              <w:jc w:val="center"/>
            </w:pPr>
            <w:r>
              <w:rPr>
                <w:rFonts w:ascii="Arial" w:hAnsi="Arial"/>
                <w:b/>
                <w:color w:val="2B2B2B"/>
                <w:sz w:val="17"/>
              </w:rPr>
              <w:t>Recruitment processor</w:t>
            </w:r>
          </w:p>
        </w:tc>
        <w:tc>
          <w:tcPr>
            <w:tcW w:type="dxa" w:w="5083"/>
            <w:shd w:fill="FAFAF8"/>
            <w:tcBorders>
              <w:top w:sz="3" w:val="single" w:color="DED8CE"/>
              <w:left w:sz="3" w:val="single" w:color="DED8CE"/>
              <w:bottom w:sz="3" w:val="single" w:color="DED8CE"/>
              <w:right w:sz="3" w:val="single" w:color="DED8CE"/>
            </w:tcBorders>
          </w:tcPr>
          <w:p>
            <w:pPr>
              <w:spacing w:before="40" w:after="40" w:line="245" w:lineRule="auto"/>
            </w:pPr>
            <w:r>
              <w:rPr>
                <w:rFonts w:ascii="Arial" w:hAnsi="Arial"/>
                <w:b/>
                <w:color w:val="2B2B2B"/>
                <w:sz w:val="17"/>
              </w:rPr>
              <w:t xml:space="preserve">Goals: </w:t>
            </w:r>
            <w:r>
              <w:rPr>
                <w:rFonts w:ascii="Arial" w:hAnsi="Arial"/>
                <w:color w:val="2B2B2B"/>
                <w:sz w:val="17"/>
              </w:rPr>
              <w:t>Move approved demand through sourcing, screening, interviews, selection, offer and handover with complete records.</w:t>
            </w:r>
          </w:p>
          <w:p>
            <w:pPr>
              <w:spacing w:before="40" w:after="40" w:line="245" w:lineRule="auto"/>
            </w:pPr>
            <w:r>
              <w:rPr>
                <w:rFonts w:ascii="Arial" w:hAnsi="Arial"/>
                <w:b/>
                <w:color w:val="2B2B2B"/>
                <w:sz w:val="17"/>
              </w:rPr>
              <w:t xml:space="preserve">Core transactions: </w:t>
            </w:r>
            <w:r>
              <w:rPr>
                <w:rFonts w:ascii="Arial" w:hAnsi="Arial"/>
                <w:color w:val="2B2B2B"/>
                <w:sz w:val="17"/>
              </w:rPr>
              <w:t>Candidate search/screening, shortlist, interview coordination, evaluations, offers, candidate communication.</w:t>
            </w:r>
          </w:p>
          <w:p>
            <w:pPr>
              <w:spacing w:before="40" w:after="40" w:line="245" w:lineRule="auto"/>
            </w:pPr>
            <w:r>
              <w:rPr>
                <w:rFonts w:ascii="Arial" w:hAnsi="Arial"/>
                <w:b/>
                <w:color w:val="2B2B2B"/>
                <w:sz w:val="17"/>
              </w:rPr>
              <w:t xml:space="preserve">Data boundary: </w:t>
            </w:r>
            <w:r>
              <w:rPr>
                <w:rFonts w:ascii="Arial" w:hAnsi="Arial"/>
                <w:color w:val="2B2B2B"/>
                <w:sz w:val="17"/>
              </w:rPr>
              <w:t>Recruitment data plus approved requisition and compensation range; no general payroll access.</w:t>
            </w:r>
          </w:p>
          <w:p>
            <w:pPr>
              <w:spacing w:before="40" w:after="40" w:line="245" w:lineRule="auto"/>
            </w:pPr>
            <w:r>
              <w:rPr>
                <w:rFonts w:ascii="Arial" w:hAnsi="Arial"/>
                <w:b/>
                <w:color w:val="2B2B2B"/>
                <w:sz w:val="17"/>
              </w:rPr>
              <w:t xml:space="preserve">Success signal: </w:t>
            </w:r>
            <w:r>
              <w:rPr>
                <w:rFonts w:ascii="Arial" w:hAnsi="Arial"/>
                <w:color w:val="2B2B2B"/>
                <w:sz w:val="17"/>
              </w:rPr>
              <w:t>Time-to-fill, SLA adherence, qualified shortlist quality, complete hiring file.</w:t>
            </w:r>
          </w:p>
          <w:p>
            <w:pPr>
              <w:spacing w:before="40" w:after="40" w:line="245" w:lineRule="auto"/>
            </w:pPr>
            <w:r>
              <w:rPr>
                <w:rFonts w:ascii="Arial" w:hAnsi="Arial"/>
                <w:b/>
                <w:color w:val="2B2B2B"/>
                <w:sz w:val="17"/>
              </w:rPr>
              <w:t xml:space="preserve">AI assist: </w:t>
            </w:r>
            <w:r>
              <w:rPr>
                <w:rFonts w:ascii="Arial" w:hAnsi="Arial"/>
                <w:color w:val="2B2B2B"/>
                <w:sz w:val="17"/>
              </w:rPr>
              <w:t>CV summarization, match explanation, interview question drafts, communication drafts; human selection remains required.</w:t>
            </w:r>
          </w:p>
        </w:tc>
      </w:tr>
    </w:tbl>
    <w:tbl>
      <w:tblPr>
        <w:tblW w:type="auto" w:w="0"/>
        <w:jc w:val="center"/>
        <w:tblLayout w:type="fixed"/>
        <w:tblLook w:firstColumn="1" w:firstRow="1" w:lastColumn="0" w:lastRow="0" w:noHBand="0" w:noVBand="1" w:val="04A0"/>
      </w:tblPr>
      <w:tblGrid>
        <w:gridCol w:w="2520"/>
        <w:gridCol w:w="7200"/>
      </w:tblGrid>
      <w:tr>
        <w:tc>
          <w:tcPr>
            <w:tcW w:type="dxa" w:w="5083"/>
            <w:shd w:fill="FFF2D8"/>
            <w:tcBorders>
              <w:top w:sz="3" w:val="single" w:color="DED8CE"/>
              <w:left w:sz="3" w:val="single" w:color="DED8CE"/>
              <w:bottom w:sz="3" w:val="single" w:color="DED8CE"/>
              <w:right w:sz="3" w:val="single" w:color="DED8CE"/>
            </w:tcBorders>
          </w:tcPr>
          <w:p>
            <w:pPr>
              <w:spacing w:before="120" w:after="60" w:line="254" w:lineRule="auto"/>
              <w:jc w:val="center"/>
            </w:pPr>
            <w:r>
              <w:rPr>
                <w:rFonts w:ascii="Arial" w:hAnsi="Arial"/>
                <w:b/>
                <w:color w:val="F5A01B"/>
                <w:sz w:val="22"/>
              </w:rPr>
              <w:t>Personnel Specialist</w:t>
            </w:r>
          </w:p>
          <w:p>
            <w:pPr>
              <w:spacing w:before="0" w:after="100" w:line="254" w:lineRule="auto"/>
              <w:jc w:val="center"/>
            </w:pPr>
            <w:r>
              <w:rPr>
                <w:rFonts w:ascii="Arial" w:hAnsi="Arial"/>
                <w:b/>
                <w:color w:val="2B2B2B"/>
                <w:sz w:val="17"/>
              </w:rPr>
              <w:t>Employment record &amp; compliance processor</w:t>
            </w:r>
          </w:p>
        </w:tc>
        <w:tc>
          <w:tcPr>
            <w:tcW w:type="dxa" w:w="5083"/>
            <w:shd w:fill="FAFAF8"/>
            <w:tcBorders>
              <w:top w:sz="3" w:val="single" w:color="DED8CE"/>
              <w:left w:sz="3" w:val="single" w:color="DED8CE"/>
              <w:bottom w:sz="3" w:val="single" w:color="DED8CE"/>
              <w:right w:sz="3" w:val="single" w:color="DED8CE"/>
            </w:tcBorders>
          </w:tcPr>
          <w:p>
            <w:pPr>
              <w:spacing w:before="40" w:after="40" w:line="245" w:lineRule="auto"/>
            </w:pPr>
            <w:r>
              <w:rPr>
                <w:rFonts w:ascii="Arial" w:hAnsi="Arial"/>
                <w:b/>
                <w:color w:val="2B2B2B"/>
                <w:sz w:val="17"/>
              </w:rPr>
              <w:t xml:space="preserve">Goals: </w:t>
            </w:r>
            <w:r>
              <w:rPr>
                <w:rFonts w:ascii="Arial" w:hAnsi="Arial"/>
                <w:color w:val="2B2B2B"/>
                <w:sz w:val="17"/>
              </w:rPr>
              <w:t>Create and maintain legally complete employee records and control onboarding/offboarding documentation.</w:t>
            </w:r>
          </w:p>
          <w:p>
            <w:pPr>
              <w:spacing w:before="40" w:after="40" w:line="245" w:lineRule="auto"/>
            </w:pPr>
            <w:r>
              <w:rPr>
                <w:rFonts w:ascii="Arial" w:hAnsi="Arial"/>
                <w:b/>
                <w:color w:val="2B2B2B"/>
                <w:sz w:val="17"/>
              </w:rPr>
              <w:t xml:space="preserve">Core transactions: </w:t>
            </w:r>
            <w:r>
              <w:rPr>
                <w:rFonts w:ascii="Arial" w:hAnsi="Arial"/>
                <w:color w:val="2B2B2B"/>
                <w:sz w:val="17"/>
              </w:rPr>
              <w:t>Documents, contracts, insurance, HR code, employee master updates, onboarding/offboarding records.</w:t>
            </w:r>
          </w:p>
          <w:p>
            <w:pPr>
              <w:spacing w:before="40" w:after="40" w:line="245" w:lineRule="auto"/>
            </w:pPr>
            <w:r>
              <w:rPr>
                <w:rFonts w:ascii="Arial" w:hAnsi="Arial"/>
                <w:b/>
                <w:color w:val="2B2B2B"/>
                <w:sz w:val="17"/>
              </w:rPr>
              <w:t xml:space="preserve">Data boundary: </w:t>
            </w:r>
            <w:r>
              <w:rPr>
                <w:rFonts w:ascii="Arial" w:hAnsi="Arial"/>
                <w:color w:val="2B2B2B"/>
                <w:sz w:val="17"/>
              </w:rPr>
              <w:t>Personnel and compliance data for assigned population; salary fields only as required for employment/payroll handoff.</w:t>
            </w:r>
          </w:p>
          <w:p>
            <w:pPr>
              <w:spacing w:before="40" w:after="40" w:line="245" w:lineRule="auto"/>
            </w:pPr>
            <w:r>
              <w:rPr>
                <w:rFonts w:ascii="Arial" w:hAnsi="Arial"/>
                <w:b/>
                <w:color w:val="2B2B2B"/>
                <w:sz w:val="17"/>
              </w:rPr>
              <w:t xml:space="preserve">Success signal: </w:t>
            </w:r>
            <w:r>
              <w:rPr>
                <w:rFonts w:ascii="Arial" w:hAnsi="Arial"/>
                <w:color w:val="2B2B2B"/>
                <w:sz w:val="17"/>
              </w:rPr>
              <w:t>Complete files, timely activation, low missing/expired documents, accurate employee master.</w:t>
            </w:r>
          </w:p>
          <w:p>
            <w:pPr>
              <w:spacing w:before="40" w:after="40" w:line="245" w:lineRule="auto"/>
            </w:pPr>
            <w:r>
              <w:rPr>
                <w:rFonts w:ascii="Arial" w:hAnsi="Arial"/>
                <w:b/>
                <w:color w:val="2B2B2B"/>
                <w:sz w:val="17"/>
              </w:rPr>
              <w:t xml:space="preserve">AI assist: </w:t>
            </w:r>
            <w:r>
              <w:rPr>
                <w:rFonts w:ascii="Arial" w:hAnsi="Arial"/>
                <w:color w:val="2B2B2B"/>
                <w:sz w:val="17"/>
              </w:rPr>
              <w:t>Document checklist review, missing-item detection, letter/form drafting, expiry prioritization.</w:t>
            </w:r>
          </w:p>
        </w:tc>
      </w:tr>
    </w:tbl>
    <w:tbl>
      <w:tblPr>
        <w:tblW w:type="auto" w:w="0"/>
        <w:jc w:val="center"/>
        <w:tblLayout w:type="fixed"/>
        <w:tblLook w:firstColumn="1" w:firstRow="1" w:lastColumn="0" w:lastRow="0" w:noHBand="0" w:noVBand="1" w:val="04A0"/>
      </w:tblPr>
      <w:tblGrid>
        <w:gridCol w:w="2520"/>
        <w:gridCol w:w="7200"/>
      </w:tblGrid>
      <w:tr>
        <w:tc>
          <w:tcPr>
            <w:tcW w:type="dxa" w:w="5083"/>
            <w:shd w:fill="FFF2D8"/>
            <w:tcBorders>
              <w:top w:sz="3" w:val="single" w:color="DED8CE"/>
              <w:left w:sz="3" w:val="single" w:color="DED8CE"/>
              <w:bottom w:sz="3" w:val="single" w:color="DED8CE"/>
              <w:right w:sz="3" w:val="single" w:color="DED8CE"/>
            </w:tcBorders>
          </w:tcPr>
          <w:p>
            <w:pPr>
              <w:spacing w:before="120" w:after="60" w:line="254" w:lineRule="auto"/>
              <w:jc w:val="center"/>
            </w:pPr>
            <w:r>
              <w:rPr>
                <w:rFonts w:ascii="Arial" w:hAnsi="Arial"/>
                <w:b/>
                <w:color w:val="F5A01B"/>
                <w:sz w:val="22"/>
              </w:rPr>
              <w:t>Payroll Specialist</w:t>
            </w:r>
          </w:p>
          <w:p>
            <w:pPr>
              <w:spacing w:before="0" w:after="100" w:line="254" w:lineRule="auto"/>
              <w:jc w:val="center"/>
            </w:pPr>
            <w:r>
              <w:rPr>
                <w:rFonts w:ascii="Arial" w:hAnsi="Arial"/>
                <w:b/>
                <w:color w:val="2B2B2B"/>
                <w:sz w:val="17"/>
              </w:rPr>
              <w:t>Compensation processing persona</w:t>
            </w:r>
          </w:p>
        </w:tc>
        <w:tc>
          <w:tcPr>
            <w:tcW w:type="dxa" w:w="5083"/>
            <w:shd w:fill="FAFAF8"/>
            <w:tcBorders>
              <w:top w:sz="3" w:val="single" w:color="DED8CE"/>
              <w:left w:sz="3" w:val="single" w:color="DED8CE"/>
              <w:bottom w:sz="3" w:val="single" w:color="DED8CE"/>
              <w:right w:sz="3" w:val="single" w:color="DED8CE"/>
            </w:tcBorders>
          </w:tcPr>
          <w:p>
            <w:pPr>
              <w:spacing w:before="40" w:after="40" w:line="245" w:lineRule="auto"/>
            </w:pPr>
            <w:r>
              <w:rPr>
                <w:rFonts w:ascii="Arial" w:hAnsi="Arial"/>
                <w:b/>
                <w:color w:val="2B2B2B"/>
                <w:sz w:val="17"/>
              </w:rPr>
              <w:t xml:space="preserve">Goals: </w:t>
            </w:r>
            <w:r>
              <w:rPr>
                <w:rFonts w:ascii="Arial" w:hAnsi="Arial"/>
                <w:color w:val="2B2B2B"/>
                <w:sz w:val="17"/>
              </w:rPr>
              <w:t>Process accurate, approved payroll and related payment inputs on time with reconciliation and traceability.</w:t>
            </w:r>
          </w:p>
          <w:p>
            <w:pPr>
              <w:spacing w:before="40" w:after="40" w:line="245" w:lineRule="auto"/>
            </w:pPr>
            <w:r>
              <w:rPr>
                <w:rFonts w:ascii="Arial" w:hAnsi="Arial"/>
                <w:b/>
                <w:color w:val="2B2B2B"/>
                <w:sz w:val="17"/>
              </w:rPr>
              <w:t xml:space="preserve">Core transactions: </w:t>
            </w:r>
            <w:r>
              <w:rPr>
                <w:rFonts w:ascii="Arial" w:hAnsi="Arial"/>
                <w:color w:val="2B2B2B"/>
                <w:sz w:val="17"/>
              </w:rPr>
              <w:t>Payroll register, adjustments, deductions, project allocation, taxes/social insurance inputs, payment file, cost reports.</w:t>
            </w:r>
          </w:p>
          <w:p>
            <w:pPr>
              <w:spacing w:before="40" w:after="40" w:line="245" w:lineRule="auto"/>
            </w:pPr>
            <w:r>
              <w:rPr>
                <w:rFonts w:ascii="Arial" w:hAnsi="Arial"/>
                <w:b/>
                <w:color w:val="2B2B2B"/>
                <w:sz w:val="17"/>
              </w:rPr>
              <w:t xml:space="preserve">Data boundary: </w:t>
            </w:r>
            <w:r>
              <w:rPr>
                <w:rFonts w:ascii="Arial" w:hAnsi="Arial"/>
                <w:color w:val="2B2B2B"/>
                <w:sz w:val="17"/>
              </w:rPr>
              <w:t>Compensation/payroll data; restricted from unrelated case/medical records.</w:t>
            </w:r>
          </w:p>
          <w:p>
            <w:pPr>
              <w:spacing w:before="40" w:after="40" w:line="245" w:lineRule="auto"/>
            </w:pPr>
            <w:r>
              <w:rPr>
                <w:rFonts w:ascii="Arial" w:hAnsi="Arial"/>
                <w:b/>
                <w:color w:val="2B2B2B"/>
                <w:sz w:val="17"/>
              </w:rPr>
              <w:t xml:space="preserve">Success signal: </w:t>
            </w:r>
            <w:r>
              <w:rPr>
                <w:rFonts w:ascii="Arial" w:hAnsi="Arial"/>
                <w:color w:val="2B2B2B"/>
                <w:sz w:val="17"/>
              </w:rPr>
              <w:t>On-time payroll, minimal corrections, reconciled totals, clear exception trail.</w:t>
            </w:r>
          </w:p>
          <w:p>
            <w:pPr>
              <w:spacing w:before="40" w:after="40" w:line="245" w:lineRule="auto"/>
            </w:pPr>
            <w:r>
              <w:rPr>
                <w:rFonts w:ascii="Arial" w:hAnsi="Arial"/>
                <w:b/>
                <w:color w:val="2B2B2B"/>
                <w:sz w:val="17"/>
              </w:rPr>
              <w:t xml:space="preserve">AI assist: </w:t>
            </w:r>
            <w:r>
              <w:rPr>
                <w:rFonts w:ascii="Arial" w:hAnsi="Arial"/>
                <w:color w:val="2B2B2B"/>
                <w:sz w:val="17"/>
              </w:rPr>
              <w:t>Variance explanation, anomaly detection, pre-run checks, payroll query assistance; no unsupervised payment release.</w:t>
            </w:r>
          </w:p>
        </w:tc>
      </w:tr>
    </w:tbl>
    <w:tbl>
      <w:tblPr>
        <w:tblW w:type="auto" w:w="0"/>
        <w:jc w:val="center"/>
        <w:tblLayout w:type="fixed"/>
        <w:tblLook w:firstColumn="1" w:firstRow="1" w:lastColumn="0" w:lastRow="0" w:noHBand="0" w:noVBand="1" w:val="04A0"/>
      </w:tblPr>
      <w:tblGrid>
        <w:gridCol w:w="2520"/>
        <w:gridCol w:w="7200"/>
      </w:tblGrid>
      <w:tr>
        <w:tc>
          <w:tcPr>
            <w:tcW w:type="dxa" w:w="5083"/>
            <w:shd w:fill="FFF2D8"/>
            <w:tcBorders>
              <w:top w:sz="3" w:val="single" w:color="DED8CE"/>
              <w:left w:sz="3" w:val="single" w:color="DED8CE"/>
              <w:bottom w:sz="3" w:val="single" w:color="DED8CE"/>
              <w:right w:sz="3" w:val="single" w:color="DED8CE"/>
            </w:tcBorders>
          </w:tcPr>
          <w:p>
            <w:pPr>
              <w:spacing w:before="120" w:after="60" w:line="254" w:lineRule="auto"/>
              <w:jc w:val="center"/>
            </w:pPr>
            <w:r>
              <w:rPr>
                <w:rFonts w:ascii="Arial" w:hAnsi="Arial"/>
                <w:b/>
                <w:color w:val="F5A01B"/>
                <w:sz w:val="22"/>
              </w:rPr>
              <w:t>HR Operations / Generalist</w:t>
            </w:r>
          </w:p>
          <w:p>
            <w:pPr>
              <w:spacing w:before="0" w:after="100" w:line="254" w:lineRule="auto"/>
              <w:jc w:val="center"/>
            </w:pPr>
            <w:r>
              <w:rPr>
                <w:rFonts w:ascii="Arial" w:hAnsi="Arial"/>
                <w:b/>
                <w:color w:val="2B2B2B"/>
                <w:sz w:val="17"/>
              </w:rPr>
              <w:t>Project/account workforce support</w:t>
            </w:r>
          </w:p>
        </w:tc>
        <w:tc>
          <w:tcPr>
            <w:tcW w:type="dxa" w:w="5083"/>
            <w:shd w:fill="FAFAF8"/>
            <w:tcBorders>
              <w:top w:sz="3" w:val="single" w:color="DED8CE"/>
              <w:left w:sz="3" w:val="single" w:color="DED8CE"/>
              <w:bottom w:sz="3" w:val="single" w:color="DED8CE"/>
              <w:right w:sz="3" w:val="single" w:color="DED8CE"/>
            </w:tcBorders>
          </w:tcPr>
          <w:p>
            <w:pPr>
              <w:spacing w:before="40" w:after="40" w:line="245" w:lineRule="auto"/>
            </w:pPr>
            <w:r>
              <w:rPr>
                <w:rFonts w:ascii="Arial" w:hAnsi="Arial"/>
                <w:b/>
                <w:color w:val="2B2B2B"/>
                <w:sz w:val="17"/>
              </w:rPr>
              <w:t xml:space="preserve">Goals: </w:t>
            </w:r>
            <w:r>
              <w:rPr>
                <w:rFonts w:ascii="Arial" w:hAnsi="Arial"/>
                <w:color w:val="2B2B2B"/>
                <w:sz w:val="17"/>
              </w:rPr>
              <w:t>Keep employees operationally ready and resolve day-to-day HR issues for assigned projects/accounts.</w:t>
            </w:r>
          </w:p>
          <w:p>
            <w:pPr>
              <w:spacing w:before="40" w:after="40" w:line="245" w:lineRule="auto"/>
            </w:pPr>
            <w:r>
              <w:rPr>
                <w:rFonts w:ascii="Arial" w:hAnsi="Arial"/>
                <w:b/>
                <w:color w:val="2B2B2B"/>
                <w:sz w:val="17"/>
              </w:rPr>
              <w:t xml:space="preserve">Core transactions: </w:t>
            </w:r>
            <w:r>
              <w:rPr>
                <w:rFonts w:ascii="Arial" w:hAnsi="Arial"/>
                <w:color w:val="2B2B2B"/>
                <w:sz w:val="17"/>
              </w:rPr>
              <w:t>Activation follow-up, deployment readiness, schedules/attendance/leave coordination, requests, resignation coordination.</w:t>
            </w:r>
          </w:p>
          <w:p>
            <w:pPr>
              <w:spacing w:before="40" w:after="40" w:line="245" w:lineRule="auto"/>
            </w:pPr>
            <w:r>
              <w:rPr>
                <w:rFonts w:ascii="Arial" w:hAnsi="Arial"/>
                <w:b/>
                <w:color w:val="2B2B2B"/>
                <w:sz w:val="17"/>
              </w:rPr>
              <w:t xml:space="preserve">Data boundary: </w:t>
            </w:r>
            <w:r>
              <w:rPr>
                <w:rFonts w:ascii="Arial" w:hAnsi="Arial"/>
                <w:color w:val="2B2B2B"/>
                <w:sz w:val="17"/>
              </w:rPr>
              <w:t>Assigned project/account populations and necessary lifecycle data.</w:t>
            </w:r>
          </w:p>
          <w:p>
            <w:pPr>
              <w:spacing w:before="40" w:after="40" w:line="245" w:lineRule="auto"/>
            </w:pPr>
            <w:r>
              <w:rPr>
                <w:rFonts w:ascii="Arial" w:hAnsi="Arial"/>
                <w:b/>
                <w:color w:val="2B2B2B"/>
                <w:sz w:val="17"/>
              </w:rPr>
              <w:t xml:space="preserve">Success signal: </w:t>
            </w:r>
            <w:r>
              <w:rPr>
                <w:rFonts w:ascii="Arial" w:hAnsi="Arial"/>
                <w:color w:val="2B2B2B"/>
                <w:sz w:val="17"/>
              </w:rPr>
              <w:t>Fast issue resolution, readiness completion, reduced missing follow-up, manager/employee service quality.</w:t>
            </w:r>
          </w:p>
          <w:p>
            <w:pPr>
              <w:spacing w:before="40" w:after="40" w:line="245" w:lineRule="auto"/>
            </w:pPr>
            <w:r>
              <w:rPr>
                <w:rFonts w:ascii="Arial" w:hAnsi="Arial"/>
                <w:b/>
                <w:color w:val="2B2B2B"/>
                <w:sz w:val="17"/>
              </w:rPr>
              <w:t xml:space="preserve">AI assist: </w:t>
            </w:r>
            <w:r>
              <w:rPr>
                <w:rFonts w:ascii="Arial" w:hAnsi="Arial"/>
                <w:color w:val="2B2B2B"/>
                <w:sz w:val="17"/>
              </w:rPr>
              <w:t>Daily risk list, overdue follow-up summary, draft employee communications, case routing suggestions.</w:t>
            </w:r>
          </w:p>
        </w:tc>
      </w:tr>
    </w:tbl>
    <w:p>
      <w:r>
        <w:br w:type="page"/>
      </w:r>
    </w:p>
    <w:p>
      <w:pPr>
        <w:pStyle w:val="Heading1"/>
        <w:spacing w:before="0" w:after="100" w:line="240" w:lineRule="auto"/>
      </w:pPr>
      <w:r>
        <w:rPr>
          <w:rFonts w:ascii="Arial" w:hAnsi="Arial"/>
          <w:b/>
          <w:color w:val="2B2B2B"/>
          <w:sz w:val="44"/>
        </w:rPr>
        <w:t>8.1. Specialist Personas — ER, Compliance &amp; OD</w:t>
      </w:r>
    </w:p>
    <w:tbl>
      <w:tblPr>
        <w:tblW w:type="auto" w:w="0"/>
        <w:jc w:val="left"/>
        <w:tblLayout w:type="fixed"/>
        <w:tblLook w:firstColumn="1" w:firstRow="1" w:lastColumn="0" w:lastRow="0" w:noHBand="0" w:noVBand="1" w:val="04A0"/>
      </w:tblPr>
      <w:tblGrid>
        <w:gridCol w:w="9648"/>
      </w:tblGrid>
      <w:tr>
        <w:tc>
          <w:tcPr>
            <w:tcW w:type="dxa" w:w="10166"/>
            <w:shd w:fill="F5A01B"/>
          </w:tcPr>
          <w:p>
            <w:r/>
          </w:p>
        </w:tc>
      </w:tr>
    </w:tbl>
    <w:tbl>
      <w:tblPr>
        <w:tblW w:type="auto" w:w="0"/>
        <w:jc w:val="center"/>
        <w:tblLayout w:type="fixed"/>
        <w:tblLook w:firstColumn="1" w:firstRow="1" w:lastColumn="0" w:lastRow="0" w:noHBand="0" w:noVBand="1" w:val="04A0"/>
      </w:tblPr>
      <w:tblGrid>
        <w:gridCol w:w="2520"/>
        <w:gridCol w:w="7200"/>
      </w:tblGrid>
      <w:tr>
        <w:tc>
          <w:tcPr>
            <w:tcW w:type="dxa" w:w="5083"/>
            <w:shd w:fill="FFF2D8"/>
            <w:tcBorders>
              <w:top w:sz="3" w:val="single" w:color="DED8CE"/>
              <w:left w:sz="3" w:val="single" w:color="DED8CE"/>
              <w:bottom w:sz="3" w:val="single" w:color="DED8CE"/>
              <w:right w:sz="3" w:val="single" w:color="DED8CE"/>
            </w:tcBorders>
          </w:tcPr>
          <w:p>
            <w:pPr>
              <w:spacing w:before="120" w:after="60" w:line="254" w:lineRule="auto"/>
              <w:jc w:val="center"/>
            </w:pPr>
            <w:r>
              <w:rPr>
                <w:rFonts w:ascii="Arial" w:hAnsi="Arial"/>
                <w:b/>
                <w:color w:val="F5A01B"/>
                <w:sz w:val="22"/>
              </w:rPr>
              <w:t>ER &amp; Compliance Specialist</w:t>
            </w:r>
          </w:p>
          <w:p>
            <w:pPr>
              <w:spacing w:before="0" w:after="100" w:line="254" w:lineRule="auto"/>
              <w:jc w:val="center"/>
            </w:pPr>
            <w:r>
              <w:rPr>
                <w:rFonts w:ascii="Arial" w:hAnsi="Arial"/>
                <w:b/>
                <w:color w:val="2B2B2B"/>
                <w:sz w:val="17"/>
              </w:rPr>
              <w:t>Confidential case processor</w:t>
            </w:r>
          </w:p>
        </w:tc>
        <w:tc>
          <w:tcPr>
            <w:tcW w:type="dxa" w:w="5083"/>
            <w:shd w:fill="FAFAF8"/>
            <w:tcBorders>
              <w:top w:sz="3" w:val="single" w:color="DED8CE"/>
              <w:left w:sz="3" w:val="single" w:color="DED8CE"/>
              <w:bottom w:sz="3" w:val="single" w:color="DED8CE"/>
              <w:right w:sz="3" w:val="single" w:color="DED8CE"/>
            </w:tcBorders>
          </w:tcPr>
          <w:p>
            <w:pPr>
              <w:spacing w:before="40" w:after="40" w:line="245" w:lineRule="auto"/>
            </w:pPr>
            <w:r>
              <w:rPr>
                <w:rFonts w:ascii="Arial" w:hAnsi="Arial"/>
                <w:b/>
                <w:color w:val="2B2B2B"/>
                <w:sz w:val="17"/>
              </w:rPr>
              <w:t xml:space="preserve">Goals: </w:t>
            </w:r>
            <w:r>
              <w:rPr>
                <w:rFonts w:ascii="Arial" w:hAnsi="Arial"/>
                <w:color w:val="2B2B2B"/>
                <w:sz w:val="17"/>
              </w:rPr>
              <w:t>Handle employee relations and disciplinary matters consistently, privately and with evidence.</w:t>
            </w:r>
          </w:p>
          <w:p>
            <w:pPr>
              <w:spacing w:before="40" w:after="40" w:line="245" w:lineRule="auto"/>
            </w:pPr>
            <w:r>
              <w:rPr>
                <w:rFonts w:ascii="Arial" w:hAnsi="Arial"/>
                <w:b/>
                <w:color w:val="2B2B2B"/>
                <w:sz w:val="17"/>
              </w:rPr>
              <w:t xml:space="preserve">Core transactions: </w:t>
            </w:r>
            <w:r>
              <w:rPr>
                <w:rFonts w:ascii="Arial" w:hAnsi="Arial"/>
                <w:color w:val="2B2B2B"/>
                <w:sz w:val="17"/>
              </w:rPr>
              <w:t>Incident intake, investigation tasks, statements/evidence, decisions, appeal/closure, compliance follow-up.</w:t>
            </w:r>
          </w:p>
          <w:p>
            <w:pPr>
              <w:spacing w:before="40" w:after="40" w:line="245" w:lineRule="auto"/>
            </w:pPr>
            <w:r>
              <w:rPr>
                <w:rFonts w:ascii="Arial" w:hAnsi="Arial"/>
                <w:b/>
                <w:color w:val="2B2B2B"/>
                <w:sz w:val="17"/>
              </w:rPr>
              <w:t xml:space="preserve">Data boundary: </w:t>
            </w:r>
            <w:r>
              <w:rPr>
                <w:rFonts w:ascii="Arial" w:hAnsi="Arial"/>
                <w:color w:val="2B2B2B"/>
                <w:sz w:val="17"/>
              </w:rPr>
              <w:t>Case-level need-to-know; separate from general HR visibility and hidden from unauthorized managers.</w:t>
            </w:r>
          </w:p>
          <w:p>
            <w:pPr>
              <w:spacing w:before="40" w:after="40" w:line="245" w:lineRule="auto"/>
            </w:pPr>
            <w:r>
              <w:rPr>
                <w:rFonts w:ascii="Arial" w:hAnsi="Arial"/>
                <w:b/>
                <w:color w:val="2B2B2B"/>
                <w:sz w:val="17"/>
              </w:rPr>
              <w:t xml:space="preserve">Success signal: </w:t>
            </w:r>
            <w:r>
              <w:rPr>
                <w:rFonts w:ascii="Arial" w:hAnsi="Arial"/>
                <w:color w:val="2B2B2B"/>
                <w:sz w:val="17"/>
              </w:rPr>
              <w:t>Complete evidence trail, timely case handling, controlled decisions, reduced confidentiality risk.</w:t>
            </w:r>
          </w:p>
          <w:p>
            <w:pPr>
              <w:spacing w:before="40" w:after="40" w:line="245" w:lineRule="auto"/>
            </w:pPr>
            <w:r>
              <w:rPr>
                <w:rFonts w:ascii="Arial" w:hAnsi="Arial"/>
                <w:b/>
                <w:color w:val="2B2B2B"/>
                <w:sz w:val="17"/>
              </w:rPr>
              <w:t xml:space="preserve">AI assist: </w:t>
            </w:r>
            <w:r>
              <w:rPr>
                <w:rFonts w:ascii="Arial" w:hAnsi="Arial"/>
                <w:color w:val="2B2B2B"/>
                <w:sz w:val="17"/>
              </w:rPr>
              <w:t>Case chronology summaries, evidence indexing, policy lookup, draft notices; final decision remains human/authorized.</w:t>
            </w:r>
          </w:p>
        </w:tc>
      </w:tr>
    </w:tbl>
    <w:tbl>
      <w:tblPr>
        <w:tblW w:type="auto" w:w="0"/>
        <w:jc w:val="center"/>
        <w:tblLayout w:type="fixed"/>
        <w:tblLook w:firstColumn="1" w:firstRow="1" w:lastColumn="0" w:lastRow="0" w:noHBand="0" w:noVBand="1" w:val="04A0"/>
      </w:tblPr>
      <w:tblGrid>
        <w:gridCol w:w="2520"/>
        <w:gridCol w:w="7200"/>
      </w:tblGrid>
      <w:tr>
        <w:tc>
          <w:tcPr>
            <w:tcW w:type="dxa" w:w="5083"/>
            <w:shd w:fill="FFF2D8"/>
            <w:tcBorders>
              <w:top w:sz="3" w:val="single" w:color="DED8CE"/>
              <w:left w:sz="3" w:val="single" w:color="DED8CE"/>
              <w:bottom w:sz="3" w:val="single" w:color="DED8CE"/>
              <w:right w:sz="3" w:val="single" w:color="DED8CE"/>
            </w:tcBorders>
          </w:tcPr>
          <w:p>
            <w:pPr>
              <w:spacing w:before="120" w:after="60" w:line="254" w:lineRule="auto"/>
              <w:jc w:val="center"/>
            </w:pPr>
            <w:r>
              <w:rPr>
                <w:rFonts w:ascii="Arial" w:hAnsi="Arial"/>
                <w:b/>
                <w:color w:val="F5A01B"/>
                <w:sz w:val="22"/>
              </w:rPr>
              <w:t>Organization Development Specialist</w:t>
            </w:r>
          </w:p>
          <w:p>
            <w:pPr>
              <w:spacing w:before="0" w:after="100" w:line="254" w:lineRule="auto"/>
              <w:jc w:val="center"/>
            </w:pPr>
            <w:r>
              <w:rPr>
                <w:rFonts w:ascii="Arial" w:hAnsi="Arial"/>
                <w:b/>
                <w:color w:val="2B2B2B"/>
                <w:sz w:val="17"/>
              </w:rPr>
              <w:t>Organization &amp; capability design persona</w:t>
            </w:r>
          </w:p>
        </w:tc>
        <w:tc>
          <w:tcPr>
            <w:tcW w:type="dxa" w:w="5083"/>
            <w:shd w:fill="FAFAF8"/>
            <w:tcBorders>
              <w:top w:sz="3" w:val="single" w:color="DED8CE"/>
              <w:left w:sz="3" w:val="single" w:color="DED8CE"/>
              <w:bottom w:sz="3" w:val="single" w:color="DED8CE"/>
              <w:right w:sz="3" w:val="single" w:color="DED8CE"/>
            </w:tcBorders>
          </w:tcPr>
          <w:p>
            <w:pPr>
              <w:spacing w:before="40" w:after="40" w:line="245" w:lineRule="auto"/>
            </w:pPr>
            <w:r>
              <w:rPr>
                <w:rFonts w:ascii="Arial" w:hAnsi="Arial"/>
                <w:b/>
                <w:color w:val="2B2B2B"/>
                <w:sz w:val="17"/>
              </w:rPr>
              <w:t xml:space="preserve">Goals: </w:t>
            </w:r>
            <w:r>
              <w:rPr>
                <w:rFonts w:ascii="Arial" w:hAnsi="Arial"/>
                <w:color w:val="2B2B2B"/>
                <w:sz w:val="17"/>
              </w:rPr>
              <w:t>Maintain job/organization structures and support organization effectiveness and development decisions.</w:t>
            </w:r>
          </w:p>
          <w:p>
            <w:pPr>
              <w:spacing w:before="40" w:after="40" w:line="245" w:lineRule="auto"/>
            </w:pPr>
            <w:r>
              <w:rPr>
                <w:rFonts w:ascii="Arial" w:hAnsi="Arial"/>
                <w:b/>
                <w:color w:val="2B2B2B"/>
                <w:sz w:val="17"/>
              </w:rPr>
              <w:t xml:space="preserve">Core transactions: </w:t>
            </w:r>
            <w:r>
              <w:rPr>
                <w:rFonts w:ascii="Arial" w:hAnsi="Arial"/>
                <w:color w:val="2B2B2B"/>
                <w:sz w:val="17"/>
              </w:rPr>
              <w:t>Org structures, positions, job architecture, competency models, OD initiatives, analysis.</w:t>
            </w:r>
          </w:p>
          <w:p>
            <w:pPr>
              <w:spacing w:before="40" w:after="40" w:line="245" w:lineRule="auto"/>
            </w:pPr>
            <w:r>
              <w:rPr>
                <w:rFonts w:ascii="Arial" w:hAnsi="Arial"/>
                <w:b/>
                <w:color w:val="2B2B2B"/>
                <w:sz w:val="17"/>
              </w:rPr>
              <w:t xml:space="preserve">Data boundary: </w:t>
            </w:r>
            <w:r>
              <w:rPr>
                <w:rFonts w:ascii="Arial" w:hAnsi="Arial"/>
                <w:color w:val="2B2B2B"/>
                <w:sz w:val="17"/>
              </w:rPr>
              <w:t>Organization-wide structural data; limited personal data unless required for workforce analysis.</w:t>
            </w:r>
          </w:p>
          <w:p>
            <w:pPr>
              <w:spacing w:before="40" w:after="40" w:line="245" w:lineRule="auto"/>
            </w:pPr>
            <w:r>
              <w:rPr>
                <w:rFonts w:ascii="Arial" w:hAnsi="Arial"/>
                <w:b/>
                <w:color w:val="2B2B2B"/>
                <w:sz w:val="17"/>
              </w:rPr>
              <w:t xml:space="preserve">Success signal: </w:t>
            </w:r>
            <w:r>
              <w:rPr>
                <w:rFonts w:ascii="Arial" w:hAnsi="Arial"/>
                <w:color w:val="2B2B2B"/>
                <w:sz w:val="17"/>
              </w:rPr>
              <w:t>Current org model, controlled structural changes, clear job architecture, useful organization analytics.</w:t>
            </w:r>
          </w:p>
          <w:p>
            <w:pPr>
              <w:spacing w:before="40" w:after="40" w:line="245" w:lineRule="auto"/>
            </w:pPr>
            <w:r>
              <w:rPr>
                <w:rFonts w:ascii="Arial" w:hAnsi="Arial"/>
                <w:b/>
                <w:color w:val="2B2B2B"/>
                <w:sz w:val="17"/>
              </w:rPr>
              <w:t xml:space="preserve">AI assist: </w:t>
            </w:r>
            <w:r>
              <w:rPr>
                <w:rFonts w:ascii="Arial" w:hAnsi="Arial"/>
                <w:color w:val="2B2B2B"/>
                <w:sz w:val="17"/>
              </w:rPr>
              <w:t>Span/layer analysis, role comparison, job description drafts, organization scenario analysis.</w:t>
            </w:r>
          </w:p>
        </w:tc>
      </w:tr>
    </w:tbl>
    <w:tbl>
      <w:tblPr>
        <w:tblW w:type="auto" w:w="0"/>
        <w:jc w:val="center"/>
        <w:tblLayout w:type="fixed"/>
        <w:tblLook w:firstColumn="1" w:firstRow="1" w:lastColumn="0" w:lastRow="0" w:noHBand="0" w:noVBand="1" w:val="04A0"/>
      </w:tblPr>
      <w:tblGrid>
        <w:gridCol w:w="2520"/>
        <w:gridCol w:w="7200"/>
      </w:tblGrid>
      <w:tr>
        <w:tc>
          <w:tcPr>
            <w:tcW w:type="dxa" w:w="5083"/>
            <w:shd w:fill="FFF2D8"/>
            <w:tcBorders>
              <w:top w:sz="3" w:val="single" w:color="DED8CE"/>
              <w:left w:sz="3" w:val="single" w:color="DED8CE"/>
              <w:bottom w:sz="3" w:val="single" w:color="DED8CE"/>
              <w:right w:sz="3" w:val="single" w:color="DED8CE"/>
            </w:tcBorders>
          </w:tcPr>
          <w:p>
            <w:pPr>
              <w:spacing w:before="120" w:after="60" w:line="254" w:lineRule="auto"/>
              <w:jc w:val="center"/>
            </w:pPr>
            <w:r>
              <w:rPr>
                <w:rFonts w:ascii="Arial" w:hAnsi="Arial"/>
                <w:b/>
                <w:color w:val="F5A01B"/>
                <w:sz w:val="22"/>
              </w:rPr>
              <w:t>People &amp; Culture Service / Admin Persona</w:t>
            </w:r>
          </w:p>
          <w:p>
            <w:pPr>
              <w:spacing w:before="0" w:after="100" w:line="254" w:lineRule="auto"/>
              <w:jc w:val="center"/>
            </w:pPr>
            <w:r>
              <w:rPr>
                <w:rFonts w:ascii="Arial" w:hAnsi="Arial"/>
                <w:b/>
                <w:color w:val="2B2B2B"/>
                <w:sz w:val="17"/>
              </w:rPr>
              <w:t>Cross-process coordination persona</w:t>
            </w:r>
          </w:p>
        </w:tc>
        <w:tc>
          <w:tcPr>
            <w:tcW w:type="dxa" w:w="5083"/>
            <w:shd w:fill="FAFAF8"/>
            <w:tcBorders>
              <w:top w:sz="3" w:val="single" w:color="DED8CE"/>
              <w:left w:sz="3" w:val="single" w:color="DED8CE"/>
              <w:bottom w:sz="3" w:val="single" w:color="DED8CE"/>
              <w:right w:sz="3" w:val="single" w:color="DED8CE"/>
            </w:tcBorders>
          </w:tcPr>
          <w:p>
            <w:pPr>
              <w:spacing w:before="40" w:after="40" w:line="245" w:lineRule="auto"/>
            </w:pPr>
            <w:r>
              <w:rPr>
                <w:rFonts w:ascii="Arial" w:hAnsi="Arial"/>
                <w:b/>
                <w:color w:val="2B2B2B"/>
                <w:sz w:val="17"/>
              </w:rPr>
              <w:t xml:space="preserve">Goals: </w:t>
            </w:r>
            <w:r>
              <w:rPr>
                <w:rFonts w:ascii="Arial" w:hAnsi="Arial"/>
                <w:color w:val="2B2B2B"/>
                <w:sz w:val="17"/>
              </w:rPr>
              <w:t>Track employee requests, documents and follow-up tasks without acquiring unnecessary specialist permissions.</w:t>
            </w:r>
          </w:p>
          <w:p>
            <w:pPr>
              <w:spacing w:before="40" w:after="40" w:line="245" w:lineRule="auto"/>
            </w:pPr>
            <w:r>
              <w:rPr>
                <w:rFonts w:ascii="Arial" w:hAnsi="Arial"/>
                <w:b/>
                <w:color w:val="2B2B2B"/>
                <w:sz w:val="17"/>
              </w:rPr>
              <w:t xml:space="preserve">Core transactions: </w:t>
            </w:r>
            <w:r>
              <w:rPr>
                <w:rFonts w:ascii="Arial" w:hAnsi="Arial"/>
                <w:color w:val="2B2B2B"/>
                <w:sz w:val="17"/>
              </w:rPr>
              <w:t>Service requests, letters, notifications, task routing, follow-up, status communication.</w:t>
            </w:r>
          </w:p>
          <w:p>
            <w:pPr>
              <w:spacing w:before="40" w:after="40" w:line="245" w:lineRule="auto"/>
            </w:pPr>
            <w:r>
              <w:rPr>
                <w:rFonts w:ascii="Arial" w:hAnsi="Arial"/>
                <w:b/>
                <w:color w:val="2B2B2B"/>
                <w:sz w:val="17"/>
              </w:rPr>
              <w:t xml:space="preserve">Data boundary: </w:t>
            </w:r>
            <w:r>
              <w:rPr>
                <w:rFonts w:ascii="Arial" w:hAnsi="Arial"/>
                <w:color w:val="2B2B2B"/>
                <w:sz w:val="17"/>
              </w:rPr>
              <w:t>Service case data and request-specific employee fields only.</w:t>
            </w:r>
          </w:p>
          <w:p>
            <w:pPr>
              <w:spacing w:before="40" w:after="40" w:line="245" w:lineRule="auto"/>
            </w:pPr>
            <w:r>
              <w:rPr>
                <w:rFonts w:ascii="Arial" w:hAnsi="Arial"/>
                <w:b/>
                <w:color w:val="2B2B2B"/>
                <w:sz w:val="17"/>
              </w:rPr>
              <w:t xml:space="preserve">Success signal: </w:t>
            </w:r>
            <w:r>
              <w:rPr>
                <w:rFonts w:ascii="Arial" w:hAnsi="Arial"/>
                <w:color w:val="2B2B2B"/>
                <w:sz w:val="17"/>
              </w:rPr>
              <w:t>Request SLA, clear ownership, reduced email chasing, employee status visibility.</w:t>
            </w:r>
          </w:p>
          <w:p>
            <w:pPr>
              <w:spacing w:before="40" w:after="40" w:line="245" w:lineRule="auto"/>
            </w:pPr>
            <w:r>
              <w:rPr>
                <w:rFonts w:ascii="Arial" w:hAnsi="Arial"/>
                <w:b/>
                <w:color w:val="2B2B2B"/>
                <w:sz w:val="17"/>
              </w:rPr>
              <w:t xml:space="preserve">AI assist: </w:t>
            </w:r>
            <w:r>
              <w:rPr>
                <w:rFonts w:ascii="Arial" w:hAnsi="Arial"/>
                <w:color w:val="2B2B2B"/>
                <w:sz w:val="17"/>
              </w:rPr>
              <w:t>Request categorization, response drafting, knowledge search, routing recommendation.</w:t>
            </w:r>
          </w:p>
        </w:tc>
      </w:tr>
    </w:tbl>
    <w:p>
      <w:pPr>
        <w:pStyle w:val="Heading2"/>
        <w:spacing w:before="140" w:after="60" w:line="240" w:lineRule="auto"/>
      </w:pPr>
      <w:r>
        <w:rPr>
          <w:rFonts w:ascii="Arial" w:hAnsi="Arial"/>
          <w:b/>
          <w:color w:val="F5A01B"/>
          <w:sz w:val="28"/>
        </w:rPr>
        <w:t>Separation-of-Duties Requirement</w:t>
      </w:r>
    </w:p>
    <w:p>
      <w:pPr>
        <w:spacing w:before="0" w:after="100" w:line="257" w:lineRule="auto"/>
      </w:pPr>
      <w:r>
        <w:rPr>
          <w:rFonts w:ascii="Arial" w:hAnsi="Arial"/>
          <w:color w:val="2B2B2B"/>
          <w:sz w:val="20"/>
        </w:rPr>
        <w:t>The personas above intentionally separate recruiting, personnel, payroll, employee relations and organization design. The system should not collapse them into a single privileged “HR Admin” profile. Elevated cross-functional access should be exceptional, approved, time-bounded where possible and fully audited.</w:t>
      </w:r>
    </w:p>
    <w:p>
      <w:r>
        <w:br w:type="page"/>
      </w:r>
    </w:p>
    <w:p>
      <w:pPr>
        <w:pStyle w:val="Heading1"/>
        <w:spacing w:before="0" w:after="100" w:line="240" w:lineRule="auto"/>
      </w:pPr>
      <w:r>
        <w:rPr>
          <w:rFonts w:ascii="Arial" w:hAnsi="Arial"/>
          <w:b/>
          <w:color w:val="2B2B2B"/>
          <w:sz w:val="44"/>
        </w:rPr>
        <w:t>9. Manager, Project &amp; Supervisor Personas</w:t>
      </w:r>
    </w:p>
    <w:tbl>
      <w:tblPr>
        <w:tblW w:type="auto" w:w="0"/>
        <w:jc w:val="left"/>
        <w:tblLayout w:type="fixed"/>
        <w:tblLook w:firstColumn="1" w:firstRow="1" w:lastColumn="0" w:lastRow="0" w:noHBand="0" w:noVBand="1" w:val="04A0"/>
      </w:tblPr>
      <w:tblGrid>
        <w:gridCol w:w="9648"/>
      </w:tblGrid>
      <w:tr>
        <w:tc>
          <w:tcPr>
            <w:tcW w:type="dxa" w:w="10166"/>
            <w:shd w:fill="F5A01B"/>
          </w:tcPr>
          <w:p>
            <w:r/>
          </w:p>
        </w:tc>
      </w:tr>
    </w:tbl>
    <w:tbl>
      <w:tblPr>
        <w:tblW w:type="auto" w:w="0"/>
        <w:jc w:val="center"/>
        <w:tblLayout w:type="fixed"/>
        <w:tblLook w:firstColumn="1" w:firstRow="1" w:lastColumn="0" w:lastRow="0" w:noHBand="0" w:noVBand="1" w:val="04A0"/>
      </w:tblPr>
      <w:tblGrid>
        <w:gridCol w:w="2520"/>
        <w:gridCol w:w="7200"/>
      </w:tblGrid>
      <w:tr>
        <w:tc>
          <w:tcPr>
            <w:tcW w:type="dxa" w:w="5083"/>
            <w:shd w:fill="FFF2D8"/>
            <w:tcBorders>
              <w:top w:sz="3" w:val="single" w:color="DED8CE"/>
              <w:left w:sz="3" w:val="single" w:color="DED8CE"/>
              <w:bottom w:sz="3" w:val="single" w:color="DED8CE"/>
              <w:right w:sz="3" w:val="single" w:color="DED8CE"/>
            </w:tcBorders>
          </w:tcPr>
          <w:p>
            <w:pPr>
              <w:spacing w:before="120" w:after="60" w:line="254" w:lineRule="auto"/>
              <w:jc w:val="center"/>
            </w:pPr>
            <w:r>
              <w:rPr>
                <w:rFonts w:ascii="Arial" w:hAnsi="Arial"/>
                <w:b/>
                <w:color w:val="F5A01B"/>
                <w:sz w:val="22"/>
              </w:rPr>
              <w:t>Project Manager</w:t>
            </w:r>
          </w:p>
          <w:p>
            <w:pPr>
              <w:spacing w:before="0" w:after="100" w:line="254" w:lineRule="auto"/>
              <w:jc w:val="center"/>
            </w:pPr>
            <w:r>
              <w:rPr>
                <w:rFonts w:ascii="Arial" w:hAnsi="Arial"/>
                <w:b/>
                <w:color w:val="2B2B2B"/>
                <w:sz w:val="17"/>
              </w:rPr>
              <w:t>Project workforce owner / requester</w:t>
            </w:r>
          </w:p>
        </w:tc>
        <w:tc>
          <w:tcPr>
            <w:tcW w:type="dxa" w:w="5083"/>
            <w:shd w:fill="FAFAF8"/>
            <w:tcBorders>
              <w:top w:sz="3" w:val="single" w:color="DED8CE"/>
              <w:left w:sz="3" w:val="single" w:color="DED8CE"/>
              <w:bottom w:sz="3" w:val="single" w:color="DED8CE"/>
              <w:right w:sz="3" w:val="single" w:color="DED8CE"/>
            </w:tcBorders>
          </w:tcPr>
          <w:p>
            <w:pPr>
              <w:spacing w:before="40" w:after="40" w:line="245" w:lineRule="auto"/>
            </w:pPr>
            <w:r>
              <w:rPr>
                <w:rFonts w:ascii="Arial" w:hAnsi="Arial"/>
                <w:b/>
                <w:color w:val="2B2B2B"/>
                <w:sz w:val="17"/>
              </w:rPr>
              <w:t xml:space="preserve">Goals: </w:t>
            </w:r>
            <w:r>
              <w:rPr>
                <w:rFonts w:ascii="Arial" w:hAnsi="Arial"/>
                <w:color w:val="2B2B2B"/>
                <w:sz w:val="17"/>
              </w:rPr>
              <w:t>Obtain required manpower, see assigned workforce readiness and approve project-related people actions.</w:t>
            </w:r>
          </w:p>
          <w:p>
            <w:pPr>
              <w:spacing w:before="40" w:after="40" w:line="245" w:lineRule="auto"/>
            </w:pPr>
            <w:r>
              <w:rPr>
                <w:rFonts w:ascii="Arial" w:hAnsi="Arial"/>
                <w:b/>
                <w:color w:val="2B2B2B"/>
                <w:sz w:val="17"/>
              </w:rPr>
              <w:t xml:space="preserve">Core transactions: </w:t>
            </w:r>
            <w:r>
              <w:rPr>
                <w:rFonts w:ascii="Arial" w:hAnsi="Arial"/>
                <w:color w:val="2B2B2B"/>
                <w:sz w:val="17"/>
              </w:rPr>
              <w:t>Manpower request, candidate review, project allocation, attendance/leave approvals, readiness confirmation, handover.</w:t>
            </w:r>
          </w:p>
          <w:p>
            <w:pPr>
              <w:spacing w:before="40" w:after="40" w:line="245" w:lineRule="auto"/>
            </w:pPr>
            <w:r>
              <w:rPr>
                <w:rFonts w:ascii="Arial" w:hAnsi="Arial"/>
                <w:b/>
                <w:color w:val="2B2B2B"/>
                <w:sz w:val="17"/>
              </w:rPr>
              <w:t xml:space="preserve">Data boundary: </w:t>
            </w:r>
            <w:r>
              <w:rPr>
                <w:rFonts w:ascii="Arial" w:hAnsi="Arial"/>
                <w:color w:val="2B2B2B"/>
                <w:sz w:val="17"/>
              </w:rPr>
              <w:t>Employees assigned to managed projects; compensation visibility limited to approved business need.</w:t>
            </w:r>
          </w:p>
          <w:p>
            <w:pPr>
              <w:spacing w:before="40" w:after="40" w:line="245" w:lineRule="auto"/>
            </w:pPr>
            <w:r>
              <w:rPr>
                <w:rFonts w:ascii="Arial" w:hAnsi="Arial"/>
                <w:b/>
                <w:color w:val="2B2B2B"/>
                <w:sz w:val="17"/>
              </w:rPr>
              <w:t xml:space="preserve">Success signal: </w:t>
            </w:r>
            <w:r>
              <w:rPr>
                <w:rFonts w:ascii="Arial" w:hAnsi="Arial"/>
                <w:color w:val="2B2B2B"/>
                <w:sz w:val="17"/>
              </w:rPr>
              <w:t>Faster staffing, accurate allocations, lower attendance exceptions, ready workforce.</w:t>
            </w:r>
          </w:p>
          <w:p>
            <w:pPr>
              <w:spacing w:before="40" w:after="40" w:line="245" w:lineRule="auto"/>
            </w:pPr>
            <w:r>
              <w:rPr>
                <w:rFonts w:ascii="Arial" w:hAnsi="Arial"/>
                <w:b/>
                <w:color w:val="2B2B2B"/>
                <w:sz w:val="17"/>
              </w:rPr>
              <w:t xml:space="preserve">AI assist: </w:t>
            </w:r>
            <w:r>
              <w:rPr>
                <w:rFonts w:ascii="Arial" w:hAnsi="Arial"/>
                <w:color w:val="2B2B2B"/>
                <w:sz w:val="17"/>
              </w:rPr>
              <w:t>Project staffing summary, risk/absence alerts, pending approvals, workforce questions.</w:t>
            </w:r>
          </w:p>
        </w:tc>
      </w:tr>
    </w:tbl>
    <w:tbl>
      <w:tblPr>
        <w:tblW w:type="auto" w:w="0"/>
        <w:jc w:val="center"/>
        <w:tblLayout w:type="fixed"/>
        <w:tblLook w:firstColumn="1" w:firstRow="1" w:lastColumn="0" w:lastRow="0" w:noHBand="0" w:noVBand="1" w:val="04A0"/>
      </w:tblPr>
      <w:tblGrid>
        <w:gridCol w:w="2520"/>
        <w:gridCol w:w="7200"/>
      </w:tblGrid>
      <w:tr>
        <w:tc>
          <w:tcPr>
            <w:tcW w:type="dxa" w:w="5083"/>
            <w:shd w:fill="FFF2D8"/>
            <w:tcBorders>
              <w:top w:sz="3" w:val="single" w:color="DED8CE"/>
              <w:left w:sz="3" w:val="single" w:color="DED8CE"/>
              <w:bottom w:sz="3" w:val="single" w:color="DED8CE"/>
              <w:right w:sz="3" w:val="single" w:color="DED8CE"/>
            </w:tcBorders>
          </w:tcPr>
          <w:p>
            <w:pPr>
              <w:spacing w:before="120" w:after="60" w:line="254" w:lineRule="auto"/>
              <w:jc w:val="center"/>
            </w:pPr>
            <w:r>
              <w:rPr>
                <w:rFonts w:ascii="Arial" w:hAnsi="Arial"/>
                <w:b/>
                <w:color w:val="F5A01B"/>
                <w:sz w:val="22"/>
              </w:rPr>
              <w:t>Department / Direct Manager</w:t>
            </w:r>
          </w:p>
          <w:p>
            <w:pPr>
              <w:spacing w:before="0" w:after="100" w:line="254" w:lineRule="auto"/>
              <w:jc w:val="center"/>
            </w:pPr>
            <w:r>
              <w:rPr>
                <w:rFonts w:ascii="Arial" w:hAnsi="Arial"/>
                <w:b/>
                <w:color w:val="2B2B2B"/>
                <w:sz w:val="17"/>
              </w:rPr>
              <w:t>Line manager</w:t>
            </w:r>
          </w:p>
        </w:tc>
        <w:tc>
          <w:tcPr>
            <w:tcW w:type="dxa" w:w="5083"/>
            <w:shd w:fill="FAFAF8"/>
            <w:tcBorders>
              <w:top w:sz="3" w:val="single" w:color="DED8CE"/>
              <w:left w:sz="3" w:val="single" w:color="DED8CE"/>
              <w:bottom w:sz="3" w:val="single" w:color="DED8CE"/>
              <w:right w:sz="3" w:val="single" w:color="DED8CE"/>
            </w:tcBorders>
          </w:tcPr>
          <w:p>
            <w:pPr>
              <w:spacing w:before="40" w:after="40" w:line="245" w:lineRule="auto"/>
            </w:pPr>
            <w:r>
              <w:rPr>
                <w:rFonts w:ascii="Arial" w:hAnsi="Arial"/>
                <w:b/>
                <w:color w:val="2B2B2B"/>
                <w:sz w:val="17"/>
              </w:rPr>
              <w:t xml:space="preserve">Goals: </w:t>
            </w:r>
            <w:r>
              <w:rPr>
                <w:rFonts w:ascii="Arial" w:hAnsi="Arial"/>
                <w:color w:val="2B2B2B"/>
                <w:sz w:val="17"/>
              </w:rPr>
              <w:t>Manage team capacity, leave, performance and employee lifecycle actions with clear status.</w:t>
            </w:r>
          </w:p>
          <w:p>
            <w:pPr>
              <w:spacing w:before="40" w:after="40" w:line="245" w:lineRule="auto"/>
            </w:pPr>
            <w:r>
              <w:rPr>
                <w:rFonts w:ascii="Arial" w:hAnsi="Arial"/>
                <w:b/>
                <w:color w:val="2B2B2B"/>
                <w:sz w:val="17"/>
              </w:rPr>
              <w:t xml:space="preserve">Core transactions: </w:t>
            </w:r>
            <w:r>
              <w:rPr>
                <w:rFonts w:ascii="Arial" w:hAnsi="Arial"/>
                <w:color w:val="2B2B2B"/>
                <w:sz w:val="17"/>
              </w:rPr>
              <w:t>Hiring request, team approvals, performance input, transfer/promotion requests, handover and offboarding input.</w:t>
            </w:r>
          </w:p>
          <w:p>
            <w:pPr>
              <w:spacing w:before="40" w:after="40" w:line="245" w:lineRule="auto"/>
            </w:pPr>
            <w:r>
              <w:rPr>
                <w:rFonts w:ascii="Arial" w:hAnsi="Arial"/>
                <w:b/>
                <w:color w:val="2B2B2B"/>
                <w:sz w:val="17"/>
              </w:rPr>
              <w:t xml:space="preserve">Data boundary: </w:t>
            </w:r>
            <w:r>
              <w:rPr>
                <w:rFonts w:ascii="Arial" w:hAnsi="Arial"/>
                <w:color w:val="2B2B2B"/>
                <w:sz w:val="17"/>
              </w:rPr>
              <w:t>Direct/indirect reporting population according to configured hierarchy and delegated authority.</w:t>
            </w:r>
          </w:p>
          <w:p>
            <w:pPr>
              <w:spacing w:before="40" w:after="40" w:line="245" w:lineRule="auto"/>
            </w:pPr>
            <w:r>
              <w:rPr>
                <w:rFonts w:ascii="Arial" w:hAnsi="Arial"/>
                <w:b/>
                <w:color w:val="2B2B2B"/>
                <w:sz w:val="17"/>
              </w:rPr>
              <w:t xml:space="preserve">Success signal: </w:t>
            </w:r>
            <w:r>
              <w:rPr>
                <w:rFonts w:ascii="Arial" w:hAnsi="Arial"/>
                <w:color w:val="2B2B2B"/>
                <w:sz w:val="17"/>
              </w:rPr>
              <w:t>Timely approvals, accurate team data, reduced HR follow-up, reliable performance records.</w:t>
            </w:r>
          </w:p>
          <w:p>
            <w:pPr>
              <w:spacing w:before="40" w:after="40" w:line="245" w:lineRule="auto"/>
            </w:pPr>
            <w:r>
              <w:rPr>
                <w:rFonts w:ascii="Arial" w:hAnsi="Arial"/>
                <w:b/>
                <w:color w:val="2B2B2B"/>
                <w:sz w:val="17"/>
              </w:rPr>
              <w:t xml:space="preserve">AI assist: </w:t>
            </w:r>
            <w:r>
              <w:rPr>
                <w:rFonts w:ascii="Arial" w:hAnsi="Arial"/>
                <w:color w:val="2B2B2B"/>
                <w:sz w:val="17"/>
              </w:rPr>
              <w:t>Team brief, pending actions, draft feedback, policy guidance.</w:t>
            </w:r>
          </w:p>
        </w:tc>
      </w:tr>
    </w:tbl>
    <w:tbl>
      <w:tblPr>
        <w:tblW w:type="auto" w:w="0"/>
        <w:jc w:val="center"/>
        <w:tblLayout w:type="fixed"/>
        <w:tblLook w:firstColumn="1" w:firstRow="1" w:lastColumn="0" w:lastRow="0" w:noHBand="0" w:noVBand="1" w:val="04A0"/>
      </w:tblPr>
      <w:tblGrid>
        <w:gridCol w:w="2520"/>
        <w:gridCol w:w="7200"/>
      </w:tblGrid>
      <w:tr>
        <w:tc>
          <w:tcPr>
            <w:tcW w:type="dxa" w:w="5083"/>
            <w:shd w:fill="FFF2D8"/>
            <w:tcBorders>
              <w:top w:sz="3" w:val="single" w:color="DED8CE"/>
              <w:left w:sz="3" w:val="single" w:color="DED8CE"/>
              <w:bottom w:sz="3" w:val="single" w:color="DED8CE"/>
              <w:right w:sz="3" w:val="single" w:color="DED8CE"/>
            </w:tcBorders>
          </w:tcPr>
          <w:p>
            <w:pPr>
              <w:spacing w:before="120" w:after="60" w:line="254" w:lineRule="auto"/>
              <w:jc w:val="center"/>
            </w:pPr>
            <w:r>
              <w:rPr>
                <w:rFonts w:ascii="Arial" w:hAnsi="Arial"/>
                <w:b/>
                <w:color w:val="F5A01B"/>
                <w:sz w:val="22"/>
              </w:rPr>
              <w:t>Field Supervisor</w:t>
            </w:r>
          </w:p>
          <w:p>
            <w:pPr>
              <w:spacing w:before="0" w:after="100" w:line="254" w:lineRule="auto"/>
              <w:jc w:val="center"/>
            </w:pPr>
            <w:r>
              <w:rPr>
                <w:rFonts w:ascii="Arial" w:hAnsi="Arial"/>
                <w:b/>
                <w:color w:val="2B2B2B"/>
                <w:sz w:val="17"/>
              </w:rPr>
              <w:t>Operational attendance / evidence approver</w:t>
            </w:r>
          </w:p>
        </w:tc>
        <w:tc>
          <w:tcPr>
            <w:tcW w:type="dxa" w:w="5083"/>
            <w:shd w:fill="FAFAF8"/>
            <w:tcBorders>
              <w:top w:sz="3" w:val="single" w:color="DED8CE"/>
              <w:left w:sz="3" w:val="single" w:color="DED8CE"/>
              <w:bottom w:sz="3" w:val="single" w:color="DED8CE"/>
              <w:right w:sz="3" w:val="single" w:color="DED8CE"/>
            </w:tcBorders>
          </w:tcPr>
          <w:p>
            <w:pPr>
              <w:spacing w:before="40" w:after="40" w:line="245" w:lineRule="auto"/>
            </w:pPr>
            <w:r>
              <w:rPr>
                <w:rFonts w:ascii="Arial" w:hAnsi="Arial"/>
                <w:b/>
                <w:color w:val="2B2B2B"/>
                <w:sz w:val="17"/>
              </w:rPr>
              <w:t xml:space="preserve">Goals: </w:t>
            </w:r>
            <w:r>
              <w:rPr>
                <w:rFonts w:ascii="Arial" w:hAnsi="Arial"/>
                <w:color w:val="2B2B2B"/>
                <w:sz w:val="17"/>
              </w:rPr>
              <w:t>Confirm who worked, where and under which shift/project when field evidence requires supervisor validation.</w:t>
            </w:r>
          </w:p>
          <w:p>
            <w:pPr>
              <w:spacing w:before="40" w:after="40" w:line="245" w:lineRule="auto"/>
            </w:pPr>
            <w:r>
              <w:rPr>
                <w:rFonts w:ascii="Arial" w:hAnsi="Arial"/>
                <w:b/>
                <w:color w:val="2B2B2B"/>
                <w:sz w:val="17"/>
              </w:rPr>
              <w:t xml:space="preserve">Core transactions: </w:t>
            </w:r>
            <w:r>
              <w:rPr>
                <w:rFonts w:ascii="Arial" w:hAnsi="Arial"/>
                <w:color w:val="2B2B2B"/>
                <w:sz w:val="17"/>
              </w:rPr>
              <w:t>Roster view, attendance confirmation, exception evidence, task/shift confirmation, escalation.</w:t>
            </w:r>
          </w:p>
          <w:p>
            <w:pPr>
              <w:spacing w:before="40" w:after="40" w:line="245" w:lineRule="auto"/>
            </w:pPr>
            <w:r>
              <w:rPr>
                <w:rFonts w:ascii="Arial" w:hAnsi="Arial"/>
                <w:b/>
                <w:color w:val="2B2B2B"/>
                <w:sz w:val="17"/>
              </w:rPr>
              <w:t xml:space="preserve">Data boundary: </w:t>
            </w:r>
            <w:r>
              <w:rPr>
                <w:rFonts w:ascii="Arial" w:hAnsi="Arial"/>
                <w:color w:val="2B2B2B"/>
                <w:sz w:val="17"/>
              </w:rPr>
              <w:t>Assigned crew/site/shift only; no payroll totals or confidential HR data.</w:t>
            </w:r>
          </w:p>
          <w:p>
            <w:pPr>
              <w:spacing w:before="40" w:after="40" w:line="245" w:lineRule="auto"/>
            </w:pPr>
            <w:r>
              <w:rPr>
                <w:rFonts w:ascii="Arial" w:hAnsi="Arial"/>
                <w:b/>
                <w:color w:val="2B2B2B"/>
                <w:sz w:val="17"/>
              </w:rPr>
              <w:t xml:space="preserve">Success signal: </w:t>
            </w:r>
            <w:r>
              <w:rPr>
                <w:rFonts w:ascii="Arial" w:hAnsi="Arial"/>
                <w:color w:val="2B2B2B"/>
                <w:sz w:val="17"/>
              </w:rPr>
              <w:t>Accurate attendance evidence, quick exception resolution, minimal retrospective corrections.</w:t>
            </w:r>
          </w:p>
          <w:p>
            <w:pPr>
              <w:spacing w:before="40" w:after="40" w:line="245" w:lineRule="auto"/>
            </w:pPr>
            <w:r>
              <w:rPr>
                <w:rFonts w:ascii="Arial" w:hAnsi="Arial"/>
                <w:b/>
                <w:color w:val="2B2B2B"/>
                <w:sz w:val="17"/>
              </w:rPr>
              <w:t xml:space="preserve">AI assist: </w:t>
            </w:r>
            <w:r>
              <w:rPr>
                <w:rFonts w:ascii="Arial" w:hAnsi="Arial"/>
                <w:color w:val="2B2B2B"/>
                <w:sz w:val="17"/>
              </w:rPr>
              <w:t>Exception summary, missing-evidence prompts; no authority to change payroll rules.</w:t>
            </w:r>
          </w:p>
        </w:tc>
      </w:tr>
    </w:tbl>
    <w:tbl>
      <w:tblPr>
        <w:tblW w:type="auto" w:w="0"/>
        <w:jc w:val="center"/>
        <w:tblLayout w:type="fixed"/>
        <w:tblLook w:firstColumn="1" w:firstRow="1" w:lastColumn="0" w:lastRow="0" w:noHBand="0" w:noVBand="1" w:val="04A0"/>
      </w:tblPr>
      <w:tblGrid>
        <w:gridCol w:w="9792"/>
      </w:tblGrid>
      <w:tr>
        <w:tc>
          <w:tcPr>
            <w:tcW w:type="dxa" w:w="10166"/>
            <w:shd w:fill="FFF6E6"/>
            <w:tcBorders>
              <w:top w:sz="3" w:val="single" w:color="E6E0D8"/>
              <w:left w:sz="14" w:val="single" w:color="F5A01B"/>
              <w:bottom w:sz="3" w:val="single" w:color="E6E0D8"/>
              <w:right w:sz="3" w:val="single" w:color="E6E0D8"/>
            </w:tcBorders>
          </w:tcPr>
          <w:p>
            <w:pPr>
              <w:spacing w:before="60" w:after="60" w:line="250" w:lineRule="auto"/>
            </w:pPr>
            <w:r>
              <w:rPr>
                <w:rFonts w:ascii="Arial" w:hAnsi="Arial"/>
                <w:b/>
                <w:color w:val="2B2B2B"/>
                <w:sz w:val="19"/>
              </w:rPr>
              <w:t xml:space="preserve">Scope rule.  </w:t>
            </w:r>
            <w:r>
              <w:rPr>
                <w:rFonts w:ascii="Arial" w:hAnsi="Arial"/>
                <w:color w:val="2B2B2B"/>
                <w:sz w:val="18"/>
              </w:rPr>
              <w:t>Manager access must follow effective-dated responsibility, not static job title. A manager who changes projects or receives temporary delegation should gain/lose access automatically according to the assignment dates.</w:t>
            </w:r>
          </w:p>
        </w:tc>
      </w:tr>
    </w:tbl>
    <w:p>
      <w:r>
        <w:br w:type="page"/>
      </w:r>
    </w:p>
    <w:p>
      <w:pPr>
        <w:pStyle w:val="Heading1"/>
        <w:spacing w:before="0" w:after="100" w:line="240" w:lineRule="auto"/>
      </w:pPr>
      <w:r>
        <w:rPr>
          <w:rFonts w:ascii="Arial" w:hAnsi="Arial"/>
          <w:b/>
          <w:color w:val="2B2B2B"/>
          <w:sz w:val="44"/>
        </w:rPr>
        <w:t>10. Employee, Field Workforce &amp; Candidate Personas</w:t>
      </w:r>
    </w:p>
    <w:tbl>
      <w:tblPr>
        <w:tblW w:type="auto" w:w="0"/>
        <w:jc w:val="left"/>
        <w:tblLayout w:type="fixed"/>
        <w:tblLook w:firstColumn="1" w:firstRow="1" w:lastColumn="0" w:lastRow="0" w:noHBand="0" w:noVBand="1" w:val="04A0"/>
      </w:tblPr>
      <w:tblGrid>
        <w:gridCol w:w="9648"/>
      </w:tblGrid>
      <w:tr>
        <w:tc>
          <w:tcPr>
            <w:tcW w:type="dxa" w:w="10166"/>
            <w:shd w:fill="F5A01B"/>
          </w:tcPr>
          <w:p>
            <w:r/>
          </w:p>
        </w:tc>
      </w:tr>
    </w:tbl>
    <w:tbl>
      <w:tblPr>
        <w:tblW w:type="auto" w:w="0"/>
        <w:jc w:val="center"/>
        <w:tblLayout w:type="fixed"/>
        <w:tblLook w:firstColumn="1" w:firstRow="1" w:lastColumn="0" w:lastRow="0" w:noHBand="0" w:noVBand="1" w:val="04A0"/>
      </w:tblPr>
      <w:tblGrid>
        <w:gridCol w:w="2520"/>
        <w:gridCol w:w="7200"/>
      </w:tblGrid>
      <w:tr>
        <w:tc>
          <w:tcPr>
            <w:tcW w:type="dxa" w:w="5083"/>
            <w:shd w:fill="FFF2D8"/>
            <w:tcBorders>
              <w:top w:sz="3" w:val="single" w:color="DED8CE"/>
              <w:left w:sz="3" w:val="single" w:color="DED8CE"/>
              <w:bottom w:sz="3" w:val="single" w:color="DED8CE"/>
              <w:right w:sz="3" w:val="single" w:color="DED8CE"/>
            </w:tcBorders>
          </w:tcPr>
          <w:p>
            <w:pPr>
              <w:spacing w:before="120" w:after="60" w:line="254" w:lineRule="auto"/>
              <w:jc w:val="center"/>
            </w:pPr>
            <w:r>
              <w:rPr>
                <w:rFonts w:ascii="Arial" w:hAnsi="Arial"/>
                <w:b/>
                <w:color w:val="F5A01B"/>
                <w:sz w:val="22"/>
              </w:rPr>
              <w:t>Office Employee</w:t>
            </w:r>
          </w:p>
          <w:p>
            <w:pPr>
              <w:spacing w:before="0" w:after="100" w:line="254" w:lineRule="auto"/>
              <w:jc w:val="center"/>
            </w:pPr>
            <w:r>
              <w:rPr>
                <w:rFonts w:ascii="Arial" w:hAnsi="Arial"/>
                <w:b/>
                <w:color w:val="2B2B2B"/>
                <w:sz w:val="17"/>
              </w:rPr>
              <w:t>Employee self-service user</w:t>
            </w:r>
          </w:p>
        </w:tc>
        <w:tc>
          <w:tcPr>
            <w:tcW w:type="dxa" w:w="5083"/>
            <w:shd w:fill="FAFAF8"/>
            <w:tcBorders>
              <w:top w:sz="3" w:val="single" w:color="DED8CE"/>
              <w:left w:sz="3" w:val="single" w:color="DED8CE"/>
              <w:bottom w:sz="3" w:val="single" w:color="DED8CE"/>
              <w:right w:sz="3" w:val="single" w:color="DED8CE"/>
            </w:tcBorders>
          </w:tcPr>
          <w:p>
            <w:pPr>
              <w:spacing w:before="40" w:after="40" w:line="245" w:lineRule="auto"/>
            </w:pPr>
            <w:r>
              <w:rPr>
                <w:rFonts w:ascii="Arial" w:hAnsi="Arial"/>
                <w:b/>
                <w:color w:val="2B2B2B"/>
                <w:sz w:val="17"/>
              </w:rPr>
              <w:t xml:space="preserve">Goals: </w:t>
            </w:r>
            <w:r>
              <w:rPr>
                <w:rFonts w:ascii="Arial" w:hAnsi="Arial"/>
                <w:color w:val="2B2B2B"/>
                <w:sz w:val="17"/>
              </w:rPr>
              <w:t>Complete HR transactions without visiting HR or relying on email for routine services.</w:t>
            </w:r>
          </w:p>
          <w:p>
            <w:pPr>
              <w:spacing w:before="40" w:after="40" w:line="245" w:lineRule="auto"/>
            </w:pPr>
            <w:r>
              <w:rPr>
                <w:rFonts w:ascii="Arial" w:hAnsi="Arial"/>
                <w:b/>
                <w:color w:val="2B2B2B"/>
                <w:sz w:val="17"/>
              </w:rPr>
              <w:t xml:space="preserve">Core transactions: </w:t>
            </w:r>
            <w:r>
              <w:rPr>
                <w:rFonts w:ascii="Arial" w:hAnsi="Arial"/>
                <w:color w:val="2B2B2B"/>
                <w:sz w:val="17"/>
              </w:rPr>
              <w:t>Profile updates, leave, requests, documents, payslips, letters, learning, acknowledgements, notifications.</w:t>
            </w:r>
          </w:p>
          <w:p>
            <w:pPr>
              <w:spacing w:before="40" w:after="40" w:line="245" w:lineRule="auto"/>
            </w:pPr>
            <w:r>
              <w:rPr>
                <w:rFonts w:ascii="Arial" w:hAnsi="Arial"/>
                <w:b/>
                <w:color w:val="2B2B2B"/>
                <w:sz w:val="17"/>
              </w:rPr>
              <w:t xml:space="preserve">Data boundary: </w:t>
            </w:r>
            <w:r>
              <w:rPr>
                <w:rFonts w:ascii="Arial" w:hAnsi="Arial"/>
                <w:color w:val="2B2B2B"/>
                <w:sz w:val="17"/>
              </w:rPr>
              <w:t>Own data only, plus organizational information intended for employees.</w:t>
            </w:r>
          </w:p>
          <w:p>
            <w:pPr>
              <w:spacing w:before="40" w:after="40" w:line="245" w:lineRule="auto"/>
            </w:pPr>
            <w:r>
              <w:rPr>
                <w:rFonts w:ascii="Arial" w:hAnsi="Arial"/>
                <w:b/>
                <w:color w:val="2B2B2B"/>
                <w:sz w:val="17"/>
              </w:rPr>
              <w:t xml:space="preserve">Success signal: </w:t>
            </w:r>
            <w:r>
              <w:rPr>
                <w:rFonts w:ascii="Arial" w:hAnsi="Arial"/>
                <w:color w:val="2B2B2B"/>
                <w:sz w:val="17"/>
              </w:rPr>
              <w:t>High self-service completion, fewer manual requests, clear status and correct records.</w:t>
            </w:r>
          </w:p>
          <w:p>
            <w:pPr>
              <w:spacing w:before="40" w:after="40" w:line="245" w:lineRule="auto"/>
            </w:pPr>
            <w:r>
              <w:rPr>
                <w:rFonts w:ascii="Arial" w:hAnsi="Arial"/>
                <w:b/>
                <w:color w:val="2B2B2B"/>
                <w:sz w:val="17"/>
              </w:rPr>
              <w:t xml:space="preserve">AI assist: </w:t>
            </w:r>
            <w:r>
              <w:rPr>
                <w:rFonts w:ascii="Arial" w:hAnsi="Arial"/>
                <w:color w:val="2B2B2B"/>
                <w:sz w:val="17"/>
              </w:rPr>
              <w:t>Policy Q&amp;A, request guidance, payslip explanation within permitted limits.</w:t>
            </w:r>
          </w:p>
        </w:tc>
      </w:tr>
    </w:tbl>
    <w:tbl>
      <w:tblPr>
        <w:tblW w:type="auto" w:w="0"/>
        <w:jc w:val="center"/>
        <w:tblLayout w:type="fixed"/>
        <w:tblLook w:firstColumn="1" w:firstRow="1" w:lastColumn="0" w:lastRow="0" w:noHBand="0" w:noVBand="1" w:val="04A0"/>
      </w:tblPr>
      <w:tblGrid>
        <w:gridCol w:w="2520"/>
        <w:gridCol w:w="7200"/>
      </w:tblGrid>
      <w:tr>
        <w:tc>
          <w:tcPr>
            <w:tcW w:type="dxa" w:w="5083"/>
            <w:shd w:fill="FFF2D8"/>
            <w:tcBorders>
              <w:top w:sz="3" w:val="single" w:color="DED8CE"/>
              <w:left w:sz="3" w:val="single" w:color="DED8CE"/>
              <w:bottom w:sz="3" w:val="single" w:color="DED8CE"/>
              <w:right w:sz="3" w:val="single" w:color="DED8CE"/>
            </w:tcBorders>
          </w:tcPr>
          <w:p>
            <w:pPr>
              <w:spacing w:before="120" w:after="60" w:line="254" w:lineRule="auto"/>
              <w:jc w:val="center"/>
            </w:pPr>
            <w:r>
              <w:rPr>
                <w:rFonts w:ascii="Arial" w:hAnsi="Arial"/>
                <w:b/>
                <w:color w:val="F5A01B"/>
                <w:sz w:val="22"/>
              </w:rPr>
              <w:t>Field Technician</w:t>
            </w:r>
          </w:p>
          <w:p>
            <w:pPr>
              <w:spacing w:before="0" w:after="100" w:line="254" w:lineRule="auto"/>
              <w:jc w:val="center"/>
            </w:pPr>
            <w:r>
              <w:rPr>
                <w:rFonts w:ascii="Arial" w:hAnsi="Arial"/>
                <w:b/>
                <w:color w:val="2B2B2B"/>
                <w:sz w:val="17"/>
              </w:rPr>
              <w:t>Mobile-first field employee</w:t>
            </w:r>
          </w:p>
        </w:tc>
        <w:tc>
          <w:tcPr>
            <w:tcW w:type="dxa" w:w="5083"/>
            <w:shd w:fill="FAFAF8"/>
            <w:tcBorders>
              <w:top w:sz="3" w:val="single" w:color="DED8CE"/>
              <w:left w:sz="3" w:val="single" w:color="DED8CE"/>
              <w:bottom w:sz="3" w:val="single" w:color="DED8CE"/>
              <w:right w:sz="3" w:val="single" w:color="DED8CE"/>
            </w:tcBorders>
          </w:tcPr>
          <w:p>
            <w:pPr>
              <w:spacing w:before="40" w:after="40" w:line="245" w:lineRule="auto"/>
            </w:pPr>
            <w:r>
              <w:rPr>
                <w:rFonts w:ascii="Arial" w:hAnsi="Arial"/>
                <w:b/>
                <w:color w:val="2B2B2B"/>
                <w:sz w:val="17"/>
              </w:rPr>
              <w:t xml:space="preserve">Goals: </w:t>
            </w:r>
            <w:r>
              <w:rPr>
                <w:rFonts w:ascii="Arial" w:hAnsi="Arial"/>
                <w:color w:val="2B2B2B"/>
                <w:sz w:val="17"/>
              </w:rPr>
              <w:t>Record attendance/evidence reliably, understand assignment/readiness and complete simple requests in low-friction mobile flows.</w:t>
            </w:r>
          </w:p>
          <w:p>
            <w:pPr>
              <w:spacing w:before="40" w:after="40" w:line="245" w:lineRule="auto"/>
            </w:pPr>
            <w:r>
              <w:rPr>
                <w:rFonts w:ascii="Arial" w:hAnsi="Arial"/>
                <w:b/>
                <w:color w:val="2B2B2B"/>
                <w:sz w:val="17"/>
              </w:rPr>
              <w:t xml:space="preserve">Core transactions: </w:t>
            </w:r>
            <w:r>
              <w:rPr>
                <w:rFonts w:ascii="Arial" w:hAnsi="Arial"/>
                <w:color w:val="2B2B2B"/>
                <w:sz w:val="17"/>
              </w:rPr>
              <w:t>GPS/mobile attendance, roster/shift view, project/site assignment, evidence upload, leave/request, training/certification alerts.</w:t>
            </w:r>
          </w:p>
          <w:p>
            <w:pPr>
              <w:spacing w:before="40" w:after="40" w:line="245" w:lineRule="auto"/>
            </w:pPr>
            <w:r>
              <w:rPr>
                <w:rFonts w:ascii="Arial" w:hAnsi="Arial"/>
                <w:b/>
                <w:color w:val="2B2B2B"/>
                <w:sz w:val="17"/>
              </w:rPr>
              <w:t xml:space="preserve">Data boundary: </w:t>
            </w:r>
            <w:r>
              <w:rPr>
                <w:rFonts w:ascii="Arial" w:hAnsi="Arial"/>
                <w:color w:val="2B2B2B"/>
                <w:sz w:val="17"/>
              </w:rPr>
              <w:t>Own data, assigned project/site/shift information, required policies and readiness status.</w:t>
            </w:r>
          </w:p>
          <w:p>
            <w:pPr>
              <w:spacing w:before="40" w:after="40" w:line="245" w:lineRule="auto"/>
            </w:pPr>
            <w:r>
              <w:rPr>
                <w:rFonts w:ascii="Arial" w:hAnsi="Arial"/>
                <w:b/>
                <w:color w:val="2B2B2B"/>
                <w:sz w:val="17"/>
              </w:rPr>
              <w:t xml:space="preserve">Success signal: </w:t>
            </w:r>
            <w:r>
              <w:rPr>
                <w:rFonts w:ascii="Arial" w:hAnsi="Arial"/>
                <w:color w:val="2B2B2B"/>
                <w:sz w:val="17"/>
              </w:rPr>
              <w:t>High evidence completeness, fewer attendance disputes, timely readiness renewals.</w:t>
            </w:r>
          </w:p>
          <w:p>
            <w:pPr>
              <w:spacing w:before="40" w:after="40" w:line="245" w:lineRule="auto"/>
            </w:pPr>
            <w:r>
              <w:rPr>
                <w:rFonts w:ascii="Arial" w:hAnsi="Arial"/>
                <w:b/>
                <w:color w:val="2B2B2B"/>
                <w:sz w:val="17"/>
              </w:rPr>
              <w:t xml:space="preserve">AI assist: </w:t>
            </w:r>
            <w:r>
              <w:rPr>
                <w:rFonts w:ascii="Arial" w:hAnsi="Arial"/>
                <w:color w:val="2B2B2B"/>
                <w:sz w:val="17"/>
              </w:rPr>
              <w:t>Simple multilingual guidance, missing-step prompts, policy explanation; offline behavior to be confirmed.</w:t>
            </w:r>
          </w:p>
        </w:tc>
      </w:tr>
    </w:tbl>
    <w:tbl>
      <w:tblPr>
        <w:tblW w:type="auto" w:w="0"/>
        <w:jc w:val="center"/>
        <w:tblLayout w:type="fixed"/>
        <w:tblLook w:firstColumn="1" w:firstRow="1" w:lastColumn="0" w:lastRow="0" w:noHBand="0" w:noVBand="1" w:val="04A0"/>
      </w:tblPr>
      <w:tblGrid>
        <w:gridCol w:w="2520"/>
        <w:gridCol w:w="7200"/>
      </w:tblGrid>
      <w:tr>
        <w:tc>
          <w:tcPr>
            <w:tcW w:type="dxa" w:w="5083"/>
            <w:shd w:fill="FFF2D8"/>
            <w:tcBorders>
              <w:top w:sz="3" w:val="single" w:color="DED8CE"/>
              <w:left w:sz="3" w:val="single" w:color="DED8CE"/>
              <w:bottom w:sz="3" w:val="single" w:color="DED8CE"/>
              <w:right w:sz="3" w:val="single" w:color="DED8CE"/>
            </w:tcBorders>
          </w:tcPr>
          <w:p>
            <w:pPr>
              <w:spacing w:before="120" w:after="60" w:line="254" w:lineRule="auto"/>
              <w:jc w:val="center"/>
            </w:pPr>
            <w:r>
              <w:rPr>
                <w:rFonts w:ascii="Arial" w:hAnsi="Arial"/>
                <w:b/>
                <w:color w:val="F5A01B"/>
                <w:sz w:val="22"/>
              </w:rPr>
              <w:t>Candidate</w:t>
            </w:r>
          </w:p>
          <w:p>
            <w:pPr>
              <w:spacing w:before="0" w:after="100" w:line="254" w:lineRule="auto"/>
              <w:jc w:val="center"/>
            </w:pPr>
            <w:r>
              <w:rPr>
                <w:rFonts w:ascii="Arial" w:hAnsi="Arial"/>
                <w:b/>
                <w:color w:val="2B2B2B"/>
                <w:sz w:val="17"/>
              </w:rPr>
              <w:t>External pre-hire user</w:t>
            </w:r>
          </w:p>
        </w:tc>
        <w:tc>
          <w:tcPr>
            <w:tcW w:type="dxa" w:w="5083"/>
            <w:shd w:fill="FAFAF8"/>
            <w:tcBorders>
              <w:top w:sz="3" w:val="single" w:color="DED8CE"/>
              <w:left w:sz="3" w:val="single" w:color="DED8CE"/>
              <w:bottom w:sz="3" w:val="single" w:color="DED8CE"/>
              <w:right w:sz="3" w:val="single" w:color="DED8CE"/>
            </w:tcBorders>
          </w:tcPr>
          <w:p>
            <w:pPr>
              <w:spacing w:before="40" w:after="40" w:line="245" w:lineRule="auto"/>
            </w:pPr>
            <w:r>
              <w:rPr>
                <w:rFonts w:ascii="Arial" w:hAnsi="Arial"/>
                <w:b/>
                <w:color w:val="2B2B2B"/>
                <w:sz w:val="17"/>
              </w:rPr>
              <w:t xml:space="preserve">Goals: </w:t>
            </w:r>
            <w:r>
              <w:rPr>
                <w:rFonts w:ascii="Arial" w:hAnsi="Arial"/>
                <w:color w:val="2B2B2B"/>
                <w:sz w:val="17"/>
              </w:rPr>
              <w:t>Apply, understand status, attend interviews and complete pre-joining requirements securely.</w:t>
            </w:r>
          </w:p>
          <w:p>
            <w:pPr>
              <w:spacing w:before="40" w:after="40" w:line="245" w:lineRule="auto"/>
            </w:pPr>
            <w:r>
              <w:rPr>
                <w:rFonts w:ascii="Arial" w:hAnsi="Arial"/>
                <w:b/>
                <w:color w:val="2B2B2B"/>
                <w:sz w:val="17"/>
              </w:rPr>
              <w:t xml:space="preserve">Core transactions: </w:t>
            </w:r>
            <w:r>
              <w:rPr>
                <w:rFonts w:ascii="Arial" w:hAnsi="Arial"/>
                <w:color w:val="2B2B2B"/>
                <w:sz w:val="17"/>
              </w:rPr>
              <w:t>Application/profile, interview scheduling, document submission, offer review/acceptance, joining details.</w:t>
            </w:r>
          </w:p>
          <w:p>
            <w:pPr>
              <w:spacing w:before="40" w:after="40" w:line="245" w:lineRule="auto"/>
            </w:pPr>
            <w:r>
              <w:rPr>
                <w:rFonts w:ascii="Arial" w:hAnsi="Arial"/>
                <w:b/>
                <w:color w:val="2B2B2B"/>
                <w:sz w:val="17"/>
              </w:rPr>
              <w:t xml:space="preserve">Data boundary: </w:t>
            </w:r>
            <w:r>
              <w:rPr>
                <w:rFonts w:ascii="Arial" w:hAnsi="Arial"/>
                <w:color w:val="2B2B2B"/>
                <w:sz w:val="17"/>
              </w:rPr>
              <w:t>Own candidate record only.</w:t>
            </w:r>
          </w:p>
          <w:p>
            <w:pPr>
              <w:spacing w:before="40" w:after="40" w:line="245" w:lineRule="auto"/>
            </w:pPr>
            <w:r>
              <w:rPr>
                <w:rFonts w:ascii="Arial" w:hAnsi="Arial"/>
                <w:b/>
                <w:color w:val="2B2B2B"/>
                <w:sz w:val="17"/>
              </w:rPr>
              <w:t xml:space="preserve">Success signal: </w:t>
            </w:r>
            <w:r>
              <w:rPr>
                <w:rFonts w:ascii="Arial" w:hAnsi="Arial"/>
                <w:color w:val="2B2B2B"/>
                <w:sz w:val="17"/>
              </w:rPr>
              <w:t>Lower candidate drop-off, complete pre-joining data, timely acceptance and joining.</w:t>
            </w:r>
          </w:p>
          <w:p>
            <w:pPr>
              <w:spacing w:before="40" w:after="40" w:line="245" w:lineRule="auto"/>
            </w:pPr>
            <w:r>
              <w:rPr>
                <w:rFonts w:ascii="Arial" w:hAnsi="Arial"/>
                <w:b/>
                <w:color w:val="2B2B2B"/>
                <w:sz w:val="17"/>
              </w:rPr>
              <w:t xml:space="preserve">AI assist: </w:t>
            </w:r>
            <w:r>
              <w:rPr>
                <w:rFonts w:ascii="Arial" w:hAnsi="Arial"/>
                <w:color w:val="2B2B2B"/>
                <w:sz w:val="17"/>
              </w:rPr>
              <w:t>Application guidance, status explanation, document checklist assistance.</w:t>
            </w:r>
          </w:p>
        </w:tc>
      </w:tr>
    </w:tbl>
    <w:p>
      <w:pPr>
        <w:pStyle w:val="Heading2"/>
        <w:spacing w:before="140" w:after="60" w:line="240" w:lineRule="auto"/>
      </w:pPr>
      <w:r>
        <w:rPr>
          <w:rFonts w:ascii="Arial" w:hAnsi="Arial"/>
          <w:b/>
          <w:color w:val="F5A01B"/>
          <w:sz w:val="28"/>
        </w:rPr>
        <w:t>Experience Constraints to Validate</w:t>
      </w:r>
    </w:p>
    <w:p>
      <w:pPr>
        <w:pStyle w:val="ListBullet"/>
        <w:spacing w:before="0" w:after="40" w:line="250" w:lineRule="auto"/>
        <w:ind w:left="317" w:hanging="173"/>
      </w:pPr>
      <w:r>
        <w:rPr>
          <w:rFonts w:ascii="Arial" w:hAnsi="Arial"/>
          <w:color w:val="2B2B2B"/>
          <w:sz w:val="18"/>
        </w:rPr>
        <w:t>Arabic RTL, English and French experience expectations for each user group.</w:t>
      </w:r>
    </w:p>
    <w:p>
      <w:pPr>
        <w:pStyle w:val="ListBullet"/>
        <w:spacing w:before="0" w:after="40" w:line="250" w:lineRule="auto"/>
        <w:ind w:left="317" w:hanging="173"/>
      </w:pPr>
      <w:r>
        <w:rPr>
          <w:rFonts w:ascii="Arial" w:hAnsi="Arial"/>
          <w:color w:val="2B2B2B"/>
          <w:sz w:val="18"/>
        </w:rPr>
        <w:t>Mobile connectivity and offline capture requirements for field sites.</w:t>
      </w:r>
    </w:p>
    <w:p>
      <w:pPr>
        <w:pStyle w:val="ListBullet"/>
        <w:spacing w:before="0" w:after="40" w:line="250" w:lineRule="auto"/>
        <w:ind w:left="317" w:hanging="173"/>
      </w:pPr>
      <w:r>
        <w:rPr>
          <w:rFonts w:ascii="Arial" w:hAnsi="Arial"/>
          <w:color w:val="2B2B2B"/>
          <w:sz w:val="18"/>
        </w:rPr>
        <w:t>Identity method before HR Code exists for candidates/new joiners.</w:t>
      </w:r>
    </w:p>
    <w:p>
      <w:pPr>
        <w:pStyle w:val="ListBullet"/>
        <w:spacing w:before="0" w:after="40" w:line="250" w:lineRule="auto"/>
        <w:ind w:left="317" w:hanging="173"/>
      </w:pPr>
      <w:r>
        <w:rPr>
          <w:rFonts w:ascii="Arial" w:hAnsi="Arial"/>
          <w:color w:val="2B2B2B"/>
          <w:sz w:val="18"/>
        </w:rPr>
        <w:t>Accessibility and device ownership policy for blue-collar / project-based populations.</w:t>
      </w:r>
    </w:p>
    <w:p>
      <w:r>
        <w:br w:type="page"/>
      </w:r>
    </w:p>
    <w:p>
      <w:pPr>
        <w:pStyle w:val="Heading1"/>
        <w:spacing w:before="0" w:after="100" w:line="240" w:lineRule="auto"/>
      </w:pPr>
      <w:r>
        <w:rPr>
          <w:rFonts w:ascii="Arial" w:hAnsi="Arial"/>
          <w:b/>
          <w:color w:val="2B2B2B"/>
          <w:sz w:val="44"/>
        </w:rPr>
        <w:t>11. Support, Control &amp; Platform Personas</w:t>
      </w:r>
    </w:p>
    <w:tbl>
      <w:tblPr>
        <w:tblW w:type="auto" w:w="0"/>
        <w:jc w:val="left"/>
        <w:tblLayout w:type="fixed"/>
        <w:tblLook w:firstColumn="1" w:firstRow="1" w:lastColumn="0" w:lastRow="0" w:noHBand="0" w:noVBand="1" w:val="04A0"/>
      </w:tblPr>
      <w:tblGrid>
        <w:gridCol w:w="9648"/>
      </w:tblGrid>
      <w:tr>
        <w:tc>
          <w:tcPr>
            <w:tcW w:type="dxa" w:w="10166"/>
            <w:shd w:fill="F5A01B"/>
          </w:tcPr>
          <w:p>
            <w:r/>
          </w:p>
        </w:tc>
      </w:tr>
    </w:tbl>
    <w:tbl>
      <w:tblPr>
        <w:tblW w:type="auto" w:w="0"/>
        <w:jc w:val="center"/>
        <w:tblLayout w:type="fixed"/>
        <w:tblLook w:firstColumn="1" w:firstRow="1" w:lastColumn="0" w:lastRow="0" w:noHBand="0" w:noVBand="1" w:val="04A0"/>
      </w:tblPr>
      <w:tblGrid>
        <w:gridCol w:w="2160"/>
        <w:gridCol w:w="4464"/>
        <w:gridCol w:w="3024"/>
      </w:tblGrid>
      <w:tr>
        <w:tc>
          <w:tcPr>
            <w:tcW w:type="dxa" w:w="3389"/>
            <w:shd w:fill="F5A01B"/>
            <w:vAlign w:val="center"/>
          </w:tcPr>
          <w:p>
            <w:pPr>
              <w:spacing w:before="40" w:after="40" w:line="240" w:lineRule="auto"/>
            </w:pPr>
            <w:r>
              <w:rPr>
                <w:rFonts w:ascii="Arial" w:hAnsi="Arial"/>
                <w:b/>
                <w:color w:val="2B2B2B"/>
                <w:sz w:val="16"/>
              </w:rPr>
              <w:t>Persona</w:t>
            </w:r>
          </w:p>
        </w:tc>
        <w:tc>
          <w:tcPr>
            <w:tcW w:type="dxa" w:w="3389"/>
            <w:shd w:fill="F5A01B"/>
            <w:vAlign w:val="center"/>
          </w:tcPr>
          <w:p>
            <w:pPr>
              <w:spacing w:before="40" w:after="40" w:line="240" w:lineRule="auto"/>
            </w:pPr>
            <w:r>
              <w:rPr>
                <w:rFonts w:ascii="Arial" w:hAnsi="Arial"/>
                <w:b/>
                <w:color w:val="2B2B2B"/>
                <w:sz w:val="16"/>
              </w:rPr>
              <w:t>Required Actions</w:t>
            </w:r>
          </w:p>
        </w:tc>
        <w:tc>
          <w:tcPr>
            <w:tcW w:type="dxa" w:w="3389"/>
            <w:shd w:fill="F5A01B"/>
            <w:vAlign w:val="center"/>
          </w:tcPr>
          <w:p>
            <w:pPr>
              <w:spacing w:before="40" w:after="40" w:line="240" w:lineRule="auto"/>
            </w:pPr>
            <w:r>
              <w:rPr>
                <w:rFonts w:ascii="Arial" w:hAnsi="Arial"/>
                <w:b/>
                <w:color w:val="2B2B2B"/>
                <w:sz w:val="16"/>
              </w:rPr>
              <w:t>Minimum Data Boundary</w:t>
            </w:r>
          </w:p>
        </w:tc>
      </w:tr>
      <w:tr>
        <w:tc>
          <w:tcPr>
            <w:tcW w:type="dxa" w:w="2160"/>
            <w:vAlign w:val="top"/>
            <w:tcBorders>
              <w:bottom w:sz="2" w:val="single" w:color="E3DED5"/>
            </w:tcBorders>
          </w:tcPr>
          <w:p>
            <w:pPr>
              <w:spacing w:before="40" w:after="40" w:line="240" w:lineRule="auto"/>
            </w:pPr>
            <w:r>
              <w:rPr>
                <w:rFonts w:ascii="Arial" w:hAnsi="Arial"/>
                <w:color w:val="2B2B2B"/>
                <w:sz w:val="16"/>
              </w:rPr>
              <w:t>Finance</w:t>
            </w:r>
          </w:p>
        </w:tc>
        <w:tc>
          <w:tcPr>
            <w:tcW w:type="dxa" w:w="4464"/>
            <w:vAlign w:val="top"/>
            <w:tcBorders>
              <w:bottom w:sz="2" w:val="single" w:color="E3DED5"/>
            </w:tcBorders>
          </w:tcPr>
          <w:p>
            <w:pPr>
              <w:spacing w:before="40" w:after="40" w:line="240" w:lineRule="auto"/>
            </w:pPr>
            <w:r>
              <w:rPr>
                <w:rFonts w:ascii="Arial" w:hAnsi="Arial"/>
                <w:color w:val="2B2B2B"/>
                <w:sz w:val="16"/>
              </w:rPr>
              <w:t>Review approved payroll/allowance/KPI funding package, execute transfers, reconcile payment status, receive cost reports.</w:t>
            </w:r>
          </w:p>
        </w:tc>
        <w:tc>
          <w:tcPr>
            <w:tcW w:type="dxa" w:w="3024"/>
            <w:vAlign w:val="top"/>
            <w:tcBorders>
              <w:bottom w:sz="2" w:val="single" w:color="E3DED5"/>
            </w:tcBorders>
          </w:tcPr>
          <w:p>
            <w:pPr>
              <w:spacing w:before="40" w:after="40" w:line="240" w:lineRule="auto"/>
            </w:pPr>
            <w:r>
              <w:rPr>
                <w:rFonts w:ascii="Arial" w:hAnsi="Arial"/>
                <w:color w:val="2B2B2B"/>
                <w:sz w:val="16"/>
              </w:rPr>
              <w:t>Payment totals, bank/payment fields and approved finance outputs; not full HR record.</w:t>
            </w:r>
          </w:p>
        </w:tc>
      </w:tr>
      <w:tr>
        <w:tc>
          <w:tcPr>
            <w:tcW w:type="dxa" w:w="2160"/>
            <w:shd w:fill="FAFAF8"/>
            <w:vAlign w:val="top"/>
            <w:tcBorders>
              <w:bottom w:sz="2" w:val="single" w:color="E3DED5"/>
            </w:tcBorders>
          </w:tcPr>
          <w:p>
            <w:pPr>
              <w:spacing w:before="40" w:after="40" w:line="240" w:lineRule="auto"/>
            </w:pPr>
            <w:r>
              <w:rPr>
                <w:rFonts w:ascii="Arial" w:hAnsi="Arial"/>
                <w:color w:val="2B2B2B"/>
                <w:sz w:val="16"/>
              </w:rPr>
              <w:t>IT / Identity Admin</w:t>
            </w:r>
          </w:p>
        </w:tc>
        <w:tc>
          <w:tcPr>
            <w:tcW w:type="dxa" w:w="4464"/>
            <w:shd w:fill="FAFAF8"/>
            <w:vAlign w:val="top"/>
            <w:tcBorders>
              <w:bottom w:sz="2" w:val="single" w:color="E3DED5"/>
            </w:tcBorders>
          </w:tcPr>
          <w:p>
            <w:pPr>
              <w:spacing w:before="40" w:after="40" w:line="240" w:lineRule="auto"/>
            </w:pPr>
            <w:r>
              <w:rPr>
                <w:rFonts w:ascii="Arial" w:hAnsi="Arial"/>
                <w:color w:val="2B2B2B"/>
                <w:sz w:val="16"/>
              </w:rPr>
              <w:t>Create/deactivate email and system access, provision approved access, recover IT assets.</w:t>
            </w:r>
          </w:p>
        </w:tc>
        <w:tc>
          <w:tcPr>
            <w:tcW w:type="dxa" w:w="3024"/>
            <w:shd w:fill="FAFAF8"/>
            <w:vAlign w:val="top"/>
            <w:tcBorders>
              <w:bottom w:sz="2" w:val="single" w:color="E3DED5"/>
            </w:tcBorders>
          </w:tcPr>
          <w:p>
            <w:pPr>
              <w:spacing w:before="40" w:after="40" w:line="240" w:lineRule="auto"/>
            </w:pPr>
            <w:r>
              <w:rPr>
                <w:rFonts w:ascii="Arial" w:hAnsi="Arial"/>
                <w:color w:val="2B2B2B"/>
                <w:sz w:val="16"/>
              </w:rPr>
              <w:t>Identity attributes, joining/leaving dates, required access profile and assigned assets.</w:t>
            </w:r>
          </w:p>
        </w:tc>
      </w:tr>
      <w:tr>
        <w:tc>
          <w:tcPr>
            <w:tcW w:type="dxa" w:w="2160"/>
            <w:vAlign w:val="top"/>
            <w:tcBorders>
              <w:bottom w:sz="2" w:val="single" w:color="E3DED5"/>
            </w:tcBorders>
          </w:tcPr>
          <w:p>
            <w:pPr>
              <w:spacing w:before="40" w:after="40" w:line="240" w:lineRule="auto"/>
            </w:pPr>
            <w:r>
              <w:rPr>
                <w:rFonts w:ascii="Arial" w:hAnsi="Arial"/>
                <w:color w:val="2B2B2B"/>
                <w:sz w:val="16"/>
              </w:rPr>
              <w:t>HSE</w:t>
            </w:r>
          </w:p>
        </w:tc>
        <w:tc>
          <w:tcPr>
            <w:tcW w:type="dxa" w:w="4464"/>
            <w:vAlign w:val="top"/>
            <w:tcBorders>
              <w:bottom w:sz="2" w:val="single" w:color="E3DED5"/>
            </w:tcBorders>
          </w:tcPr>
          <w:p>
            <w:pPr>
              <w:spacing w:before="40" w:after="40" w:line="240" w:lineRule="auto"/>
            </w:pPr>
            <w:r>
              <w:rPr>
                <w:rFonts w:ascii="Arial" w:hAnsi="Arial"/>
                <w:color w:val="2B2B2B"/>
                <w:sz w:val="16"/>
              </w:rPr>
              <w:t>Medical/HSE requirement tasks, safety training/certification readiness, clearance input.</w:t>
            </w:r>
          </w:p>
        </w:tc>
        <w:tc>
          <w:tcPr>
            <w:tcW w:type="dxa" w:w="3024"/>
            <w:vAlign w:val="top"/>
            <w:tcBorders>
              <w:bottom w:sz="2" w:val="single" w:color="E3DED5"/>
            </w:tcBorders>
          </w:tcPr>
          <w:p>
            <w:pPr>
              <w:spacing w:before="40" w:after="40" w:line="240" w:lineRule="auto"/>
            </w:pPr>
            <w:r>
              <w:rPr>
                <w:rFonts w:ascii="Arial" w:hAnsi="Arial"/>
                <w:color w:val="2B2B2B"/>
                <w:sz w:val="16"/>
              </w:rPr>
              <w:t>Role/site/readiness requirements and relevant HSE/fitness status; medical detail tightly restricted.</w:t>
            </w:r>
          </w:p>
        </w:tc>
      </w:tr>
      <w:tr>
        <w:tc>
          <w:tcPr>
            <w:tcW w:type="dxa" w:w="2160"/>
            <w:shd w:fill="FAFAF8"/>
            <w:vAlign w:val="top"/>
            <w:tcBorders>
              <w:bottom w:sz="2" w:val="single" w:color="E3DED5"/>
            </w:tcBorders>
          </w:tcPr>
          <w:p>
            <w:pPr>
              <w:spacing w:before="40" w:after="40" w:line="240" w:lineRule="auto"/>
            </w:pPr>
            <w:r>
              <w:rPr>
                <w:rFonts w:ascii="Arial" w:hAnsi="Arial"/>
                <w:color w:val="2B2B2B"/>
                <w:sz w:val="16"/>
              </w:rPr>
              <w:t>Administration / Asset Custodian</w:t>
            </w:r>
          </w:p>
        </w:tc>
        <w:tc>
          <w:tcPr>
            <w:tcW w:type="dxa" w:w="4464"/>
            <w:shd w:fill="FAFAF8"/>
            <w:vAlign w:val="top"/>
            <w:tcBorders>
              <w:bottom w:sz="2" w:val="single" w:color="E3DED5"/>
            </w:tcBorders>
          </w:tcPr>
          <w:p>
            <w:pPr>
              <w:spacing w:before="40" w:after="40" w:line="240" w:lineRule="auto"/>
            </w:pPr>
            <w:r>
              <w:rPr>
                <w:rFonts w:ascii="Arial" w:hAnsi="Arial"/>
                <w:color w:val="2B2B2B"/>
                <w:sz w:val="16"/>
              </w:rPr>
              <w:t>Issue/recover ID cards, uniforms, phones and other assets.</w:t>
            </w:r>
          </w:p>
        </w:tc>
        <w:tc>
          <w:tcPr>
            <w:tcW w:type="dxa" w:w="3024"/>
            <w:shd w:fill="FAFAF8"/>
            <w:vAlign w:val="top"/>
            <w:tcBorders>
              <w:bottom w:sz="2" w:val="single" w:color="E3DED5"/>
            </w:tcBorders>
          </w:tcPr>
          <w:p>
            <w:pPr>
              <w:spacing w:before="40" w:after="40" w:line="240" w:lineRule="auto"/>
            </w:pPr>
            <w:r>
              <w:rPr>
                <w:rFonts w:ascii="Arial" w:hAnsi="Arial"/>
                <w:color w:val="2B2B2B"/>
                <w:sz w:val="16"/>
              </w:rPr>
              <w:t>Employee identity, location/project and assigned asset task.</w:t>
            </w:r>
          </w:p>
        </w:tc>
      </w:tr>
      <w:tr>
        <w:tc>
          <w:tcPr>
            <w:tcW w:type="dxa" w:w="2160"/>
            <w:vAlign w:val="top"/>
            <w:tcBorders>
              <w:bottom w:sz="2" w:val="single" w:color="E3DED5"/>
            </w:tcBorders>
          </w:tcPr>
          <w:p>
            <w:pPr>
              <w:spacing w:before="40" w:after="40" w:line="240" w:lineRule="auto"/>
            </w:pPr>
            <w:r>
              <w:rPr>
                <w:rFonts w:ascii="Arial" w:hAnsi="Arial"/>
                <w:color w:val="2B2B2B"/>
                <w:sz w:val="16"/>
              </w:rPr>
              <w:t>Legal Affairs</w:t>
            </w:r>
          </w:p>
        </w:tc>
        <w:tc>
          <w:tcPr>
            <w:tcW w:type="dxa" w:w="4464"/>
            <w:vAlign w:val="top"/>
            <w:tcBorders>
              <w:bottom w:sz="2" w:val="single" w:color="E3DED5"/>
            </w:tcBorders>
          </w:tcPr>
          <w:p>
            <w:pPr>
              <w:spacing w:before="40" w:after="40" w:line="240" w:lineRule="auto"/>
            </w:pPr>
            <w:r>
              <w:rPr>
                <w:rFonts w:ascii="Arial" w:hAnsi="Arial"/>
                <w:color w:val="2B2B2B"/>
                <w:sz w:val="16"/>
              </w:rPr>
              <w:t>Advise disciplinary/investigation processes and legal closure where required.</w:t>
            </w:r>
          </w:p>
        </w:tc>
        <w:tc>
          <w:tcPr>
            <w:tcW w:type="dxa" w:w="3024"/>
            <w:vAlign w:val="top"/>
            <w:tcBorders>
              <w:bottom w:sz="2" w:val="single" w:color="E3DED5"/>
            </w:tcBorders>
          </w:tcPr>
          <w:p>
            <w:pPr>
              <w:spacing w:before="40" w:after="40" w:line="240" w:lineRule="auto"/>
            </w:pPr>
            <w:r>
              <w:rPr>
                <w:rFonts w:ascii="Arial" w:hAnsi="Arial"/>
                <w:color w:val="2B2B2B"/>
                <w:sz w:val="16"/>
              </w:rPr>
              <w:t>Specific case and relevant employment records on need-to-know basis.</w:t>
            </w:r>
          </w:p>
        </w:tc>
      </w:tr>
      <w:tr>
        <w:tc>
          <w:tcPr>
            <w:tcW w:type="dxa" w:w="2160"/>
            <w:shd w:fill="FAFAF8"/>
            <w:vAlign w:val="top"/>
            <w:tcBorders>
              <w:bottom w:sz="2" w:val="single" w:color="E3DED5"/>
            </w:tcBorders>
          </w:tcPr>
          <w:p>
            <w:pPr>
              <w:spacing w:before="40" w:after="40" w:line="240" w:lineRule="auto"/>
            </w:pPr>
            <w:r>
              <w:rPr>
                <w:rFonts w:ascii="Arial" w:hAnsi="Arial"/>
                <w:color w:val="2B2B2B"/>
                <w:sz w:val="16"/>
              </w:rPr>
              <w:t>System Administrator</w:t>
            </w:r>
          </w:p>
        </w:tc>
        <w:tc>
          <w:tcPr>
            <w:tcW w:type="dxa" w:w="4464"/>
            <w:shd w:fill="FAFAF8"/>
            <w:vAlign w:val="top"/>
            <w:tcBorders>
              <w:bottom w:sz="2" w:val="single" w:color="E3DED5"/>
            </w:tcBorders>
          </w:tcPr>
          <w:p>
            <w:pPr>
              <w:spacing w:before="40" w:after="40" w:line="240" w:lineRule="auto"/>
            </w:pPr>
            <w:r>
              <w:rPr>
                <w:rFonts w:ascii="Arial" w:hAnsi="Arial"/>
                <w:color w:val="2B2B2B"/>
                <w:sz w:val="16"/>
              </w:rPr>
              <w:t>Configure tenant/company, workflows, templates, reference data and technical settings.</w:t>
            </w:r>
          </w:p>
        </w:tc>
        <w:tc>
          <w:tcPr>
            <w:tcW w:type="dxa" w:w="3024"/>
            <w:shd w:fill="FAFAF8"/>
            <w:vAlign w:val="top"/>
            <w:tcBorders>
              <w:bottom w:sz="2" w:val="single" w:color="E3DED5"/>
            </w:tcBorders>
          </w:tcPr>
          <w:p>
            <w:pPr>
              <w:spacing w:before="40" w:after="40" w:line="240" w:lineRule="auto"/>
            </w:pPr>
            <w:r>
              <w:rPr>
                <w:rFonts w:ascii="Arial" w:hAnsi="Arial"/>
                <w:color w:val="2B2B2B"/>
                <w:sz w:val="16"/>
              </w:rPr>
              <w:t>Configuration access should not imply ability to read sensitive employee data.</w:t>
            </w:r>
          </w:p>
        </w:tc>
      </w:tr>
      <w:tr>
        <w:tc>
          <w:tcPr>
            <w:tcW w:type="dxa" w:w="2160"/>
            <w:vAlign w:val="top"/>
            <w:tcBorders>
              <w:bottom w:sz="2" w:val="single" w:color="E3DED5"/>
            </w:tcBorders>
          </w:tcPr>
          <w:p>
            <w:pPr>
              <w:spacing w:before="40" w:after="40" w:line="240" w:lineRule="auto"/>
            </w:pPr>
            <w:r>
              <w:rPr>
                <w:rFonts w:ascii="Arial" w:hAnsi="Arial"/>
                <w:color w:val="2B2B2B"/>
                <w:sz w:val="16"/>
              </w:rPr>
              <w:t>Security / Auditor</w:t>
            </w:r>
          </w:p>
        </w:tc>
        <w:tc>
          <w:tcPr>
            <w:tcW w:type="dxa" w:w="4464"/>
            <w:vAlign w:val="top"/>
            <w:tcBorders>
              <w:bottom w:sz="2" w:val="single" w:color="E3DED5"/>
            </w:tcBorders>
          </w:tcPr>
          <w:p>
            <w:pPr>
              <w:spacing w:before="40" w:after="40" w:line="240" w:lineRule="auto"/>
            </w:pPr>
            <w:r>
              <w:rPr>
                <w:rFonts w:ascii="Arial" w:hAnsi="Arial"/>
                <w:color w:val="2B2B2B"/>
                <w:sz w:val="16"/>
              </w:rPr>
              <w:t>Review access, audit trail, control evidence and segregation-of-duties exceptions.</w:t>
            </w:r>
          </w:p>
        </w:tc>
        <w:tc>
          <w:tcPr>
            <w:tcW w:type="dxa" w:w="3024"/>
            <w:vAlign w:val="top"/>
            <w:tcBorders>
              <w:bottom w:sz="2" w:val="single" w:color="E3DED5"/>
            </w:tcBorders>
          </w:tcPr>
          <w:p>
            <w:pPr>
              <w:spacing w:before="40" w:after="40" w:line="240" w:lineRule="auto"/>
            </w:pPr>
            <w:r>
              <w:rPr>
                <w:rFonts w:ascii="Arial" w:hAnsi="Arial"/>
                <w:color w:val="2B2B2B"/>
                <w:sz w:val="16"/>
              </w:rPr>
              <w:t>Audit metadata and authorized evidence; controlled access to record content.</w:t>
            </w:r>
          </w:p>
        </w:tc>
      </w:tr>
    </w:tbl>
    <w:tbl>
      <w:tblPr>
        <w:tblW w:type="auto" w:w="0"/>
        <w:jc w:val="center"/>
        <w:tblLayout w:type="fixed"/>
        <w:tblLook w:firstColumn="1" w:firstRow="1" w:lastColumn="0" w:lastRow="0" w:noHBand="0" w:noVBand="1" w:val="04A0"/>
      </w:tblPr>
      <w:tblGrid>
        <w:gridCol w:w="9792"/>
      </w:tblGrid>
      <w:tr>
        <w:tc>
          <w:tcPr>
            <w:tcW w:type="dxa" w:w="10166"/>
            <w:shd w:fill="FFF6E6"/>
            <w:tcBorders>
              <w:top w:sz="3" w:val="single" w:color="E6E0D8"/>
              <w:left w:sz="14" w:val="single" w:color="F5A01B"/>
              <w:bottom w:sz="3" w:val="single" w:color="E6E0D8"/>
              <w:right w:sz="3" w:val="single" w:color="E6E0D8"/>
            </w:tcBorders>
          </w:tcPr>
          <w:p>
            <w:pPr>
              <w:spacing w:before="60" w:after="60" w:line="250" w:lineRule="auto"/>
            </w:pPr>
            <w:r>
              <w:rPr>
                <w:rFonts w:ascii="Arial" w:hAnsi="Arial"/>
                <w:b/>
                <w:color w:val="2B2B2B"/>
                <w:sz w:val="19"/>
              </w:rPr>
              <w:t xml:space="preserve">Least-privilege rule.  </w:t>
            </w:r>
            <w:r>
              <w:rPr>
                <w:rFonts w:ascii="Arial" w:hAnsi="Arial"/>
                <w:color w:val="2B2B2B"/>
                <w:sz w:val="18"/>
              </w:rPr>
              <w:t>Cross-functional users should normally receive task-centric access: enough data to execute the assigned step, but not a general employee profile. This reduces unnecessary exposure of compensation, disciplinary, medical and personal data.</w:t>
            </w:r>
          </w:p>
        </w:tc>
      </w:tr>
    </w:tbl>
    <w:p>
      <w:r>
        <w:br w:type="page"/>
      </w:r>
    </w:p>
    <w:p>
      <w:pPr>
        <w:pStyle w:val="Heading1"/>
        <w:spacing w:before="0" w:after="100" w:line="240" w:lineRule="auto"/>
      </w:pPr>
      <w:r>
        <w:rPr>
          <w:rFonts w:ascii="Arial" w:hAnsi="Arial"/>
          <w:b/>
          <w:color w:val="2B2B2B"/>
          <w:sz w:val="44"/>
        </w:rPr>
        <w:t>12. Target Organization Data Model Requirements</w:t>
      </w:r>
    </w:p>
    <w:tbl>
      <w:tblPr>
        <w:tblW w:type="auto" w:w="0"/>
        <w:jc w:val="left"/>
        <w:tblLayout w:type="fixed"/>
        <w:tblLook w:firstColumn="1" w:firstRow="1" w:lastColumn="0" w:lastRow="0" w:noHBand="0" w:noVBand="1" w:val="04A0"/>
      </w:tblPr>
      <w:tblGrid>
        <w:gridCol w:w="9648"/>
      </w:tblGrid>
      <w:tr>
        <w:tc>
          <w:tcPr>
            <w:tcW w:type="dxa" w:w="10166"/>
            <w:shd w:fill="F5A01B"/>
          </w:tcPr>
          <w:p>
            <w:r/>
          </w:p>
        </w:tc>
      </w:tr>
    </w:tbl>
    <w:p>
      <w:pPr>
        <w:pStyle w:val="Heading2"/>
        <w:spacing w:before="140" w:after="60" w:line="240" w:lineRule="auto"/>
      </w:pPr>
      <w:r>
        <w:rPr>
          <w:rFonts w:ascii="Arial" w:hAnsi="Arial"/>
          <w:b/>
          <w:color w:val="F5A01B"/>
          <w:sz w:val="28"/>
        </w:rPr>
        <w:t>Core Organization Objects</w:t>
      </w:r>
    </w:p>
    <w:tbl>
      <w:tblPr>
        <w:tblW w:type="auto" w:w="0"/>
        <w:jc w:val="center"/>
        <w:tblLayout w:type="fixed"/>
        <w:tblLook w:firstColumn="1" w:firstRow="1" w:lastColumn="0" w:lastRow="0" w:noHBand="0" w:noVBand="1" w:val="04A0"/>
      </w:tblPr>
      <w:tblGrid>
        <w:gridCol w:w="3024"/>
        <w:gridCol w:w="6624"/>
      </w:tblGrid>
      <w:tr>
        <w:tc>
          <w:tcPr>
            <w:tcW w:type="dxa" w:w="5083"/>
            <w:shd w:fill="F5A01B"/>
            <w:vAlign w:val="center"/>
          </w:tcPr>
          <w:p>
            <w:pPr>
              <w:spacing w:before="40" w:after="40" w:line="240" w:lineRule="auto"/>
            </w:pPr>
            <w:r>
              <w:rPr>
                <w:rFonts w:ascii="Arial" w:hAnsi="Arial"/>
                <w:b/>
                <w:color w:val="2B2B2B"/>
                <w:sz w:val="16"/>
              </w:rPr>
              <w:t>Object</w:t>
            </w:r>
          </w:p>
        </w:tc>
        <w:tc>
          <w:tcPr>
            <w:tcW w:type="dxa" w:w="5083"/>
            <w:shd w:fill="F5A01B"/>
            <w:vAlign w:val="center"/>
          </w:tcPr>
          <w:p>
            <w:pPr>
              <w:spacing w:before="40" w:after="40" w:line="240" w:lineRule="auto"/>
            </w:pPr>
            <w:r>
              <w:rPr>
                <w:rFonts w:ascii="Arial" w:hAnsi="Arial"/>
                <w:b/>
                <w:color w:val="2B2B2B"/>
                <w:sz w:val="16"/>
              </w:rPr>
              <w:t>Purpose / Key Relationships</w:t>
            </w:r>
          </w:p>
        </w:tc>
      </w:tr>
      <w:tr>
        <w:tc>
          <w:tcPr>
            <w:tcW w:type="dxa" w:w="3024"/>
            <w:vAlign w:val="top"/>
            <w:tcBorders>
              <w:bottom w:sz="2" w:val="single" w:color="E3DED5"/>
            </w:tcBorders>
          </w:tcPr>
          <w:p>
            <w:pPr>
              <w:spacing w:before="40" w:after="40" w:line="240" w:lineRule="auto"/>
            </w:pPr>
            <w:r>
              <w:rPr>
                <w:rFonts w:ascii="Arial" w:hAnsi="Arial"/>
                <w:color w:val="2B2B2B"/>
                <w:sz w:val="16"/>
              </w:rPr>
              <w:t>Tenant / Company</w:t>
            </w:r>
          </w:p>
        </w:tc>
        <w:tc>
          <w:tcPr>
            <w:tcW w:type="dxa" w:w="6624"/>
            <w:vAlign w:val="top"/>
            <w:tcBorders>
              <w:bottom w:sz="2" w:val="single" w:color="E3DED5"/>
            </w:tcBorders>
          </w:tcPr>
          <w:p>
            <w:pPr>
              <w:spacing w:before="40" w:after="40" w:line="240" w:lineRule="auto"/>
            </w:pPr>
            <w:r>
              <w:rPr>
                <w:rFonts w:ascii="Arial" w:hAnsi="Arial"/>
                <w:color w:val="2B2B2B"/>
                <w:sz w:val="16"/>
              </w:rPr>
              <w:t>Legal or operational company boundary; root for configuration, users, policies and data segregation.</w:t>
            </w:r>
          </w:p>
        </w:tc>
      </w:tr>
      <w:tr>
        <w:tc>
          <w:tcPr>
            <w:tcW w:type="dxa" w:w="3024"/>
            <w:shd w:fill="FAFAF8"/>
            <w:vAlign w:val="top"/>
            <w:tcBorders>
              <w:bottom w:sz="2" w:val="single" w:color="E3DED5"/>
            </w:tcBorders>
          </w:tcPr>
          <w:p>
            <w:pPr>
              <w:spacing w:before="40" w:after="40" w:line="240" w:lineRule="auto"/>
            </w:pPr>
            <w:r>
              <w:rPr>
                <w:rFonts w:ascii="Arial" w:hAnsi="Arial"/>
                <w:color w:val="2B2B2B"/>
                <w:sz w:val="16"/>
              </w:rPr>
              <w:t>Business Unit / Function / Department</w:t>
            </w:r>
          </w:p>
        </w:tc>
        <w:tc>
          <w:tcPr>
            <w:tcW w:type="dxa" w:w="6624"/>
            <w:shd w:fill="FAFAF8"/>
            <w:vAlign w:val="top"/>
            <w:tcBorders>
              <w:bottom w:sz="2" w:val="single" w:color="E3DED5"/>
            </w:tcBorders>
          </w:tcPr>
          <w:p>
            <w:pPr>
              <w:spacing w:before="40" w:after="40" w:line="240" w:lineRule="auto"/>
            </w:pPr>
            <w:r>
              <w:rPr>
                <w:rFonts w:ascii="Arial" w:hAnsi="Arial"/>
                <w:color w:val="2B2B2B"/>
                <w:sz w:val="16"/>
              </w:rPr>
              <w:t>Formal organizational hierarchy and cost/ownership reporting.</w:t>
            </w:r>
          </w:p>
        </w:tc>
      </w:tr>
      <w:tr>
        <w:tc>
          <w:tcPr>
            <w:tcW w:type="dxa" w:w="3024"/>
            <w:vAlign w:val="top"/>
            <w:tcBorders>
              <w:bottom w:sz="2" w:val="single" w:color="E3DED5"/>
            </w:tcBorders>
          </w:tcPr>
          <w:p>
            <w:pPr>
              <w:spacing w:before="40" w:after="40" w:line="240" w:lineRule="auto"/>
            </w:pPr>
            <w:r>
              <w:rPr>
                <w:rFonts w:ascii="Arial" w:hAnsi="Arial"/>
                <w:color w:val="2B2B2B"/>
                <w:sz w:val="16"/>
              </w:rPr>
              <w:t>Position</w:t>
            </w:r>
          </w:p>
        </w:tc>
        <w:tc>
          <w:tcPr>
            <w:tcW w:type="dxa" w:w="6624"/>
            <w:vAlign w:val="top"/>
            <w:tcBorders>
              <w:bottom w:sz="2" w:val="single" w:color="E3DED5"/>
            </w:tcBorders>
          </w:tcPr>
          <w:p>
            <w:pPr>
              <w:spacing w:before="40" w:after="40" w:line="240" w:lineRule="auto"/>
            </w:pPr>
            <w:r>
              <w:rPr>
                <w:rFonts w:ascii="Arial" w:hAnsi="Arial"/>
                <w:color w:val="2B2B2B"/>
                <w:sz w:val="16"/>
              </w:rPr>
              <w:t>Approved role slot in the organization; linked to job, grade, department and reporting position.</w:t>
            </w:r>
          </w:p>
        </w:tc>
      </w:tr>
      <w:tr>
        <w:tc>
          <w:tcPr>
            <w:tcW w:type="dxa" w:w="3024"/>
            <w:shd w:fill="FAFAF8"/>
            <w:vAlign w:val="top"/>
            <w:tcBorders>
              <w:bottom w:sz="2" w:val="single" w:color="E3DED5"/>
            </w:tcBorders>
          </w:tcPr>
          <w:p>
            <w:pPr>
              <w:spacing w:before="40" w:after="40" w:line="240" w:lineRule="auto"/>
            </w:pPr>
            <w:r>
              <w:rPr>
                <w:rFonts w:ascii="Arial" w:hAnsi="Arial"/>
                <w:color w:val="2B2B2B"/>
                <w:sz w:val="16"/>
              </w:rPr>
              <w:t>Job / Job Family / Grade</w:t>
            </w:r>
          </w:p>
        </w:tc>
        <w:tc>
          <w:tcPr>
            <w:tcW w:type="dxa" w:w="6624"/>
            <w:shd w:fill="FAFAF8"/>
            <w:vAlign w:val="top"/>
            <w:tcBorders>
              <w:bottom w:sz="2" w:val="single" w:color="E3DED5"/>
            </w:tcBorders>
          </w:tcPr>
          <w:p>
            <w:pPr>
              <w:spacing w:before="40" w:after="40" w:line="240" w:lineRule="auto"/>
            </w:pPr>
            <w:r>
              <w:rPr>
                <w:rFonts w:ascii="Arial" w:hAnsi="Arial"/>
                <w:color w:val="2B2B2B"/>
                <w:sz w:val="16"/>
              </w:rPr>
              <w:t>Reusable job architecture independent from a specific employee.</w:t>
            </w:r>
          </w:p>
        </w:tc>
      </w:tr>
      <w:tr>
        <w:tc>
          <w:tcPr>
            <w:tcW w:type="dxa" w:w="3024"/>
            <w:vAlign w:val="top"/>
            <w:tcBorders>
              <w:bottom w:sz="2" w:val="single" w:color="E3DED5"/>
            </w:tcBorders>
          </w:tcPr>
          <w:p>
            <w:pPr>
              <w:spacing w:before="40" w:after="40" w:line="240" w:lineRule="auto"/>
            </w:pPr>
            <w:r>
              <w:rPr>
                <w:rFonts w:ascii="Arial" w:hAnsi="Arial"/>
                <w:color w:val="2B2B2B"/>
                <w:sz w:val="16"/>
              </w:rPr>
              <w:t>Employee Assignment</w:t>
            </w:r>
          </w:p>
        </w:tc>
        <w:tc>
          <w:tcPr>
            <w:tcW w:type="dxa" w:w="6624"/>
            <w:vAlign w:val="top"/>
            <w:tcBorders>
              <w:bottom w:sz="2" w:val="single" w:color="E3DED5"/>
            </w:tcBorders>
          </w:tcPr>
          <w:p>
            <w:pPr>
              <w:spacing w:before="40" w:after="40" w:line="240" w:lineRule="auto"/>
            </w:pPr>
            <w:r>
              <w:rPr>
                <w:rFonts w:ascii="Arial" w:hAnsi="Arial"/>
                <w:color w:val="2B2B2B"/>
                <w:sz w:val="16"/>
              </w:rPr>
              <w:t>Effective-dated employment placement linking employee to position, manager, organization, location and employment attributes.</w:t>
            </w:r>
          </w:p>
        </w:tc>
      </w:tr>
      <w:tr>
        <w:tc>
          <w:tcPr>
            <w:tcW w:type="dxa" w:w="3024"/>
            <w:shd w:fill="FAFAF8"/>
            <w:vAlign w:val="top"/>
            <w:tcBorders>
              <w:bottom w:sz="2" w:val="single" w:color="E3DED5"/>
            </w:tcBorders>
          </w:tcPr>
          <w:p>
            <w:pPr>
              <w:spacing w:before="40" w:after="40" w:line="240" w:lineRule="auto"/>
            </w:pPr>
            <w:r>
              <w:rPr>
                <w:rFonts w:ascii="Arial" w:hAnsi="Arial"/>
                <w:color w:val="2B2B2B"/>
                <w:sz w:val="16"/>
              </w:rPr>
              <w:t>Project / Account Assignment</w:t>
            </w:r>
          </w:p>
        </w:tc>
        <w:tc>
          <w:tcPr>
            <w:tcW w:type="dxa" w:w="6624"/>
            <w:shd w:fill="FAFAF8"/>
            <w:vAlign w:val="top"/>
            <w:tcBorders>
              <w:bottom w:sz="2" w:val="single" w:color="E3DED5"/>
            </w:tcBorders>
          </w:tcPr>
          <w:p>
            <w:pPr>
              <w:spacing w:before="40" w:after="40" w:line="240" w:lineRule="auto"/>
            </w:pPr>
            <w:r>
              <w:rPr>
                <w:rFonts w:ascii="Arial" w:hAnsi="Arial"/>
                <w:color w:val="2B2B2B"/>
                <w:sz w:val="16"/>
              </w:rPr>
              <w:t>Effective-dated operational assignment that can differ from home department and may drive HR Operations support, attendance, allowances and cost allocation.</w:t>
            </w:r>
          </w:p>
        </w:tc>
      </w:tr>
      <w:tr>
        <w:tc>
          <w:tcPr>
            <w:tcW w:type="dxa" w:w="3024"/>
            <w:vAlign w:val="top"/>
            <w:tcBorders>
              <w:bottom w:sz="2" w:val="single" w:color="E3DED5"/>
            </w:tcBorders>
          </w:tcPr>
          <w:p>
            <w:pPr>
              <w:spacing w:before="40" w:after="40" w:line="240" w:lineRule="auto"/>
            </w:pPr>
            <w:r>
              <w:rPr>
                <w:rFonts w:ascii="Arial" w:hAnsi="Arial"/>
                <w:color w:val="2B2B2B"/>
                <w:sz w:val="16"/>
              </w:rPr>
              <w:t>Work Location / Site</w:t>
            </w:r>
          </w:p>
        </w:tc>
        <w:tc>
          <w:tcPr>
            <w:tcW w:type="dxa" w:w="6624"/>
            <w:vAlign w:val="top"/>
            <w:tcBorders>
              <w:bottom w:sz="2" w:val="single" w:color="E3DED5"/>
            </w:tcBorders>
          </w:tcPr>
          <w:p>
            <w:pPr>
              <w:spacing w:before="40" w:after="40" w:line="240" w:lineRule="auto"/>
            </w:pPr>
            <w:r>
              <w:rPr>
                <w:rFonts w:ascii="Arial" w:hAnsi="Arial"/>
                <w:color w:val="2B2B2B"/>
                <w:sz w:val="16"/>
              </w:rPr>
              <w:t>Office/site/geographic context used for attendance, deployment, allowances and compliance.</w:t>
            </w:r>
          </w:p>
        </w:tc>
      </w:tr>
      <w:tr>
        <w:tc>
          <w:tcPr>
            <w:tcW w:type="dxa" w:w="3024"/>
            <w:shd w:fill="FAFAF8"/>
            <w:vAlign w:val="top"/>
            <w:tcBorders>
              <w:bottom w:sz="2" w:val="single" w:color="E3DED5"/>
            </w:tcBorders>
          </w:tcPr>
          <w:p>
            <w:pPr>
              <w:spacing w:before="40" w:after="40" w:line="240" w:lineRule="auto"/>
            </w:pPr>
            <w:r>
              <w:rPr>
                <w:rFonts w:ascii="Arial" w:hAnsi="Arial"/>
                <w:color w:val="2B2B2B"/>
                <w:sz w:val="16"/>
              </w:rPr>
              <w:t>Reporting Relationship</w:t>
            </w:r>
          </w:p>
        </w:tc>
        <w:tc>
          <w:tcPr>
            <w:tcW w:type="dxa" w:w="6624"/>
            <w:shd w:fill="FAFAF8"/>
            <w:vAlign w:val="top"/>
            <w:tcBorders>
              <w:bottom w:sz="2" w:val="single" w:color="E3DED5"/>
            </w:tcBorders>
          </w:tcPr>
          <w:p>
            <w:pPr>
              <w:spacing w:before="40" w:after="40" w:line="240" w:lineRule="auto"/>
            </w:pPr>
            <w:r>
              <w:rPr>
                <w:rFonts w:ascii="Arial" w:hAnsi="Arial"/>
                <w:color w:val="2B2B2B"/>
                <w:sz w:val="16"/>
              </w:rPr>
              <w:t>Administrative manager, functional manager, dotted-line or temporary reporting relationship.</w:t>
            </w:r>
          </w:p>
        </w:tc>
      </w:tr>
      <w:tr>
        <w:tc>
          <w:tcPr>
            <w:tcW w:type="dxa" w:w="3024"/>
            <w:vAlign w:val="top"/>
            <w:tcBorders>
              <w:bottom w:sz="2" w:val="single" w:color="E3DED5"/>
            </w:tcBorders>
          </w:tcPr>
          <w:p>
            <w:pPr>
              <w:spacing w:before="40" w:after="40" w:line="240" w:lineRule="auto"/>
            </w:pPr>
            <w:r>
              <w:rPr>
                <w:rFonts w:ascii="Arial" w:hAnsi="Arial"/>
                <w:color w:val="2B2B2B"/>
                <w:sz w:val="16"/>
              </w:rPr>
              <w:t>Delegation / Acting Assignment</w:t>
            </w:r>
          </w:p>
        </w:tc>
        <w:tc>
          <w:tcPr>
            <w:tcW w:type="dxa" w:w="6624"/>
            <w:vAlign w:val="top"/>
            <w:tcBorders>
              <w:bottom w:sz="2" w:val="single" w:color="E3DED5"/>
            </w:tcBorders>
          </w:tcPr>
          <w:p>
            <w:pPr>
              <w:spacing w:before="40" w:after="40" w:line="240" w:lineRule="auto"/>
            </w:pPr>
            <w:r>
              <w:rPr>
                <w:rFonts w:ascii="Arial" w:hAnsi="Arial"/>
                <w:color w:val="2B2B2B"/>
                <w:sz w:val="16"/>
              </w:rPr>
              <w:t>Temporary authority to approve or act for another role/person with start/end date and scope.</w:t>
            </w:r>
          </w:p>
        </w:tc>
      </w:tr>
    </w:tbl>
    <w:p>
      <w:pPr>
        <w:pStyle w:val="Heading2"/>
        <w:spacing w:before="140" w:after="60" w:line="240" w:lineRule="auto"/>
      </w:pPr>
      <w:r>
        <w:rPr>
          <w:rFonts w:ascii="Arial" w:hAnsi="Arial"/>
          <w:b/>
          <w:color w:val="F5A01B"/>
          <w:sz w:val="28"/>
        </w:rPr>
        <w:t>Required Organization Controls</w:t>
      </w:r>
    </w:p>
    <w:p>
      <w:pPr>
        <w:pStyle w:val="ListBullet"/>
        <w:spacing w:before="0" w:after="40" w:line="250" w:lineRule="auto"/>
        <w:ind w:left="317" w:hanging="173"/>
      </w:pPr>
      <w:r>
        <w:rPr>
          <w:rFonts w:ascii="Arial" w:hAnsi="Arial"/>
          <w:color w:val="2B2B2B"/>
          <w:sz w:val="18"/>
        </w:rPr>
        <w:t>No overlapping primary employee assignments unless an approved business rule explicitly allows it.</w:t>
      </w:r>
    </w:p>
    <w:p>
      <w:pPr>
        <w:pStyle w:val="ListBullet"/>
        <w:spacing w:before="0" w:after="40" w:line="250" w:lineRule="auto"/>
        <w:ind w:left="317" w:hanging="173"/>
      </w:pPr>
      <w:r>
        <w:rPr>
          <w:rFonts w:ascii="Arial" w:hAnsi="Arial"/>
          <w:color w:val="2B2B2B"/>
          <w:sz w:val="18"/>
        </w:rPr>
        <w:t>Manager hierarchy must be cycle-safe and effective-dated.</w:t>
      </w:r>
    </w:p>
    <w:p>
      <w:pPr>
        <w:pStyle w:val="ListBullet"/>
        <w:spacing w:before="0" w:after="40" w:line="250" w:lineRule="auto"/>
        <w:ind w:left="317" w:hanging="173"/>
      </w:pPr>
      <w:r>
        <w:rPr>
          <w:rFonts w:ascii="Arial" w:hAnsi="Arial"/>
          <w:color w:val="2B2B2B"/>
          <w:sz w:val="18"/>
        </w:rPr>
        <w:t>Project/account assignment must not silently change legal employer or home department.</w:t>
      </w:r>
    </w:p>
    <w:p>
      <w:pPr>
        <w:pStyle w:val="ListBullet"/>
        <w:spacing w:before="0" w:after="40" w:line="250" w:lineRule="auto"/>
        <w:ind w:left="317" w:hanging="173"/>
      </w:pPr>
      <w:r>
        <w:rPr>
          <w:rFonts w:ascii="Arial" w:hAnsi="Arial"/>
          <w:color w:val="2B2B2B"/>
          <w:sz w:val="18"/>
        </w:rPr>
        <w:t>Historical approvals must remain attributable to the authority that existed at the transaction date.</w:t>
      </w:r>
    </w:p>
    <w:p>
      <w:pPr>
        <w:pStyle w:val="ListBullet"/>
        <w:spacing w:before="0" w:after="40" w:line="250" w:lineRule="auto"/>
        <w:ind w:left="317" w:hanging="173"/>
      </w:pPr>
      <w:r>
        <w:rPr>
          <w:rFonts w:ascii="Arial" w:hAnsi="Arial"/>
          <w:color w:val="2B2B2B"/>
          <w:sz w:val="18"/>
        </w:rPr>
        <w:t>Organization changes should be future-effective and impact-assessed before activation.</w:t>
      </w:r>
    </w:p>
    <w:p>
      <w:r>
        <w:br w:type="page"/>
      </w:r>
    </w:p>
    <w:p>
      <w:pPr>
        <w:pStyle w:val="Heading1"/>
        <w:spacing w:before="0" w:after="100" w:line="240" w:lineRule="auto"/>
      </w:pPr>
      <w:r>
        <w:rPr>
          <w:rFonts w:ascii="Arial" w:hAnsi="Arial"/>
          <w:b/>
          <w:color w:val="2B2B2B"/>
          <w:sz w:val="44"/>
        </w:rPr>
        <w:t>13. Process Ownership Model</w:t>
      </w:r>
    </w:p>
    <w:tbl>
      <w:tblPr>
        <w:tblW w:type="auto" w:w="0"/>
        <w:jc w:val="left"/>
        <w:tblLayout w:type="fixed"/>
        <w:tblLook w:firstColumn="1" w:firstRow="1" w:lastColumn="0" w:lastRow="0" w:noHBand="0" w:noVBand="1" w:val="04A0"/>
      </w:tblPr>
      <w:tblGrid>
        <w:gridCol w:w="9648"/>
      </w:tblGrid>
      <w:tr>
        <w:tc>
          <w:tcPr>
            <w:tcW w:type="dxa" w:w="10166"/>
            <w:shd w:fill="F5A01B"/>
          </w:tcPr>
          <w:p>
            <w:r/>
          </w:p>
        </w:tc>
      </w:tr>
    </w:tbl>
    <w:p>
      <w:pPr>
        <w:jc w:val="center"/>
      </w:pPr>
      <w:r>
        <w:drawing>
          <wp:inline xmlns:a="http://schemas.openxmlformats.org/drawingml/2006/main" xmlns:pic="http://schemas.openxmlformats.org/drawingml/2006/picture">
            <wp:extent cx="6309360" cy="3364992"/>
            <wp:docPr id="5" name="Picture 5"/>
            <wp:cNvGraphicFramePr>
              <a:graphicFrameLocks noChangeAspect="1"/>
            </wp:cNvGraphicFramePr>
            <a:graphic>
              <a:graphicData uri="http://schemas.openxmlformats.org/drawingml/2006/picture">
                <pic:pic>
                  <pic:nvPicPr>
                    <pic:cNvPr id="0" name="ownership_layers.png"/>
                    <pic:cNvPicPr/>
                  </pic:nvPicPr>
                  <pic:blipFill>
                    <a:blip r:embed="rId16"/>
                    <a:stretch>
                      <a:fillRect/>
                    </a:stretch>
                  </pic:blipFill>
                  <pic:spPr>
                    <a:xfrm>
                      <a:off x="0" y="0"/>
                      <a:ext cx="6309360" cy="3364992"/>
                    </a:xfrm>
                    <a:prstGeom prst="rect"/>
                  </pic:spPr>
                </pic:pic>
              </a:graphicData>
            </a:graphic>
          </wp:inline>
        </w:drawing>
      </w:r>
    </w:p>
    <w:p>
      <w:pPr>
        <w:pStyle w:val="Heading2"/>
        <w:spacing w:before="140" w:after="60" w:line="240" w:lineRule="auto"/>
      </w:pPr>
      <w:r>
        <w:rPr>
          <w:rFonts w:ascii="Arial" w:hAnsi="Arial"/>
          <w:b/>
          <w:color w:val="F5A01B"/>
          <w:sz w:val="28"/>
        </w:rPr>
        <w:t>Source-Derived Responsible Teams</w:t>
      </w:r>
    </w:p>
    <w:tbl>
      <w:tblPr>
        <w:tblW w:type="auto" w:w="0"/>
        <w:jc w:val="center"/>
        <w:tblLayout w:type="fixed"/>
        <w:tblLook w:firstColumn="1" w:firstRow="1" w:lastColumn="0" w:lastRow="0" w:noHBand="0" w:noVBand="1" w:val="04A0"/>
      </w:tblPr>
      <w:tblGrid>
        <w:gridCol w:w="2592"/>
        <w:gridCol w:w="7056"/>
      </w:tblGrid>
      <w:tr>
        <w:tc>
          <w:tcPr>
            <w:tcW w:type="dxa" w:w="5083"/>
            <w:shd w:fill="F5A01B"/>
            <w:vAlign w:val="center"/>
          </w:tcPr>
          <w:p>
            <w:pPr>
              <w:spacing w:before="40" w:after="40" w:line="240" w:lineRule="auto"/>
            </w:pPr>
            <w:r>
              <w:rPr>
                <w:rFonts w:ascii="Arial" w:hAnsi="Arial"/>
                <w:b/>
                <w:color w:val="2B2B2B"/>
                <w:sz w:val="16"/>
              </w:rPr>
              <w:t>Process Area</w:t>
            </w:r>
          </w:p>
        </w:tc>
        <w:tc>
          <w:tcPr>
            <w:tcW w:type="dxa" w:w="5083"/>
            <w:shd w:fill="F5A01B"/>
            <w:vAlign w:val="center"/>
          </w:tcPr>
          <w:p>
            <w:pPr>
              <w:spacing w:before="40" w:after="40" w:line="240" w:lineRule="auto"/>
            </w:pPr>
            <w:r>
              <w:rPr>
                <w:rFonts w:ascii="Arial" w:hAnsi="Arial"/>
                <w:b/>
                <w:color w:val="2B2B2B"/>
                <w:sz w:val="16"/>
              </w:rPr>
              <w:t>Documented Responsible / Participating Teams</w:t>
            </w:r>
          </w:p>
        </w:tc>
      </w:tr>
      <w:tr>
        <w:tc>
          <w:tcPr>
            <w:tcW w:type="dxa" w:w="2592"/>
            <w:vAlign w:val="top"/>
            <w:tcBorders>
              <w:bottom w:sz="2" w:val="single" w:color="E3DED5"/>
            </w:tcBorders>
          </w:tcPr>
          <w:p>
            <w:pPr>
              <w:spacing w:before="40" w:after="40" w:line="240" w:lineRule="auto"/>
            </w:pPr>
            <w:r>
              <w:rPr>
                <w:rFonts w:ascii="Arial" w:hAnsi="Arial"/>
                <w:color w:val="2B2B2B"/>
                <w:sz w:val="16"/>
              </w:rPr>
              <w:t>Hiring</w:t>
            </w:r>
          </w:p>
        </w:tc>
        <w:tc>
          <w:tcPr>
            <w:tcW w:type="dxa" w:w="7056"/>
            <w:vAlign w:val="top"/>
            <w:tcBorders>
              <w:bottom w:sz="2" w:val="single" w:color="E3DED5"/>
            </w:tcBorders>
          </w:tcPr>
          <w:p>
            <w:pPr>
              <w:spacing w:before="40" w:after="40" w:line="240" w:lineRule="auto"/>
            </w:pPr>
            <w:r>
              <w:rPr>
                <w:rFonts w:ascii="Arial" w:hAnsi="Arial"/>
                <w:color w:val="2B2B2B"/>
                <w:sz w:val="16"/>
              </w:rPr>
              <w:t>Requester; Talent Acquisition; Technical; HSE as applicable.</w:t>
            </w:r>
          </w:p>
        </w:tc>
      </w:tr>
      <w:tr>
        <w:tc>
          <w:tcPr>
            <w:tcW w:type="dxa" w:w="2592"/>
            <w:shd w:fill="FAFAF8"/>
            <w:vAlign w:val="top"/>
            <w:tcBorders>
              <w:bottom w:sz="2" w:val="single" w:color="E3DED5"/>
            </w:tcBorders>
          </w:tcPr>
          <w:p>
            <w:pPr>
              <w:spacing w:before="40" w:after="40" w:line="240" w:lineRule="auto"/>
            </w:pPr>
            <w:r>
              <w:rPr>
                <w:rFonts w:ascii="Arial" w:hAnsi="Arial"/>
                <w:color w:val="2B2B2B"/>
                <w:sz w:val="16"/>
              </w:rPr>
              <w:t>Onboarding</w:t>
            </w:r>
          </w:p>
        </w:tc>
        <w:tc>
          <w:tcPr>
            <w:tcW w:type="dxa" w:w="7056"/>
            <w:shd w:fill="FAFAF8"/>
            <w:vAlign w:val="top"/>
            <w:tcBorders>
              <w:bottom w:sz="2" w:val="single" w:color="E3DED5"/>
            </w:tcBorders>
          </w:tcPr>
          <w:p>
            <w:pPr>
              <w:spacing w:before="40" w:after="40" w:line="240" w:lineRule="auto"/>
            </w:pPr>
            <w:r>
              <w:rPr>
                <w:rFonts w:ascii="Arial" w:hAnsi="Arial"/>
                <w:color w:val="2B2B2B"/>
                <w:sz w:val="16"/>
              </w:rPr>
              <w:t>Talent Acquisition; Personnel; IT; Operations; Administration; HSE; HR.</w:t>
            </w:r>
          </w:p>
        </w:tc>
      </w:tr>
      <w:tr>
        <w:tc>
          <w:tcPr>
            <w:tcW w:type="dxa" w:w="2592"/>
            <w:vAlign w:val="top"/>
            <w:tcBorders>
              <w:bottom w:sz="2" w:val="single" w:color="E3DED5"/>
            </w:tcBorders>
          </w:tcPr>
          <w:p>
            <w:pPr>
              <w:spacing w:before="40" w:after="40" w:line="240" w:lineRule="auto"/>
            </w:pPr>
            <w:r>
              <w:rPr>
                <w:rFonts w:ascii="Arial" w:hAnsi="Arial"/>
                <w:color w:val="2B2B2B"/>
                <w:sz w:val="16"/>
              </w:rPr>
              <w:t>Payroll</w:t>
            </w:r>
          </w:p>
        </w:tc>
        <w:tc>
          <w:tcPr>
            <w:tcW w:type="dxa" w:w="7056"/>
            <w:vAlign w:val="top"/>
            <w:tcBorders>
              <w:bottom w:sz="2" w:val="single" w:color="E3DED5"/>
            </w:tcBorders>
          </w:tcPr>
          <w:p>
            <w:pPr>
              <w:spacing w:before="40" w:after="40" w:line="240" w:lineRule="auto"/>
            </w:pPr>
            <w:r>
              <w:rPr>
                <w:rFonts w:ascii="Arial" w:hAnsi="Arial"/>
                <w:color w:val="2B2B2B"/>
                <w:sz w:val="16"/>
              </w:rPr>
              <w:t>Personnel; Payroll; Project Managers; Finance.</w:t>
            </w:r>
          </w:p>
        </w:tc>
      </w:tr>
      <w:tr>
        <w:tc>
          <w:tcPr>
            <w:tcW w:type="dxa" w:w="2592"/>
            <w:shd w:fill="FAFAF8"/>
            <w:vAlign w:val="top"/>
            <w:tcBorders>
              <w:bottom w:sz="2" w:val="single" w:color="E3DED5"/>
            </w:tcBorders>
          </w:tcPr>
          <w:p>
            <w:pPr>
              <w:spacing w:before="40" w:after="40" w:line="240" w:lineRule="auto"/>
            </w:pPr>
            <w:r>
              <w:rPr>
                <w:rFonts w:ascii="Arial" w:hAnsi="Arial"/>
                <w:color w:val="2B2B2B"/>
                <w:sz w:val="16"/>
              </w:rPr>
              <w:t>Allowances</w:t>
            </w:r>
          </w:p>
        </w:tc>
        <w:tc>
          <w:tcPr>
            <w:tcW w:type="dxa" w:w="7056"/>
            <w:shd w:fill="FAFAF8"/>
            <w:vAlign w:val="top"/>
            <w:tcBorders>
              <w:bottom w:sz="2" w:val="single" w:color="E3DED5"/>
            </w:tcBorders>
          </w:tcPr>
          <w:p>
            <w:pPr>
              <w:spacing w:before="40" w:after="40" w:line="240" w:lineRule="auto"/>
            </w:pPr>
            <w:r>
              <w:rPr>
                <w:rFonts w:ascii="Arial" w:hAnsi="Arial"/>
                <w:color w:val="2B2B2B"/>
                <w:sz w:val="16"/>
              </w:rPr>
              <w:t>Payroll; Finance; project inputs.</w:t>
            </w:r>
          </w:p>
        </w:tc>
      </w:tr>
      <w:tr>
        <w:tc>
          <w:tcPr>
            <w:tcW w:type="dxa" w:w="2592"/>
            <w:vAlign w:val="top"/>
            <w:tcBorders>
              <w:bottom w:sz="2" w:val="single" w:color="E3DED5"/>
            </w:tcBorders>
          </w:tcPr>
          <w:p>
            <w:pPr>
              <w:spacing w:before="40" w:after="40" w:line="240" w:lineRule="auto"/>
            </w:pPr>
            <w:r>
              <w:rPr>
                <w:rFonts w:ascii="Arial" w:hAnsi="Arial"/>
                <w:color w:val="2B2B2B"/>
                <w:sz w:val="16"/>
              </w:rPr>
              <w:t>KPI Bonus</w:t>
            </w:r>
          </w:p>
        </w:tc>
        <w:tc>
          <w:tcPr>
            <w:tcW w:type="dxa" w:w="7056"/>
            <w:vAlign w:val="top"/>
            <w:tcBorders>
              <w:bottom w:sz="2" w:val="single" w:color="E3DED5"/>
            </w:tcBorders>
          </w:tcPr>
          <w:p>
            <w:pPr>
              <w:spacing w:before="40" w:after="40" w:line="240" w:lineRule="auto"/>
            </w:pPr>
            <w:r>
              <w:rPr>
                <w:rFonts w:ascii="Arial" w:hAnsi="Arial"/>
                <w:color w:val="2B2B2B"/>
                <w:sz w:val="16"/>
              </w:rPr>
              <w:t>PMO; Payroll; Finance.</w:t>
            </w:r>
          </w:p>
        </w:tc>
      </w:tr>
      <w:tr>
        <w:tc>
          <w:tcPr>
            <w:tcW w:type="dxa" w:w="2592"/>
            <w:shd w:fill="FAFAF8"/>
            <w:vAlign w:val="top"/>
            <w:tcBorders>
              <w:bottom w:sz="2" w:val="single" w:color="E3DED5"/>
            </w:tcBorders>
          </w:tcPr>
          <w:p>
            <w:pPr>
              <w:spacing w:before="40" w:after="40" w:line="240" w:lineRule="auto"/>
            </w:pPr>
            <w:r>
              <w:rPr>
                <w:rFonts w:ascii="Arial" w:hAnsi="Arial"/>
                <w:color w:val="2B2B2B"/>
                <w:sz w:val="16"/>
              </w:rPr>
              <w:t>HR Operations</w:t>
            </w:r>
          </w:p>
        </w:tc>
        <w:tc>
          <w:tcPr>
            <w:tcW w:type="dxa" w:w="7056"/>
            <w:shd w:fill="FAFAF8"/>
            <w:vAlign w:val="top"/>
            <w:tcBorders>
              <w:bottom w:sz="2" w:val="single" w:color="E3DED5"/>
            </w:tcBorders>
          </w:tcPr>
          <w:p>
            <w:pPr>
              <w:spacing w:before="40" w:after="40" w:line="240" w:lineRule="auto"/>
            </w:pPr>
            <w:r>
              <w:rPr>
                <w:rFonts w:ascii="Arial" w:hAnsi="Arial"/>
                <w:color w:val="2B2B2B"/>
                <w:sz w:val="16"/>
              </w:rPr>
              <w:t>Personnel; HR Operations; IT; Administration; Operations; HSE; Direct Manager; Legal.</w:t>
            </w:r>
          </w:p>
        </w:tc>
      </w:tr>
      <w:tr>
        <w:tc>
          <w:tcPr>
            <w:tcW w:type="dxa" w:w="2592"/>
            <w:vAlign w:val="top"/>
            <w:tcBorders>
              <w:bottom w:sz="2" w:val="single" w:color="E3DED5"/>
            </w:tcBorders>
          </w:tcPr>
          <w:p>
            <w:pPr>
              <w:spacing w:before="40" w:after="40" w:line="240" w:lineRule="auto"/>
            </w:pPr>
            <w:r>
              <w:rPr>
                <w:rFonts w:ascii="Arial" w:hAnsi="Arial"/>
                <w:color w:val="2B2B2B"/>
                <w:sz w:val="16"/>
              </w:rPr>
              <w:t>Offboarding</w:t>
            </w:r>
          </w:p>
        </w:tc>
        <w:tc>
          <w:tcPr>
            <w:tcW w:type="dxa" w:w="7056"/>
            <w:vAlign w:val="top"/>
            <w:tcBorders>
              <w:bottom w:sz="2" w:val="single" w:color="E3DED5"/>
            </w:tcBorders>
          </w:tcPr>
          <w:p>
            <w:pPr>
              <w:spacing w:before="40" w:after="40" w:line="240" w:lineRule="auto"/>
            </w:pPr>
            <w:r>
              <w:rPr>
                <w:rFonts w:ascii="Arial" w:hAnsi="Arial"/>
                <w:color w:val="2B2B2B"/>
                <w:sz w:val="16"/>
              </w:rPr>
              <w:t>Personnel; IT; Employee; Direct Manager; Operations/HR/Admin; Finance; HR.</w:t>
            </w:r>
          </w:p>
        </w:tc>
      </w:tr>
    </w:tbl>
    <w:tbl>
      <w:tblPr>
        <w:tblW w:type="auto" w:w="0"/>
        <w:jc w:val="center"/>
        <w:tblLayout w:type="fixed"/>
        <w:tblLook w:firstColumn="1" w:firstRow="1" w:lastColumn="0" w:lastRow="0" w:noHBand="0" w:noVBand="1" w:val="04A0"/>
      </w:tblPr>
      <w:tblGrid>
        <w:gridCol w:w="9792"/>
      </w:tblGrid>
      <w:tr>
        <w:tc>
          <w:tcPr>
            <w:tcW w:type="dxa" w:w="10166"/>
            <w:shd w:fill="FFF6E6"/>
            <w:tcBorders>
              <w:top w:sz="3" w:val="single" w:color="E6E0D8"/>
              <w:left w:sz="14" w:val="single" w:color="F5A01B"/>
              <w:bottom w:sz="3" w:val="single" w:color="E6E0D8"/>
              <w:right w:sz="3" w:val="single" w:color="E6E0D8"/>
            </w:tcBorders>
          </w:tcPr>
          <w:p>
            <w:pPr>
              <w:spacing w:before="60" w:after="60" w:line="250" w:lineRule="auto"/>
            </w:pPr>
            <w:r>
              <w:rPr>
                <w:rFonts w:ascii="Arial" w:hAnsi="Arial"/>
                <w:b/>
                <w:color w:val="2B2B2B"/>
                <w:sz w:val="19"/>
              </w:rPr>
              <w:t xml:space="preserve">Process owner vs responsible team.  </w:t>
            </w:r>
            <w:r>
              <w:rPr>
                <w:rFonts w:ascii="Arial" w:hAnsi="Arial"/>
                <w:color w:val="2B2B2B"/>
                <w:sz w:val="18"/>
              </w:rPr>
              <w:t>The manual often identifies a “Responsible Team” for a stage, but does not consistently define one end-to-end accountable process owner. The target system should add explicit process ownership so policy, KPIs, changes and exceptions have one accountable business authority.</w:t>
            </w:r>
          </w:p>
        </w:tc>
      </w:tr>
    </w:tbl>
    <w:p>
      <w:r>
        <w:br w:type="page"/>
      </w:r>
    </w:p>
    <w:p>
      <w:pPr>
        <w:pStyle w:val="Heading1"/>
        <w:spacing w:before="0" w:after="100" w:line="240" w:lineRule="auto"/>
      </w:pPr>
      <w:r>
        <w:rPr>
          <w:rFonts w:ascii="Arial" w:hAnsi="Arial"/>
          <w:b/>
          <w:color w:val="2B2B2B"/>
          <w:sz w:val="44"/>
        </w:rPr>
        <w:t>14. RACI — Recruitment &amp; Onboarding</w:t>
      </w:r>
    </w:p>
    <w:tbl>
      <w:tblPr>
        <w:tblW w:type="auto" w:w="0"/>
        <w:jc w:val="left"/>
        <w:tblLayout w:type="fixed"/>
        <w:tblLook w:firstColumn="1" w:firstRow="1" w:lastColumn="0" w:lastRow="0" w:noHBand="0" w:noVBand="1" w:val="04A0"/>
      </w:tblPr>
      <w:tblGrid>
        <w:gridCol w:w="9648"/>
      </w:tblGrid>
      <w:tr>
        <w:tc>
          <w:tcPr>
            <w:tcW w:type="dxa" w:w="10166"/>
            <w:shd w:fill="F5A01B"/>
          </w:tcPr>
          <w:p>
            <w:r/>
          </w:p>
        </w:tc>
      </w:tr>
    </w:tbl>
    <w:p>
      <w:pPr>
        <w:spacing w:before="80" w:after="160" w:line="240" w:lineRule="auto"/>
      </w:pPr>
      <w:r>
        <w:rPr>
          <w:rFonts w:ascii="Arial" w:hAnsi="Arial"/>
          <w:i/>
          <w:color w:val="666666"/>
          <w:sz w:val="20"/>
        </w:rPr>
        <w:t>R = source-defined or primary operating responsibility; A = proposed target accountable owner where not explicitly stated; C/I = recommended from documented handoffs. Final approval is required.</w:t>
      </w:r>
    </w:p>
    <w:tbl>
      <w:tblPr>
        <w:tblW w:type="auto" w:w="0"/>
        <w:jc w:val="center"/>
        <w:tblLayout w:type="fixed"/>
        <w:tblLook w:firstColumn="1" w:firstRow="1" w:lastColumn="0" w:lastRow="0" w:noHBand="0" w:noVBand="1" w:val="04A0"/>
      </w:tblPr>
      <w:tblGrid>
        <w:gridCol w:w="3024"/>
        <w:gridCol w:w="806"/>
        <w:gridCol w:w="720"/>
        <w:gridCol w:w="1008"/>
        <w:gridCol w:w="1181"/>
        <w:gridCol w:w="835"/>
        <w:gridCol w:w="720"/>
        <w:gridCol w:w="1080"/>
        <w:gridCol w:w="792"/>
      </w:tblGrid>
      <w:tr>
        <w:tc>
          <w:tcPr>
            <w:tcW w:type="dxa" w:w="1130"/>
            <w:shd w:fill="F5A01B"/>
            <w:vAlign w:val="center"/>
          </w:tcPr>
          <w:p>
            <w:pPr>
              <w:spacing w:before="40" w:after="40" w:line="240" w:lineRule="auto"/>
            </w:pPr>
            <w:r>
              <w:rPr>
                <w:rFonts w:ascii="Arial" w:hAnsi="Arial"/>
                <w:b/>
                <w:color w:val="2B2B2B"/>
                <w:sz w:val="13"/>
              </w:rPr>
              <w:t>Activity</w:t>
            </w:r>
          </w:p>
        </w:tc>
        <w:tc>
          <w:tcPr>
            <w:tcW w:type="dxa" w:w="1130"/>
            <w:shd w:fill="F5A01B"/>
            <w:vAlign w:val="center"/>
          </w:tcPr>
          <w:p>
            <w:pPr>
              <w:spacing w:before="40" w:after="40" w:line="240" w:lineRule="auto"/>
            </w:pPr>
            <w:r>
              <w:rPr>
                <w:rFonts w:ascii="Arial" w:hAnsi="Arial"/>
                <w:b/>
                <w:color w:val="2B2B2B"/>
                <w:sz w:val="13"/>
              </w:rPr>
              <w:t>P&amp;C Mgr</w:t>
            </w:r>
          </w:p>
        </w:tc>
        <w:tc>
          <w:tcPr>
            <w:tcW w:type="dxa" w:w="1130"/>
            <w:shd w:fill="F5A01B"/>
            <w:vAlign w:val="center"/>
          </w:tcPr>
          <w:p>
            <w:pPr>
              <w:spacing w:before="40" w:after="40" w:line="240" w:lineRule="auto"/>
            </w:pPr>
            <w:r>
              <w:rPr>
                <w:rFonts w:ascii="Arial" w:hAnsi="Arial"/>
                <w:b/>
                <w:color w:val="2B2B2B"/>
                <w:sz w:val="13"/>
              </w:rPr>
              <w:t>TA</w:t>
            </w:r>
          </w:p>
        </w:tc>
        <w:tc>
          <w:tcPr>
            <w:tcW w:type="dxa" w:w="1130"/>
            <w:shd w:fill="F5A01B"/>
            <w:vAlign w:val="center"/>
          </w:tcPr>
          <w:p>
            <w:pPr>
              <w:spacing w:before="40" w:after="40" w:line="240" w:lineRule="auto"/>
            </w:pPr>
            <w:r>
              <w:rPr>
                <w:rFonts w:ascii="Arial" w:hAnsi="Arial"/>
                <w:b/>
                <w:color w:val="2B2B2B"/>
                <w:sz w:val="13"/>
              </w:rPr>
              <w:t>Personnel</w:t>
            </w:r>
          </w:p>
        </w:tc>
        <w:tc>
          <w:tcPr>
            <w:tcW w:type="dxa" w:w="1130"/>
            <w:shd w:fill="F5A01B"/>
            <w:vAlign w:val="center"/>
          </w:tcPr>
          <w:p>
            <w:pPr>
              <w:spacing w:before="40" w:after="40" w:line="240" w:lineRule="auto"/>
            </w:pPr>
            <w:r>
              <w:rPr>
                <w:rFonts w:ascii="Arial" w:hAnsi="Arial"/>
                <w:b/>
                <w:color w:val="2B2B2B"/>
                <w:sz w:val="13"/>
              </w:rPr>
              <w:t>Requester / PM</w:t>
            </w:r>
          </w:p>
        </w:tc>
        <w:tc>
          <w:tcPr>
            <w:tcW w:type="dxa" w:w="1130"/>
            <w:shd w:fill="F5A01B"/>
            <w:vAlign w:val="center"/>
          </w:tcPr>
          <w:p>
            <w:pPr>
              <w:spacing w:before="40" w:after="40" w:line="240" w:lineRule="auto"/>
            </w:pPr>
            <w:r>
              <w:rPr>
                <w:rFonts w:ascii="Arial" w:hAnsi="Arial"/>
                <w:b/>
                <w:color w:val="2B2B2B"/>
                <w:sz w:val="13"/>
              </w:rPr>
              <w:t>Technical</w:t>
            </w:r>
          </w:p>
        </w:tc>
        <w:tc>
          <w:tcPr>
            <w:tcW w:type="dxa" w:w="1130"/>
            <w:shd w:fill="F5A01B"/>
            <w:vAlign w:val="center"/>
          </w:tcPr>
          <w:p>
            <w:pPr>
              <w:spacing w:before="40" w:after="40" w:line="240" w:lineRule="auto"/>
            </w:pPr>
            <w:r>
              <w:rPr>
                <w:rFonts w:ascii="Arial" w:hAnsi="Arial"/>
                <w:b/>
                <w:color w:val="2B2B2B"/>
                <w:sz w:val="13"/>
              </w:rPr>
              <w:t>HSE</w:t>
            </w:r>
          </w:p>
        </w:tc>
        <w:tc>
          <w:tcPr>
            <w:tcW w:type="dxa" w:w="1130"/>
            <w:shd w:fill="F5A01B"/>
            <w:vAlign w:val="center"/>
          </w:tcPr>
          <w:p>
            <w:pPr>
              <w:spacing w:before="40" w:after="40" w:line="240" w:lineRule="auto"/>
            </w:pPr>
            <w:r>
              <w:rPr>
                <w:rFonts w:ascii="Arial" w:hAnsi="Arial"/>
                <w:b/>
                <w:color w:val="2B2B2B"/>
                <w:sz w:val="13"/>
              </w:rPr>
              <w:t>IT / Admin</w:t>
            </w:r>
          </w:p>
        </w:tc>
        <w:tc>
          <w:tcPr>
            <w:tcW w:type="dxa" w:w="1130"/>
            <w:shd w:fill="F5A01B"/>
            <w:vAlign w:val="center"/>
          </w:tcPr>
          <w:p>
            <w:pPr>
              <w:spacing w:before="40" w:after="40" w:line="240" w:lineRule="auto"/>
            </w:pPr>
            <w:r>
              <w:rPr>
                <w:rFonts w:ascii="Arial" w:hAnsi="Arial"/>
                <w:b/>
                <w:color w:val="2B2B2B"/>
                <w:sz w:val="13"/>
              </w:rPr>
              <w:t>Finance</w:t>
            </w:r>
          </w:p>
        </w:tc>
      </w:tr>
      <w:tr>
        <w:tc>
          <w:tcPr>
            <w:tcW w:type="dxa" w:w="3024"/>
            <w:vAlign w:val="top"/>
            <w:tcBorders>
              <w:bottom w:sz="2" w:val="single" w:color="E3DED5"/>
            </w:tcBorders>
          </w:tcPr>
          <w:p>
            <w:pPr>
              <w:spacing w:before="40" w:after="40" w:line="240" w:lineRule="auto"/>
            </w:pPr>
            <w:r>
              <w:rPr>
                <w:rFonts w:ascii="Arial" w:hAnsi="Arial"/>
                <w:color w:val="2B2B2B"/>
                <w:sz w:val="13"/>
              </w:rPr>
              <w:t>Manpower request</w:t>
            </w:r>
          </w:p>
        </w:tc>
        <w:tc>
          <w:tcPr>
            <w:tcW w:type="dxa" w:w="806"/>
            <w:vAlign w:val="top"/>
            <w:tcBorders>
              <w:bottom w:sz="2" w:val="single" w:color="E3DED5"/>
            </w:tcBorders>
          </w:tcPr>
          <w:p>
            <w:pPr>
              <w:spacing w:before="40" w:after="40" w:line="240" w:lineRule="auto"/>
            </w:pPr>
            <w:r>
              <w:rPr>
                <w:rFonts w:ascii="Arial" w:hAnsi="Arial"/>
                <w:color w:val="2B2B2B"/>
                <w:sz w:val="13"/>
              </w:rPr>
              <w:t>I</w:t>
            </w:r>
          </w:p>
        </w:tc>
        <w:tc>
          <w:tcPr>
            <w:tcW w:type="dxa" w:w="720"/>
            <w:vAlign w:val="top"/>
            <w:tcBorders>
              <w:bottom w:sz="2" w:val="single" w:color="E3DED5"/>
            </w:tcBorders>
          </w:tcPr>
          <w:p>
            <w:pPr>
              <w:spacing w:before="40" w:after="40" w:line="240" w:lineRule="auto"/>
            </w:pPr>
            <w:r>
              <w:rPr>
                <w:rFonts w:ascii="Arial" w:hAnsi="Arial"/>
                <w:color w:val="2B2B2B"/>
                <w:sz w:val="13"/>
              </w:rPr>
              <w:t>C</w:t>
            </w:r>
          </w:p>
        </w:tc>
        <w:tc>
          <w:tcPr>
            <w:tcW w:type="dxa" w:w="1008"/>
            <w:vAlign w:val="top"/>
            <w:tcBorders>
              <w:bottom w:sz="2" w:val="single" w:color="E3DED5"/>
            </w:tcBorders>
          </w:tcPr>
          <w:p>
            <w:pPr>
              <w:spacing w:before="40" w:after="40" w:line="240" w:lineRule="auto"/>
            </w:pPr>
            <w:r>
              <w:rPr>
                <w:rFonts w:ascii="Arial" w:hAnsi="Arial"/>
                <w:color w:val="2B2B2B"/>
                <w:sz w:val="13"/>
              </w:rPr>
              <w:t>I</w:t>
            </w:r>
          </w:p>
        </w:tc>
        <w:tc>
          <w:tcPr>
            <w:tcW w:type="dxa" w:w="1181"/>
            <w:vAlign w:val="top"/>
            <w:tcBorders>
              <w:bottom w:sz="2" w:val="single" w:color="E3DED5"/>
            </w:tcBorders>
          </w:tcPr>
          <w:p>
            <w:pPr>
              <w:spacing w:before="40" w:after="40" w:line="240" w:lineRule="auto"/>
            </w:pPr>
            <w:r>
              <w:rPr>
                <w:rFonts w:ascii="Arial" w:hAnsi="Arial"/>
                <w:color w:val="2B2B2B"/>
                <w:sz w:val="13"/>
              </w:rPr>
              <w:t>R/A</w:t>
            </w:r>
          </w:p>
        </w:tc>
        <w:tc>
          <w:tcPr>
            <w:tcW w:type="dxa" w:w="835"/>
            <w:vAlign w:val="top"/>
            <w:tcBorders>
              <w:bottom w:sz="2" w:val="single" w:color="E3DED5"/>
            </w:tcBorders>
          </w:tcPr>
          <w:p>
            <w:pPr>
              <w:spacing w:before="40" w:after="40" w:line="240" w:lineRule="auto"/>
            </w:pPr>
            <w:r>
              <w:rPr>
                <w:rFonts w:ascii="Arial" w:hAnsi="Arial"/>
                <w:color w:val="2B2B2B"/>
                <w:sz w:val="13"/>
              </w:rPr>
              <w:t>C</w:t>
            </w:r>
          </w:p>
        </w:tc>
        <w:tc>
          <w:tcPr>
            <w:tcW w:type="dxa" w:w="720"/>
            <w:vAlign w:val="top"/>
            <w:tcBorders>
              <w:bottom w:sz="2" w:val="single" w:color="E3DED5"/>
            </w:tcBorders>
          </w:tcPr>
          <w:p>
            <w:pPr>
              <w:spacing w:before="40" w:after="40" w:line="240" w:lineRule="auto"/>
            </w:pPr>
            <w:r>
              <w:rPr>
                <w:rFonts w:ascii="Arial" w:hAnsi="Arial"/>
                <w:color w:val="2B2B2B"/>
                <w:sz w:val="13"/>
              </w:rPr>
              <w:t>I</w:t>
            </w:r>
          </w:p>
        </w:tc>
        <w:tc>
          <w:tcPr>
            <w:tcW w:type="dxa" w:w="1080"/>
            <w:vAlign w:val="top"/>
            <w:tcBorders>
              <w:bottom w:sz="2" w:val="single" w:color="E3DED5"/>
            </w:tcBorders>
          </w:tcPr>
          <w:p>
            <w:pPr>
              <w:spacing w:before="40" w:after="40" w:line="240" w:lineRule="auto"/>
            </w:pPr>
            <w:r>
              <w:rPr>
                <w:rFonts w:ascii="Arial" w:hAnsi="Arial"/>
                <w:color w:val="2B2B2B"/>
                <w:sz w:val="13"/>
              </w:rPr>
              <w:t>I</w:t>
            </w:r>
          </w:p>
        </w:tc>
        <w:tc>
          <w:tcPr>
            <w:tcW w:type="dxa" w:w="792"/>
            <w:vAlign w:val="top"/>
            <w:tcBorders>
              <w:bottom w:sz="2" w:val="single" w:color="E3DED5"/>
            </w:tcBorders>
          </w:tcPr>
          <w:p>
            <w:pPr>
              <w:spacing w:before="40" w:after="40" w:line="240" w:lineRule="auto"/>
            </w:pPr>
            <w:r>
              <w:rPr>
                <w:rFonts w:ascii="Arial" w:hAnsi="Arial"/>
                <w:color w:val="2B2B2B"/>
                <w:sz w:val="13"/>
              </w:rPr>
              <w:t>C</w:t>
            </w:r>
          </w:p>
        </w:tc>
      </w:tr>
      <w:tr>
        <w:tc>
          <w:tcPr>
            <w:tcW w:type="dxa" w:w="3024"/>
            <w:shd w:fill="FAFAF8"/>
            <w:vAlign w:val="top"/>
            <w:tcBorders>
              <w:bottom w:sz="2" w:val="single" w:color="E3DED5"/>
            </w:tcBorders>
          </w:tcPr>
          <w:p>
            <w:pPr>
              <w:spacing w:before="40" w:after="40" w:line="240" w:lineRule="auto"/>
            </w:pPr>
            <w:r>
              <w:rPr>
                <w:rFonts w:ascii="Arial" w:hAnsi="Arial"/>
                <w:color w:val="2B2B2B"/>
                <w:sz w:val="13"/>
              </w:rPr>
              <w:t>Sourcing &amp; screening</w:t>
            </w:r>
          </w:p>
        </w:tc>
        <w:tc>
          <w:tcPr>
            <w:tcW w:type="dxa" w:w="806"/>
            <w:shd w:fill="FAFAF8"/>
            <w:vAlign w:val="top"/>
            <w:tcBorders>
              <w:bottom w:sz="2" w:val="single" w:color="E3DED5"/>
            </w:tcBorders>
          </w:tcPr>
          <w:p>
            <w:pPr>
              <w:spacing w:before="40" w:after="40" w:line="240" w:lineRule="auto"/>
            </w:pPr>
            <w:r>
              <w:rPr>
                <w:rFonts w:ascii="Arial" w:hAnsi="Arial"/>
                <w:color w:val="2B2B2B"/>
                <w:sz w:val="13"/>
              </w:rPr>
              <w:t>I</w:t>
            </w:r>
          </w:p>
        </w:tc>
        <w:tc>
          <w:tcPr>
            <w:tcW w:type="dxa" w:w="720"/>
            <w:shd w:fill="FAFAF8"/>
            <w:vAlign w:val="top"/>
            <w:tcBorders>
              <w:bottom w:sz="2" w:val="single" w:color="E3DED5"/>
            </w:tcBorders>
          </w:tcPr>
          <w:p>
            <w:pPr>
              <w:spacing w:before="40" w:after="40" w:line="240" w:lineRule="auto"/>
            </w:pPr>
            <w:r>
              <w:rPr>
                <w:rFonts w:ascii="Arial" w:hAnsi="Arial"/>
                <w:color w:val="2B2B2B"/>
                <w:sz w:val="13"/>
              </w:rPr>
              <w:t>R/A</w:t>
            </w:r>
          </w:p>
        </w:tc>
        <w:tc>
          <w:tcPr>
            <w:tcW w:type="dxa" w:w="1008"/>
            <w:shd w:fill="FAFAF8"/>
            <w:vAlign w:val="top"/>
            <w:tcBorders>
              <w:bottom w:sz="2" w:val="single" w:color="E3DED5"/>
            </w:tcBorders>
          </w:tcPr>
          <w:p>
            <w:pPr>
              <w:spacing w:before="40" w:after="40" w:line="240" w:lineRule="auto"/>
            </w:pPr>
            <w:r>
              <w:rPr>
                <w:rFonts w:ascii="Arial" w:hAnsi="Arial"/>
                <w:color w:val="2B2B2B"/>
                <w:sz w:val="13"/>
              </w:rPr>
              <w:t>I</w:t>
            </w:r>
          </w:p>
        </w:tc>
        <w:tc>
          <w:tcPr>
            <w:tcW w:type="dxa" w:w="1181"/>
            <w:shd w:fill="FAFAF8"/>
            <w:vAlign w:val="top"/>
            <w:tcBorders>
              <w:bottom w:sz="2" w:val="single" w:color="E3DED5"/>
            </w:tcBorders>
          </w:tcPr>
          <w:p>
            <w:pPr>
              <w:spacing w:before="40" w:after="40" w:line="240" w:lineRule="auto"/>
            </w:pPr>
            <w:r>
              <w:rPr>
                <w:rFonts w:ascii="Arial" w:hAnsi="Arial"/>
                <w:color w:val="2B2B2B"/>
                <w:sz w:val="13"/>
              </w:rPr>
              <w:t>C</w:t>
            </w:r>
          </w:p>
        </w:tc>
        <w:tc>
          <w:tcPr>
            <w:tcW w:type="dxa" w:w="835"/>
            <w:shd w:fill="FAFAF8"/>
            <w:vAlign w:val="top"/>
            <w:tcBorders>
              <w:bottom w:sz="2" w:val="single" w:color="E3DED5"/>
            </w:tcBorders>
          </w:tcPr>
          <w:p>
            <w:pPr>
              <w:spacing w:before="40" w:after="40" w:line="240" w:lineRule="auto"/>
            </w:pPr>
            <w:r>
              <w:rPr>
                <w:rFonts w:ascii="Arial" w:hAnsi="Arial"/>
                <w:color w:val="2B2B2B"/>
                <w:sz w:val="13"/>
              </w:rPr>
              <w:t>I</w:t>
            </w:r>
          </w:p>
        </w:tc>
        <w:tc>
          <w:tcPr>
            <w:tcW w:type="dxa" w:w="720"/>
            <w:shd w:fill="FAFAF8"/>
            <w:vAlign w:val="top"/>
            <w:tcBorders>
              <w:bottom w:sz="2" w:val="single" w:color="E3DED5"/>
            </w:tcBorders>
          </w:tcPr>
          <w:p>
            <w:pPr>
              <w:spacing w:before="40" w:after="40" w:line="240" w:lineRule="auto"/>
            </w:pPr>
            <w:r>
              <w:rPr>
                <w:rFonts w:ascii="Arial" w:hAnsi="Arial"/>
                <w:color w:val="2B2B2B"/>
                <w:sz w:val="13"/>
              </w:rPr>
              <w:t>I</w:t>
            </w:r>
          </w:p>
        </w:tc>
        <w:tc>
          <w:tcPr>
            <w:tcW w:type="dxa" w:w="1080"/>
            <w:shd w:fill="FAFAF8"/>
            <w:vAlign w:val="top"/>
            <w:tcBorders>
              <w:bottom w:sz="2" w:val="single" w:color="E3DED5"/>
            </w:tcBorders>
          </w:tcPr>
          <w:p>
            <w:pPr>
              <w:spacing w:before="40" w:after="40" w:line="240" w:lineRule="auto"/>
            </w:pPr>
            <w:r>
              <w:rPr>
                <w:rFonts w:ascii="Arial" w:hAnsi="Arial"/>
                <w:color w:val="2B2B2B"/>
                <w:sz w:val="13"/>
              </w:rPr>
              <w:t>I</w:t>
            </w:r>
          </w:p>
        </w:tc>
        <w:tc>
          <w:tcPr>
            <w:tcW w:type="dxa" w:w="792"/>
            <w:shd w:fill="FAFAF8"/>
            <w:vAlign w:val="top"/>
            <w:tcBorders>
              <w:bottom w:sz="2" w:val="single" w:color="E3DED5"/>
            </w:tcBorders>
          </w:tcPr>
          <w:p>
            <w:pPr>
              <w:spacing w:before="40" w:after="40" w:line="240" w:lineRule="auto"/>
            </w:pPr>
            <w:r>
              <w:rPr>
                <w:rFonts w:ascii="Arial" w:hAnsi="Arial"/>
                <w:color w:val="2B2B2B"/>
                <w:sz w:val="13"/>
              </w:rPr>
              <w:t>I</w:t>
            </w:r>
          </w:p>
        </w:tc>
      </w:tr>
      <w:tr>
        <w:tc>
          <w:tcPr>
            <w:tcW w:type="dxa" w:w="3024"/>
            <w:vAlign w:val="top"/>
            <w:tcBorders>
              <w:bottom w:sz="2" w:val="single" w:color="E3DED5"/>
            </w:tcBorders>
          </w:tcPr>
          <w:p>
            <w:pPr>
              <w:spacing w:before="40" w:after="40" w:line="240" w:lineRule="auto"/>
            </w:pPr>
            <w:r>
              <w:rPr>
                <w:rFonts w:ascii="Arial" w:hAnsi="Arial"/>
                <w:color w:val="2B2B2B"/>
                <w:sz w:val="13"/>
              </w:rPr>
              <w:t>Requester shortlist review</w:t>
            </w:r>
          </w:p>
        </w:tc>
        <w:tc>
          <w:tcPr>
            <w:tcW w:type="dxa" w:w="806"/>
            <w:vAlign w:val="top"/>
            <w:tcBorders>
              <w:bottom w:sz="2" w:val="single" w:color="E3DED5"/>
            </w:tcBorders>
          </w:tcPr>
          <w:p>
            <w:pPr>
              <w:spacing w:before="40" w:after="40" w:line="240" w:lineRule="auto"/>
            </w:pPr>
            <w:r>
              <w:rPr>
                <w:rFonts w:ascii="Arial" w:hAnsi="Arial"/>
                <w:color w:val="2B2B2B"/>
                <w:sz w:val="13"/>
              </w:rPr>
              <w:t>I</w:t>
            </w:r>
          </w:p>
        </w:tc>
        <w:tc>
          <w:tcPr>
            <w:tcW w:type="dxa" w:w="720"/>
            <w:vAlign w:val="top"/>
            <w:tcBorders>
              <w:bottom w:sz="2" w:val="single" w:color="E3DED5"/>
            </w:tcBorders>
          </w:tcPr>
          <w:p>
            <w:pPr>
              <w:spacing w:before="40" w:after="40" w:line="240" w:lineRule="auto"/>
            </w:pPr>
            <w:r>
              <w:rPr>
                <w:rFonts w:ascii="Arial" w:hAnsi="Arial"/>
                <w:color w:val="2B2B2B"/>
                <w:sz w:val="13"/>
              </w:rPr>
              <w:t>C</w:t>
            </w:r>
          </w:p>
        </w:tc>
        <w:tc>
          <w:tcPr>
            <w:tcW w:type="dxa" w:w="1008"/>
            <w:vAlign w:val="top"/>
            <w:tcBorders>
              <w:bottom w:sz="2" w:val="single" w:color="E3DED5"/>
            </w:tcBorders>
          </w:tcPr>
          <w:p>
            <w:pPr>
              <w:spacing w:before="40" w:after="40" w:line="240" w:lineRule="auto"/>
            </w:pPr>
            <w:r>
              <w:rPr>
                <w:rFonts w:ascii="Arial" w:hAnsi="Arial"/>
                <w:color w:val="2B2B2B"/>
                <w:sz w:val="13"/>
              </w:rPr>
              <w:t>I</w:t>
            </w:r>
          </w:p>
        </w:tc>
        <w:tc>
          <w:tcPr>
            <w:tcW w:type="dxa" w:w="1181"/>
            <w:vAlign w:val="top"/>
            <w:tcBorders>
              <w:bottom w:sz="2" w:val="single" w:color="E3DED5"/>
            </w:tcBorders>
          </w:tcPr>
          <w:p>
            <w:pPr>
              <w:spacing w:before="40" w:after="40" w:line="240" w:lineRule="auto"/>
            </w:pPr>
            <w:r>
              <w:rPr>
                <w:rFonts w:ascii="Arial" w:hAnsi="Arial"/>
                <w:color w:val="2B2B2B"/>
                <w:sz w:val="13"/>
              </w:rPr>
              <w:t>R/A</w:t>
            </w:r>
          </w:p>
        </w:tc>
        <w:tc>
          <w:tcPr>
            <w:tcW w:type="dxa" w:w="835"/>
            <w:vAlign w:val="top"/>
            <w:tcBorders>
              <w:bottom w:sz="2" w:val="single" w:color="E3DED5"/>
            </w:tcBorders>
          </w:tcPr>
          <w:p>
            <w:pPr>
              <w:spacing w:before="40" w:after="40" w:line="240" w:lineRule="auto"/>
            </w:pPr>
            <w:r>
              <w:rPr>
                <w:rFonts w:ascii="Arial" w:hAnsi="Arial"/>
                <w:color w:val="2B2B2B"/>
                <w:sz w:val="13"/>
              </w:rPr>
              <w:t>C</w:t>
            </w:r>
          </w:p>
        </w:tc>
        <w:tc>
          <w:tcPr>
            <w:tcW w:type="dxa" w:w="720"/>
            <w:vAlign w:val="top"/>
            <w:tcBorders>
              <w:bottom w:sz="2" w:val="single" w:color="E3DED5"/>
            </w:tcBorders>
          </w:tcPr>
          <w:p>
            <w:pPr>
              <w:spacing w:before="40" w:after="40" w:line="240" w:lineRule="auto"/>
            </w:pPr>
            <w:r>
              <w:rPr>
                <w:rFonts w:ascii="Arial" w:hAnsi="Arial"/>
                <w:color w:val="2B2B2B"/>
                <w:sz w:val="13"/>
              </w:rPr>
              <w:t>I</w:t>
            </w:r>
          </w:p>
        </w:tc>
        <w:tc>
          <w:tcPr>
            <w:tcW w:type="dxa" w:w="1080"/>
            <w:vAlign w:val="top"/>
            <w:tcBorders>
              <w:bottom w:sz="2" w:val="single" w:color="E3DED5"/>
            </w:tcBorders>
          </w:tcPr>
          <w:p>
            <w:pPr>
              <w:spacing w:before="40" w:after="40" w:line="240" w:lineRule="auto"/>
            </w:pPr>
            <w:r>
              <w:rPr>
                <w:rFonts w:ascii="Arial" w:hAnsi="Arial"/>
                <w:color w:val="2B2B2B"/>
                <w:sz w:val="13"/>
              </w:rPr>
              <w:t>I</w:t>
            </w:r>
          </w:p>
        </w:tc>
        <w:tc>
          <w:tcPr>
            <w:tcW w:type="dxa" w:w="792"/>
            <w:vAlign w:val="top"/>
            <w:tcBorders>
              <w:bottom w:sz="2" w:val="single" w:color="E3DED5"/>
            </w:tcBorders>
          </w:tcPr>
          <w:p>
            <w:pPr>
              <w:spacing w:before="40" w:after="40" w:line="240" w:lineRule="auto"/>
            </w:pPr>
            <w:r>
              <w:rPr>
                <w:rFonts w:ascii="Arial" w:hAnsi="Arial"/>
                <w:color w:val="2B2B2B"/>
                <w:sz w:val="13"/>
              </w:rPr>
              <w:t>I</w:t>
            </w:r>
          </w:p>
        </w:tc>
      </w:tr>
      <w:tr>
        <w:tc>
          <w:tcPr>
            <w:tcW w:type="dxa" w:w="3024"/>
            <w:shd w:fill="FAFAF8"/>
            <w:vAlign w:val="top"/>
            <w:tcBorders>
              <w:bottom w:sz="2" w:val="single" w:color="E3DED5"/>
            </w:tcBorders>
          </w:tcPr>
          <w:p>
            <w:pPr>
              <w:spacing w:before="40" w:after="40" w:line="240" w:lineRule="auto"/>
            </w:pPr>
            <w:r>
              <w:rPr>
                <w:rFonts w:ascii="Arial" w:hAnsi="Arial"/>
                <w:color w:val="2B2B2B"/>
                <w:sz w:val="13"/>
              </w:rPr>
              <w:t>Assessment &amp; interviews</w:t>
            </w:r>
          </w:p>
        </w:tc>
        <w:tc>
          <w:tcPr>
            <w:tcW w:type="dxa" w:w="806"/>
            <w:shd w:fill="FAFAF8"/>
            <w:vAlign w:val="top"/>
            <w:tcBorders>
              <w:bottom w:sz="2" w:val="single" w:color="E3DED5"/>
            </w:tcBorders>
          </w:tcPr>
          <w:p>
            <w:pPr>
              <w:spacing w:before="40" w:after="40" w:line="240" w:lineRule="auto"/>
            </w:pPr>
            <w:r>
              <w:rPr>
                <w:rFonts w:ascii="Arial" w:hAnsi="Arial"/>
                <w:color w:val="2B2B2B"/>
                <w:sz w:val="13"/>
              </w:rPr>
              <w:t>I</w:t>
            </w:r>
          </w:p>
        </w:tc>
        <w:tc>
          <w:tcPr>
            <w:tcW w:type="dxa" w:w="720"/>
            <w:shd w:fill="FAFAF8"/>
            <w:vAlign w:val="top"/>
            <w:tcBorders>
              <w:bottom w:sz="2" w:val="single" w:color="E3DED5"/>
            </w:tcBorders>
          </w:tcPr>
          <w:p>
            <w:pPr>
              <w:spacing w:before="40" w:after="40" w:line="240" w:lineRule="auto"/>
            </w:pPr>
            <w:r>
              <w:rPr>
                <w:rFonts w:ascii="Arial" w:hAnsi="Arial"/>
                <w:color w:val="2B2B2B"/>
                <w:sz w:val="13"/>
              </w:rPr>
              <w:t>R</w:t>
            </w:r>
          </w:p>
        </w:tc>
        <w:tc>
          <w:tcPr>
            <w:tcW w:type="dxa" w:w="1008"/>
            <w:shd w:fill="FAFAF8"/>
            <w:vAlign w:val="top"/>
            <w:tcBorders>
              <w:bottom w:sz="2" w:val="single" w:color="E3DED5"/>
            </w:tcBorders>
          </w:tcPr>
          <w:p>
            <w:pPr>
              <w:spacing w:before="40" w:after="40" w:line="240" w:lineRule="auto"/>
            </w:pPr>
            <w:r>
              <w:rPr>
                <w:rFonts w:ascii="Arial" w:hAnsi="Arial"/>
                <w:color w:val="2B2B2B"/>
                <w:sz w:val="13"/>
              </w:rPr>
              <w:t>I</w:t>
            </w:r>
          </w:p>
        </w:tc>
        <w:tc>
          <w:tcPr>
            <w:tcW w:type="dxa" w:w="1181"/>
            <w:shd w:fill="FAFAF8"/>
            <w:vAlign w:val="top"/>
            <w:tcBorders>
              <w:bottom w:sz="2" w:val="single" w:color="E3DED5"/>
            </w:tcBorders>
          </w:tcPr>
          <w:p>
            <w:pPr>
              <w:spacing w:before="40" w:after="40" w:line="240" w:lineRule="auto"/>
            </w:pPr>
            <w:r>
              <w:rPr>
                <w:rFonts w:ascii="Arial" w:hAnsi="Arial"/>
                <w:color w:val="2B2B2B"/>
                <w:sz w:val="13"/>
              </w:rPr>
              <w:t>C</w:t>
            </w:r>
          </w:p>
        </w:tc>
        <w:tc>
          <w:tcPr>
            <w:tcW w:type="dxa" w:w="835"/>
            <w:shd w:fill="FAFAF8"/>
            <w:vAlign w:val="top"/>
            <w:tcBorders>
              <w:bottom w:sz="2" w:val="single" w:color="E3DED5"/>
            </w:tcBorders>
          </w:tcPr>
          <w:p>
            <w:pPr>
              <w:spacing w:before="40" w:after="40" w:line="240" w:lineRule="auto"/>
            </w:pPr>
            <w:r>
              <w:rPr>
                <w:rFonts w:ascii="Arial" w:hAnsi="Arial"/>
                <w:color w:val="2B2B2B"/>
                <w:sz w:val="13"/>
              </w:rPr>
              <w:t>R</w:t>
            </w:r>
          </w:p>
        </w:tc>
        <w:tc>
          <w:tcPr>
            <w:tcW w:type="dxa" w:w="720"/>
            <w:shd w:fill="FAFAF8"/>
            <w:vAlign w:val="top"/>
            <w:tcBorders>
              <w:bottom w:sz="2" w:val="single" w:color="E3DED5"/>
            </w:tcBorders>
          </w:tcPr>
          <w:p>
            <w:pPr>
              <w:spacing w:before="40" w:after="40" w:line="240" w:lineRule="auto"/>
            </w:pPr>
            <w:r>
              <w:rPr>
                <w:rFonts w:ascii="Arial" w:hAnsi="Arial"/>
                <w:color w:val="2B2B2B"/>
                <w:sz w:val="13"/>
              </w:rPr>
              <w:t>R*</w:t>
            </w:r>
          </w:p>
        </w:tc>
        <w:tc>
          <w:tcPr>
            <w:tcW w:type="dxa" w:w="1080"/>
            <w:shd w:fill="FAFAF8"/>
            <w:vAlign w:val="top"/>
            <w:tcBorders>
              <w:bottom w:sz="2" w:val="single" w:color="E3DED5"/>
            </w:tcBorders>
          </w:tcPr>
          <w:p>
            <w:pPr>
              <w:spacing w:before="40" w:after="40" w:line="240" w:lineRule="auto"/>
            </w:pPr>
            <w:r>
              <w:rPr>
                <w:rFonts w:ascii="Arial" w:hAnsi="Arial"/>
                <w:color w:val="2B2B2B"/>
                <w:sz w:val="13"/>
              </w:rPr>
              <w:t>I</w:t>
            </w:r>
          </w:p>
        </w:tc>
        <w:tc>
          <w:tcPr>
            <w:tcW w:type="dxa" w:w="792"/>
            <w:shd w:fill="FAFAF8"/>
            <w:vAlign w:val="top"/>
            <w:tcBorders>
              <w:bottom w:sz="2" w:val="single" w:color="E3DED5"/>
            </w:tcBorders>
          </w:tcPr>
          <w:p>
            <w:pPr>
              <w:spacing w:before="40" w:after="40" w:line="240" w:lineRule="auto"/>
            </w:pPr>
            <w:r>
              <w:rPr>
                <w:rFonts w:ascii="Arial" w:hAnsi="Arial"/>
                <w:color w:val="2B2B2B"/>
                <w:sz w:val="13"/>
              </w:rPr>
              <w:t>I</w:t>
            </w:r>
          </w:p>
        </w:tc>
      </w:tr>
      <w:tr>
        <w:tc>
          <w:tcPr>
            <w:tcW w:type="dxa" w:w="3024"/>
            <w:vAlign w:val="top"/>
            <w:tcBorders>
              <w:bottom w:sz="2" w:val="single" w:color="E3DED5"/>
            </w:tcBorders>
          </w:tcPr>
          <w:p>
            <w:pPr>
              <w:spacing w:before="40" w:after="40" w:line="240" w:lineRule="auto"/>
            </w:pPr>
            <w:r>
              <w:rPr>
                <w:rFonts w:ascii="Arial" w:hAnsi="Arial"/>
                <w:color w:val="2B2B2B"/>
                <w:sz w:val="13"/>
              </w:rPr>
              <w:t>Final candidate selection</w:t>
            </w:r>
          </w:p>
        </w:tc>
        <w:tc>
          <w:tcPr>
            <w:tcW w:type="dxa" w:w="806"/>
            <w:vAlign w:val="top"/>
            <w:tcBorders>
              <w:bottom w:sz="2" w:val="single" w:color="E3DED5"/>
            </w:tcBorders>
          </w:tcPr>
          <w:p>
            <w:pPr>
              <w:spacing w:before="40" w:after="40" w:line="240" w:lineRule="auto"/>
            </w:pPr>
            <w:r>
              <w:rPr>
                <w:rFonts w:ascii="Arial" w:hAnsi="Arial"/>
                <w:color w:val="2B2B2B"/>
                <w:sz w:val="13"/>
              </w:rPr>
              <w:t>A</w:t>
            </w:r>
          </w:p>
        </w:tc>
        <w:tc>
          <w:tcPr>
            <w:tcW w:type="dxa" w:w="720"/>
            <w:vAlign w:val="top"/>
            <w:tcBorders>
              <w:bottom w:sz="2" w:val="single" w:color="E3DED5"/>
            </w:tcBorders>
          </w:tcPr>
          <w:p>
            <w:pPr>
              <w:spacing w:before="40" w:after="40" w:line="240" w:lineRule="auto"/>
            </w:pPr>
            <w:r>
              <w:rPr>
                <w:rFonts w:ascii="Arial" w:hAnsi="Arial"/>
                <w:color w:val="2B2B2B"/>
                <w:sz w:val="13"/>
              </w:rPr>
              <w:t>R</w:t>
            </w:r>
          </w:p>
        </w:tc>
        <w:tc>
          <w:tcPr>
            <w:tcW w:type="dxa" w:w="1008"/>
            <w:vAlign w:val="top"/>
            <w:tcBorders>
              <w:bottom w:sz="2" w:val="single" w:color="E3DED5"/>
            </w:tcBorders>
          </w:tcPr>
          <w:p>
            <w:pPr>
              <w:spacing w:before="40" w:after="40" w:line="240" w:lineRule="auto"/>
            </w:pPr>
            <w:r>
              <w:rPr>
                <w:rFonts w:ascii="Arial" w:hAnsi="Arial"/>
                <w:color w:val="2B2B2B"/>
                <w:sz w:val="13"/>
              </w:rPr>
              <w:t>I</w:t>
            </w:r>
          </w:p>
        </w:tc>
        <w:tc>
          <w:tcPr>
            <w:tcW w:type="dxa" w:w="1181"/>
            <w:vAlign w:val="top"/>
            <w:tcBorders>
              <w:bottom w:sz="2" w:val="single" w:color="E3DED5"/>
            </w:tcBorders>
          </w:tcPr>
          <w:p>
            <w:pPr>
              <w:spacing w:before="40" w:after="40" w:line="240" w:lineRule="auto"/>
            </w:pPr>
            <w:r>
              <w:rPr>
                <w:rFonts w:ascii="Arial" w:hAnsi="Arial"/>
                <w:color w:val="2B2B2B"/>
                <w:sz w:val="13"/>
              </w:rPr>
              <w:t>R</w:t>
            </w:r>
          </w:p>
        </w:tc>
        <w:tc>
          <w:tcPr>
            <w:tcW w:type="dxa" w:w="835"/>
            <w:vAlign w:val="top"/>
            <w:tcBorders>
              <w:bottom w:sz="2" w:val="single" w:color="E3DED5"/>
            </w:tcBorders>
          </w:tcPr>
          <w:p>
            <w:pPr>
              <w:spacing w:before="40" w:after="40" w:line="240" w:lineRule="auto"/>
            </w:pPr>
            <w:r>
              <w:rPr>
                <w:rFonts w:ascii="Arial" w:hAnsi="Arial"/>
                <w:color w:val="2B2B2B"/>
                <w:sz w:val="13"/>
              </w:rPr>
              <w:t>C</w:t>
            </w:r>
          </w:p>
        </w:tc>
        <w:tc>
          <w:tcPr>
            <w:tcW w:type="dxa" w:w="720"/>
            <w:vAlign w:val="top"/>
            <w:tcBorders>
              <w:bottom w:sz="2" w:val="single" w:color="E3DED5"/>
            </w:tcBorders>
          </w:tcPr>
          <w:p>
            <w:pPr>
              <w:spacing w:before="40" w:after="40" w:line="240" w:lineRule="auto"/>
            </w:pPr>
            <w:r>
              <w:rPr>
                <w:rFonts w:ascii="Arial" w:hAnsi="Arial"/>
                <w:color w:val="2B2B2B"/>
                <w:sz w:val="13"/>
              </w:rPr>
              <w:t>C*</w:t>
            </w:r>
          </w:p>
        </w:tc>
        <w:tc>
          <w:tcPr>
            <w:tcW w:type="dxa" w:w="1080"/>
            <w:vAlign w:val="top"/>
            <w:tcBorders>
              <w:bottom w:sz="2" w:val="single" w:color="E3DED5"/>
            </w:tcBorders>
          </w:tcPr>
          <w:p>
            <w:pPr>
              <w:spacing w:before="40" w:after="40" w:line="240" w:lineRule="auto"/>
            </w:pPr>
            <w:r>
              <w:rPr>
                <w:rFonts w:ascii="Arial" w:hAnsi="Arial"/>
                <w:color w:val="2B2B2B"/>
                <w:sz w:val="13"/>
              </w:rPr>
              <w:t>I</w:t>
            </w:r>
          </w:p>
        </w:tc>
        <w:tc>
          <w:tcPr>
            <w:tcW w:type="dxa" w:w="792"/>
            <w:vAlign w:val="top"/>
            <w:tcBorders>
              <w:bottom w:sz="2" w:val="single" w:color="E3DED5"/>
            </w:tcBorders>
          </w:tcPr>
          <w:p>
            <w:pPr>
              <w:spacing w:before="40" w:after="40" w:line="240" w:lineRule="auto"/>
            </w:pPr>
            <w:r>
              <w:rPr>
                <w:rFonts w:ascii="Arial" w:hAnsi="Arial"/>
                <w:color w:val="2B2B2B"/>
                <w:sz w:val="13"/>
              </w:rPr>
              <w:t>C</w:t>
            </w:r>
          </w:p>
        </w:tc>
      </w:tr>
      <w:tr>
        <w:tc>
          <w:tcPr>
            <w:tcW w:type="dxa" w:w="3024"/>
            <w:shd w:fill="FAFAF8"/>
            <w:vAlign w:val="top"/>
            <w:tcBorders>
              <w:bottom w:sz="2" w:val="single" w:color="E3DED5"/>
            </w:tcBorders>
          </w:tcPr>
          <w:p>
            <w:pPr>
              <w:spacing w:before="40" w:after="40" w:line="240" w:lineRule="auto"/>
            </w:pPr>
            <w:r>
              <w:rPr>
                <w:rFonts w:ascii="Arial" w:hAnsi="Arial"/>
                <w:color w:val="2B2B2B"/>
                <w:sz w:val="13"/>
              </w:rPr>
              <w:t>Job offer preparation / issue</w:t>
            </w:r>
          </w:p>
        </w:tc>
        <w:tc>
          <w:tcPr>
            <w:tcW w:type="dxa" w:w="806"/>
            <w:shd w:fill="FAFAF8"/>
            <w:vAlign w:val="top"/>
            <w:tcBorders>
              <w:bottom w:sz="2" w:val="single" w:color="E3DED5"/>
            </w:tcBorders>
          </w:tcPr>
          <w:p>
            <w:pPr>
              <w:spacing w:before="40" w:after="40" w:line="240" w:lineRule="auto"/>
            </w:pPr>
            <w:r>
              <w:rPr>
                <w:rFonts w:ascii="Arial" w:hAnsi="Arial"/>
                <w:color w:val="2B2B2B"/>
                <w:sz w:val="13"/>
              </w:rPr>
              <w:t>I</w:t>
            </w:r>
          </w:p>
        </w:tc>
        <w:tc>
          <w:tcPr>
            <w:tcW w:type="dxa" w:w="720"/>
            <w:shd w:fill="FAFAF8"/>
            <w:vAlign w:val="top"/>
            <w:tcBorders>
              <w:bottom w:sz="2" w:val="single" w:color="E3DED5"/>
            </w:tcBorders>
          </w:tcPr>
          <w:p>
            <w:pPr>
              <w:spacing w:before="40" w:after="40" w:line="240" w:lineRule="auto"/>
            </w:pPr>
            <w:r>
              <w:rPr>
                <w:rFonts w:ascii="Arial" w:hAnsi="Arial"/>
                <w:color w:val="2B2B2B"/>
                <w:sz w:val="13"/>
              </w:rPr>
              <w:t>R/A</w:t>
            </w:r>
          </w:p>
        </w:tc>
        <w:tc>
          <w:tcPr>
            <w:tcW w:type="dxa" w:w="1008"/>
            <w:shd w:fill="FAFAF8"/>
            <w:vAlign w:val="top"/>
            <w:tcBorders>
              <w:bottom w:sz="2" w:val="single" w:color="E3DED5"/>
            </w:tcBorders>
          </w:tcPr>
          <w:p>
            <w:pPr>
              <w:spacing w:before="40" w:after="40" w:line="240" w:lineRule="auto"/>
            </w:pPr>
            <w:r>
              <w:rPr>
                <w:rFonts w:ascii="Arial" w:hAnsi="Arial"/>
                <w:color w:val="2B2B2B"/>
                <w:sz w:val="13"/>
              </w:rPr>
              <w:t>I</w:t>
            </w:r>
          </w:p>
        </w:tc>
        <w:tc>
          <w:tcPr>
            <w:tcW w:type="dxa" w:w="1181"/>
            <w:shd w:fill="FAFAF8"/>
            <w:vAlign w:val="top"/>
            <w:tcBorders>
              <w:bottom w:sz="2" w:val="single" w:color="E3DED5"/>
            </w:tcBorders>
          </w:tcPr>
          <w:p>
            <w:pPr>
              <w:spacing w:before="40" w:after="40" w:line="240" w:lineRule="auto"/>
            </w:pPr>
            <w:r>
              <w:rPr>
                <w:rFonts w:ascii="Arial" w:hAnsi="Arial"/>
                <w:color w:val="2B2B2B"/>
                <w:sz w:val="13"/>
              </w:rPr>
              <w:t>C</w:t>
            </w:r>
          </w:p>
        </w:tc>
        <w:tc>
          <w:tcPr>
            <w:tcW w:type="dxa" w:w="835"/>
            <w:shd w:fill="FAFAF8"/>
            <w:vAlign w:val="top"/>
            <w:tcBorders>
              <w:bottom w:sz="2" w:val="single" w:color="E3DED5"/>
            </w:tcBorders>
          </w:tcPr>
          <w:p>
            <w:pPr>
              <w:spacing w:before="40" w:after="40" w:line="240" w:lineRule="auto"/>
            </w:pPr>
            <w:r>
              <w:rPr>
                <w:rFonts w:ascii="Arial" w:hAnsi="Arial"/>
                <w:color w:val="2B2B2B"/>
                <w:sz w:val="13"/>
              </w:rPr>
              <w:t>I</w:t>
            </w:r>
          </w:p>
        </w:tc>
        <w:tc>
          <w:tcPr>
            <w:tcW w:type="dxa" w:w="720"/>
            <w:shd w:fill="FAFAF8"/>
            <w:vAlign w:val="top"/>
            <w:tcBorders>
              <w:bottom w:sz="2" w:val="single" w:color="E3DED5"/>
            </w:tcBorders>
          </w:tcPr>
          <w:p>
            <w:pPr>
              <w:spacing w:before="40" w:after="40" w:line="240" w:lineRule="auto"/>
            </w:pPr>
            <w:r>
              <w:rPr>
                <w:rFonts w:ascii="Arial" w:hAnsi="Arial"/>
                <w:color w:val="2B2B2B"/>
                <w:sz w:val="13"/>
              </w:rPr>
              <w:t>I</w:t>
            </w:r>
          </w:p>
        </w:tc>
        <w:tc>
          <w:tcPr>
            <w:tcW w:type="dxa" w:w="1080"/>
            <w:shd w:fill="FAFAF8"/>
            <w:vAlign w:val="top"/>
            <w:tcBorders>
              <w:bottom w:sz="2" w:val="single" w:color="E3DED5"/>
            </w:tcBorders>
          </w:tcPr>
          <w:p>
            <w:pPr>
              <w:spacing w:before="40" w:after="40" w:line="240" w:lineRule="auto"/>
            </w:pPr>
            <w:r>
              <w:rPr>
                <w:rFonts w:ascii="Arial" w:hAnsi="Arial"/>
                <w:color w:val="2B2B2B"/>
                <w:sz w:val="13"/>
              </w:rPr>
              <w:t>I</w:t>
            </w:r>
          </w:p>
        </w:tc>
        <w:tc>
          <w:tcPr>
            <w:tcW w:type="dxa" w:w="792"/>
            <w:shd w:fill="FAFAF8"/>
            <w:vAlign w:val="top"/>
            <w:tcBorders>
              <w:bottom w:sz="2" w:val="single" w:color="E3DED5"/>
            </w:tcBorders>
          </w:tcPr>
          <w:p>
            <w:pPr>
              <w:spacing w:before="40" w:after="40" w:line="240" w:lineRule="auto"/>
            </w:pPr>
            <w:r>
              <w:rPr>
                <w:rFonts w:ascii="Arial" w:hAnsi="Arial"/>
                <w:color w:val="2B2B2B"/>
                <w:sz w:val="13"/>
              </w:rPr>
              <w:t>C</w:t>
            </w:r>
          </w:p>
        </w:tc>
      </w:tr>
      <w:tr>
        <w:tc>
          <w:tcPr>
            <w:tcW w:type="dxa" w:w="3024"/>
            <w:vAlign w:val="top"/>
            <w:tcBorders>
              <w:bottom w:sz="2" w:val="single" w:color="E3DED5"/>
            </w:tcBorders>
          </w:tcPr>
          <w:p>
            <w:pPr>
              <w:spacing w:before="40" w:after="40" w:line="240" w:lineRule="auto"/>
            </w:pPr>
            <w:r>
              <w:rPr>
                <w:rFonts w:ascii="Arial" w:hAnsi="Arial"/>
                <w:color w:val="2B2B2B"/>
                <w:sz w:val="13"/>
              </w:rPr>
              <w:t>Offer acceptance / joining confirmation</w:t>
            </w:r>
          </w:p>
        </w:tc>
        <w:tc>
          <w:tcPr>
            <w:tcW w:type="dxa" w:w="806"/>
            <w:vAlign w:val="top"/>
            <w:tcBorders>
              <w:bottom w:sz="2" w:val="single" w:color="E3DED5"/>
            </w:tcBorders>
          </w:tcPr>
          <w:p>
            <w:pPr>
              <w:spacing w:before="40" w:after="40" w:line="240" w:lineRule="auto"/>
            </w:pPr>
            <w:r>
              <w:rPr>
                <w:rFonts w:ascii="Arial" w:hAnsi="Arial"/>
                <w:color w:val="2B2B2B"/>
                <w:sz w:val="13"/>
              </w:rPr>
              <w:t>I</w:t>
            </w:r>
          </w:p>
        </w:tc>
        <w:tc>
          <w:tcPr>
            <w:tcW w:type="dxa" w:w="720"/>
            <w:vAlign w:val="top"/>
            <w:tcBorders>
              <w:bottom w:sz="2" w:val="single" w:color="E3DED5"/>
            </w:tcBorders>
          </w:tcPr>
          <w:p>
            <w:pPr>
              <w:spacing w:before="40" w:after="40" w:line="240" w:lineRule="auto"/>
            </w:pPr>
            <w:r>
              <w:rPr>
                <w:rFonts w:ascii="Arial" w:hAnsi="Arial"/>
                <w:color w:val="2B2B2B"/>
                <w:sz w:val="13"/>
              </w:rPr>
              <w:t>R</w:t>
            </w:r>
          </w:p>
        </w:tc>
        <w:tc>
          <w:tcPr>
            <w:tcW w:type="dxa" w:w="1008"/>
            <w:vAlign w:val="top"/>
            <w:tcBorders>
              <w:bottom w:sz="2" w:val="single" w:color="E3DED5"/>
            </w:tcBorders>
          </w:tcPr>
          <w:p>
            <w:pPr>
              <w:spacing w:before="40" w:after="40" w:line="240" w:lineRule="auto"/>
            </w:pPr>
            <w:r>
              <w:rPr>
                <w:rFonts w:ascii="Arial" w:hAnsi="Arial"/>
                <w:color w:val="2B2B2B"/>
                <w:sz w:val="13"/>
              </w:rPr>
              <w:t>I</w:t>
            </w:r>
          </w:p>
        </w:tc>
        <w:tc>
          <w:tcPr>
            <w:tcW w:type="dxa" w:w="1181"/>
            <w:vAlign w:val="top"/>
            <w:tcBorders>
              <w:bottom w:sz="2" w:val="single" w:color="E3DED5"/>
            </w:tcBorders>
          </w:tcPr>
          <w:p>
            <w:pPr>
              <w:spacing w:before="40" w:after="40" w:line="240" w:lineRule="auto"/>
            </w:pPr>
            <w:r>
              <w:rPr>
                <w:rFonts w:ascii="Arial" w:hAnsi="Arial"/>
                <w:color w:val="2B2B2B"/>
                <w:sz w:val="13"/>
              </w:rPr>
              <w:t>I</w:t>
            </w:r>
          </w:p>
        </w:tc>
        <w:tc>
          <w:tcPr>
            <w:tcW w:type="dxa" w:w="835"/>
            <w:vAlign w:val="top"/>
            <w:tcBorders>
              <w:bottom w:sz="2" w:val="single" w:color="E3DED5"/>
            </w:tcBorders>
          </w:tcPr>
          <w:p>
            <w:pPr>
              <w:spacing w:before="40" w:after="40" w:line="240" w:lineRule="auto"/>
            </w:pPr>
            <w:r>
              <w:rPr>
                <w:rFonts w:ascii="Arial" w:hAnsi="Arial"/>
                <w:color w:val="2B2B2B"/>
                <w:sz w:val="13"/>
              </w:rPr>
              <w:t>I</w:t>
            </w:r>
          </w:p>
        </w:tc>
        <w:tc>
          <w:tcPr>
            <w:tcW w:type="dxa" w:w="720"/>
            <w:vAlign w:val="top"/>
            <w:tcBorders>
              <w:bottom w:sz="2" w:val="single" w:color="E3DED5"/>
            </w:tcBorders>
          </w:tcPr>
          <w:p>
            <w:pPr>
              <w:spacing w:before="40" w:after="40" w:line="240" w:lineRule="auto"/>
            </w:pPr>
            <w:r>
              <w:rPr>
                <w:rFonts w:ascii="Arial" w:hAnsi="Arial"/>
                <w:color w:val="2B2B2B"/>
                <w:sz w:val="13"/>
              </w:rPr>
              <w:t>I</w:t>
            </w:r>
          </w:p>
        </w:tc>
        <w:tc>
          <w:tcPr>
            <w:tcW w:type="dxa" w:w="1080"/>
            <w:vAlign w:val="top"/>
            <w:tcBorders>
              <w:bottom w:sz="2" w:val="single" w:color="E3DED5"/>
            </w:tcBorders>
          </w:tcPr>
          <w:p>
            <w:pPr>
              <w:spacing w:before="40" w:after="40" w:line="240" w:lineRule="auto"/>
            </w:pPr>
            <w:r>
              <w:rPr>
                <w:rFonts w:ascii="Arial" w:hAnsi="Arial"/>
                <w:color w:val="2B2B2B"/>
                <w:sz w:val="13"/>
              </w:rPr>
              <w:t>I</w:t>
            </w:r>
          </w:p>
        </w:tc>
        <w:tc>
          <w:tcPr>
            <w:tcW w:type="dxa" w:w="792"/>
            <w:vAlign w:val="top"/>
            <w:tcBorders>
              <w:bottom w:sz="2" w:val="single" w:color="E3DED5"/>
            </w:tcBorders>
          </w:tcPr>
          <w:p>
            <w:pPr>
              <w:spacing w:before="40" w:after="40" w:line="240" w:lineRule="auto"/>
            </w:pPr>
            <w:r>
              <w:rPr>
                <w:rFonts w:ascii="Arial" w:hAnsi="Arial"/>
                <w:color w:val="2B2B2B"/>
                <w:sz w:val="13"/>
              </w:rPr>
              <w:t>I</w:t>
            </w:r>
          </w:p>
        </w:tc>
      </w:tr>
      <w:tr>
        <w:tc>
          <w:tcPr>
            <w:tcW w:type="dxa" w:w="3024"/>
            <w:shd w:fill="FAFAF8"/>
            <w:vAlign w:val="top"/>
            <w:tcBorders>
              <w:bottom w:sz="2" w:val="single" w:color="E3DED5"/>
            </w:tcBorders>
          </w:tcPr>
          <w:p>
            <w:pPr>
              <w:spacing w:before="40" w:after="40" w:line="240" w:lineRule="auto"/>
            </w:pPr>
            <w:r>
              <w:rPr>
                <w:rFonts w:ascii="Arial" w:hAnsi="Arial"/>
                <w:color w:val="2B2B2B"/>
                <w:sz w:val="13"/>
              </w:rPr>
              <w:t>Onboarding initiation / hiring notification</w:t>
            </w:r>
          </w:p>
        </w:tc>
        <w:tc>
          <w:tcPr>
            <w:tcW w:type="dxa" w:w="806"/>
            <w:shd w:fill="FAFAF8"/>
            <w:vAlign w:val="top"/>
            <w:tcBorders>
              <w:bottom w:sz="2" w:val="single" w:color="E3DED5"/>
            </w:tcBorders>
          </w:tcPr>
          <w:p>
            <w:pPr>
              <w:spacing w:before="40" w:after="40" w:line="240" w:lineRule="auto"/>
            </w:pPr>
            <w:r>
              <w:rPr>
                <w:rFonts w:ascii="Arial" w:hAnsi="Arial"/>
                <w:color w:val="2B2B2B"/>
                <w:sz w:val="13"/>
              </w:rPr>
              <w:t>I</w:t>
            </w:r>
          </w:p>
        </w:tc>
        <w:tc>
          <w:tcPr>
            <w:tcW w:type="dxa" w:w="720"/>
            <w:shd w:fill="FAFAF8"/>
            <w:vAlign w:val="top"/>
            <w:tcBorders>
              <w:bottom w:sz="2" w:val="single" w:color="E3DED5"/>
            </w:tcBorders>
          </w:tcPr>
          <w:p>
            <w:pPr>
              <w:spacing w:before="40" w:after="40" w:line="240" w:lineRule="auto"/>
            </w:pPr>
            <w:r>
              <w:rPr>
                <w:rFonts w:ascii="Arial" w:hAnsi="Arial"/>
                <w:color w:val="2B2B2B"/>
                <w:sz w:val="13"/>
              </w:rPr>
              <w:t>R</w:t>
            </w:r>
          </w:p>
        </w:tc>
        <w:tc>
          <w:tcPr>
            <w:tcW w:type="dxa" w:w="1008"/>
            <w:shd w:fill="FAFAF8"/>
            <w:vAlign w:val="top"/>
            <w:tcBorders>
              <w:bottom w:sz="2" w:val="single" w:color="E3DED5"/>
            </w:tcBorders>
          </w:tcPr>
          <w:p>
            <w:pPr>
              <w:spacing w:before="40" w:after="40" w:line="240" w:lineRule="auto"/>
            </w:pPr>
            <w:r>
              <w:rPr>
                <w:rFonts w:ascii="Arial" w:hAnsi="Arial"/>
                <w:color w:val="2B2B2B"/>
                <w:sz w:val="13"/>
              </w:rPr>
              <w:t>R/A</w:t>
            </w:r>
          </w:p>
        </w:tc>
        <w:tc>
          <w:tcPr>
            <w:tcW w:type="dxa" w:w="1181"/>
            <w:shd w:fill="FAFAF8"/>
            <w:vAlign w:val="top"/>
            <w:tcBorders>
              <w:bottom w:sz="2" w:val="single" w:color="E3DED5"/>
            </w:tcBorders>
          </w:tcPr>
          <w:p>
            <w:pPr>
              <w:spacing w:before="40" w:after="40" w:line="240" w:lineRule="auto"/>
            </w:pPr>
            <w:r>
              <w:rPr>
                <w:rFonts w:ascii="Arial" w:hAnsi="Arial"/>
                <w:color w:val="2B2B2B"/>
                <w:sz w:val="13"/>
              </w:rPr>
              <w:t>C</w:t>
            </w:r>
          </w:p>
        </w:tc>
        <w:tc>
          <w:tcPr>
            <w:tcW w:type="dxa" w:w="835"/>
            <w:shd w:fill="FAFAF8"/>
            <w:vAlign w:val="top"/>
            <w:tcBorders>
              <w:bottom w:sz="2" w:val="single" w:color="E3DED5"/>
            </w:tcBorders>
          </w:tcPr>
          <w:p>
            <w:pPr>
              <w:spacing w:before="40" w:after="40" w:line="240" w:lineRule="auto"/>
            </w:pPr>
            <w:r>
              <w:rPr>
                <w:rFonts w:ascii="Arial" w:hAnsi="Arial"/>
                <w:color w:val="2B2B2B"/>
                <w:sz w:val="13"/>
              </w:rPr>
              <w:t>I</w:t>
            </w:r>
          </w:p>
        </w:tc>
        <w:tc>
          <w:tcPr>
            <w:tcW w:type="dxa" w:w="720"/>
            <w:shd w:fill="FAFAF8"/>
            <w:vAlign w:val="top"/>
            <w:tcBorders>
              <w:bottom w:sz="2" w:val="single" w:color="E3DED5"/>
            </w:tcBorders>
          </w:tcPr>
          <w:p>
            <w:pPr>
              <w:spacing w:before="40" w:after="40" w:line="240" w:lineRule="auto"/>
            </w:pPr>
            <w:r>
              <w:rPr>
                <w:rFonts w:ascii="Arial" w:hAnsi="Arial"/>
                <w:color w:val="2B2B2B"/>
                <w:sz w:val="13"/>
              </w:rPr>
              <w:t>C</w:t>
            </w:r>
          </w:p>
        </w:tc>
        <w:tc>
          <w:tcPr>
            <w:tcW w:type="dxa" w:w="1080"/>
            <w:shd w:fill="FAFAF8"/>
            <w:vAlign w:val="top"/>
            <w:tcBorders>
              <w:bottom w:sz="2" w:val="single" w:color="E3DED5"/>
            </w:tcBorders>
          </w:tcPr>
          <w:p>
            <w:pPr>
              <w:spacing w:before="40" w:after="40" w:line="240" w:lineRule="auto"/>
            </w:pPr>
            <w:r>
              <w:rPr>
                <w:rFonts w:ascii="Arial" w:hAnsi="Arial"/>
                <w:color w:val="2B2B2B"/>
                <w:sz w:val="13"/>
              </w:rPr>
              <w:t>C</w:t>
            </w:r>
          </w:p>
        </w:tc>
        <w:tc>
          <w:tcPr>
            <w:tcW w:type="dxa" w:w="792"/>
            <w:shd w:fill="FAFAF8"/>
            <w:vAlign w:val="top"/>
            <w:tcBorders>
              <w:bottom w:sz="2" w:val="single" w:color="E3DED5"/>
            </w:tcBorders>
          </w:tcPr>
          <w:p>
            <w:pPr>
              <w:spacing w:before="40" w:after="40" w:line="240" w:lineRule="auto"/>
            </w:pPr>
            <w:r>
              <w:rPr>
                <w:rFonts w:ascii="Arial" w:hAnsi="Arial"/>
                <w:color w:val="2B2B2B"/>
                <w:sz w:val="13"/>
              </w:rPr>
              <w:t>I</w:t>
            </w:r>
          </w:p>
        </w:tc>
      </w:tr>
      <w:tr>
        <w:tc>
          <w:tcPr>
            <w:tcW w:type="dxa" w:w="3024"/>
            <w:vAlign w:val="top"/>
            <w:tcBorders>
              <w:bottom w:sz="2" w:val="single" w:color="E3DED5"/>
            </w:tcBorders>
          </w:tcPr>
          <w:p>
            <w:pPr>
              <w:spacing w:before="40" w:after="40" w:line="240" w:lineRule="auto"/>
            </w:pPr>
            <w:r>
              <w:rPr>
                <w:rFonts w:ascii="Arial" w:hAnsi="Arial"/>
                <w:color w:val="2B2B2B"/>
                <w:sz w:val="13"/>
              </w:rPr>
              <w:t>Documents &amp; personnel file</w:t>
            </w:r>
          </w:p>
        </w:tc>
        <w:tc>
          <w:tcPr>
            <w:tcW w:type="dxa" w:w="806"/>
            <w:vAlign w:val="top"/>
            <w:tcBorders>
              <w:bottom w:sz="2" w:val="single" w:color="E3DED5"/>
            </w:tcBorders>
          </w:tcPr>
          <w:p>
            <w:pPr>
              <w:spacing w:before="40" w:after="40" w:line="240" w:lineRule="auto"/>
            </w:pPr>
            <w:r>
              <w:rPr>
                <w:rFonts w:ascii="Arial" w:hAnsi="Arial"/>
                <w:color w:val="2B2B2B"/>
                <w:sz w:val="13"/>
              </w:rPr>
              <w:t>I</w:t>
            </w:r>
          </w:p>
        </w:tc>
        <w:tc>
          <w:tcPr>
            <w:tcW w:type="dxa" w:w="720"/>
            <w:vAlign w:val="top"/>
            <w:tcBorders>
              <w:bottom w:sz="2" w:val="single" w:color="E3DED5"/>
            </w:tcBorders>
          </w:tcPr>
          <w:p>
            <w:pPr>
              <w:spacing w:before="40" w:after="40" w:line="240" w:lineRule="auto"/>
            </w:pPr>
            <w:r>
              <w:rPr>
                <w:rFonts w:ascii="Arial" w:hAnsi="Arial"/>
                <w:color w:val="2B2B2B"/>
                <w:sz w:val="13"/>
              </w:rPr>
              <w:t>C</w:t>
            </w:r>
          </w:p>
        </w:tc>
        <w:tc>
          <w:tcPr>
            <w:tcW w:type="dxa" w:w="1008"/>
            <w:vAlign w:val="top"/>
            <w:tcBorders>
              <w:bottom w:sz="2" w:val="single" w:color="E3DED5"/>
            </w:tcBorders>
          </w:tcPr>
          <w:p>
            <w:pPr>
              <w:spacing w:before="40" w:after="40" w:line="240" w:lineRule="auto"/>
            </w:pPr>
            <w:r>
              <w:rPr>
                <w:rFonts w:ascii="Arial" w:hAnsi="Arial"/>
                <w:color w:val="2B2B2B"/>
                <w:sz w:val="13"/>
              </w:rPr>
              <w:t>R/A</w:t>
            </w:r>
          </w:p>
        </w:tc>
        <w:tc>
          <w:tcPr>
            <w:tcW w:type="dxa" w:w="1181"/>
            <w:vAlign w:val="top"/>
            <w:tcBorders>
              <w:bottom w:sz="2" w:val="single" w:color="E3DED5"/>
            </w:tcBorders>
          </w:tcPr>
          <w:p>
            <w:pPr>
              <w:spacing w:before="40" w:after="40" w:line="240" w:lineRule="auto"/>
            </w:pPr>
            <w:r>
              <w:rPr>
                <w:rFonts w:ascii="Arial" w:hAnsi="Arial"/>
                <w:color w:val="2B2B2B"/>
                <w:sz w:val="13"/>
              </w:rPr>
              <w:t>I</w:t>
            </w:r>
          </w:p>
        </w:tc>
        <w:tc>
          <w:tcPr>
            <w:tcW w:type="dxa" w:w="835"/>
            <w:vAlign w:val="top"/>
            <w:tcBorders>
              <w:bottom w:sz="2" w:val="single" w:color="E3DED5"/>
            </w:tcBorders>
          </w:tcPr>
          <w:p>
            <w:pPr>
              <w:spacing w:before="40" w:after="40" w:line="240" w:lineRule="auto"/>
            </w:pPr>
            <w:r>
              <w:rPr>
                <w:rFonts w:ascii="Arial" w:hAnsi="Arial"/>
                <w:color w:val="2B2B2B"/>
                <w:sz w:val="13"/>
              </w:rPr>
              <w:t>I</w:t>
            </w:r>
          </w:p>
        </w:tc>
        <w:tc>
          <w:tcPr>
            <w:tcW w:type="dxa" w:w="720"/>
            <w:vAlign w:val="top"/>
            <w:tcBorders>
              <w:bottom w:sz="2" w:val="single" w:color="E3DED5"/>
            </w:tcBorders>
          </w:tcPr>
          <w:p>
            <w:pPr>
              <w:spacing w:before="40" w:after="40" w:line="240" w:lineRule="auto"/>
            </w:pPr>
            <w:r>
              <w:rPr>
                <w:rFonts w:ascii="Arial" w:hAnsi="Arial"/>
                <w:color w:val="2B2B2B"/>
                <w:sz w:val="13"/>
              </w:rPr>
              <w:t>C</w:t>
            </w:r>
          </w:p>
        </w:tc>
        <w:tc>
          <w:tcPr>
            <w:tcW w:type="dxa" w:w="1080"/>
            <w:vAlign w:val="top"/>
            <w:tcBorders>
              <w:bottom w:sz="2" w:val="single" w:color="E3DED5"/>
            </w:tcBorders>
          </w:tcPr>
          <w:p>
            <w:pPr>
              <w:spacing w:before="40" w:after="40" w:line="240" w:lineRule="auto"/>
            </w:pPr>
            <w:r>
              <w:rPr>
                <w:rFonts w:ascii="Arial" w:hAnsi="Arial"/>
                <w:color w:val="2B2B2B"/>
                <w:sz w:val="13"/>
              </w:rPr>
              <w:t>I</w:t>
            </w:r>
          </w:p>
        </w:tc>
        <w:tc>
          <w:tcPr>
            <w:tcW w:type="dxa" w:w="792"/>
            <w:vAlign w:val="top"/>
            <w:tcBorders>
              <w:bottom w:sz="2" w:val="single" w:color="E3DED5"/>
            </w:tcBorders>
          </w:tcPr>
          <w:p>
            <w:pPr>
              <w:spacing w:before="40" w:after="40" w:line="240" w:lineRule="auto"/>
            </w:pPr>
            <w:r>
              <w:rPr>
                <w:rFonts w:ascii="Arial" w:hAnsi="Arial"/>
                <w:color w:val="2B2B2B"/>
                <w:sz w:val="13"/>
              </w:rPr>
              <w:t>I</w:t>
            </w:r>
          </w:p>
        </w:tc>
      </w:tr>
      <w:tr>
        <w:tc>
          <w:tcPr>
            <w:tcW w:type="dxa" w:w="3024"/>
            <w:shd w:fill="FAFAF8"/>
            <w:vAlign w:val="top"/>
            <w:tcBorders>
              <w:bottom w:sz="2" w:val="single" w:color="E3DED5"/>
            </w:tcBorders>
          </w:tcPr>
          <w:p>
            <w:pPr>
              <w:spacing w:before="40" w:after="40" w:line="240" w:lineRule="auto"/>
            </w:pPr>
            <w:r>
              <w:rPr>
                <w:rFonts w:ascii="Arial" w:hAnsi="Arial"/>
                <w:color w:val="2B2B2B"/>
                <w:sz w:val="13"/>
              </w:rPr>
              <w:t>Contract / insurance / payroll registration</w:t>
            </w:r>
          </w:p>
        </w:tc>
        <w:tc>
          <w:tcPr>
            <w:tcW w:type="dxa" w:w="806"/>
            <w:shd w:fill="FAFAF8"/>
            <w:vAlign w:val="top"/>
            <w:tcBorders>
              <w:bottom w:sz="2" w:val="single" w:color="E3DED5"/>
            </w:tcBorders>
          </w:tcPr>
          <w:p>
            <w:pPr>
              <w:spacing w:before="40" w:after="40" w:line="240" w:lineRule="auto"/>
            </w:pPr>
            <w:r>
              <w:rPr>
                <w:rFonts w:ascii="Arial" w:hAnsi="Arial"/>
                <w:color w:val="2B2B2B"/>
                <w:sz w:val="13"/>
              </w:rPr>
              <w:t>I</w:t>
            </w:r>
          </w:p>
        </w:tc>
        <w:tc>
          <w:tcPr>
            <w:tcW w:type="dxa" w:w="720"/>
            <w:shd w:fill="FAFAF8"/>
            <w:vAlign w:val="top"/>
            <w:tcBorders>
              <w:bottom w:sz="2" w:val="single" w:color="E3DED5"/>
            </w:tcBorders>
          </w:tcPr>
          <w:p>
            <w:pPr>
              <w:spacing w:before="40" w:after="40" w:line="240" w:lineRule="auto"/>
            </w:pPr>
            <w:r>
              <w:rPr>
                <w:rFonts w:ascii="Arial" w:hAnsi="Arial"/>
                <w:color w:val="2B2B2B"/>
                <w:sz w:val="13"/>
              </w:rPr>
              <w:t>C</w:t>
            </w:r>
          </w:p>
        </w:tc>
        <w:tc>
          <w:tcPr>
            <w:tcW w:type="dxa" w:w="1008"/>
            <w:shd w:fill="FAFAF8"/>
            <w:vAlign w:val="top"/>
            <w:tcBorders>
              <w:bottom w:sz="2" w:val="single" w:color="E3DED5"/>
            </w:tcBorders>
          </w:tcPr>
          <w:p>
            <w:pPr>
              <w:spacing w:before="40" w:after="40" w:line="240" w:lineRule="auto"/>
            </w:pPr>
            <w:r>
              <w:rPr>
                <w:rFonts w:ascii="Arial" w:hAnsi="Arial"/>
                <w:color w:val="2B2B2B"/>
                <w:sz w:val="13"/>
              </w:rPr>
              <w:t>R/A</w:t>
            </w:r>
          </w:p>
        </w:tc>
        <w:tc>
          <w:tcPr>
            <w:tcW w:type="dxa" w:w="1181"/>
            <w:shd w:fill="FAFAF8"/>
            <w:vAlign w:val="top"/>
            <w:tcBorders>
              <w:bottom w:sz="2" w:val="single" w:color="E3DED5"/>
            </w:tcBorders>
          </w:tcPr>
          <w:p>
            <w:pPr>
              <w:spacing w:before="40" w:after="40" w:line="240" w:lineRule="auto"/>
            </w:pPr>
            <w:r>
              <w:rPr>
                <w:rFonts w:ascii="Arial" w:hAnsi="Arial"/>
                <w:color w:val="2B2B2B"/>
                <w:sz w:val="13"/>
              </w:rPr>
              <w:t>I</w:t>
            </w:r>
          </w:p>
        </w:tc>
        <w:tc>
          <w:tcPr>
            <w:tcW w:type="dxa" w:w="835"/>
            <w:shd w:fill="FAFAF8"/>
            <w:vAlign w:val="top"/>
            <w:tcBorders>
              <w:bottom w:sz="2" w:val="single" w:color="E3DED5"/>
            </w:tcBorders>
          </w:tcPr>
          <w:p>
            <w:pPr>
              <w:spacing w:before="40" w:after="40" w:line="240" w:lineRule="auto"/>
            </w:pPr>
            <w:r>
              <w:rPr>
                <w:rFonts w:ascii="Arial" w:hAnsi="Arial"/>
                <w:color w:val="2B2B2B"/>
                <w:sz w:val="13"/>
              </w:rPr>
              <w:t>I</w:t>
            </w:r>
          </w:p>
        </w:tc>
        <w:tc>
          <w:tcPr>
            <w:tcW w:type="dxa" w:w="720"/>
            <w:shd w:fill="FAFAF8"/>
            <w:vAlign w:val="top"/>
            <w:tcBorders>
              <w:bottom w:sz="2" w:val="single" w:color="E3DED5"/>
            </w:tcBorders>
          </w:tcPr>
          <w:p>
            <w:pPr>
              <w:spacing w:before="40" w:after="40" w:line="240" w:lineRule="auto"/>
            </w:pPr>
            <w:r>
              <w:rPr>
                <w:rFonts w:ascii="Arial" w:hAnsi="Arial"/>
                <w:color w:val="2B2B2B"/>
                <w:sz w:val="13"/>
              </w:rPr>
              <w:t>I</w:t>
            </w:r>
          </w:p>
        </w:tc>
        <w:tc>
          <w:tcPr>
            <w:tcW w:type="dxa" w:w="1080"/>
            <w:shd w:fill="FAFAF8"/>
            <w:vAlign w:val="top"/>
            <w:tcBorders>
              <w:bottom w:sz="2" w:val="single" w:color="E3DED5"/>
            </w:tcBorders>
          </w:tcPr>
          <w:p>
            <w:pPr>
              <w:spacing w:before="40" w:after="40" w:line="240" w:lineRule="auto"/>
            </w:pPr>
            <w:r>
              <w:rPr>
                <w:rFonts w:ascii="Arial" w:hAnsi="Arial"/>
                <w:color w:val="2B2B2B"/>
                <w:sz w:val="13"/>
              </w:rPr>
              <w:t>I</w:t>
            </w:r>
          </w:p>
        </w:tc>
        <w:tc>
          <w:tcPr>
            <w:tcW w:type="dxa" w:w="792"/>
            <w:shd w:fill="FAFAF8"/>
            <w:vAlign w:val="top"/>
            <w:tcBorders>
              <w:bottom w:sz="2" w:val="single" w:color="E3DED5"/>
            </w:tcBorders>
          </w:tcPr>
          <w:p>
            <w:pPr>
              <w:spacing w:before="40" w:after="40" w:line="240" w:lineRule="auto"/>
            </w:pPr>
            <w:r>
              <w:rPr>
                <w:rFonts w:ascii="Arial" w:hAnsi="Arial"/>
                <w:color w:val="2B2B2B"/>
                <w:sz w:val="13"/>
              </w:rPr>
              <w:t>C</w:t>
            </w:r>
          </w:p>
        </w:tc>
      </w:tr>
      <w:tr>
        <w:tc>
          <w:tcPr>
            <w:tcW w:type="dxa" w:w="3024"/>
            <w:vAlign w:val="top"/>
            <w:tcBorders>
              <w:bottom w:sz="2" w:val="single" w:color="E3DED5"/>
            </w:tcBorders>
          </w:tcPr>
          <w:p>
            <w:pPr>
              <w:spacing w:before="40" w:after="40" w:line="240" w:lineRule="auto"/>
            </w:pPr>
            <w:r>
              <w:rPr>
                <w:rFonts w:ascii="Arial" w:hAnsi="Arial"/>
                <w:color w:val="2B2B2B"/>
                <w:sz w:val="13"/>
              </w:rPr>
              <w:t>System / equipment readiness</w:t>
            </w:r>
          </w:p>
        </w:tc>
        <w:tc>
          <w:tcPr>
            <w:tcW w:type="dxa" w:w="806"/>
            <w:vAlign w:val="top"/>
            <w:tcBorders>
              <w:bottom w:sz="2" w:val="single" w:color="E3DED5"/>
            </w:tcBorders>
          </w:tcPr>
          <w:p>
            <w:pPr>
              <w:spacing w:before="40" w:after="40" w:line="240" w:lineRule="auto"/>
            </w:pPr>
            <w:r>
              <w:rPr>
                <w:rFonts w:ascii="Arial" w:hAnsi="Arial"/>
                <w:color w:val="2B2B2B"/>
                <w:sz w:val="13"/>
              </w:rPr>
              <w:t>I</w:t>
            </w:r>
          </w:p>
        </w:tc>
        <w:tc>
          <w:tcPr>
            <w:tcW w:type="dxa" w:w="720"/>
            <w:vAlign w:val="top"/>
            <w:tcBorders>
              <w:bottom w:sz="2" w:val="single" w:color="E3DED5"/>
            </w:tcBorders>
          </w:tcPr>
          <w:p>
            <w:pPr>
              <w:spacing w:before="40" w:after="40" w:line="240" w:lineRule="auto"/>
            </w:pPr>
            <w:r>
              <w:rPr>
                <w:rFonts w:ascii="Arial" w:hAnsi="Arial"/>
                <w:color w:val="2B2B2B"/>
                <w:sz w:val="13"/>
              </w:rPr>
              <w:t>C</w:t>
            </w:r>
          </w:p>
        </w:tc>
        <w:tc>
          <w:tcPr>
            <w:tcW w:type="dxa" w:w="1008"/>
            <w:vAlign w:val="top"/>
            <w:tcBorders>
              <w:bottom w:sz="2" w:val="single" w:color="E3DED5"/>
            </w:tcBorders>
          </w:tcPr>
          <w:p>
            <w:pPr>
              <w:spacing w:before="40" w:after="40" w:line="240" w:lineRule="auto"/>
            </w:pPr>
            <w:r>
              <w:rPr>
                <w:rFonts w:ascii="Arial" w:hAnsi="Arial"/>
                <w:color w:val="2B2B2B"/>
                <w:sz w:val="13"/>
              </w:rPr>
              <w:t>R</w:t>
            </w:r>
          </w:p>
        </w:tc>
        <w:tc>
          <w:tcPr>
            <w:tcW w:type="dxa" w:w="1181"/>
            <w:vAlign w:val="top"/>
            <w:tcBorders>
              <w:bottom w:sz="2" w:val="single" w:color="E3DED5"/>
            </w:tcBorders>
          </w:tcPr>
          <w:p>
            <w:pPr>
              <w:spacing w:before="40" w:after="40" w:line="240" w:lineRule="auto"/>
            </w:pPr>
            <w:r>
              <w:rPr>
                <w:rFonts w:ascii="Arial" w:hAnsi="Arial"/>
                <w:color w:val="2B2B2B"/>
                <w:sz w:val="13"/>
              </w:rPr>
              <w:t>C</w:t>
            </w:r>
          </w:p>
        </w:tc>
        <w:tc>
          <w:tcPr>
            <w:tcW w:type="dxa" w:w="835"/>
            <w:vAlign w:val="top"/>
            <w:tcBorders>
              <w:bottom w:sz="2" w:val="single" w:color="E3DED5"/>
            </w:tcBorders>
          </w:tcPr>
          <w:p>
            <w:pPr>
              <w:spacing w:before="40" w:after="40" w:line="240" w:lineRule="auto"/>
            </w:pPr>
            <w:r>
              <w:rPr>
                <w:rFonts w:ascii="Arial" w:hAnsi="Arial"/>
                <w:color w:val="2B2B2B"/>
                <w:sz w:val="13"/>
              </w:rPr>
              <w:t>I</w:t>
            </w:r>
          </w:p>
        </w:tc>
        <w:tc>
          <w:tcPr>
            <w:tcW w:type="dxa" w:w="720"/>
            <w:vAlign w:val="top"/>
            <w:tcBorders>
              <w:bottom w:sz="2" w:val="single" w:color="E3DED5"/>
            </w:tcBorders>
          </w:tcPr>
          <w:p>
            <w:pPr>
              <w:spacing w:before="40" w:after="40" w:line="240" w:lineRule="auto"/>
            </w:pPr>
            <w:r>
              <w:rPr>
                <w:rFonts w:ascii="Arial" w:hAnsi="Arial"/>
                <w:color w:val="2B2B2B"/>
                <w:sz w:val="13"/>
              </w:rPr>
              <w:t>C</w:t>
            </w:r>
          </w:p>
        </w:tc>
        <w:tc>
          <w:tcPr>
            <w:tcW w:type="dxa" w:w="1080"/>
            <w:vAlign w:val="top"/>
            <w:tcBorders>
              <w:bottom w:sz="2" w:val="single" w:color="E3DED5"/>
            </w:tcBorders>
          </w:tcPr>
          <w:p>
            <w:pPr>
              <w:spacing w:before="40" w:after="40" w:line="240" w:lineRule="auto"/>
            </w:pPr>
            <w:r>
              <w:rPr>
                <w:rFonts w:ascii="Arial" w:hAnsi="Arial"/>
                <w:color w:val="2B2B2B"/>
                <w:sz w:val="13"/>
              </w:rPr>
              <w:t>R/A</w:t>
            </w:r>
          </w:p>
        </w:tc>
        <w:tc>
          <w:tcPr>
            <w:tcW w:type="dxa" w:w="792"/>
            <w:vAlign w:val="top"/>
            <w:tcBorders>
              <w:bottom w:sz="2" w:val="single" w:color="E3DED5"/>
            </w:tcBorders>
          </w:tcPr>
          <w:p>
            <w:pPr>
              <w:spacing w:before="40" w:after="40" w:line="240" w:lineRule="auto"/>
            </w:pPr>
            <w:r>
              <w:rPr>
                <w:rFonts w:ascii="Arial" w:hAnsi="Arial"/>
                <w:color w:val="2B2B2B"/>
                <w:sz w:val="13"/>
              </w:rPr>
              <w:t>I</w:t>
            </w:r>
          </w:p>
        </w:tc>
      </w:tr>
      <w:tr>
        <w:tc>
          <w:tcPr>
            <w:tcW w:type="dxa" w:w="3024"/>
            <w:shd w:fill="FAFAF8"/>
            <w:vAlign w:val="top"/>
            <w:tcBorders>
              <w:bottom w:sz="2" w:val="single" w:color="E3DED5"/>
            </w:tcBorders>
          </w:tcPr>
          <w:p>
            <w:pPr>
              <w:spacing w:before="40" w:after="40" w:line="240" w:lineRule="auto"/>
            </w:pPr>
            <w:r>
              <w:rPr>
                <w:rFonts w:ascii="Arial" w:hAnsi="Arial"/>
                <w:color w:val="2B2B2B"/>
                <w:sz w:val="13"/>
              </w:rPr>
              <w:t>HSE / medical readiness</w:t>
            </w:r>
          </w:p>
        </w:tc>
        <w:tc>
          <w:tcPr>
            <w:tcW w:type="dxa" w:w="806"/>
            <w:shd w:fill="FAFAF8"/>
            <w:vAlign w:val="top"/>
            <w:tcBorders>
              <w:bottom w:sz="2" w:val="single" w:color="E3DED5"/>
            </w:tcBorders>
          </w:tcPr>
          <w:p>
            <w:pPr>
              <w:spacing w:before="40" w:after="40" w:line="240" w:lineRule="auto"/>
            </w:pPr>
            <w:r>
              <w:rPr>
                <w:rFonts w:ascii="Arial" w:hAnsi="Arial"/>
                <w:color w:val="2B2B2B"/>
                <w:sz w:val="13"/>
              </w:rPr>
              <w:t>I</w:t>
            </w:r>
          </w:p>
        </w:tc>
        <w:tc>
          <w:tcPr>
            <w:tcW w:type="dxa" w:w="720"/>
            <w:shd w:fill="FAFAF8"/>
            <w:vAlign w:val="top"/>
            <w:tcBorders>
              <w:bottom w:sz="2" w:val="single" w:color="E3DED5"/>
            </w:tcBorders>
          </w:tcPr>
          <w:p>
            <w:pPr>
              <w:spacing w:before="40" w:after="40" w:line="240" w:lineRule="auto"/>
            </w:pPr>
            <w:r>
              <w:rPr>
                <w:rFonts w:ascii="Arial" w:hAnsi="Arial"/>
                <w:color w:val="2B2B2B"/>
                <w:sz w:val="13"/>
              </w:rPr>
              <w:t>I</w:t>
            </w:r>
          </w:p>
        </w:tc>
        <w:tc>
          <w:tcPr>
            <w:tcW w:type="dxa" w:w="1008"/>
            <w:shd w:fill="FAFAF8"/>
            <w:vAlign w:val="top"/>
            <w:tcBorders>
              <w:bottom w:sz="2" w:val="single" w:color="E3DED5"/>
            </w:tcBorders>
          </w:tcPr>
          <w:p>
            <w:pPr>
              <w:spacing w:before="40" w:after="40" w:line="240" w:lineRule="auto"/>
            </w:pPr>
            <w:r>
              <w:rPr>
                <w:rFonts w:ascii="Arial" w:hAnsi="Arial"/>
                <w:color w:val="2B2B2B"/>
                <w:sz w:val="13"/>
              </w:rPr>
              <w:t>C</w:t>
            </w:r>
          </w:p>
        </w:tc>
        <w:tc>
          <w:tcPr>
            <w:tcW w:type="dxa" w:w="1181"/>
            <w:shd w:fill="FAFAF8"/>
            <w:vAlign w:val="top"/>
            <w:tcBorders>
              <w:bottom w:sz="2" w:val="single" w:color="E3DED5"/>
            </w:tcBorders>
          </w:tcPr>
          <w:p>
            <w:pPr>
              <w:spacing w:before="40" w:after="40" w:line="240" w:lineRule="auto"/>
            </w:pPr>
            <w:r>
              <w:rPr>
                <w:rFonts w:ascii="Arial" w:hAnsi="Arial"/>
                <w:color w:val="2B2B2B"/>
                <w:sz w:val="13"/>
              </w:rPr>
              <w:t>C</w:t>
            </w:r>
          </w:p>
        </w:tc>
        <w:tc>
          <w:tcPr>
            <w:tcW w:type="dxa" w:w="835"/>
            <w:shd w:fill="FAFAF8"/>
            <w:vAlign w:val="top"/>
            <w:tcBorders>
              <w:bottom w:sz="2" w:val="single" w:color="E3DED5"/>
            </w:tcBorders>
          </w:tcPr>
          <w:p>
            <w:pPr>
              <w:spacing w:before="40" w:after="40" w:line="240" w:lineRule="auto"/>
            </w:pPr>
            <w:r>
              <w:rPr>
                <w:rFonts w:ascii="Arial" w:hAnsi="Arial"/>
                <w:color w:val="2B2B2B"/>
                <w:sz w:val="13"/>
              </w:rPr>
              <w:t>I</w:t>
            </w:r>
          </w:p>
        </w:tc>
        <w:tc>
          <w:tcPr>
            <w:tcW w:type="dxa" w:w="720"/>
            <w:shd w:fill="FAFAF8"/>
            <w:vAlign w:val="top"/>
            <w:tcBorders>
              <w:bottom w:sz="2" w:val="single" w:color="E3DED5"/>
            </w:tcBorders>
          </w:tcPr>
          <w:p>
            <w:pPr>
              <w:spacing w:before="40" w:after="40" w:line="240" w:lineRule="auto"/>
            </w:pPr>
            <w:r>
              <w:rPr>
                <w:rFonts w:ascii="Arial" w:hAnsi="Arial"/>
                <w:color w:val="2B2B2B"/>
                <w:sz w:val="13"/>
              </w:rPr>
              <w:t>R/A</w:t>
            </w:r>
          </w:p>
        </w:tc>
        <w:tc>
          <w:tcPr>
            <w:tcW w:type="dxa" w:w="1080"/>
            <w:shd w:fill="FAFAF8"/>
            <w:vAlign w:val="top"/>
            <w:tcBorders>
              <w:bottom w:sz="2" w:val="single" w:color="E3DED5"/>
            </w:tcBorders>
          </w:tcPr>
          <w:p>
            <w:pPr>
              <w:spacing w:before="40" w:after="40" w:line="240" w:lineRule="auto"/>
            </w:pPr>
            <w:r>
              <w:rPr>
                <w:rFonts w:ascii="Arial" w:hAnsi="Arial"/>
                <w:color w:val="2B2B2B"/>
                <w:sz w:val="13"/>
              </w:rPr>
              <w:t>I</w:t>
            </w:r>
          </w:p>
        </w:tc>
        <w:tc>
          <w:tcPr>
            <w:tcW w:type="dxa" w:w="792"/>
            <w:shd w:fill="FAFAF8"/>
            <w:vAlign w:val="top"/>
            <w:tcBorders>
              <w:bottom w:sz="2" w:val="single" w:color="E3DED5"/>
            </w:tcBorders>
          </w:tcPr>
          <w:p>
            <w:pPr>
              <w:spacing w:before="40" w:after="40" w:line="240" w:lineRule="auto"/>
            </w:pPr>
            <w:r>
              <w:rPr>
                <w:rFonts w:ascii="Arial" w:hAnsi="Arial"/>
                <w:color w:val="2B2B2B"/>
                <w:sz w:val="13"/>
              </w:rPr>
              <w:t>I</w:t>
            </w:r>
          </w:p>
        </w:tc>
      </w:tr>
      <w:tr>
        <w:tc>
          <w:tcPr>
            <w:tcW w:type="dxa" w:w="3024"/>
            <w:vAlign w:val="top"/>
            <w:tcBorders>
              <w:bottom w:sz="2" w:val="single" w:color="E3DED5"/>
            </w:tcBorders>
          </w:tcPr>
          <w:p>
            <w:pPr>
              <w:spacing w:before="40" w:after="40" w:line="240" w:lineRule="auto"/>
            </w:pPr>
            <w:r>
              <w:rPr>
                <w:rFonts w:ascii="Arial" w:hAnsi="Arial"/>
                <w:color w:val="2B2B2B"/>
                <w:sz w:val="13"/>
              </w:rPr>
              <w:t>Orientation / induction</w:t>
            </w:r>
          </w:p>
        </w:tc>
        <w:tc>
          <w:tcPr>
            <w:tcW w:type="dxa" w:w="806"/>
            <w:vAlign w:val="top"/>
            <w:tcBorders>
              <w:bottom w:sz="2" w:val="single" w:color="E3DED5"/>
            </w:tcBorders>
          </w:tcPr>
          <w:p>
            <w:pPr>
              <w:spacing w:before="40" w:after="40" w:line="240" w:lineRule="auto"/>
            </w:pPr>
            <w:r>
              <w:rPr>
                <w:rFonts w:ascii="Arial" w:hAnsi="Arial"/>
                <w:color w:val="2B2B2B"/>
                <w:sz w:val="13"/>
              </w:rPr>
              <w:t>I</w:t>
            </w:r>
          </w:p>
        </w:tc>
        <w:tc>
          <w:tcPr>
            <w:tcW w:type="dxa" w:w="720"/>
            <w:vAlign w:val="top"/>
            <w:tcBorders>
              <w:bottom w:sz="2" w:val="single" w:color="E3DED5"/>
            </w:tcBorders>
          </w:tcPr>
          <w:p>
            <w:pPr>
              <w:spacing w:before="40" w:after="40" w:line="240" w:lineRule="auto"/>
            </w:pPr>
            <w:r>
              <w:rPr>
                <w:rFonts w:ascii="Arial" w:hAnsi="Arial"/>
                <w:color w:val="2B2B2B"/>
                <w:sz w:val="13"/>
              </w:rPr>
              <w:t>C</w:t>
            </w:r>
          </w:p>
        </w:tc>
        <w:tc>
          <w:tcPr>
            <w:tcW w:type="dxa" w:w="1008"/>
            <w:vAlign w:val="top"/>
            <w:tcBorders>
              <w:bottom w:sz="2" w:val="single" w:color="E3DED5"/>
            </w:tcBorders>
          </w:tcPr>
          <w:p>
            <w:pPr>
              <w:spacing w:before="40" w:after="40" w:line="240" w:lineRule="auto"/>
            </w:pPr>
            <w:r>
              <w:rPr>
                <w:rFonts w:ascii="Arial" w:hAnsi="Arial"/>
                <w:color w:val="2B2B2B"/>
                <w:sz w:val="13"/>
              </w:rPr>
              <w:t>C</w:t>
            </w:r>
          </w:p>
        </w:tc>
        <w:tc>
          <w:tcPr>
            <w:tcW w:type="dxa" w:w="1181"/>
            <w:vAlign w:val="top"/>
            <w:tcBorders>
              <w:bottom w:sz="2" w:val="single" w:color="E3DED5"/>
            </w:tcBorders>
          </w:tcPr>
          <w:p>
            <w:pPr>
              <w:spacing w:before="40" w:after="40" w:line="240" w:lineRule="auto"/>
            </w:pPr>
            <w:r>
              <w:rPr>
                <w:rFonts w:ascii="Arial" w:hAnsi="Arial"/>
                <w:color w:val="2B2B2B"/>
                <w:sz w:val="13"/>
              </w:rPr>
              <w:t>C</w:t>
            </w:r>
          </w:p>
        </w:tc>
        <w:tc>
          <w:tcPr>
            <w:tcW w:type="dxa" w:w="835"/>
            <w:vAlign w:val="top"/>
            <w:tcBorders>
              <w:bottom w:sz="2" w:val="single" w:color="E3DED5"/>
            </w:tcBorders>
          </w:tcPr>
          <w:p>
            <w:pPr>
              <w:spacing w:before="40" w:after="40" w:line="240" w:lineRule="auto"/>
            </w:pPr>
            <w:r>
              <w:rPr>
                <w:rFonts w:ascii="Arial" w:hAnsi="Arial"/>
                <w:color w:val="2B2B2B"/>
                <w:sz w:val="13"/>
              </w:rPr>
              <w:t>I</w:t>
            </w:r>
          </w:p>
        </w:tc>
        <w:tc>
          <w:tcPr>
            <w:tcW w:type="dxa" w:w="720"/>
            <w:vAlign w:val="top"/>
            <w:tcBorders>
              <w:bottom w:sz="2" w:val="single" w:color="E3DED5"/>
            </w:tcBorders>
          </w:tcPr>
          <w:p>
            <w:pPr>
              <w:spacing w:before="40" w:after="40" w:line="240" w:lineRule="auto"/>
            </w:pPr>
            <w:r>
              <w:rPr>
                <w:rFonts w:ascii="Arial" w:hAnsi="Arial"/>
                <w:color w:val="2B2B2B"/>
                <w:sz w:val="13"/>
              </w:rPr>
              <w:t>R</w:t>
            </w:r>
          </w:p>
        </w:tc>
        <w:tc>
          <w:tcPr>
            <w:tcW w:type="dxa" w:w="1080"/>
            <w:vAlign w:val="top"/>
            <w:tcBorders>
              <w:bottom w:sz="2" w:val="single" w:color="E3DED5"/>
            </w:tcBorders>
          </w:tcPr>
          <w:p>
            <w:pPr>
              <w:spacing w:before="40" w:after="40" w:line="240" w:lineRule="auto"/>
            </w:pPr>
            <w:r>
              <w:rPr>
                <w:rFonts w:ascii="Arial" w:hAnsi="Arial"/>
                <w:color w:val="2B2B2B"/>
                <w:sz w:val="13"/>
              </w:rPr>
              <w:t>R</w:t>
            </w:r>
          </w:p>
        </w:tc>
        <w:tc>
          <w:tcPr>
            <w:tcW w:type="dxa" w:w="792"/>
            <w:vAlign w:val="top"/>
            <w:tcBorders>
              <w:bottom w:sz="2" w:val="single" w:color="E3DED5"/>
            </w:tcBorders>
          </w:tcPr>
          <w:p>
            <w:pPr>
              <w:spacing w:before="40" w:after="40" w:line="240" w:lineRule="auto"/>
            </w:pPr>
            <w:r>
              <w:rPr>
                <w:rFonts w:ascii="Arial" w:hAnsi="Arial"/>
                <w:color w:val="2B2B2B"/>
                <w:sz w:val="13"/>
              </w:rPr>
              <w:t>I</w:t>
            </w:r>
          </w:p>
        </w:tc>
      </w:tr>
      <w:tr>
        <w:tc>
          <w:tcPr>
            <w:tcW w:type="dxa" w:w="3024"/>
            <w:shd w:fill="FAFAF8"/>
            <w:vAlign w:val="top"/>
            <w:tcBorders>
              <w:bottom w:sz="2" w:val="single" w:color="E3DED5"/>
            </w:tcBorders>
          </w:tcPr>
          <w:p>
            <w:pPr>
              <w:spacing w:before="40" w:after="40" w:line="240" w:lineRule="auto"/>
            </w:pPr>
            <w:r>
              <w:rPr>
                <w:rFonts w:ascii="Arial" w:hAnsi="Arial"/>
                <w:color w:val="2B2B2B"/>
                <w:sz w:val="13"/>
              </w:rPr>
              <w:t>Employment activation</w:t>
            </w:r>
          </w:p>
        </w:tc>
        <w:tc>
          <w:tcPr>
            <w:tcW w:type="dxa" w:w="806"/>
            <w:shd w:fill="FAFAF8"/>
            <w:vAlign w:val="top"/>
            <w:tcBorders>
              <w:bottom w:sz="2" w:val="single" w:color="E3DED5"/>
            </w:tcBorders>
          </w:tcPr>
          <w:p>
            <w:pPr>
              <w:spacing w:before="40" w:after="40" w:line="240" w:lineRule="auto"/>
            </w:pPr>
            <w:r>
              <w:rPr>
                <w:rFonts w:ascii="Arial" w:hAnsi="Arial"/>
                <w:color w:val="2B2B2B"/>
                <w:sz w:val="13"/>
              </w:rPr>
              <w:t>A</w:t>
            </w:r>
          </w:p>
        </w:tc>
        <w:tc>
          <w:tcPr>
            <w:tcW w:type="dxa" w:w="720"/>
            <w:shd w:fill="FAFAF8"/>
            <w:vAlign w:val="top"/>
            <w:tcBorders>
              <w:bottom w:sz="2" w:val="single" w:color="E3DED5"/>
            </w:tcBorders>
          </w:tcPr>
          <w:p>
            <w:pPr>
              <w:spacing w:before="40" w:after="40" w:line="240" w:lineRule="auto"/>
            </w:pPr>
            <w:r>
              <w:rPr>
                <w:rFonts w:ascii="Arial" w:hAnsi="Arial"/>
                <w:color w:val="2B2B2B"/>
                <w:sz w:val="13"/>
              </w:rPr>
              <w:t>C</w:t>
            </w:r>
          </w:p>
        </w:tc>
        <w:tc>
          <w:tcPr>
            <w:tcW w:type="dxa" w:w="1008"/>
            <w:shd w:fill="FAFAF8"/>
            <w:vAlign w:val="top"/>
            <w:tcBorders>
              <w:bottom w:sz="2" w:val="single" w:color="E3DED5"/>
            </w:tcBorders>
          </w:tcPr>
          <w:p>
            <w:pPr>
              <w:spacing w:before="40" w:after="40" w:line="240" w:lineRule="auto"/>
            </w:pPr>
            <w:r>
              <w:rPr>
                <w:rFonts w:ascii="Arial" w:hAnsi="Arial"/>
                <w:color w:val="2B2B2B"/>
                <w:sz w:val="13"/>
              </w:rPr>
              <w:t>R</w:t>
            </w:r>
          </w:p>
        </w:tc>
        <w:tc>
          <w:tcPr>
            <w:tcW w:type="dxa" w:w="1181"/>
            <w:shd w:fill="FAFAF8"/>
            <w:vAlign w:val="top"/>
            <w:tcBorders>
              <w:bottom w:sz="2" w:val="single" w:color="E3DED5"/>
            </w:tcBorders>
          </w:tcPr>
          <w:p>
            <w:pPr>
              <w:spacing w:before="40" w:after="40" w:line="240" w:lineRule="auto"/>
            </w:pPr>
            <w:r>
              <w:rPr>
                <w:rFonts w:ascii="Arial" w:hAnsi="Arial"/>
                <w:color w:val="2B2B2B"/>
                <w:sz w:val="13"/>
              </w:rPr>
              <w:t>C</w:t>
            </w:r>
          </w:p>
        </w:tc>
        <w:tc>
          <w:tcPr>
            <w:tcW w:type="dxa" w:w="835"/>
            <w:shd w:fill="FAFAF8"/>
            <w:vAlign w:val="top"/>
            <w:tcBorders>
              <w:bottom w:sz="2" w:val="single" w:color="E3DED5"/>
            </w:tcBorders>
          </w:tcPr>
          <w:p>
            <w:pPr>
              <w:spacing w:before="40" w:after="40" w:line="240" w:lineRule="auto"/>
            </w:pPr>
            <w:r>
              <w:rPr>
                <w:rFonts w:ascii="Arial" w:hAnsi="Arial"/>
                <w:color w:val="2B2B2B"/>
                <w:sz w:val="13"/>
              </w:rPr>
              <w:t>I</w:t>
            </w:r>
          </w:p>
        </w:tc>
        <w:tc>
          <w:tcPr>
            <w:tcW w:type="dxa" w:w="720"/>
            <w:shd w:fill="FAFAF8"/>
            <w:vAlign w:val="top"/>
            <w:tcBorders>
              <w:bottom w:sz="2" w:val="single" w:color="E3DED5"/>
            </w:tcBorders>
          </w:tcPr>
          <w:p>
            <w:pPr>
              <w:spacing w:before="40" w:after="40" w:line="240" w:lineRule="auto"/>
            </w:pPr>
            <w:r>
              <w:rPr>
                <w:rFonts w:ascii="Arial" w:hAnsi="Arial"/>
                <w:color w:val="2B2B2B"/>
                <w:sz w:val="13"/>
              </w:rPr>
              <w:t>C</w:t>
            </w:r>
          </w:p>
        </w:tc>
        <w:tc>
          <w:tcPr>
            <w:tcW w:type="dxa" w:w="1080"/>
            <w:shd w:fill="FAFAF8"/>
            <w:vAlign w:val="top"/>
            <w:tcBorders>
              <w:bottom w:sz="2" w:val="single" w:color="E3DED5"/>
            </w:tcBorders>
          </w:tcPr>
          <w:p>
            <w:pPr>
              <w:spacing w:before="40" w:after="40" w:line="240" w:lineRule="auto"/>
            </w:pPr>
            <w:r>
              <w:rPr>
                <w:rFonts w:ascii="Arial" w:hAnsi="Arial"/>
                <w:color w:val="2B2B2B"/>
                <w:sz w:val="13"/>
              </w:rPr>
              <w:t>C</w:t>
            </w:r>
          </w:p>
        </w:tc>
        <w:tc>
          <w:tcPr>
            <w:tcW w:type="dxa" w:w="792"/>
            <w:shd w:fill="FAFAF8"/>
            <w:vAlign w:val="top"/>
            <w:tcBorders>
              <w:bottom w:sz="2" w:val="single" w:color="E3DED5"/>
            </w:tcBorders>
          </w:tcPr>
          <w:p>
            <w:pPr>
              <w:spacing w:before="40" w:after="40" w:line="240" w:lineRule="auto"/>
            </w:pPr>
            <w:r>
              <w:rPr>
                <w:rFonts w:ascii="Arial" w:hAnsi="Arial"/>
                <w:color w:val="2B2B2B"/>
                <w:sz w:val="13"/>
              </w:rPr>
              <w:t>I</w:t>
            </w:r>
          </w:p>
        </w:tc>
      </w:tr>
    </w:tbl>
    <w:tbl>
      <w:tblPr>
        <w:tblW w:type="auto" w:w="0"/>
        <w:jc w:val="center"/>
        <w:tblLayout w:type="fixed"/>
        <w:tblLook w:firstColumn="1" w:firstRow="1" w:lastColumn="0" w:lastRow="0" w:noHBand="0" w:noVBand="1" w:val="04A0"/>
      </w:tblPr>
      <w:tblGrid>
        <w:gridCol w:w="9792"/>
      </w:tblGrid>
      <w:tr>
        <w:tc>
          <w:tcPr>
            <w:tcW w:type="dxa" w:w="10166"/>
            <w:shd w:fill="FFF6E6"/>
            <w:tcBorders>
              <w:top w:sz="3" w:val="single" w:color="E6E0D8"/>
              <w:left w:sz="14" w:val="single" w:color="F5A01B"/>
              <w:bottom w:sz="3" w:val="single" w:color="E6E0D8"/>
              <w:right w:sz="3" w:val="single" w:color="E6E0D8"/>
            </w:tcBorders>
          </w:tcPr>
          <w:p>
            <w:pPr>
              <w:spacing w:before="60" w:after="60" w:line="250" w:lineRule="auto"/>
            </w:pPr>
            <w:r>
              <w:rPr>
                <w:rFonts w:ascii="Arial" w:hAnsi="Arial"/>
                <w:b/>
                <w:color w:val="2B2B2B"/>
                <w:sz w:val="19"/>
              </w:rPr>
              <w:t xml:space="preserve">RACI interpretation.  </w:t>
            </w:r>
            <w:r>
              <w:rPr>
                <w:rFonts w:ascii="Arial" w:hAnsi="Arial"/>
                <w:color w:val="2B2B2B"/>
                <w:sz w:val="18"/>
              </w:rPr>
              <w:t>“R/A” means the proposed accountable owner is also the primary processor. “R* / C*” means role participation is conditional, such as HSE involvement for safety-sensitive roles. The source manual should prevail for current responsibility until the target RACI is formally approved.</w:t>
            </w:r>
          </w:p>
        </w:tc>
      </w:tr>
    </w:tbl>
    <w:p>
      <w:r>
        <w:br w:type="page"/>
      </w:r>
    </w:p>
    <w:p>
      <w:pPr>
        <w:pStyle w:val="Heading1"/>
        <w:spacing w:before="0" w:after="100" w:line="240" w:lineRule="auto"/>
      </w:pPr>
      <w:r>
        <w:rPr>
          <w:rFonts w:ascii="Arial" w:hAnsi="Arial"/>
          <w:b/>
          <w:color w:val="2B2B2B"/>
          <w:sz w:val="44"/>
        </w:rPr>
        <w:t>15. RACI — Payroll, HR Operations &amp; Offboarding</w:t>
      </w:r>
    </w:p>
    <w:tbl>
      <w:tblPr>
        <w:tblW w:type="auto" w:w="0"/>
        <w:jc w:val="left"/>
        <w:tblLayout w:type="fixed"/>
        <w:tblLook w:firstColumn="1" w:firstRow="1" w:lastColumn="0" w:lastRow="0" w:noHBand="0" w:noVBand="1" w:val="04A0"/>
      </w:tblPr>
      <w:tblGrid>
        <w:gridCol w:w="9648"/>
      </w:tblGrid>
      <w:tr>
        <w:tc>
          <w:tcPr>
            <w:tcW w:type="dxa" w:w="10166"/>
            <w:shd w:fill="F5A01B"/>
          </w:tcPr>
          <w:p>
            <w:r/>
          </w:p>
        </w:tc>
      </w:tr>
    </w:tbl>
    <w:tbl>
      <w:tblPr>
        <w:tblW w:type="auto" w:w="0"/>
        <w:jc w:val="center"/>
        <w:tblLayout w:type="fixed"/>
        <w:tblLook w:firstColumn="1" w:firstRow="1" w:lastColumn="0" w:lastRow="0" w:noHBand="0" w:noVBand="1" w:val="04A0"/>
      </w:tblPr>
      <w:tblGrid>
        <w:gridCol w:w="2995"/>
        <w:gridCol w:w="821"/>
        <w:gridCol w:w="922"/>
        <w:gridCol w:w="792"/>
        <w:gridCol w:w="835"/>
        <w:gridCol w:w="1195"/>
        <w:gridCol w:w="835"/>
        <w:gridCol w:w="1123"/>
        <w:gridCol w:w="994"/>
      </w:tblGrid>
      <w:tr>
        <w:tc>
          <w:tcPr>
            <w:tcW w:type="dxa" w:w="1130"/>
            <w:shd w:fill="F5A01B"/>
            <w:vAlign w:val="center"/>
          </w:tcPr>
          <w:p>
            <w:pPr>
              <w:spacing w:before="40" w:after="40" w:line="240" w:lineRule="auto"/>
            </w:pPr>
            <w:r>
              <w:rPr>
                <w:rFonts w:ascii="Arial" w:hAnsi="Arial"/>
                <w:b/>
                <w:color w:val="2B2B2B"/>
                <w:sz w:val="13"/>
              </w:rPr>
              <w:t>Activity</w:t>
            </w:r>
          </w:p>
        </w:tc>
        <w:tc>
          <w:tcPr>
            <w:tcW w:type="dxa" w:w="1130"/>
            <w:shd w:fill="F5A01B"/>
            <w:vAlign w:val="center"/>
          </w:tcPr>
          <w:p>
            <w:pPr>
              <w:spacing w:before="40" w:after="40" w:line="240" w:lineRule="auto"/>
            </w:pPr>
            <w:r>
              <w:rPr>
                <w:rFonts w:ascii="Arial" w:hAnsi="Arial"/>
                <w:b/>
                <w:color w:val="2B2B2B"/>
                <w:sz w:val="13"/>
              </w:rPr>
              <w:t>P&amp;C Mgr</w:t>
            </w:r>
          </w:p>
        </w:tc>
        <w:tc>
          <w:tcPr>
            <w:tcW w:type="dxa" w:w="1130"/>
            <w:shd w:fill="F5A01B"/>
            <w:vAlign w:val="center"/>
          </w:tcPr>
          <w:p>
            <w:pPr>
              <w:spacing w:before="40" w:after="40" w:line="240" w:lineRule="auto"/>
            </w:pPr>
            <w:r>
              <w:rPr>
                <w:rFonts w:ascii="Arial" w:hAnsi="Arial"/>
                <w:b/>
                <w:color w:val="2B2B2B"/>
                <w:sz w:val="13"/>
              </w:rPr>
              <w:t>Personnel</w:t>
            </w:r>
          </w:p>
        </w:tc>
        <w:tc>
          <w:tcPr>
            <w:tcW w:type="dxa" w:w="1130"/>
            <w:shd w:fill="F5A01B"/>
            <w:vAlign w:val="center"/>
          </w:tcPr>
          <w:p>
            <w:pPr>
              <w:spacing w:before="40" w:after="40" w:line="240" w:lineRule="auto"/>
            </w:pPr>
            <w:r>
              <w:rPr>
                <w:rFonts w:ascii="Arial" w:hAnsi="Arial"/>
                <w:b/>
                <w:color w:val="2B2B2B"/>
                <w:sz w:val="13"/>
              </w:rPr>
              <w:t>Payroll</w:t>
            </w:r>
          </w:p>
        </w:tc>
        <w:tc>
          <w:tcPr>
            <w:tcW w:type="dxa" w:w="1130"/>
            <w:shd w:fill="F5A01B"/>
            <w:vAlign w:val="center"/>
          </w:tcPr>
          <w:p>
            <w:pPr>
              <w:spacing w:before="40" w:after="40" w:line="240" w:lineRule="auto"/>
            </w:pPr>
            <w:r>
              <w:rPr>
                <w:rFonts w:ascii="Arial" w:hAnsi="Arial"/>
                <w:b/>
                <w:color w:val="2B2B2B"/>
                <w:sz w:val="13"/>
              </w:rPr>
              <w:t>HR Ops</w:t>
            </w:r>
          </w:p>
        </w:tc>
        <w:tc>
          <w:tcPr>
            <w:tcW w:type="dxa" w:w="1130"/>
            <w:shd w:fill="F5A01B"/>
            <w:vAlign w:val="center"/>
          </w:tcPr>
          <w:p>
            <w:pPr>
              <w:spacing w:before="40" w:after="40" w:line="240" w:lineRule="auto"/>
            </w:pPr>
            <w:r>
              <w:rPr>
                <w:rFonts w:ascii="Arial" w:hAnsi="Arial"/>
                <w:b/>
                <w:color w:val="2B2B2B"/>
                <w:sz w:val="13"/>
              </w:rPr>
              <w:t>PM / Direct Mgr</w:t>
            </w:r>
          </w:p>
        </w:tc>
        <w:tc>
          <w:tcPr>
            <w:tcW w:type="dxa" w:w="1130"/>
            <w:shd w:fill="F5A01B"/>
            <w:vAlign w:val="center"/>
          </w:tcPr>
          <w:p>
            <w:pPr>
              <w:spacing w:before="40" w:after="40" w:line="240" w:lineRule="auto"/>
            </w:pPr>
            <w:r>
              <w:rPr>
                <w:rFonts w:ascii="Arial" w:hAnsi="Arial"/>
                <w:b/>
                <w:color w:val="2B2B2B"/>
                <w:sz w:val="13"/>
              </w:rPr>
              <w:t>Finance</w:t>
            </w:r>
          </w:p>
        </w:tc>
        <w:tc>
          <w:tcPr>
            <w:tcW w:type="dxa" w:w="1130"/>
            <w:shd w:fill="F5A01B"/>
            <w:vAlign w:val="center"/>
          </w:tcPr>
          <w:p>
            <w:pPr>
              <w:spacing w:before="40" w:after="40" w:line="240" w:lineRule="auto"/>
            </w:pPr>
            <w:r>
              <w:rPr>
                <w:rFonts w:ascii="Arial" w:hAnsi="Arial"/>
                <w:b/>
                <w:color w:val="2B2B2B"/>
                <w:sz w:val="13"/>
              </w:rPr>
              <w:t>IT / Admin</w:t>
            </w:r>
          </w:p>
        </w:tc>
        <w:tc>
          <w:tcPr>
            <w:tcW w:type="dxa" w:w="1130"/>
            <w:shd w:fill="F5A01B"/>
            <w:vAlign w:val="center"/>
          </w:tcPr>
          <w:p>
            <w:pPr>
              <w:spacing w:before="40" w:after="40" w:line="240" w:lineRule="auto"/>
            </w:pPr>
            <w:r>
              <w:rPr>
                <w:rFonts w:ascii="Arial" w:hAnsi="Arial"/>
                <w:b/>
                <w:color w:val="2B2B2B"/>
                <w:sz w:val="13"/>
              </w:rPr>
              <w:t>ER / Legal</w:t>
            </w:r>
          </w:p>
        </w:tc>
      </w:tr>
      <w:tr>
        <w:tc>
          <w:tcPr>
            <w:tcW w:type="dxa" w:w="2995"/>
            <w:vAlign w:val="top"/>
            <w:tcBorders>
              <w:bottom w:sz="2" w:val="single" w:color="E3DED5"/>
            </w:tcBorders>
          </w:tcPr>
          <w:p>
            <w:pPr>
              <w:spacing w:before="40" w:after="40" w:line="240" w:lineRule="auto"/>
            </w:pPr>
            <w:r>
              <w:rPr>
                <w:rFonts w:ascii="Arial" w:hAnsi="Arial"/>
                <w:color w:val="2B2B2B"/>
                <w:sz w:val="13"/>
              </w:rPr>
              <w:t>New hire payroll submission</w:t>
            </w:r>
          </w:p>
        </w:tc>
        <w:tc>
          <w:tcPr>
            <w:tcW w:type="dxa" w:w="821"/>
            <w:vAlign w:val="top"/>
            <w:tcBorders>
              <w:bottom w:sz="2" w:val="single" w:color="E3DED5"/>
            </w:tcBorders>
          </w:tcPr>
          <w:p>
            <w:pPr>
              <w:spacing w:before="40" w:after="40" w:line="240" w:lineRule="auto"/>
            </w:pPr>
            <w:r>
              <w:rPr>
                <w:rFonts w:ascii="Arial" w:hAnsi="Arial"/>
                <w:color w:val="2B2B2B"/>
                <w:sz w:val="13"/>
              </w:rPr>
              <w:t>I</w:t>
            </w:r>
          </w:p>
        </w:tc>
        <w:tc>
          <w:tcPr>
            <w:tcW w:type="dxa" w:w="922"/>
            <w:vAlign w:val="top"/>
            <w:tcBorders>
              <w:bottom w:sz="2" w:val="single" w:color="E3DED5"/>
            </w:tcBorders>
          </w:tcPr>
          <w:p>
            <w:pPr>
              <w:spacing w:before="40" w:after="40" w:line="240" w:lineRule="auto"/>
            </w:pPr>
            <w:r>
              <w:rPr>
                <w:rFonts w:ascii="Arial" w:hAnsi="Arial"/>
                <w:color w:val="2B2B2B"/>
                <w:sz w:val="13"/>
              </w:rPr>
              <w:t>R/A</w:t>
            </w:r>
          </w:p>
        </w:tc>
        <w:tc>
          <w:tcPr>
            <w:tcW w:type="dxa" w:w="792"/>
            <w:vAlign w:val="top"/>
            <w:tcBorders>
              <w:bottom w:sz="2" w:val="single" w:color="E3DED5"/>
            </w:tcBorders>
          </w:tcPr>
          <w:p>
            <w:pPr>
              <w:spacing w:before="40" w:after="40" w:line="240" w:lineRule="auto"/>
            </w:pPr>
            <w:r>
              <w:rPr>
                <w:rFonts w:ascii="Arial" w:hAnsi="Arial"/>
                <w:color w:val="2B2B2B"/>
                <w:sz w:val="13"/>
              </w:rPr>
              <w:t>C</w:t>
            </w:r>
          </w:p>
        </w:tc>
        <w:tc>
          <w:tcPr>
            <w:tcW w:type="dxa" w:w="835"/>
            <w:vAlign w:val="top"/>
            <w:tcBorders>
              <w:bottom w:sz="2" w:val="single" w:color="E3DED5"/>
            </w:tcBorders>
          </w:tcPr>
          <w:p>
            <w:pPr>
              <w:spacing w:before="40" w:after="40" w:line="240" w:lineRule="auto"/>
            </w:pPr>
            <w:r>
              <w:rPr>
                <w:rFonts w:ascii="Arial" w:hAnsi="Arial"/>
                <w:color w:val="2B2B2B"/>
                <w:sz w:val="13"/>
              </w:rPr>
              <w:t>I</w:t>
            </w:r>
          </w:p>
        </w:tc>
        <w:tc>
          <w:tcPr>
            <w:tcW w:type="dxa" w:w="1195"/>
            <w:vAlign w:val="top"/>
            <w:tcBorders>
              <w:bottom w:sz="2" w:val="single" w:color="E3DED5"/>
            </w:tcBorders>
          </w:tcPr>
          <w:p>
            <w:pPr>
              <w:spacing w:before="40" w:after="40" w:line="240" w:lineRule="auto"/>
            </w:pPr>
            <w:r>
              <w:rPr>
                <w:rFonts w:ascii="Arial" w:hAnsi="Arial"/>
                <w:color w:val="2B2B2B"/>
                <w:sz w:val="13"/>
              </w:rPr>
              <w:t>I</w:t>
            </w:r>
          </w:p>
        </w:tc>
        <w:tc>
          <w:tcPr>
            <w:tcW w:type="dxa" w:w="835"/>
            <w:vAlign w:val="top"/>
            <w:tcBorders>
              <w:bottom w:sz="2" w:val="single" w:color="E3DED5"/>
            </w:tcBorders>
          </w:tcPr>
          <w:p>
            <w:pPr>
              <w:spacing w:before="40" w:after="40" w:line="240" w:lineRule="auto"/>
            </w:pPr>
            <w:r>
              <w:rPr>
                <w:rFonts w:ascii="Arial" w:hAnsi="Arial"/>
                <w:color w:val="2B2B2B"/>
                <w:sz w:val="13"/>
              </w:rPr>
              <w:t>I</w:t>
            </w:r>
          </w:p>
        </w:tc>
        <w:tc>
          <w:tcPr>
            <w:tcW w:type="dxa" w:w="1123"/>
            <w:vAlign w:val="top"/>
            <w:tcBorders>
              <w:bottom w:sz="2" w:val="single" w:color="E3DED5"/>
            </w:tcBorders>
          </w:tcPr>
          <w:p>
            <w:pPr>
              <w:spacing w:before="40" w:after="40" w:line="240" w:lineRule="auto"/>
            </w:pPr>
            <w:r>
              <w:rPr>
                <w:rFonts w:ascii="Arial" w:hAnsi="Arial"/>
                <w:color w:val="2B2B2B"/>
                <w:sz w:val="13"/>
              </w:rPr>
              <w:t>I</w:t>
            </w:r>
          </w:p>
        </w:tc>
        <w:tc>
          <w:tcPr>
            <w:tcW w:type="dxa" w:w="994"/>
            <w:vAlign w:val="top"/>
            <w:tcBorders>
              <w:bottom w:sz="2" w:val="single" w:color="E3DED5"/>
            </w:tcBorders>
          </w:tcPr>
          <w:p>
            <w:pPr>
              <w:spacing w:before="40" w:after="40" w:line="240" w:lineRule="auto"/>
            </w:pPr>
            <w:r>
              <w:rPr>
                <w:rFonts w:ascii="Arial" w:hAnsi="Arial"/>
                <w:color w:val="2B2B2B"/>
                <w:sz w:val="13"/>
              </w:rPr>
              <w:t>I</w:t>
            </w:r>
          </w:p>
        </w:tc>
      </w:tr>
      <w:tr>
        <w:tc>
          <w:tcPr>
            <w:tcW w:type="dxa" w:w="2995"/>
            <w:shd w:fill="FAFAF8"/>
            <w:vAlign w:val="top"/>
            <w:tcBorders>
              <w:bottom w:sz="2" w:val="single" w:color="E3DED5"/>
            </w:tcBorders>
          </w:tcPr>
          <w:p>
            <w:pPr>
              <w:spacing w:before="40" w:after="40" w:line="240" w:lineRule="auto"/>
            </w:pPr>
            <w:r>
              <w:rPr>
                <w:rFonts w:ascii="Arial" w:hAnsi="Arial"/>
                <w:color w:val="2B2B2B"/>
                <w:sz w:val="13"/>
              </w:rPr>
              <w:t>Payroll master validation / register</w:t>
            </w:r>
          </w:p>
        </w:tc>
        <w:tc>
          <w:tcPr>
            <w:tcW w:type="dxa" w:w="821"/>
            <w:shd w:fill="FAFAF8"/>
            <w:vAlign w:val="top"/>
            <w:tcBorders>
              <w:bottom w:sz="2" w:val="single" w:color="E3DED5"/>
            </w:tcBorders>
          </w:tcPr>
          <w:p>
            <w:pPr>
              <w:spacing w:before="40" w:after="40" w:line="240" w:lineRule="auto"/>
            </w:pPr>
            <w:r>
              <w:rPr>
                <w:rFonts w:ascii="Arial" w:hAnsi="Arial"/>
                <w:color w:val="2B2B2B"/>
                <w:sz w:val="13"/>
              </w:rPr>
              <w:t>I</w:t>
            </w:r>
          </w:p>
        </w:tc>
        <w:tc>
          <w:tcPr>
            <w:tcW w:type="dxa" w:w="922"/>
            <w:shd w:fill="FAFAF8"/>
            <w:vAlign w:val="top"/>
            <w:tcBorders>
              <w:bottom w:sz="2" w:val="single" w:color="E3DED5"/>
            </w:tcBorders>
          </w:tcPr>
          <w:p>
            <w:pPr>
              <w:spacing w:before="40" w:after="40" w:line="240" w:lineRule="auto"/>
            </w:pPr>
            <w:r>
              <w:rPr>
                <w:rFonts w:ascii="Arial" w:hAnsi="Arial"/>
                <w:color w:val="2B2B2B"/>
                <w:sz w:val="13"/>
              </w:rPr>
              <w:t>C</w:t>
            </w:r>
          </w:p>
        </w:tc>
        <w:tc>
          <w:tcPr>
            <w:tcW w:type="dxa" w:w="792"/>
            <w:shd w:fill="FAFAF8"/>
            <w:vAlign w:val="top"/>
            <w:tcBorders>
              <w:bottom w:sz="2" w:val="single" w:color="E3DED5"/>
            </w:tcBorders>
          </w:tcPr>
          <w:p>
            <w:pPr>
              <w:spacing w:before="40" w:after="40" w:line="240" w:lineRule="auto"/>
            </w:pPr>
            <w:r>
              <w:rPr>
                <w:rFonts w:ascii="Arial" w:hAnsi="Arial"/>
                <w:color w:val="2B2B2B"/>
                <w:sz w:val="13"/>
              </w:rPr>
              <w:t>R/A</w:t>
            </w:r>
          </w:p>
        </w:tc>
        <w:tc>
          <w:tcPr>
            <w:tcW w:type="dxa" w:w="835"/>
            <w:shd w:fill="FAFAF8"/>
            <w:vAlign w:val="top"/>
            <w:tcBorders>
              <w:bottom w:sz="2" w:val="single" w:color="E3DED5"/>
            </w:tcBorders>
          </w:tcPr>
          <w:p>
            <w:pPr>
              <w:spacing w:before="40" w:after="40" w:line="240" w:lineRule="auto"/>
            </w:pPr>
            <w:r>
              <w:rPr>
                <w:rFonts w:ascii="Arial" w:hAnsi="Arial"/>
                <w:color w:val="2B2B2B"/>
                <w:sz w:val="13"/>
              </w:rPr>
              <w:t>I</w:t>
            </w:r>
          </w:p>
        </w:tc>
        <w:tc>
          <w:tcPr>
            <w:tcW w:type="dxa" w:w="1195"/>
            <w:shd w:fill="FAFAF8"/>
            <w:vAlign w:val="top"/>
            <w:tcBorders>
              <w:bottom w:sz="2" w:val="single" w:color="E3DED5"/>
            </w:tcBorders>
          </w:tcPr>
          <w:p>
            <w:pPr>
              <w:spacing w:before="40" w:after="40" w:line="240" w:lineRule="auto"/>
            </w:pPr>
            <w:r>
              <w:rPr>
                <w:rFonts w:ascii="Arial" w:hAnsi="Arial"/>
                <w:color w:val="2B2B2B"/>
                <w:sz w:val="13"/>
              </w:rPr>
              <w:t>I</w:t>
            </w:r>
          </w:p>
        </w:tc>
        <w:tc>
          <w:tcPr>
            <w:tcW w:type="dxa" w:w="835"/>
            <w:shd w:fill="FAFAF8"/>
            <w:vAlign w:val="top"/>
            <w:tcBorders>
              <w:bottom w:sz="2" w:val="single" w:color="E3DED5"/>
            </w:tcBorders>
          </w:tcPr>
          <w:p>
            <w:pPr>
              <w:spacing w:before="40" w:after="40" w:line="240" w:lineRule="auto"/>
            </w:pPr>
            <w:r>
              <w:rPr>
                <w:rFonts w:ascii="Arial" w:hAnsi="Arial"/>
                <w:color w:val="2B2B2B"/>
                <w:sz w:val="13"/>
              </w:rPr>
              <w:t>I</w:t>
            </w:r>
          </w:p>
        </w:tc>
        <w:tc>
          <w:tcPr>
            <w:tcW w:type="dxa" w:w="1123"/>
            <w:shd w:fill="FAFAF8"/>
            <w:vAlign w:val="top"/>
            <w:tcBorders>
              <w:bottom w:sz="2" w:val="single" w:color="E3DED5"/>
            </w:tcBorders>
          </w:tcPr>
          <w:p>
            <w:pPr>
              <w:spacing w:before="40" w:after="40" w:line="240" w:lineRule="auto"/>
            </w:pPr>
            <w:r>
              <w:rPr>
                <w:rFonts w:ascii="Arial" w:hAnsi="Arial"/>
                <w:color w:val="2B2B2B"/>
                <w:sz w:val="13"/>
              </w:rPr>
              <w:t>I</w:t>
            </w:r>
          </w:p>
        </w:tc>
        <w:tc>
          <w:tcPr>
            <w:tcW w:type="dxa" w:w="994"/>
            <w:shd w:fill="FAFAF8"/>
            <w:vAlign w:val="top"/>
            <w:tcBorders>
              <w:bottom w:sz="2" w:val="single" w:color="E3DED5"/>
            </w:tcBorders>
          </w:tcPr>
          <w:p>
            <w:pPr>
              <w:spacing w:before="40" w:after="40" w:line="240" w:lineRule="auto"/>
            </w:pPr>
            <w:r>
              <w:rPr>
                <w:rFonts w:ascii="Arial" w:hAnsi="Arial"/>
                <w:color w:val="2B2B2B"/>
                <w:sz w:val="13"/>
              </w:rPr>
              <w:t>I</w:t>
            </w:r>
          </w:p>
        </w:tc>
      </w:tr>
      <w:tr>
        <w:tc>
          <w:tcPr>
            <w:tcW w:type="dxa" w:w="2995"/>
            <w:vAlign w:val="top"/>
            <w:tcBorders>
              <w:bottom w:sz="2" w:val="single" w:color="E3DED5"/>
            </w:tcBorders>
          </w:tcPr>
          <w:p>
            <w:pPr>
              <w:spacing w:before="40" w:after="40" w:line="240" w:lineRule="auto"/>
            </w:pPr>
            <w:r>
              <w:rPr>
                <w:rFonts w:ascii="Arial" w:hAnsi="Arial"/>
                <w:color w:val="2B2B2B"/>
                <w:sz w:val="13"/>
              </w:rPr>
              <w:t>Project allocation updates</w:t>
            </w:r>
          </w:p>
        </w:tc>
        <w:tc>
          <w:tcPr>
            <w:tcW w:type="dxa" w:w="821"/>
            <w:vAlign w:val="top"/>
            <w:tcBorders>
              <w:bottom w:sz="2" w:val="single" w:color="E3DED5"/>
            </w:tcBorders>
          </w:tcPr>
          <w:p>
            <w:pPr>
              <w:spacing w:before="40" w:after="40" w:line="240" w:lineRule="auto"/>
            </w:pPr>
            <w:r>
              <w:rPr>
                <w:rFonts w:ascii="Arial" w:hAnsi="Arial"/>
                <w:color w:val="2B2B2B"/>
                <w:sz w:val="13"/>
              </w:rPr>
              <w:t>I</w:t>
            </w:r>
          </w:p>
        </w:tc>
        <w:tc>
          <w:tcPr>
            <w:tcW w:type="dxa" w:w="922"/>
            <w:vAlign w:val="top"/>
            <w:tcBorders>
              <w:bottom w:sz="2" w:val="single" w:color="E3DED5"/>
            </w:tcBorders>
          </w:tcPr>
          <w:p>
            <w:pPr>
              <w:spacing w:before="40" w:after="40" w:line="240" w:lineRule="auto"/>
            </w:pPr>
            <w:r>
              <w:rPr>
                <w:rFonts w:ascii="Arial" w:hAnsi="Arial"/>
                <w:color w:val="2B2B2B"/>
                <w:sz w:val="13"/>
              </w:rPr>
              <w:t>I</w:t>
            </w:r>
          </w:p>
        </w:tc>
        <w:tc>
          <w:tcPr>
            <w:tcW w:type="dxa" w:w="792"/>
            <w:vAlign w:val="top"/>
            <w:tcBorders>
              <w:bottom w:sz="2" w:val="single" w:color="E3DED5"/>
            </w:tcBorders>
          </w:tcPr>
          <w:p>
            <w:pPr>
              <w:spacing w:before="40" w:after="40" w:line="240" w:lineRule="auto"/>
            </w:pPr>
            <w:r>
              <w:rPr>
                <w:rFonts w:ascii="Arial" w:hAnsi="Arial"/>
                <w:color w:val="2B2B2B"/>
                <w:sz w:val="13"/>
              </w:rPr>
              <w:t>R</w:t>
            </w:r>
          </w:p>
        </w:tc>
        <w:tc>
          <w:tcPr>
            <w:tcW w:type="dxa" w:w="835"/>
            <w:vAlign w:val="top"/>
            <w:tcBorders>
              <w:bottom w:sz="2" w:val="single" w:color="E3DED5"/>
            </w:tcBorders>
          </w:tcPr>
          <w:p>
            <w:pPr>
              <w:spacing w:before="40" w:after="40" w:line="240" w:lineRule="auto"/>
            </w:pPr>
            <w:r>
              <w:rPr>
                <w:rFonts w:ascii="Arial" w:hAnsi="Arial"/>
                <w:color w:val="2B2B2B"/>
                <w:sz w:val="13"/>
              </w:rPr>
              <w:t>C</w:t>
            </w:r>
          </w:p>
        </w:tc>
        <w:tc>
          <w:tcPr>
            <w:tcW w:type="dxa" w:w="1195"/>
            <w:vAlign w:val="top"/>
            <w:tcBorders>
              <w:bottom w:sz="2" w:val="single" w:color="E3DED5"/>
            </w:tcBorders>
          </w:tcPr>
          <w:p>
            <w:pPr>
              <w:spacing w:before="40" w:after="40" w:line="240" w:lineRule="auto"/>
            </w:pPr>
            <w:r>
              <w:rPr>
                <w:rFonts w:ascii="Arial" w:hAnsi="Arial"/>
                <w:color w:val="2B2B2B"/>
                <w:sz w:val="13"/>
              </w:rPr>
              <w:t>R/A</w:t>
            </w:r>
          </w:p>
        </w:tc>
        <w:tc>
          <w:tcPr>
            <w:tcW w:type="dxa" w:w="835"/>
            <w:vAlign w:val="top"/>
            <w:tcBorders>
              <w:bottom w:sz="2" w:val="single" w:color="E3DED5"/>
            </w:tcBorders>
          </w:tcPr>
          <w:p>
            <w:pPr>
              <w:spacing w:before="40" w:after="40" w:line="240" w:lineRule="auto"/>
            </w:pPr>
            <w:r>
              <w:rPr>
                <w:rFonts w:ascii="Arial" w:hAnsi="Arial"/>
                <w:color w:val="2B2B2B"/>
                <w:sz w:val="13"/>
              </w:rPr>
              <w:t>I</w:t>
            </w:r>
          </w:p>
        </w:tc>
        <w:tc>
          <w:tcPr>
            <w:tcW w:type="dxa" w:w="1123"/>
            <w:vAlign w:val="top"/>
            <w:tcBorders>
              <w:bottom w:sz="2" w:val="single" w:color="E3DED5"/>
            </w:tcBorders>
          </w:tcPr>
          <w:p>
            <w:pPr>
              <w:spacing w:before="40" w:after="40" w:line="240" w:lineRule="auto"/>
            </w:pPr>
            <w:r>
              <w:rPr>
                <w:rFonts w:ascii="Arial" w:hAnsi="Arial"/>
                <w:color w:val="2B2B2B"/>
                <w:sz w:val="13"/>
              </w:rPr>
              <w:t>I</w:t>
            </w:r>
          </w:p>
        </w:tc>
        <w:tc>
          <w:tcPr>
            <w:tcW w:type="dxa" w:w="994"/>
            <w:vAlign w:val="top"/>
            <w:tcBorders>
              <w:bottom w:sz="2" w:val="single" w:color="E3DED5"/>
            </w:tcBorders>
          </w:tcPr>
          <w:p>
            <w:pPr>
              <w:spacing w:before="40" w:after="40" w:line="240" w:lineRule="auto"/>
            </w:pPr>
            <w:r>
              <w:rPr>
                <w:rFonts w:ascii="Arial" w:hAnsi="Arial"/>
                <w:color w:val="2B2B2B"/>
                <w:sz w:val="13"/>
              </w:rPr>
              <w:t>I</w:t>
            </w:r>
          </w:p>
        </w:tc>
      </w:tr>
      <w:tr>
        <w:tc>
          <w:tcPr>
            <w:tcW w:type="dxa" w:w="2995"/>
            <w:shd w:fill="FAFAF8"/>
            <w:vAlign w:val="top"/>
            <w:tcBorders>
              <w:bottom w:sz="2" w:val="single" w:color="E3DED5"/>
            </w:tcBorders>
          </w:tcPr>
          <w:p>
            <w:pPr>
              <w:spacing w:before="40" w:after="40" w:line="240" w:lineRule="auto"/>
            </w:pPr>
            <w:r>
              <w:rPr>
                <w:rFonts w:ascii="Arial" w:hAnsi="Arial"/>
                <w:color w:val="2B2B2B"/>
                <w:sz w:val="13"/>
              </w:rPr>
              <w:t>Deductions / adjustments</w:t>
            </w:r>
          </w:p>
        </w:tc>
        <w:tc>
          <w:tcPr>
            <w:tcW w:type="dxa" w:w="821"/>
            <w:shd w:fill="FAFAF8"/>
            <w:vAlign w:val="top"/>
            <w:tcBorders>
              <w:bottom w:sz="2" w:val="single" w:color="E3DED5"/>
            </w:tcBorders>
          </w:tcPr>
          <w:p>
            <w:pPr>
              <w:spacing w:before="40" w:after="40" w:line="240" w:lineRule="auto"/>
            </w:pPr>
            <w:r>
              <w:rPr>
                <w:rFonts w:ascii="Arial" w:hAnsi="Arial"/>
                <w:color w:val="2B2B2B"/>
                <w:sz w:val="13"/>
              </w:rPr>
              <w:t>I</w:t>
            </w:r>
          </w:p>
        </w:tc>
        <w:tc>
          <w:tcPr>
            <w:tcW w:type="dxa" w:w="922"/>
            <w:shd w:fill="FAFAF8"/>
            <w:vAlign w:val="top"/>
            <w:tcBorders>
              <w:bottom w:sz="2" w:val="single" w:color="E3DED5"/>
            </w:tcBorders>
          </w:tcPr>
          <w:p>
            <w:pPr>
              <w:spacing w:before="40" w:after="40" w:line="240" w:lineRule="auto"/>
            </w:pPr>
            <w:r>
              <w:rPr>
                <w:rFonts w:ascii="Arial" w:hAnsi="Arial"/>
                <w:color w:val="2B2B2B"/>
                <w:sz w:val="13"/>
              </w:rPr>
              <w:t>C</w:t>
            </w:r>
          </w:p>
        </w:tc>
        <w:tc>
          <w:tcPr>
            <w:tcW w:type="dxa" w:w="792"/>
            <w:shd w:fill="FAFAF8"/>
            <w:vAlign w:val="top"/>
            <w:tcBorders>
              <w:bottom w:sz="2" w:val="single" w:color="E3DED5"/>
            </w:tcBorders>
          </w:tcPr>
          <w:p>
            <w:pPr>
              <w:spacing w:before="40" w:after="40" w:line="240" w:lineRule="auto"/>
            </w:pPr>
            <w:r>
              <w:rPr>
                <w:rFonts w:ascii="Arial" w:hAnsi="Arial"/>
                <w:color w:val="2B2B2B"/>
                <w:sz w:val="13"/>
              </w:rPr>
              <w:t>R/A</w:t>
            </w:r>
          </w:p>
        </w:tc>
        <w:tc>
          <w:tcPr>
            <w:tcW w:type="dxa" w:w="835"/>
            <w:shd w:fill="FAFAF8"/>
            <w:vAlign w:val="top"/>
            <w:tcBorders>
              <w:bottom w:sz="2" w:val="single" w:color="E3DED5"/>
            </w:tcBorders>
          </w:tcPr>
          <w:p>
            <w:pPr>
              <w:spacing w:before="40" w:after="40" w:line="240" w:lineRule="auto"/>
            </w:pPr>
            <w:r>
              <w:rPr>
                <w:rFonts w:ascii="Arial" w:hAnsi="Arial"/>
                <w:color w:val="2B2B2B"/>
                <w:sz w:val="13"/>
              </w:rPr>
              <w:t>C</w:t>
            </w:r>
          </w:p>
        </w:tc>
        <w:tc>
          <w:tcPr>
            <w:tcW w:type="dxa" w:w="1195"/>
            <w:shd w:fill="FAFAF8"/>
            <w:vAlign w:val="top"/>
            <w:tcBorders>
              <w:bottom w:sz="2" w:val="single" w:color="E3DED5"/>
            </w:tcBorders>
          </w:tcPr>
          <w:p>
            <w:pPr>
              <w:spacing w:before="40" w:after="40" w:line="240" w:lineRule="auto"/>
            </w:pPr>
            <w:r>
              <w:rPr>
                <w:rFonts w:ascii="Arial" w:hAnsi="Arial"/>
                <w:color w:val="2B2B2B"/>
                <w:sz w:val="13"/>
              </w:rPr>
              <w:t>C</w:t>
            </w:r>
          </w:p>
        </w:tc>
        <w:tc>
          <w:tcPr>
            <w:tcW w:type="dxa" w:w="835"/>
            <w:shd w:fill="FAFAF8"/>
            <w:vAlign w:val="top"/>
            <w:tcBorders>
              <w:bottom w:sz="2" w:val="single" w:color="E3DED5"/>
            </w:tcBorders>
          </w:tcPr>
          <w:p>
            <w:pPr>
              <w:spacing w:before="40" w:after="40" w:line="240" w:lineRule="auto"/>
            </w:pPr>
            <w:r>
              <w:rPr>
                <w:rFonts w:ascii="Arial" w:hAnsi="Arial"/>
                <w:color w:val="2B2B2B"/>
                <w:sz w:val="13"/>
              </w:rPr>
              <w:t>C</w:t>
            </w:r>
          </w:p>
        </w:tc>
        <w:tc>
          <w:tcPr>
            <w:tcW w:type="dxa" w:w="1123"/>
            <w:shd w:fill="FAFAF8"/>
            <w:vAlign w:val="top"/>
            <w:tcBorders>
              <w:bottom w:sz="2" w:val="single" w:color="E3DED5"/>
            </w:tcBorders>
          </w:tcPr>
          <w:p>
            <w:pPr>
              <w:spacing w:before="40" w:after="40" w:line="240" w:lineRule="auto"/>
            </w:pPr>
            <w:r>
              <w:rPr>
                <w:rFonts w:ascii="Arial" w:hAnsi="Arial"/>
                <w:color w:val="2B2B2B"/>
                <w:sz w:val="13"/>
              </w:rPr>
              <w:t>I</w:t>
            </w:r>
          </w:p>
        </w:tc>
        <w:tc>
          <w:tcPr>
            <w:tcW w:type="dxa" w:w="994"/>
            <w:shd w:fill="FAFAF8"/>
            <w:vAlign w:val="top"/>
            <w:tcBorders>
              <w:bottom w:sz="2" w:val="single" w:color="E3DED5"/>
            </w:tcBorders>
          </w:tcPr>
          <w:p>
            <w:pPr>
              <w:spacing w:before="40" w:after="40" w:line="240" w:lineRule="auto"/>
            </w:pPr>
            <w:r>
              <w:rPr>
                <w:rFonts w:ascii="Arial" w:hAnsi="Arial"/>
                <w:color w:val="2B2B2B"/>
                <w:sz w:val="13"/>
              </w:rPr>
              <w:t>I</w:t>
            </w:r>
          </w:p>
        </w:tc>
      </w:tr>
      <w:tr>
        <w:tc>
          <w:tcPr>
            <w:tcW w:type="dxa" w:w="2995"/>
            <w:vAlign w:val="top"/>
            <w:tcBorders>
              <w:bottom w:sz="2" w:val="single" w:color="E3DED5"/>
            </w:tcBorders>
          </w:tcPr>
          <w:p>
            <w:pPr>
              <w:spacing w:before="40" w:after="40" w:line="240" w:lineRule="auto"/>
            </w:pPr>
            <w:r>
              <w:rPr>
                <w:rFonts w:ascii="Arial" w:hAnsi="Arial"/>
                <w:color w:val="2B2B2B"/>
                <w:sz w:val="13"/>
              </w:rPr>
              <w:t>Payroll processing / reports</w:t>
            </w:r>
          </w:p>
        </w:tc>
        <w:tc>
          <w:tcPr>
            <w:tcW w:type="dxa" w:w="821"/>
            <w:vAlign w:val="top"/>
            <w:tcBorders>
              <w:bottom w:sz="2" w:val="single" w:color="E3DED5"/>
            </w:tcBorders>
          </w:tcPr>
          <w:p>
            <w:pPr>
              <w:spacing w:before="40" w:after="40" w:line="240" w:lineRule="auto"/>
            </w:pPr>
            <w:r>
              <w:rPr>
                <w:rFonts w:ascii="Arial" w:hAnsi="Arial"/>
                <w:color w:val="2B2B2B"/>
                <w:sz w:val="13"/>
              </w:rPr>
              <w:t>I</w:t>
            </w:r>
          </w:p>
        </w:tc>
        <w:tc>
          <w:tcPr>
            <w:tcW w:type="dxa" w:w="922"/>
            <w:vAlign w:val="top"/>
            <w:tcBorders>
              <w:bottom w:sz="2" w:val="single" w:color="E3DED5"/>
            </w:tcBorders>
          </w:tcPr>
          <w:p>
            <w:pPr>
              <w:spacing w:before="40" w:after="40" w:line="240" w:lineRule="auto"/>
            </w:pPr>
            <w:r>
              <w:rPr>
                <w:rFonts w:ascii="Arial" w:hAnsi="Arial"/>
                <w:color w:val="2B2B2B"/>
                <w:sz w:val="13"/>
              </w:rPr>
              <w:t>I</w:t>
            </w:r>
          </w:p>
        </w:tc>
        <w:tc>
          <w:tcPr>
            <w:tcW w:type="dxa" w:w="792"/>
            <w:vAlign w:val="top"/>
            <w:tcBorders>
              <w:bottom w:sz="2" w:val="single" w:color="E3DED5"/>
            </w:tcBorders>
          </w:tcPr>
          <w:p>
            <w:pPr>
              <w:spacing w:before="40" w:after="40" w:line="240" w:lineRule="auto"/>
            </w:pPr>
            <w:r>
              <w:rPr>
                <w:rFonts w:ascii="Arial" w:hAnsi="Arial"/>
                <w:color w:val="2B2B2B"/>
                <w:sz w:val="13"/>
              </w:rPr>
              <w:t>R/A</w:t>
            </w:r>
          </w:p>
        </w:tc>
        <w:tc>
          <w:tcPr>
            <w:tcW w:type="dxa" w:w="835"/>
            <w:vAlign w:val="top"/>
            <w:tcBorders>
              <w:bottom w:sz="2" w:val="single" w:color="E3DED5"/>
            </w:tcBorders>
          </w:tcPr>
          <w:p>
            <w:pPr>
              <w:spacing w:before="40" w:after="40" w:line="240" w:lineRule="auto"/>
            </w:pPr>
            <w:r>
              <w:rPr>
                <w:rFonts w:ascii="Arial" w:hAnsi="Arial"/>
                <w:color w:val="2B2B2B"/>
                <w:sz w:val="13"/>
              </w:rPr>
              <w:t>I</w:t>
            </w:r>
          </w:p>
        </w:tc>
        <w:tc>
          <w:tcPr>
            <w:tcW w:type="dxa" w:w="1195"/>
            <w:vAlign w:val="top"/>
            <w:tcBorders>
              <w:bottom w:sz="2" w:val="single" w:color="E3DED5"/>
            </w:tcBorders>
          </w:tcPr>
          <w:p>
            <w:pPr>
              <w:spacing w:before="40" w:after="40" w:line="240" w:lineRule="auto"/>
            </w:pPr>
            <w:r>
              <w:rPr>
                <w:rFonts w:ascii="Arial" w:hAnsi="Arial"/>
                <w:color w:val="2B2B2B"/>
                <w:sz w:val="13"/>
              </w:rPr>
              <w:t>I</w:t>
            </w:r>
          </w:p>
        </w:tc>
        <w:tc>
          <w:tcPr>
            <w:tcW w:type="dxa" w:w="835"/>
            <w:vAlign w:val="top"/>
            <w:tcBorders>
              <w:bottom w:sz="2" w:val="single" w:color="E3DED5"/>
            </w:tcBorders>
          </w:tcPr>
          <w:p>
            <w:pPr>
              <w:spacing w:before="40" w:after="40" w:line="240" w:lineRule="auto"/>
            </w:pPr>
            <w:r>
              <w:rPr>
                <w:rFonts w:ascii="Arial" w:hAnsi="Arial"/>
                <w:color w:val="2B2B2B"/>
                <w:sz w:val="13"/>
              </w:rPr>
              <w:t>C</w:t>
            </w:r>
          </w:p>
        </w:tc>
        <w:tc>
          <w:tcPr>
            <w:tcW w:type="dxa" w:w="1123"/>
            <w:vAlign w:val="top"/>
            <w:tcBorders>
              <w:bottom w:sz="2" w:val="single" w:color="E3DED5"/>
            </w:tcBorders>
          </w:tcPr>
          <w:p>
            <w:pPr>
              <w:spacing w:before="40" w:after="40" w:line="240" w:lineRule="auto"/>
            </w:pPr>
            <w:r>
              <w:rPr>
                <w:rFonts w:ascii="Arial" w:hAnsi="Arial"/>
                <w:color w:val="2B2B2B"/>
                <w:sz w:val="13"/>
              </w:rPr>
              <w:t>I</w:t>
            </w:r>
          </w:p>
        </w:tc>
        <w:tc>
          <w:tcPr>
            <w:tcW w:type="dxa" w:w="994"/>
            <w:vAlign w:val="top"/>
            <w:tcBorders>
              <w:bottom w:sz="2" w:val="single" w:color="E3DED5"/>
            </w:tcBorders>
          </w:tcPr>
          <w:p>
            <w:pPr>
              <w:spacing w:before="40" w:after="40" w:line="240" w:lineRule="auto"/>
            </w:pPr>
            <w:r>
              <w:rPr>
                <w:rFonts w:ascii="Arial" w:hAnsi="Arial"/>
                <w:color w:val="2B2B2B"/>
                <w:sz w:val="13"/>
              </w:rPr>
              <w:t>I</w:t>
            </w:r>
          </w:p>
        </w:tc>
      </w:tr>
      <w:tr>
        <w:tc>
          <w:tcPr>
            <w:tcW w:type="dxa" w:w="2995"/>
            <w:shd w:fill="FAFAF8"/>
            <w:vAlign w:val="top"/>
            <w:tcBorders>
              <w:bottom w:sz="2" w:val="single" w:color="E3DED5"/>
            </w:tcBorders>
          </w:tcPr>
          <w:p>
            <w:pPr>
              <w:spacing w:before="40" w:after="40" w:line="240" w:lineRule="auto"/>
            </w:pPr>
            <w:r>
              <w:rPr>
                <w:rFonts w:ascii="Arial" w:hAnsi="Arial"/>
                <w:color w:val="2B2B2B"/>
                <w:sz w:val="13"/>
              </w:rPr>
              <w:t>Salary payment</w:t>
            </w:r>
          </w:p>
        </w:tc>
        <w:tc>
          <w:tcPr>
            <w:tcW w:type="dxa" w:w="821"/>
            <w:shd w:fill="FAFAF8"/>
            <w:vAlign w:val="top"/>
            <w:tcBorders>
              <w:bottom w:sz="2" w:val="single" w:color="E3DED5"/>
            </w:tcBorders>
          </w:tcPr>
          <w:p>
            <w:pPr>
              <w:spacing w:before="40" w:after="40" w:line="240" w:lineRule="auto"/>
            </w:pPr>
            <w:r>
              <w:rPr>
                <w:rFonts w:ascii="Arial" w:hAnsi="Arial"/>
                <w:color w:val="2B2B2B"/>
                <w:sz w:val="13"/>
              </w:rPr>
              <w:t>I</w:t>
            </w:r>
          </w:p>
        </w:tc>
        <w:tc>
          <w:tcPr>
            <w:tcW w:type="dxa" w:w="922"/>
            <w:shd w:fill="FAFAF8"/>
            <w:vAlign w:val="top"/>
            <w:tcBorders>
              <w:bottom w:sz="2" w:val="single" w:color="E3DED5"/>
            </w:tcBorders>
          </w:tcPr>
          <w:p>
            <w:pPr>
              <w:spacing w:before="40" w:after="40" w:line="240" w:lineRule="auto"/>
            </w:pPr>
            <w:r>
              <w:rPr>
                <w:rFonts w:ascii="Arial" w:hAnsi="Arial"/>
                <w:color w:val="2B2B2B"/>
                <w:sz w:val="13"/>
              </w:rPr>
              <w:t>I</w:t>
            </w:r>
          </w:p>
        </w:tc>
        <w:tc>
          <w:tcPr>
            <w:tcW w:type="dxa" w:w="792"/>
            <w:shd w:fill="FAFAF8"/>
            <w:vAlign w:val="top"/>
            <w:tcBorders>
              <w:bottom w:sz="2" w:val="single" w:color="E3DED5"/>
            </w:tcBorders>
          </w:tcPr>
          <w:p>
            <w:pPr>
              <w:spacing w:before="40" w:after="40" w:line="240" w:lineRule="auto"/>
            </w:pPr>
            <w:r>
              <w:rPr>
                <w:rFonts w:ascii="Arial" w:hAnsi="Arial"/>
                <w:color w:val="2B2B2B"/>
                <w:sz w:val="13"/>
              </w:rPr>
              <w:t>C</w:t>
            </w:r>
          </w:p>
        </w:tc>
        <w:tc>
          <w:tcPr>
            <w:tcW w:type="dxa" w:w="835"/>
            <w:shd w:fill="FAFAF8"/>
            <w:vAlign w:val="top"/>
            <w:tcBorders>
              <w:bottom w:sz="2" w:val="single" w:color="E3DED5"/>
            </w:tcBorders>
          </w:tcPr>
          <w:p>
            <w:pPr>
              <w:spacing w:before="40" w:after="40" w:line="240" w:lineRule="auto"/>
            </w:pPr>
            <w:r>
              <w:rPr>
                <w:rFonts w:ascii="Arial" w:hAnsi="Arial"/>
                <w:color w:val="2B2B2B"/>
                <w:sz w:val="13"/>
              </w:rPr>
              <w:t>I</w:t>
            </w:r>
          </w:p>
        </w:tc>
        <w:tc>
          <w:tcPr>
            <w:tcW w:type="dxa" w:w="1195"/>
            <w:shd w:fill="FAFAF8"/>
            <w:vAlign w:val="top"/>
            <w:tcBorders>
              <w:bottom w:sz="2" w:val="single" w:color="E3DED5"/>
            </w:tcBorders>
          </w:tcPr>
          <w:p>
            <w:pPr>
              <w:spacing w:before="40" w:after="40" w:line="240" w:lineRule="auto"/>
            </w:pPr>
            <w:r>
              <w:rPr>
                <w:rFonts w:ascii="Arial" w:hAnsi="Arial"/>
                <w:color w:val="2B2B2B"/>
                <w:sz w:val="13"/>
              </w:rPr>
              <w:t>I</w:t>
            </w:r>
          </w:p>
        </w:tc>
        <w:tc>
          <w:tcPr>
            <w:tcW w:type="dxa" w:w="835"/>
            <w:shd w:fill="FAFAF8"/>
            <w:vAlign w:val="top"/>
            <w:tcBorders>
              <w:bottom w:sz="2" w:val="single" w:color="E3DED5"/>
            </w:tcBorders>
          </w:tcPr>
          <w:p>
            <w:pPr>
              <w:spacing w:before="40" w:after="40" w:line="240" w:lineRule="auto"/>
            </w:pPr>
            <w:r>
              <w:rPr>
                <w:rFonts w:ascii="Arial" w:hAnsi="Arial"/>
                <w:color w:val="2B2B2B"/>
                <w:sz w:val="13"/>
              </w:rPr>
              <w:t>R/A</w:t>
            </w:r>
          </w:p>
        </w:tc>
        <w:tc>
          <w:tcPr>
            <w:tcW w:type="dxa" w:w="1123"/>
            <w:shd w:fill="FAFAF8"/>
            <w:vAlign w:val="top"/>
            <w:tcBorders>
              <w:bottom w:sz="2" w:val="single" w:color="E3DED5"/>
            </w:tcBorders>
          </w:tcPr>
          <w:p>
            <w:pPr>
              <w:spacing w:before="40" w:after="40" w:line="240" w:lineRule="auto"/>
            </w:pPr>
            <w:r>
              <w:rPr>
                <w:rFonts w:ascii="Arial" w:hAnsi="Arial"/>
                <w:color w:val="2B2B2B"/>
                <w:sz w:val="13"/>
              </w:rPr>
              <w:t>I</w:t>
            </w:r>
          </w:p>
        </w:tc>
        <w:tc>
          <w:tcPr>
            <w:tcW w:type="dxa" w:w="994"/>
            <w:shd w:fill="FAFAF8"/>
            <w:vAlign w:val="top"/>
            <w:tcBorders>
              <w:bottom w:sz="2" w:val="single" w:color="E3DED5"/>
            </w:tcBorders>
          </w:tcPr>
          <w:p>
            <w:pPr>
              <w:spacing w:before="40" w:after="40" w:line="240" w:lineRule="auto"/>
            </w:pPr>
            <w:r>
              <w:rPr>
                <w:rFonts w:ascii="Arial" w:hAnsi="Arial"/>
                <w:color w:val="2B2B2B"/>
                <w:sz w:val="13"/>
              </w:rPr>
              <w:t>I</w:t>
            </w:r>
          </w:p>
        </w:tc>
      </w:tr>
      <w:tr>
        <w:tc>
          <w:tcPr>
            <w:tcW w:type="dxa" w:w="2995"/>
            <w:vAlign w:val="top"/>
            <w:tcBorders>
              <w:bottom w:sz="2" w:val="single" w:color="E3DED5"/>
            </w:tcBorders>
          </w:tcPr>
          <w:p>
            <w:pPr>
              <w:spacing w:before="40" w:after="40" w:line="240" w:lineRule="auto"/>
            </w:pPr>
            <w:r>
              <w:rPr>
                <w:rFonts w:ascii="Arial" w:hAnsi="Arial"/>
                <w:color w:val="2B2B2B"/>
                <w:sz w:val="13"/>
              </w:rPr>
              <w:t>Workforce management</w:t>
            </w:r>
          </w:p>
        </w:tc>
        <w:tc>
          <w:tcPr>
            <w:tcW w:type="dxa" w:w="821"/>
            <w:vAlign w:val="top"/>
            <w:tcBorders>
              <w:bottom w:sz="2" w:val="single" w:color="E3DED5"/>
            </w:tcBorders>
          </w:tcPr>
          <w:p>
            <w:pPr>
              <w:spacing w:before="40" w:after="40" w:line="240" w:lineRule="auto"/>
            </w:pPr>
            <w:r>
              <w:rPr>
                <w:rFonts w:ascii="Arial" w:hAnsi="Arial"/>
                <w:color w:val="2B2B2B"/>
                <w:sz w:val="13"/>
              </w:rPr>
              <w:t>I</w:t>
            </w:r>
          </w:p>
        </w:tc>
        <w:tc>
          <w:tcPr>
            <w:tcW w:type="dxa" w:w="922"/>
            <w:vAlign w:val="top"/>
            <w:tcBorders>
              <w:bottom w:sz="2" w:val="single" w:color="E3DED5"/>
            </w:tcBorders>
          </w:tcPr>
          <w:p>
            <w:pPr>
              <w:spacing w:before="40" w:after="40" w:line="240" w:lineRule="auto"/>
            </w:pPr>
            <w:r>
              <w:rPr>
                <w:rFonts w:ascii="Arial" w:hAnsi="Arial"/>
                <w:color w:val="2B2B2B"/>
                <w:sz w:val="13"/>
              </w:rPr>
              <w:t>C</w:t>
            </w:r>
          </w:p>
        </w:tc>
        <w:tc>
          <w:tcPr>
            <w:tcW w:type="dxa" w:w="792"/>
            <w:vAlign w:val="top"/>
            <w:tcBorders>
              <w:bottom w:sz="2" w:val="single" w:color="E3DED5"/>
            </w:tcBorders>
          </w:tcPr>
          <w:p>
            <w:pPr>
              <w:spacing w:before="40" w:after="40" w:line="240" w:lineRule="auto"/>
            </w:pPr>
            <w:r>
              <w:rPr>
                <w:rFonts w:ascii="Arial" w:hAnsi="Arial"/>
                <w:color w:val="2B2B2B"/>
                <w:sz w:val="13"/>
              </w:rPr>
              <w:t>I</w:t>
            </w:r>
          </w:p>
        </w:tc>
        <w:tc>
          <w:tcPr>
            <w:tcW w:type="dxa" w:w="835"/>
            <w:vAlign w:val="top"/>
            <w:tcBorders>
              <w:bottom w:sz="2" w:val="single" w:color="E3DED5"/>
            </w:tcBorders>
          </w:tcPr>
          <w:p>
            <w:pPr>
              <w:spacing w:before="40" w:after="40" w:line="240" w:lineRule="auto"/>
            </w:pPr>
            <w:r>
              <w:rPr>
                <w:rFonts w:ascii="Arial" w:hAnsi="Arial"/>
                <w:color w:val="2B2B2B"/>
                <w:sz w:val="13"/>
              </w:rPr>
              <w:t>R</w:t>
            </w:r>
          </w:p>
        </w:tc>
        <w:tc>
          <w:tcPr>
            <w:tcW w:type="dxa" w:w="1195"/>
            <w:vAlign w:val="top"/>
            <w:tcBorders>
              <w:bottom w:sz="2" w:val="single" w:color="E3DED5"/>
            </w:tcBorders>
          </w:tcPr>
          <w:p>
            <w:pPr>
              <w:spacing w:before="40" w:after="40" w:line="240" w:lineRule="auto"/>
            </w:pPr>
            <w:r>
              <w:rPr>
                <w:rFonts w:ascii="Arial" w:hAnsi="Arial"/>
                <w:color w:val="2B2B2B"/>
                <w:sz w:val="13"/>
              </w:rPr>
              <w:t>R/A</w:t>
            </w:r>
          </w:p>
        </w:tc>
        <w:tc>
          <w:tcPr>
            <w:tcW w:type="dxa" w:w="835"/>
            <w:vAlign w:val="top"/>
            <w:tcBorders>
              <w:bottom w:sz="2" w:val="single" w:color="E3DED5"/>
            </w:tcBorders>
          </w:tcPr>
          <w:p>
            <w:pPr>
              <w:spacing w:before="40" w:after="40" w:line="240" w:lineRule="auto"/>
            </w:pPr>
            <w:r>
              <w:rPr>
                <w:rFonts w:ascii="Arial" w:hAnsi="Arial"/>
                <w:color w:val="2B2B2B"/>
                <w:sz w:val="13"/>
              </w:rPr>
              <w:t>I</w:t>
            </w:r>
          </w:p>
        </w:tc>
        <w:tc>
          <w:tcPr>
            <w:tcW w:type="dxa" w:w="1123"/>
            <w:vAlign w:val="top"/>
            <w:tcBorders>
              <w:bottom w:sz="2" w:val="single" w:color="E3DED5"/>
            </w:tcBorders>
          </w:tcPr>
          <w:p>
            <w:pPr>
              <w:spacing w:before="40" w:after="40" w:line="240" w:lineRule="auto"/>
            </w:pPr>
            <w:r>
              <w:rPr>
                <w:rFonts w:ascii="Arial" w:hAnsi="Arial"/>
                <w:color w:val="2B2B2B"/>
                <w:sz w:val="13"/>
              </w:rPr>
              <w:t>I</w:t>
            </w:r>
          </w:p>
        </w:tc>
        <w:tc>
          <w:tcPr>
            <w:tcW w:type="dxa" w:w="994"/>
            <w:vAlign w:val="top"/>
            <w:tcBorders>
              <w:bottom w:sz="2" w:val="single" w:color="E3DED5"/>
            </w:tcBorders>
          </w:tcPr>
          <w:p>
            <w:pPr>
              <w:spacing w:before="40" w:after="40" w:line="240" w:lineRule="auto"/>
            </w:pPr>
            <w:r>
              <w:rPr>
                <w:rFonts w:ascii="Arial" w:hAnsi="Arial"/>
                <w:color w:val="2B2B2B"/>
                <w:sz w:val="13"/>
              </w:rPr>
              <w:t>C</w:t>
            </w:r>
          </w:p>
        </w:tc>
      </w:tr>
      <w:tr>
        <w:tc>
          <w:tcPr>
            <w:tcW w:type="dxa" w:w="2995"/>
            <w:shd w:fill="FAFAF8"/>
            <w:vAlign w:val="top"/>
            <w:tcBorders>
              <w:bottom w:sz="2" w:val="single" w:color="E3DED5"/>
            </w:tcBorders>
          </w:tcPr>
          <w:p>
            <w:pPr>
              <w:spacing w:before="40" w:after="40" w:line="240" w:lineRule="auto"/>
            </w:pPr>
            <w:r>
              <w:rPr>
                <w:rFonts w:ascii="Arial" w:hAnsi="Arial"/>
                <w:color w:val="2B2B2B"/>
                <w:sz w:val="13"/>
              </w:rPr>
              <w:t>Employee relations support</w:t>
            </w:r>
          </w:p>
        </w:tc>
        <w:tc>
          <w:tcPr>
            <w:tcW w:type="dxa" w:w="821"/>
            <w:shd w:fill="FAFAF8"/>
            <w:vAlign w:val="top"/>
            <w:tcBorders>
              <w:bottom w:sz="2" w:val="single" w:color="E3DED5"/>
            </w:tcBorders>
          </w:tcPr>
          <w:p>
            <w:pPr>
              <w:spacing w:before="40" w:after="40" w:line="240" w:lineRule="auto"/>
            </w:pPr>
            <w:r>
              <w:rPr>
                <w:rFonts w:ascii="Arial" w:hAnsi="Arial"/>
                <w:color w:val="2B2B2B"/>
                <w:sz w:val="13"/>
              </w:rPr>
              <w:t>A</w:t>
            </w:r>
          </w:p>
        </w:tc>
        <w:tc>
          <w:tcPr>
            <w:tcW w:type="dxa" w:w="922"/>
            <w:shd w:fill="FAFAF8"/>
            <w:vAlign w:val="top"/>
            <w:tcBorders>
              <w:bottom w:sz="2" w:val="single" w:color="E3DED5"/>
            </w:tcBorders>
          </w:tcPr>
          <w:p>
            <w:pPr>
              <w:spacing w:before="40" w:after="40" w:line="240" w:lineRule="auto"/>
            </w:pPr>
            <w:r>
              <w:rPr>
                <w:rFonts w:ascii="Arial" w:hAnsi="Arial"/>
                <w:color w:val="2B2B2B"/>
                <w:sz w:val="13"/>
              </w:rPr>
              <w:t>C</w:t>
            </w:r>
          </w:p>
        </w:tc>
        <w:tc>
          <w:tcPr>
            <w:tcW w:type="dxa" w:w="792"/>
            <w:shd w:fill="FAFAF8"/>
            <w:vAlign w:val="top"/>
            <w:tcBorders>
              <w:bottom w:sz="2" w:val="single" w:color="E3DED5"/>
            </w:tcBorders>
          </w:tcPr>
          <w:p>
            <w:pPr>
              <w:spacing w:before="40" w:after="40" w:line="240" w:lineRule="auto"/>
            </w:pPr>
            <w:r>
              <w:rPr>
                <w:rFonts w:ascii="Arial" w:hAnsi="Arial"/>
                <w:color w:val="2B2B2B"/>
                <w:sz w:val="13"/>
              </w:rPr>
              <w:t>I</w:t>
            </w:r>
          </w:p>
        </w:tc>
        <w:tc>
          <w:tcPr>
            <w:tcW w:type="dxa" w:w="835"/>
            <w:shd w:fill="FAFAF8"/>
            <w:vAlign w:val="top"/>
            <w:tcBorders>
              <w:bottom w:sz="2" w:val="single" w:color="E3DED5"/>
            </w:tcBorders>
          </w:tcPr>
          <w:p>
            <w:pPr>
              <w:spacing w:before="40" w:after="40" w:line="240" w:lineRule="auto"/>
            </w:pPr>
            <w:r>
              <w:rPr>
                <w:rFonts w:ascii="Arial" w:hAnsi="Arial"/>
                <w:color w:val="2B2B2B"/>
                <w:sz w:val="13"/>
              </w:rPr>
              <w:t>R</w:t>
            </w:r>
          </w:p>
        </w:tc>
        <w:tc>
          <w:tcPr>
            <w:tcW w:type="dxa" w:w="1195"/>
            <w:shd w:fill="FAFAF8"/>
            <w:vAlign w:val="top"/>
            <w:tcBorders>
              <w:bottom w:sz="2" w:val="single" w:color="E3DED5"/>
            </w:tcBorders>
          </w:tcPr>
          <w:p>
            <w:pPr>
              <w:spacing w:before="40" w:after="40" w:line="240" w:lineRule="auto"/>
            </w:pPr>
            <w:r>
              <w:rPr>
                <w:rFonts w:ascii="Arial" w:hAnsi="Arial"/>
                <w:color w:val="2B2B2B"/>
                <w:sz w:val="13"/>
              </w:rPr>
              <w:t>C</w:t>
            </w:r>
          </w:p>
        </w:tc>
        <w:tc>
          <w:tcPr>
            <w:tcW w:type="dxa" w:w="835"/>
            <w:shd w:fill="FAFAF8"/>
            <w:vAlign w:val="top"/>
            <w:tcBorders>
              <w:bottom w:sz="2" w:val="single" w:color="E3DED5"/>
            </w:tcBorders>
          </w:tcPr>
          <w:p>
            <w:pPr>
              <w:spacing w:before="40" w:after="40" w:line="240" w:lineRule="auto"/>
            </w:pPr>
            <w:r>
              <w:rPr>
                <w:rFonts w:ascii="Arial" w:hAnsi="Arial"/>
                <w:color w:val="2B2B2B"/>
                <w:sz w:val="13"/>
              </w:rPr>
              <w:t>I</w:t>
            </w:r>
          </w:p>
        </w:tc>
        <w:tc>
          <w:tcPr>
            <w:tcW w:type="dxa" w:w="1123"/>
            <w:shd w:fill="FAFAF8"/>
            <w:vAlign w:val="top"/>
            <w:tcBorders>
              <w:bottom w:sz="2" w:val="single" w:color="E3DED5"/>
            </w:tcBorders>
          </w:tcPr>
          <w:p>
            <w:pPr>
              <w:spacing w:before="40" w:after="40" w:line="240" w:lineRule="auto"/>
            </w:pPr>
            <w:r>
              <w:rPr>
                <w:rFonts w:ascii="Arial" w:hAnsi="Arial"/>
                <w:color w:val="2B2B2B"/>
                <w:sz w:val="13"/>
              </w:rPr>
              <w:t>I</w:t>
            </w:r>
          </w:p>
        </w:tc>
        <w:tc>
          <w:tcPr>
            <w:tcW w:type="dxa" w:w="994"/>
            <w:shd w:fill="FAFAF8"/>
            <w:vAlign w:val="top"/>
            <w:tcBorders>
              <w:bottom w:sz="2" w:val="single" w:color="E3DED5"/>
            </w:tcBorders>
          </w:tcPr>
          <w:p>
            <w:pPr>
              <w:spacing w:before="40" w:after="40" w:line="240" w:lineRule="auto"/>
            </w:pPr>
            <w:r>
              <w:rPr>
                <w:rFonts w:ascii="Arial" w:hAnsi="Arial"/>
                <w:color w:val="2B2B2B"/>
                <w:sz w:val="13"/>
              </w:rPr>
              <w:t>R/C</w:t>
            </w:r>
          </w:p>
        </w:tc>
      </w:tr>
      <w:tr>
        <w:tc>
          <w:tcPr>
            <w:tcW w:type="dxa" w:w="2995"/>
            <w:vAlign w:val="top"/>
            <w:tcBorders>
              <w:bottom w:sz="2" w:val="single" w:color="E3DED5"/>
            </w:tcBorders>
          </w:tcPr>
          <w:p>
            <w:pPr>
              <w:spacing w:before="40" w:after="40" w:line="240" w:lineRule="auto"/>
            </w:pPr>
            <w:r>
              <w:rPr>
                <w:rFonts w:ascii="Arial" w:hAnsi="Arial"/>
                <w:color w:val="2B2B2B"/>
                <w:sz w:val="13"/>
              </w:rPr>
              <w:t>Investigation / disciplinary</w:t>
            </w:r>
          </w:p>
        </w:tc>
        <w:tc>
          <w:tcPr>
            <w:tcW w:type="dxa" w:w="821"/>
            <w:vAlign w:val="top"/>
            <w:tcBorders>
              <w:bottom w:sz="2" w:val="single" w:color="E3DED5"/>
            </w:tcBorders>
          </w:tcPr>
          <w:p>
            <w:pPr>
              <w:spacing w:before="40" w:after="40" w:line="240" w:lineRule="auto"/>
            </w:pPr>
            <w:r>
              <w:rPr>
                <w:rFonts w:ascii="Arial" w:hAnsi="Arial"/>
                <w:color w:val="2B2B2B"/>
                <w:sz w:val="13"/>
              </w:rPr>
              <w:t>A</w:t>
            </w:r>
          </w:p>
        </w:tc>
        <w:tc>
          <w:tcPr>
            <w:tcW w:type="dxa" w:w="922"/>
            <w:vAlign w:val="top"/>
            <w:tcBorders>
              <w:bottom w:sz="2" w:val="single" w:color="E3DED5"/>
            </w:tcBorders>
          </w:tcPr>
          <w:p>
            <w:pPr>
              <w:spacing w:before="40" w:after="40" w:line="240" w:lineRule="auto"/>
            </w:pPr>
            <w:r>
              <w:rPr>
                <w:rFonts w:ascii="Arial" w:hAnsi="Arial"/>
                <w:color w:val="2B2B2B"/>
                <w:sz w:val="13"/>
              </w:rPr>
              <w:t>I</w:t>
            </w:r>
          </w:p>
        </w:tc>
        <w:tc>
          <w:tcPr>
            <w:tcW w:type="dxa" w:w="792"/>
            <w:vAlign w:val="top"/>
            <w:tcBorders>
              <w:bottom w:sz="2" w:val="single" w:color="E3DED5"/>
            </w:tcBorders>
          </w:tcPr>
          <w:p>
            <w:pPr>
              <w:spacing w:before="40" w:after="40" w:line="240" w:lineRule="auto"/>
            </w:pPr>
            <w:r>
              <w:rPr>
                <w:rFonts w:ascii="Arial" w:hAnsi="Arial"/>
                <w:color w:val="2B2B2B"/>
                <w:sz w:val="13"/>
              </w:rPr>
              <w:t>I</w:t>
            </w:r>
          </w:p>
        </w:tc>
        <w:tc>
          <w:tcPr>
            <w:tcW w:type="dxa" w:w="835"/>
            <w:vAlign w:val="top"/>
            <w:tcBorders>
              <w:bottom w:sz="2" w:val="single" w:color="E3DED5"/>
            </w:tcBorders>
          </w:tcPr>
          <w:p>
            <w:pPr>
              <w:spacing w:before="40" w:after="40" w:line="240" w:lineRule="auto"/>
            </w:pPr>
            <w:r>
              <w:rPr>
                <w:rFonts w:ascii="Arial" w:hAnsi="Arial"/>
                <w:color w:val="2B2B2B"/>
                <w:sz w:val="13"/>
              </w:rPr>
              <w:t>R</w:t>
            </w:r>
          </w:p>
        </w:tc>
        <w:tc>
          <w:tcPr>
            <w:tcW w:type="dxa" w:w="1195"/>
            <w:vAlign w:val="top"/>
            <w:tcBorders>
              <w:bottom w:sz="2" w:val="single" w:color="E3DED5"/>
            </w:tcBorders>
          </w:tcPr>
          <w:p>
            <w:pPr>
              <w:spacing w:before="40" w:after="40" w:line="240" w:lineRule="auto"/>
            </w:pPr>
            <w:r>
              <w:rPr>
                <w:rFonts w:ascii="Arial" w:hAnsi="Arial"/>
                <w:color w:val="2B2B2B"/>
                <w:sz w:val="13"/>
              </w:rPr>
              <w:t>R</w:t>
            </w:r>
          </w:p>
        </w:tc>
        <w:tc>
          <w:tcPr>
            <w:tcW w:type="dxa" w:w="835"/>
            <w:vAlign w:val="top"/>
            <w:tcBorders>
              <w:bottom w:sz="2" w:val="single" w:color="E3DED5"/>
            </w:tcBorders>
          </w:tcPr>
          <w:p>
            <w:pPr>
              <w:spacing w:before="40" w:after="40" w:line="240" w:lineRule="auto"/>
            </w:pPr>
            <w:r>
              <w:rPr>
                <w:rFonts w:ascii="Arial" w:hAnsi="Arial"/>
                <w:color w:val="2B2B2B"/>
                <w:sz w:val="13"/>
              </w:rPr>
              <w:t>I</w:t>
            </w:r>
          </w:p>
        </w:tc>
        <w:tc>
          <w:tcPr>
            <w:tcW w:type="dxa" w:w="1123"/>
            <w:vAlign w:val="top"/>
            <w:tcBorders>
              <w:bottom w:sz="2" w:val="single" w:color="E3DED5"/>
            </w:tcBorders>
          </w:tcPr>
          <w:p>
            <w:pPr>
              <w:spacing w:before="40" w:after="40" w:line="240" w:lineRule="auto"/>
            </w:pPr>
            <w:r>
              <w:rPr>
                <w:rFonts w:ascii="Arial" w:hAnsi="Arial"/>
                <w:color w:val="2B2B2B"/>
                <w:sz w:val="13"/>
              </w:rPr>
              <w:t>I</w:t>
            </w:r>
          </w:p>
        </w:tc>
        <w:tc>
          <w:tcPr>
            <w:tcW w:type="dxa" w:w="994"/>
            <w:vAlign w:val="top"/>
            <w:tcBorders>
              <w:bottom w:sz="2" w:val="single" w:color="E3DED5"/>
            </w:tcBorders>
          </w:tcPr>
          <w:p>
            <w:pPr>
              <w:spacing w:before="40" w:after="40" w:line="240" w:lineRule="auto"/>
            </w:pPr>
            <w:r>
              <w:rPr>
                <w:rFonts w:ascii="Arial" w:hAnsi="Arial"/>
                <w:color w:val="2B2B2B"/>
                <w:sz w:val="13"/>
              </w:rPr>
              <w:t>R</w:t>
            </w:r>
          </w:p>
        </w:tc>
      </w:tr>
      <w:tr>
        <w:tc>
          <w:tcPr>
            <w:tcW w:type="dxa" w:w="2995"/>
            <w:shd w:fill="FAFAF8"/>
            <w:vAlign w:val="top"/>
            <w:tcBorders>
              <w:bottom w:sz="2" w:val="single" w:color="E3DED5"/>
            </w:tcBorders>
          </w:tcPr>
          <w:p>
            <w:pPr>
              <w:spacing w:before="40" w:after="40" w:line="240" w:lineRule="auto"/>
            </w:pPr>
            <w:r>
              <w:rPr>
                <w:rFonts w:ascii="Arial" w:hAnsi="Arial"/>
                <w:color w:val="2B2B2B"/>
                <w:sz w:val="13"/>
              </w:rPr>
              <w:t>Offboarding initiation</w:t>
            </w:r>
          </w:p>
        </w:tc>
        <w:tc>
          <w:tcPr>
            <w:tcW w:type="dxa" w:w="821"/>
            <w:shd w:fill="FAFAF8"/>
            <w:vAlign w:val="top"/>
            <w:tcBorders>
              <w:bottom w:sz="2" w:val="single" w:color="E3DED5"/>
            </w:tcBorders>
          </w:tcPr>
          <w:p>
            <w:pPr>
              <w:spacing w:before="40" w:after="40" w:line="240" w:lineRule="auto"/>
            </w:pPr>
            <w:r>
              <w:rPr>
                <w:rFonts w:ascii="Arial" w:hAnsi="Arial"/>
                <w:color w:val="2B2B2B"/>
                <w:sz w:val="13"/>
              </w:rPr>
              <w:t>I</w:t>
            </w:r>
          </w:p>
        </w:tc>
        <w:tc>
          <w:tcPr>
            <w:tcW w:type="dxa" w:w="922"/>
            <w:shd w:fill="FAFAF8"/>
            <w:vAlign w:val="top"/>
            <w:tcBorders>
              <w:bottom w:sz="2" w:val="single" w:color="E3DED5"/>
            </w:tcBorders>
          </w:tcPr>
          <w:p>
            <w:pPr>
              <w:spacing w:before="40" w:after="40" w:line="240" w:lineRule="auto"/>
            </w:pPr>
            <w:r>
              <w:rPr>
                <w:rFonts w:ascii="Arial" w:hAnsi="Arial"/>
                <w:color w:val="2B2B2B"/>
                <w:sz w:val="13"/>
              </w:rPr>
              <w:t>R/A</w:t>
            </w:r>
          </w:p>
        </w:tc>
        <w:tc>
          <w:tcPr>
            <w:tcW w:type="dxa" w:w="792"/>
            <w:shd w:fill="FAFAF8"/>
            <w:vAlign w:val="top"/>
            <w:tcBorders>
              <w:bottom w:sz="2" w:val="single" w:color="E3DED5"/>
            </w:tcBorders>
          </w:tcPr>
          <w:p>
            <w:pPr>
              <w:spacing w:before="40" w:after="40" w:line="240" w:lineRule="auto"/>
            </w:pPr>
            <w:r>
              <w:rPr>
                <w:rFonts w:ascii="Arial" w:hAnsi="Arial"/>
                <w:color w:val="2B2B2B"/>
                <w:sz w:val="13"/>
              </w:rPr>
              <w:t>I</w:t>
            </w:r>
          </w:p>
        </w:tc>
        <w:tc>
          <w:tcPr>
            <w:tcW w:type="dxa" w:w="835"/>
            <w:shd w:fill="FAFAF8"/>
            <w:vAlign w:val="top"/>
            <w:tcBorders>
              <w:bottom w:sz="2" w:val="single" w:color="E3DED5"/>
            </w:tcBorders>
          </w:tcPr>
          <w:p>
            <w:pPr>
              <w:spacing w:before="40" w:after="40" w:line="240" w:lineRule="auto"/>
            </w:pPr>
            <w:r>
              <w:rPr>
                <w:rFonts w:ascii="Arial" w:hAnsi="Arial"/>
                <w:color w:val="2B2B2B"/>
                <w:sz w:val="13"/>
              </w:rPr>
              <w:t>C</w:t>
            </w:r>
          </w:p>
        </w:tc>
        <w:tc>
          <w:tcPr>
            <w:tcW w:type="dxa" w:w="1195"/>
            <w:shd w:fill="FAFAF8"/>
            <w:vAlign w:val="top"/>
            <w:tcBorders>
              <w:bottom w:sz="2" w:val="single" w:color="E3DED5"/>
            </w:tcBorders>
          </w:tcPr>
          <w:p>
            <w:pPr>
              <w:spacing w:before="40" w:after="40" w:line="240" w:lineRule="auto"/>
            </w:pPr>
            <w:r>
              <w:rPr>
                <w:rFonts w:ascii="Arial" w:hAnsi="Arial"/>
                <w:color w:val="2B2B2B"/>
                <w:sz w:val="13"/>
              </w:rPr>
              <w:t>C</w:t>
            </w:r>
          </w:p>
        </w:tc>
        <w:tc>
          <w:tcPr>
            <w:tcW w:type="dxa" w:w="835"/>
            <w:shd w:fill="FAFAF8"/>
            <w:vAlign w:val="top"/>
            <w:tcBorders>
              <w:bottom w:sz="2" w:val="single" w:color="E3DED5"/>
            </w:tcBorders>
          </w:tcPr>
          <w:p>
            <w:pPr>
              <w:spacing w:before="40" w:after="40" w:line="240" w:lineRule="auto"/>
            </w:pPr>
            <w:r>
              <w:rPr>
                <w:rFonts w:ascii="Arial" w:hAnsi="Arial"/>
                <w:color w:val="2B2B2B"/>
                <w:sz w:val="13"/>
              </w:rPr>
              <w:t>I</w:t>
            </w:r>
          </w:p>
        </w:tc>
        <w:tc>
          <w:tcPr>
            <w:tcW w:type="dxa" w:w="1123"/>
            <w:shd w:fill="FAFAF8"/>
            <w:vAlign w:val="top"/>
            <w:tcBorders>
              <w:bottom w:sz="2" w:val="single" w:color="E3DED5"/>
            </w:tcBorders>
          </w:tcPr>
          <w:p>
            <w:pPr>
              <w:spacing w:before="40" w:after="40" w:line="240" w:lineRule="auto"/>
            </w:pPr>
            <w:r>
              <w:rPr>
                <w:rFonts w:ascii="Arial" w:hAnsi="Arial"/>
                <w:color w:val="2B2B2B"/>
                <w:sz w:val="13"/>
              </w:rPr>
              <w:t>I</w:t>
            </w:r>
          </w:p>
        </w:tc>
        <w:tc>
          <w:tcPr>
            <w:tcW w:type="dxa" w:w="994"/>
            <w:shd w:fill="FAFAF8"/>
            <w:vAlign w:val="top"/>
            <w:tcBorders>
              <w:bottom w:sz="2" w:val="single" w:color="E3DED5"/>
            </w:tcBorders>
          </w:tcPr>
          <w:p>
            <w:pPr>
              <w:spacing w:before="40" w:after="40" w:line="240" w:lineRule="auto"/>
            </w:pPr>
            <w:r>
              <w:rPr>
                <w:rFonts w:ascii="Arial" w:hAnsi="Arial"/>
                <w:color w:val="2B2B2B"/>
                <w:sz w:val="13"/>
              </w:rPr>
              <w:t>C</w:t>
            </w:r>
          </w:p>
        </w:tc>
      </w:tr>
      <w:tr>
        <w:tc>
          <w:tcPr>
            <w:tcW w:type="dxa" w:w="2995"/>
            <w:vAlign w:val="top"/>
            <w:tcBorders>
              <w:bottom w:sz="2" w:val="single" w:color="E3DED5"/>
            </w:tcBorders>
          </w:tcPr>
          <w:p>
            <w:pPr>
              <w:spacing w:before="40" w:after="40" w:line="240" w:lineRule="auto"/>
            </w:pPr>
            <w:r>
              <w:rPr>
                <w:rFonts w:ascii="Arial" w:hAnsi="Arial"/>
                <w:color w:val="2B2B2B"/>
                <w:sz w:val="13"/>
              </w:rPr>
              <w:t>Access deactivation</w:t>
            </w:r>
          </w:p>
        </w:tc>
        <w:tc>
          <w:tcPr>
            <w:tcW w:type="dxa" w:w="821"/>
            <w:vAlign w:val="top"/>
            <w:tcBorders>
              <w:bottom w:sz="2" w:val="single" w:color="E3DED5"/>
            </w:tcBorders>
          </w:tcPr>
          <w:p>
            <w:pPr>
              <w:spacing w:before="40" w:after="40" w:line="240" w:lineRule="auto"/>
            </w:pPr>
            <w:r>
              <w:rPr>
                <w:rFonts w:ascii="Arial" w:hAnsi="Arial"/>
                <w:color w:val="2B2B2B"/>
                <w:sz w:val="13"/>
              </w:rPr>
              <w:t>I</w:t>
            </w:r>
          </w:p>
        </w:tc>
        <w:tc>
          <w:tcPr>
            <w:tcW w:type="dxa" w:w="922"/>
            <w:vAlign w:val="top"/>
            <w:tcBorders>
              <w:bottom w:sz="2" w:val="single" w:color="E3DED5"/>
            </w:tcBorders>
          </w:tcPr>
          <w:p>
            <w:pPr>
              <w:spacing w:before="40" w:after="40" w:line="240" w:lineRule="auto"/>
            </w:pPr>
            <w:r>
              <w:rPr>
                <w:rFonts w:ascii="Arial" w:hAnsi="Arial"/>
                <w:color w:val="2B2B2B"/>
                <w:sz w:val="13"/>
              </w:rPr>
              <w:t>R</w:t>
            </w:r>
          </w:p>
        </w:tc>
        <w:tc>
          <w:tcPr>
            <w:tcW w:type="dxa" w:w="792"/>
            <w:vAlign w:val="top"/>
            <w:tcBorders>
              <w:bottom w:sz="2" w:val="single" w:color="E3DED5"/>
            </w:tcBorders>
          </w:tcPr>
          <w:p>
            <w:pPr>
              <w:spacing w:before="40" w:after="40" w:line="240" w:lineRule="auto"/>
            </w:pPr>
            <w:r>
              <w:rPr>
                <w:rFonts w:ascii="Arial" w:hAnsi="Arial"/>
                <w:color w:val="2B2B2B"/>
                <w:sz w:val="13"/>
              </w:rPr>
              <w:t>I</w:t>
            </w:r>
          </w:p>
        </w:tc>
        <w:tc>
          <w:tcPr>
            <w:tcW w:type="dxa" w:w="835"/>
            <w:vAlign w:val="top"/>
            <w:tcBorders>
              <w:bottom w:sz="2" w:val="single" w:color="E3DED5"/>
            </w:tcBorders>
          </w:tcPr>
          <w:p>
            <w:pPr>
              <w:spacing w:before="40" w:after="40" w:line="240" w:lineRule="auto"/>
            </w:pPr>
            <w:r>
              <w:rPr>
                <w:rFonts w:ascii="Arial" w:hAnsi="Arial"/>
                <w:color w:val="2B2B2B"/>
                <w:sz w:val="13"/>
              </w:rPr>
              <w:t>C</w:t>
            </w:r>
          </w:p>
        </w:tc>
        <w:tc>
          <w:tcPr>
            <w:tcW w:type="dxa" w:w="1195"/>
            <w:vAlign w:val="top"/>
            <w:tcBorders>
              <w:bottom w:sz="2" w:val="single" w:color="E3DED5"/>
            </w:tcBorders>
          </w:tcPr>
          <w:p>
            <w:pPr>
              <w:spacing w:before="40" w:after="40" w:line="240" w:lineRule="auto"/>
            </w:pPr>
            <w:r>
              <w:rPr>
                <w:rFonts w:ascii="Arial" w:hAnsi="Arial"/>
                <w:color w:val="2B2B2B"/>
                <w:sz w:val="13"/>
              </w:rPr>
              <w:t>I</w:t>
            </w:r>
          </w:p>
        </w:tc>
        <w:tc>
          <w:tcPr>
            <w:tcW w:type="dxa" w:w="835"/>
            <w:vAlign w:val="top"/>
            <w:tcBorders>
              <w:bottom w:sz="2" w:val="single" w:color="E3DED5"/>
            </w:tcBorders>
          </w:tcPr>
          <w:p>
            <w:pPr>
              <w:spacing w:before="40" w:after="40" w:line="240" w:lineRule="auto"/>
            </w:pPr>
            <w:r>
              <w:rPr>
                <w:rFonts w:ascii="Arial" w:hAnsi="Arial"/>
                <w:color w:val="2B2B2B"/>
                <w:sz w:val="13"/>
              </w:rPr>
              <w:t>I</w:t>
            </w:r>
          </w:p>
        </w:tc>
        <w:tc>
          <w:tcPr>
            <w:tcW w:type="dxa" w:w="1123"/>
            <w:vAlign w:val="top"/>
            <w:tcBorders>
              <w:bottom w:sz="2" w:val="single" w:color="E3DED5"/>
            </w:tcBorders>
          </w:tcPr>
          <w:p>
            <w:pPr>
              <w:spacing w:before="40" w:after="40" w:line="240" w:lineRule="auto"/>
            </w:pPr>
            <w:r>
              <w:rPr>
                <w:rFonts w:ascii="Arial" w:hAnsi="Arial"/>
                <w:color w:val="2B2B2B"/>
                <w:sz w:val="13"/>
              </w:rPr>
              <w:t>R/A</w:t>
            </w:r>
          </w:p>
        </w:tc>
        <w:tc>
          <w:tcPr>
            <w:tcW w:type="dxa" w:w="994"/>
            <w:vAlign w:val="top"/>
            <w:tcBorders>
              <w:bottom w:sz="2" w:val="single" w:color="E3DED5"/>
            </w:tcBorders>
          </w:tcPr>
          <w:p>
            <w:pPr>
              <w:spacing w:before="40" w:after="40" w:line="240" w:lineRule="auto"/>
            </w:pPr>
            <w:r>
              <w:rPr>
                <w:rFonts w:ascii="Arial" w:hAnsi="Arial"/>
                <w:color w:val="2B2B2B"/>
                <w:sz w:val="13"/>
              </w:rPr>
              <w:t>I</w:t>
            </w:r>
          </w:p>
        </w:tc>
      </w:tr>
      <w:tr>
        <w:tc>
          <w:tcPr>
            <w:tcW w:type="dxa" w:w="2995"/>
            <w:shd w:fill="FAFAF8"/>
            <w:vAlign w:val="top"/>
            <w:tcBorders>
              <w:bottom w:sz="2" w:val="single" w:color="E3DED5"/>
            </w:tcBorders>
          </w:tcPr>
          <w:p>
            <w:pPr>
              <w:spacing w:before="40" w:after="40" w:line="240" w:lineRule="auto"/>
            </w:pPr>
            <w:r>
              <w:rPr>
                <w:rFonts w:ascii="Arial" w:hAnsi="Arial"/>
                <w:color w:val="2B2B2B"/>
                <w:sz w:val="13"/>
              </w:rPr>
              <w:t>Knowledge / task handover</w:t>
            </w:r>
          </w:p>
        </w:tc>
        <w:tc>
          <w:tcPr>
            <w:tcW w:type="dxa" w:w="821"/>
            <w:shd w:fill="FAFAF8"/>
            <w:vAlign w:val="top"/>
            <w:tcBorders>
              <w:bottom w:sz="2" w:val="single" w:color="E3DED5"/>
            </w:tcBorders>
          </w:tcPr>
          <w:p>
            <w:pPr>
              <w:spacing w:before="40" w:after="40" w:line="240" w:lineRule="auto"/>
            </w:pPr>
            <w:r>
              <w:rPr>
                <w:rFonts w:ascii="Arial" w:hAnsi="Arial"/>
                <w:color w:val="2B2B2B"/>
                <w:sz w:val="13"/>
              </w:rPr>
              <w:t>I</w:t>
            </w:r>
          </w:p>
        </w:tc>
        <w:tc>
          <w:tcPr>
            <w:tcW w:type="dxa" w:w="922"/>
            <w:shd w:fill="FAFAF8"/>
            <w:vAlign w:val="top"/>
            <w:tcBorders>
              <w:bottom w:sz="2" w:val="single" w:color="E3DED5"/>
            </w:tcBorders>
          </w:tcPr>
          <w:p>
            <w:pPr>
              <w:spacing w:before="40" w:after="40" w:line="240" w:lineRule="auto"/>
            </w:pPr>
            <w:r>
              <w:rPr>
                <w:rFonts w:ascii="Arial" w:hAnsi="Arial"/>
                <w:color w:val="2B2B2B"/>
                <w:sz w:val="13"/>
              </w:rPr>
              <w:t>I</w:t>
            </w:r>
          </w:p>
        </w:tc>
        <w:tc>
          <w:tcPr>
            <w:tcW w:type="dxa" w:w="792"/>
            <w:shd w:fill="FAFAF8"/>
            <w:vAlign w:val="top"/>
            <w:tcBorders>
              <w:bottom w:sz="2" w:val="single" w:color="E3DED5"/>
            </w:tcBorders>
          </w:tcPr>
          <w:p>
            <w:pPr>
              <w:spacing w:before="40" w:after="40" w:line="240" w:lineRule="auto"/>
            </w:pPr>
            <w:r>
              <w:rPr>
                <w:rFonts w:ascii="Arial" w:hAnsi="Arial"/>
                <w:color w:val="2B2B2B"/>
                <w:sz w:val="13"/>
              </w:rPr>
              <w:t>I</w:t>
            </w:r>
          </w:p>
        </w:tc>
        <w:tc>
          <w:tcPr>
            <w:tcW w:type="dxa" w:w="835"/>
            <w:shd w:fill="FAFAF8"/>
            <w:vAlign w:val="top"/>
            <w:tcBorders>
              <w:bottom w:sz="2" w:val="single" w:color="E3DED5"/>
            </w:tcBorders>
          </w:tcPr>
          <w:p>
            <w:pPr>
              <w:spacing w:before="40" w:after="40" w:line="240" w:lineRule="auto"/>
            </w:pPr>
            <w:r>
              <w:rPr>
                <w:rFonts w:ascii="Arial" w:hAnsi="Arial"/>
                <w:color w:val="2B2B2B"/>
                <w:sz w:val="13"/>
              </w:rPr>
              <w:t>C</w:t>
            </w:r>
          </w:p>
        </w:tc>
        <w:tc>
          <w:tcPr>
            <w:tcW w:type="dxa" w:w="1195"/>
            <w:shd w:fill="FAFAF8"/>
            <w:vAlign w:val="top"/>
            <w:tcBorders>
              <w:bottom w:sz="2" w:val="single" w:color="E3DED5"/>
            </w:tcBorders>
          </w:tcPr>
          <w:p>
            <w:pPr>
              <w:spacing w:before="40" w:after="40" w:line="240" w:lineRule="auto"/>
            </w:pPr>
            <w:r>
              <w:rPr>
                <w:rFonts w:ascii="Arial" w:hAnsi="Arial"/>
                <w:color w:val="2B2B2B"/>
                <w:sz w:val="13"/>
              </w:rPr>
              <w:t>R/A</w:t>
            </w:r>
          </w:p>
        </w:tc>
        <w:tc>
          <w:tcPr>
            <w:tcW w:type="dxa" w:w="835"/>
            <w:shd w:fill="FAFAF8"/>
            <w:vAlign w:val="top"/>
            <w:tcBorders>
              <w:bottom w:sz="2" w:val="single" w:color="E3DED5"/>
            </w:tcBorders>
          </w:tcPr>
          <w:p>
            <w:pPr>
              <w:spacing w:before="40" w:after="40" w:line="240" w:lineRule="auto"/>
            </w:pPr>
            <w:r>
              <w:rPr>
                <w:rFonts w:ascii="Arial" w:hAnsi="Arial"/>
                <w:color w:val="2B2B2B"/>
                <w:sz w:val="13"/>
              </w:rPr>
              <w:t>I</w:t>
            </w:r>
          </w:p>
        </w:tc>
        <w:tc>
          <w:tcPr>
            <w:tcW w:type="dxa" w:w="1123"/>
            <w:shd w:fill="FAFAF8"/>
            <w:vAlign w:val="top"/>
            <w:tcBorders>
              <w:bottom w:sz="2" w:val="single" w:color="E3DED5"/>
            </w:tcBorders>
          </w:tcPr>
          <w:p>
            <w:pPr>
              <w:spacing w:before="40" w:after="40" w:line="240" w:lineRule="auto"/>
            </w:pPr>
            <w:r>
              <w:rPr>
                <w:rFonts w:ascii="Arial" w:hAnsi="Arial"/>
                <w:color w:val="2B2B2B"/>
                <w:sz w:val="13"/>
              </w:rPr>
              <w:t>I</w:t>
            </w:r>
          </w:p>
        </w:tc>
        <w:tc>
          <w:tcPr>
            <w:tcW w:type="dxa" w:w="994"/>
            <w:shd w:fill="FAFAF8"/>
            <w:vAlign w:val="top"/>
            <w:tcBorders>
              <w:bottom w:sz="2" w:val="single" w:color="E3DED5"/>
            </w:tcBorders>
          </w:tcPr>
          <w:p>
            <w:pPr>
              <w:spacing w:before="40" w:after="40" w:line="240" w:lineRule="auto"/>
            </w:pPr>
            <w:r>
              <w:rPr>
                <w:rFonts w:ascii="Arial" w:hAnsi="Arial"/>
                <w:color w:val="2B2B2B"/>
                <w:sz w:val="13"/>
              </w:rPr>
              <w:t>I</w:t>
            </w:r>
          </w:p>
        </w:tc>
      </w:tr>
      <w:tr>
        <w:tc>
          <w:tcPr>
            <w:tcW w:type="dxa" w:w="2995"/>
            <w:vAlign w:val="top"/>
            <w:tcBorders>
              <w:bottom w:sz="2" w:val="single" w:color="E3DED5"/>
            </w:tcBorders>
          </w:tcPr>
          <w:p>
            <w:pPr>
              <w:spacing w:before="40" w:after="40" w:line="240" w:lineRule="auto"/>
            </w:pPr>
            <w:r>
              <w:rPr>
                <w:rFonts w:ascii="Arial" w:hAnsi="Arial"/>
                <w:color w:val="2B2B2B"/>
                <w:sz w:val="13"/>
              </w:rPr>
              <w:t>Clearance / asset return</w:t>
            </w:r>
          </w:p>
        </w:tc>
        <w:tc>
          <w:tcPr>
            <w:tcW w:type="dxa" w:w="821"/>
            <w:vAlign w:val="top"/>
            <w:tcBorders>
              <w:bottom w:sz="2" w:val="single" w:color="E3DED5"/>
            </w:tcBorders>
          </w:tcPr>
          <w:p>
            <w:pPr>
              <w:spacing w:before="40" w:after="40" w:line="240" w:lineRule="auto"/>
            </w:pPr>
            <w:r>
              <w:rPr>
                <w:rFonts w:ascii="Arial" w:hAnsi="Arial"/>
                <w:color w:val="2B2B2B"/>
                <w:sz w:val="13"/>
              </w:rPr>
              <w:t>I</w:t>
            </w:r>
          </w:p>
        </w:tc>
        <w:tc>
          <w:tcPr>
            <w:tcW w:type="dxa" w:w="922"/>
            <w:vAlign w:val="top"/>
            <w:tcBorders>
              <w:bottom w:sz="2" w:val="single" w:color="E3DED5"/>
            </w:tcBorders>
          </w:tcPr>
          <w:p>
            <w:pPr>
              <w:spacing w:before="40" w:after="40" w:line="240" w:lineRule="auto"/>
            </w:pPr>
            <w:r>
              <w:rPr>
                <w:rFonts w:ascii="Arial" w:hAnsi="Arial"/>
                <w:color w:val="2B2B2B"/>
                <w:sz w:val="13"/>
              </w:rPr>
              <w:t>R</w:t>
            </w:r>
          </w:p>
        </w:tc>
        <w:tc>
          <w:tcPr>
            <w:tcW w:type="dxa" w:w="792"/>
            <w:vAlign w:val="top"/>
            <w:tcBorders>
              <w:bottom w:sz="2" w:val="single" w:color="E3DED5"/>
            </w:tcBorders>
          </w:tcPr>
          <w:p>
            <w:pPr>
              <w:spacing w:before="40" w:after="40" w:line="240" w:lineRule="auto"/>
            </w:pPr>
            <w:r>
              <w:rPr>
                <w:rFonts w:ascii="Arial" w:hAnsi="Arial"/>
                <w:color w:val="2B2B2B"/>
                <w:sz w:val="13"/>
              </w:rPr>
              <w:t>I</w:t>
            </w:r>
          </w:p>
        </w:tc>
        <w:tc>
          <w:tcPr>
            <w:tcW w:type="dxa" w:w="835"/>
            <w:vAlign w:val="top"/>
            <w:tcBorders>
              <w:bottom w:sz="2" w:val="single" w:color="E3DED5"/>
            </w:tcBorders>
          </w:tcPr>
          <w:p>
            <w:pPr>
              <w:spacing w:before="40" w:after="40" w:line="240" w:lineRule="auto"/>
            </w:pPr>
            <w:r>
              <w:rPr>
                <w:rFonts w:ascii="Arial" w:hAnsi="Arial"/>
                <w:color w:val="2B2B2B"/>
                <w:sz w:val="13"/>
              </w:rPr>
              <w:t>C</w:t>
            </w:r>
          </w:p>
        </w:tc>
        <w:tc>
          <w:tcPr>
            <w:tcW w:type="dxa" w:w="1195"/>
            <w:vAlign w:val="top"/>
            <w:tcBorders>
              <w:bottom w:sz="2" w:val="single" w:color="E3DED5"/>
            </w:tcBorders>
          </w:tcPr>
          <w:p>
            <w:pPr>
              <w:spacing w:before="40" w:after="40" w:line="240" w:lineRule="auto"/>
            </w:pPr>
            <w:r>
              <w:rPr>
                <w:rFonts w:ascii="Arial" w:hAnsi="Arial"/>
                <w:color w:val="2B2B2B"/>
                <w:sz w:val="13"/>
              </w:rPr>
              <w:t>R</w:t>
            </w:r>
          </w:p>
        </w:tc>
        <w:tc>
          <w:tcPr>
            <w:tcW w:type="dxa" w:w="835"/>
            <w:vAlign w:val="top"/>
            <w:tcBorders>
              <w:bottom w:sz="2" w:val="single" w:color="E3DED5"/>
            </w:tcBorders>
          </w:tcPr>
          <w:p>
            <w:pPr>
              <w:spacing w:before="40" w:after="40" w:line="240" w:lineRule="auto"/>
            </w:pPr>
            <w:r>
              <w:rPr>
                <w:rFonts w:ascii="Arial" w:hAnsi="Arial"/>
                <w:color w:val="2B2B2B"/>
                <w:sz w:val="13"/>
              </w:rPr>
              <w:t>R</w:t>
            </w:r>
          </w:p>
        </w:tc>
        <w:tc>
          <w:tcPr>
            <w:tcW w:type="dxa" w:w="1123"/>
            <w:vAlign w:val="top"/>
            <w:tcBorders>
              <w:bottom w:sz="2" w:val="single" w:color="E3DED5"/>
            </w:tcBorders>
          </w:tcPr>
          <w:p>
            <w:pPr>
              <w:spacing w:before="40" w:after="40" w:line="240" w:lineRule="auto"/>
            </w:pPr>
            <w:r>
              <w:rPr>
                <w:rFonts w:ascii="Arial" w:hAnsi="Arial"/>
                <w:color w:val="2B2B2B"/>
                <w:sz w:val="13"/>
              </w:rPr>
              <w:t>R</w:t>
            </w:r>
          </w:p>
        </w:tc>
        <w:tc>
          <w:tcPr>
            <w:tcW w:type="dxa" w:w="994"/>
            <w:vAlign w:val="top"/>
            <w:tcBorders>
              <w:bottom w:sz="2" w:val="single" w:color="E3DED5"/>
            </w:tcBorders>
          </w:tcPr>
          <w:p>
            <w:pPr>
              <w:spacing w:before="40" w:after="40" w:line="240" w:lineRule="auto"/>
            </w:pPr>
            <w:r>
              <w:rPr>
                <w:rFonts w:ascii="Arial" w:hAnsi="Arial"/>
                <w:color w:val="2B2B2B"/>
                <w:sz w:val="13"/>
              </w:rPr>
              <w:t>I</w:t>
            </w:r>
          </w:p>
        </w:tc>
      </w:tr>
      <w:tr>
        <w:tc>
          <w:tcPr>
            <w:tcW w:type="dxa" w:w="2995"/>
            <w:shd w:fill="FAFAF8"/>
            <w:vAlign w:val="top"/>
            <w:tcBorders>
              <w:bottom w:sz="2" w:val="single" w:color="E3DED5"/>
            </w:tcBorders>
          </w:tcPr>
          <w:p>
            <w:pPr>
              <w:spacing w:before="40" w:after="40" w:line="240" w:lineRule="auto"/>
            </w:pPr>
            <w:r>
              <w:rPr>
                <w:rFonts w:ascii="Arial" w:hAnsi="Arial"/>
                <w:color w:val="2B2B2B"/>
                <w:sz w:val="13"/>
              </w:rPr>
              <w:t>Final settlement / legal closure</w:t>
            </w:r>
          </w:p>
        </w:tc>
        <w:tc>
          <w:tcPr>
            <w:tcW w:type="dxa" w:w="821"/>
            <w:shd w:fill="FAFAF8"/>
            <w:vAlign w:val="top"/>
            <w:tcBorders>
              <w:bottom w:sz="2" w:val="single" w:color="E3DED5"/>
            </w:tcBorders>
          </w:tcPr>
          <w:p>
            <w:pPr>
              <w:spacing w:before="40" w:after="40" w:line="240" w:lineRule="auto"/>
            </w:pPr>
            <w:r>
              <w:rPr>
                <w:rFonts w:ascii="Arial" w:hAnsi="Arial"/>
                <w:color w:val="2B2B2B"/>
                <w:sz w:val="13"/>
              </w:rPr>
              <w:t>A</w:t>
            </w:r>
          </w:p>
        </w:tc>
        <w:tc>
          <w:tcPr>
            <w:tcW w:type="dxa" w:w="922"/>
            <w:shd w:fill="FAFAF8"/>
            <w:vAlign w:val="top"/>
            <w:tcBorders>
              <w:bottom w:sz="2" w:val="single" w:color="E3DED5"/>
            </w:tcBorders>
          </w:tcPr>
          <w:p>
            <w:pPr>
              <w:spacing w:before="40" w:after="40" w:line="240" w:lineRule="auto"/>
            </w:pPr>
            <w:r>
              <w:rPr>
                <w:rFonts w:ascii="Arial" w:hAnsi="Arial"/>
                <w:color w:val="2B2B2B"/>
                <w:sz w:val="13"/>
              </w:rPr>
              <w:t>R</w:t>
            </w:r>
          </w:p>
        </w:tc>
        <w:tc>
          <w:tcPr>
            <w:tcW w:type="dxa" w:w="792"/>
            <w:shd w:fill="FAFAF8"/>
            <w:vAlign w:val="top"/>
            <w:tcBorders>
              <w:bottom w:sz="2" w:val="single" w:color="E3DED5"/>
            </w:tcBorders>
          </w:tcPr>
          <w:p>
            <w:pPr>
              <w:spacing w:before="40" w:after="40" w:line="240" w:lineRule="auto"/>
            </w:pPr>
            <w:r>
              <w:rPr>
                <w:rFonts w:ascii="Arial" w:hAnsi="Arial"/>
                <w:color w:val="2B2B2B"/>
                <w:sz w:val="13"/>
              </w:rPr>
              <w:t>R</w:t>
            </w:r>
          </w:p>
        </w:tc>
        <w:tc>
          <w:tcPr>
            <w:tcW w:type="dxa" w:w="835"/>
            <w:shd w:fill="FAFAF8"/>
            <w:vAlign w:val="top"/>
            <w:tcBorders>
              <w:bottom w:sz="2" w:val="single" w:color="E3DED5"/>
            </w:tcBorders>
          </w:tcPr>
          <w:p>
            <w:pPr>
              <w:spacing w:before="40" w:after="40" w:line="240" w:lineRule="auto"/>
            </w:pPr>
            <w:r>
              <w:rPr>
                <w:rFonts w:ascii="Arial" w:hAnsi="Arial"/>
                <w:color w:val="2B2B2B"/>
                <w:sz w:val="13"/>
              </w:rPr>
              <w:t>C</w:t>
            </w:r>
          </w:p>
        </w:tc>
        <w:tc>
          <w:tcPr>
            <w:tcW w:type="dxa" w:w="1195"/>
            <w:shd w:fill="FAFAF8"/>
            <w:vAlign w:val="top"/>
            <w:tcBorders>
              <w:bottom w:sz="2" w:val="single" w:color="E3DED5"/>
            </w:tcBorders>
          </w:tcPr>
          <w:p>
            <w:pPr>
              <w:spacing w:before="40" w:after="40" w:line="240" w:lineRule="auto"/>
            </w:pPr>
            <w:r>
              <w:rPr>
                <w:rFonts w:ascii="Arial" w:hAnsi="Arial"/>
                <w:color w:val="2B2B2B"/>
                <w:sz w:val="13"/>
              </w:rPr>
              <w:t>C</w:t>
            </w:r>
          </w:p>
        </w:tc>
        <w:tc>
          <w:tcPr>
            <w:tcW w:type="dxa" w:w="835"/>
            <w:shd w:fill="FAFAF8"/>
            <w:vAlign w:val="top"/>
            <w:tcBorders>
              <w:bottom w:sz="2" w:val="single" w:color="E3DED5"/>
            </w:tcBorders>
          </w:tcPr>
          <w:p>
            <w:pPr>
              <w:spacing w:before="40" w:after="40" w:line="240" w:lineRule="auto"/>
            </w:pPr>
            <w:r>
              <w:rPr>
                <w:rFonts w:ascii="Arial" w:hAnsi="Arial"/>
                <w:color w:val="2B2B2B"/>
                <w:sz w:val="13"/>
              </w:rPr>
              <w:t>R</w:t>
            </w:r>
          </w:p>
        </w:tc>
        <w:tc>
          <w:tcPr>
            <w:tcW w:type="dxa" w:w="1123"/>
            <w:shd w:fill="FAFAF8"/>
            <w:vAlign w:val="top"/>
            <w:tcBorders>
              <w:bottom w:sz="2" w:val="single" w:color="E3DED5"/>
            </w:tcBorders>
          </w:tcPr>
          <w:p>
            <w:pPr>
              <w:spacing w:before="40" w:after="40" w:line="240" w:lineRule="auto"/>
            </w:pPr>
            <w:r>
              <w:rPr>
                <w:rFonts w:ascii="Arial" w:hAnsi="Arial"/>
                <w:color w:val="2B2B2B"/>
                <w:sz w:val="13"/>
              </w:rPr>
              <w:t>I</w:t>
            </w:r>
          </w:p>
        </w:tc>
        <w:tc>
          <w:tcPr>
            <w:tcW w:type="dxa" w:w="994"/>
            <w:shd w:fill="FAFAF8"/>
            <w:vAlign w:val="top"/>
            <w:tcBorders>
              <w:bottom w:sz="2" w:val="single" w:color="E3DED5"/>
            </w:tcBorders>
          </w:tcPr>
          <w:p>
            <w:pPr>
              <w:spacing w:before="40" w:after="40" w:line="240" w:lineRule="auto"/>
            </w:pPr>
            <w:r>
              <w:rPr>
                <w:rFonts w:ascii="Arial" w:hAnsi="Arial"/>
                <w:color w:val="2B2B2B"/>
                <w:sz w:val="13"/>
              </w:rPr>
              <w:t>C</w:t>
            </w:r>
          </w:p>
        </w:tc>
      </w:tr>
      <w:tr>
        <w:tc>
          <w:tcPr>
            <w:tcW w:type="dxa" w:w="2995"/>
            <w:vAlign w:val="top"/>
            <w:tcBorders>
              <w:bottom w:sz="2" w:val="single" w:color="E3DED5"/>
            </w:tcBorders>
          </w:tcPr>
          <w:p>
            <w:pPr>
              <w:spacing w:before="40" w:after="40" w:line="240" w:lineRule="auto"/>
            </w:pPr>
            <w:r>
              <w:rPr>
                <w:rFonts w:ascii="Arial" w:hAnsi="Arial"/>
                <w:color w:val="2B2B2B"/>
                <w:sz w:val="13"/>
              </w:rPr>
              <w:t>Record closure / archiving</w:t>
            </w:r>
          </w:p>
        </w:tc>
        <w:tc>
          <w:tcPr>
            <w:tcW w:type="dxa" w:w="821"/>
            <w:vAlign w:val="top"/>
            <w:tcBorders>
              <w:bottom w:sz="2" w:val="single" w:color="E3DED5"/>
            </w:tcBorders>
          </w:tcPr>
          <w:p>
            <w:pPr>
              <w:spacing w:before="40" w:after="40" w:line="240" w:lineRule="auto"/>
            </w:pPr>
            <w:r>
              <w:rPr>
                <w:rFonts w:ascii="Arial" w:hAnsi="Arial"/>
                <w:color w:val="2B2B2B"/>
                <w:sz w:val="13"/>
              </w:rPr>
              <w:t>I</w:t>
            </w:r>
          </w:p>
        </w:tc>
        <w:tc>
          <w:tcPr>
            <w:tcW w:type="dxa" w:w="922"/>
            <w:vAlign w:val="top"/>
            <w:tcBorders>
              <w:bottom w:sz="2" w:val="single" w:color="E3DED5"/>
            </w:tcBorders>
          </w:tcPr>
          <w:p>
            <w:pPr>
              <w:spacing w:before="40" w:after="40" w:line="240" w:lineRule="auto"/>
            </w:pPr>
            <w:r>
              <w:rPr>
                <w:rFonts w:ascii="Arial" w:hAnsi="Arial"/>
                <w:color w:val="2B2B2B"/>
                <w:sz w:val="13"/>
              </w:rPr>
              <w:t>R/A</w:t>
            </w:r>
          </w:p>
        </w:tc>
        <w:tc>
          <w:tcPr>
            <w:tcW w:type="dxa" w:w="792"/>
            <w:vAlign w:val="top"/>
            <w:tcBorders>
              <w:bottom w:sz="2" w:val="single" w:color="E3DED5"/>
            </w:tcBorders>
          </w:tcPr>
          <w:p>
            <w:pPr>
              <w:spacing w:before="40" w:after="40" w:line="240" w:lineRule="auto"/>
            </w:pPr>
            <w:r>
              <w:rPr>
                <w:rFonts w:ascii="Arial" w:hAnsi="Arial"/>
                <w:color w:val="2B2B2B"/>
                <w:sz w:val="13"/>
              </w:rPr>
              <w:t>C</w:t>
            </w:r>
          </w:p>
        </w:tc>
        <w:tc>
          <w:tcPr>
            <w:tcW w:type="dxa" w:w="835"/>
            <w:vAlign w:val="top"/>
            <w:tcBorders>
              <w:bottom w:sz="2" w:val="single" w:color="E3DED5"/>
            </w:tcBorders>
          </w:tcPr>
          <w:p>
            <w:pPr>
              <w:spacing w:before="40" w:after="40" w:line="240" w:lineRule="auto"/>
            </w:pPr>
            <w:r>
              <w:rPr>
                <w:rFonts w:ascii="Arial" w:hAnsi="Arial"/>
                <w:color w:val="2B2B2B"/>
                <w:sz w:val="13"/>
              </w:rPr>
              <w:t>C</w:t>
            </w:r>
          </w:p>
        </w:tc>
        <w:tc>
          <w:tcPr>
            <w:tcW w:type="dxa" w:w="1195"/>
            <w:vAlign w:val="top"/>
            <w:tcBorders>
              <w:bottom w:sz="2" w:val="single" w:color="E3DED5"/>
            </w:tcBorders>
          </w:tcPr>
          <w:p>
            <w:pPr>
              <w:spacing w:before="40" w:after="40" w:line="240" w:lineRule="auto"/>
            </w:pPr>
            <w:r>
              <w:rPr>
                <w:rFonts w:ascii="Arial" w:hAnsi="Arial"/>
                <w:color w:val="2B2B2B"/>
                <w:sz w:val="13"/>
              </w:rPr>
              <w:t>I</w:t>
            </w:r>
          </w:p>
        </w:tc>
        <w:tc>
          <w:tcPr>
            <w:tcW w:type="dxa" w:w="835"/>
            <w:vAlign w:val="top"/>
            <w:tcBorders>
              <w:bottom w:sz="2" w:val="single" w:color="E3DED5"/>
            </w:tcBorders>
          </w:tcPr>
          <w:p>
            <w:pPr>
              <w:spacing w:before="40" w:after="40" w:line="240" w:lineRule="auto"/>
            </w:pPr>
            <w:r>
              <w:rPr>
                <w:rFonts w:ascii="Arial" w:hAnsi="Arial"/>
                <w:color w:val="2B2B2B"/>
                <w:sz w:val="13"/>
              </w:rPr>
              <w:t>I</w:t>
            </w:r>
          </w:p>
        </w:tc>
        <w:tc>
          <w:tcPr>
            <w:tcW w:type="dxa" w:w="1123"/>
            <w:vAlign w:val="top"/>
            <w:tcBorders>
              <w:bottom w:sz="2" w:val="single" w:color="E3DED5"/>
            </w:tcBorders>
          </w:tcPr>
          <w:p>
            <w:pPr>
              <w:spacing w:before="40" w:after="40" w:line="240" w:lineRule="auto"/>
            </w:pPr>
            <w:r>
              <w:rPr>
                <w:rFonts w:ascii="Arial" w:hAnsi="Arial"/>
                <w:color w:val="2B2B2B"/>
                <w:sz w:val="13"/>
              </w:rPr>
              <w:t>I</w:t>
            </w:r>
          </w:p>
        </w:tc>
        <w:tc>
          <w:tcPr>
            <w:tcW w:type="dxa" w:w="994"/>
            <w:vAlign w:val="top"/>
            <w:tcBorders>
              <w:bottom w:sz="2" w:val="single" w:color="E3DED5"/>
            </w:tcBorders>
          </w:tcPr>
          <w:p>
            <w:pPr>
              <w:spacing w:before="40" w:after="40" w:line="240" w:lineRule="auto"/>
            </w:pPr>
            <w:r>
              <w:rPr>
                <w:rFonts w:ascii="Arial" w:hAnsi="Arial"/>
                <w:color w:val="2B2B2B"/>
                <w:sz w:val="13"/>
              </w:rPr>
              <w:t>I</w:t>
            </w:r>
          </w:p>
        </w:tc>
      </w:tr>
    </w:tbl>
    <w:tbl>
      <w:tblPr>
        <w:tblW w:type="auto" w:w="0"/>
        <w:jc w:val="center"/>
        <w:tblLayout w:type="fixed"/>
        <w:tblLook w:firstColumn="1" w:firstRow="1" w:lastColumn="0" w:lastRow="0" w:noHBand="0" w:noVBand="1" w:val="04A0"/>
      </w:tblPr>
      <w:tblGrid>
        <w:gridCol w:w="9792"/>
      </w:tblGrid>
      <w:tr>
        <w:tc>
          <w:tcPr>
            <w:tcW w:type="dxa" w:w="10166"/>
            <w:shd w:fill="FFF6E6"/>
            <w:tcBorders>
              <w:top w:sz="3" w:val="single" w:color="E6E0D8"/>
              <w:left w:sz="14" w:val="single" w:color="F5A01B"/>
              <w:bottom w:sz="3" w:val="single" w:color="E6E0D8"/>
              <w:right w:sz="3" w:val="single" w:color="E6E0D8"/>
            </w:tcBorders>
          </w:tcPr>
          <w:p>
            <w:pPr>
              <w:spacing w:before="60" w:after="60" w:line="250" w:lineRule="auto"/>
            </w:pPr>
            <w:r>
              <w:rPr>
                <w:rFonts w:ascii="Arial" w:hAnsi="Arial"/>
                <w:b/>
                <w:color w:val="2B2B2B"/>
                <w:sz w:val="19"/>
              </w:rPr>
              <w:t xml:space="preserve">Control issue to resolve.  </w:t>
            </w:r>
            <w:r>
              <w:rPr>
                <w:rFonts w:ascii="Arial" w:hAnsi="Arial"/>
                <w:color w:val="2B2B2B"/>
                <w:sz w:val="18"/>
              </w:rPr>
              <w:t>The manual describes Finance as payment executor and Payroll as payroll processor, which supports segregation of duties. Final settlement accountability and approval thresholds should be explicitly confirmed before workflow build.</w:t>
            </w:r>
          </w:p>
        </w:tc>
      </w:tr>
    </w:tbl>
    <w:p>
      <w:r>
        <w:br w:type="page"/>
      </w:r>
    </w:p>
    <w:p>
      <w:pPr>
        <w:pStyle w:val="Heading1"/>
        <w:spacing w:before="0" w:after="100" w:line="240" w:lineRule="auto"/>
      </w:pPr>
      <w:r>
        <w:rPr>
          <w:rFonts w:ascii="Arial" w:hAnsi="Arial"/>
          <w:b/>
          <w:color w:val="2B2B2B"/>
          <w:sz w:val="44"/>
        </w:rPr>
        <w:t>16. Authority, Delegation &amp; Access Principles</w:t>
      </w:r>
    </w:p>
    <w:tbl>
      <w:tblPr>
        <w:tblW w:type="auto" w:w="0"/>
        <w:jc w:val="left"/>
        <w:tblLayout w:type="fixed"/>
        <w:tblLook w:firstColumn="1" w:firstRow="1" w:lastColumn="0" w:lastRow="0" w:noHBand="0" w:noVBand="1" w:val="04A0"/>
      </w:tblPr>
      <w:tblGrid>
        <w:gridCol w:w="9648"/>
      </w:tblGrid>
      <w:tr>
        <w:tc>
          <w:tcPr>
            <w:tcW w:type="dxa" w:w="10166"/>
            <w:shd w:fill="F5A01B"/>
          </w:tcPr>
          <w:p>
            <w:r/>
          </w:p>
        </w:tc>
      </w:tr>
    </w:tbl>
    <w:p>
      <w:pPr>
        <w:pStyle w:val="Heading2"/>
        <w:spacing w:before="140" w:after="60" w:line="240" w:lineRule="auto"/>
      </w:pPr>
      <w:r>
        <w:rPr>
          <w:rFonts w:ascii="Arial" w:hAnsi="Arial"/>
          <w:b/>
          <w:color w:val="F5A01B"/>
          <w:sz w:val="28"/>
        </w:rPr>
        <w:t>Decision Authority Model</w:t>
      </w:r>
    </w:p>
    <w:tbl>
      <w:tblPr>
        <w:tblW w:type="auto" w:w="0"/>
        <w:jc w:val="center"/>
        <w:tblLayout w:type="fixed"/>
        <w:tblLook w:firstColumn="1" w:firstRow="1" w:lastColumn="0" w:lastRow="0" w:noHBand="0" w:noVBand="1" w:val="04A0"/>
      </w:tblPr>
      <w:tblGrid>
        <w:gridCol w:w="2880"/>
        <w:gridCol w:w="6768"/>
      </w:tblGrid>
      <w:tr>
        <w:tc>
          <w:tcPr>
            <w:tcW w:type="dxa" w:w="5083"/>
            <w:shd w:fill="F5A01B"/>
            <w:vAlign w:val="center"/>
          </w:tcPr>
          <w:p>
            <w:pPr>
              <w:spacing w:before="40" w:after="40" w:line="240" w:lineRule="auto"/>
            </w:pPr>
            <w:r>
              <w:rPr>
                <w:rFonts w:ascii="Arial" w:hAnsi="Arial"/>
                <w:b/>
                <w:color w:val="2B2B2B"/>
                <w:sz w:val="16"/>
              </w:rPr>
              <w:t>Principle</w:t>
            </w:r>
          </w:p>
        </w:tc>
        <w:tc>
          <w:tcPr>
            <w:tcW w:type="dxa" w:w="5083"/>
            <w:shd w:fill="F5A01B"/>
            <w:vAlign w:val="center"/>
          </w:tcPr>
          <w:p>
            <w:pPr>
              <w:spacing w:before="40" w:after="40" w:line="240" w:lineRule="auto"/>
            </w:pPr>
            <w:r>
              <w:rPr>
                <w:rFonts w:ascii="Arial" w:hAnsi="Arial"/>
                <w:b/>
                <w:color w:val="2B2B2B"/>
                <w:sz w:val="16"/>
              </w:rPr>
              <w:t>Target Requirement</w:t>
            </w:r>
          </w:p>
        </w:tc>
      </w:tr>
      <w:tr>
        <w:tc>
          <w:tcPr>
            <w:tcW w:type="dxa" w:w="2880"/>
            <w:vAlign w:val="top"/>
            <w:tcBorders>
              <w:bottom w:sz="2" w:val="single" w:color="E3DED5"/>
            </w:tcBorders>
          </w:tcPr>
          <w:p>
            <w:pPr>
              <w:spacing w:before="40" w:after="40" w:line="240" w:lineRule="auto"/>
            </w:pPr>
            <w:r>
              <w:rPr>
                <w:rFonts w:ascii="Arial" w:hAnsi="Arial"/>
                <w:color w:val="2B2B2B"/>
                <w:sz w:val="16"/>
              </w:rPr>
              <w:t>Authority is contextual</w:t>
            </w:r>
          </w:p>
        </w:tc>
        <w:tc>
          <w:tcPr>
            <w:tcW w:type="dxa" w:w="6768"/>
            <w:vAlign w:val="top"/>
            <w:tcBorders>
              <w:bottom w:sz="2" w:val="single" w:color="E3DED5"/>
            </w:tcBorders>
          </w:tcPr>
          <w:p>
            <w:pPr>
              <w:spacing w:before="40" w:after="40" w:line="240" w:lineRule="auto"/>
            </w:pPr>
            <w:r>
              <w:rPr>
                <w:rFonts w:ascii="Arial" w:hAnsi="Arial"/>
                <w:color w:val="2B2B2B"/>
                <w:sz w:val="16"/>
              </w:rPr>
              <w:t>Approval authority may depend on company, project, transaction type, amount/grade, employee population and employment action.</w:t>
            </w:r>
          </w:p>
        </w:tc>
      </w:tr>
      <w:tr>
        <w:tc>
          <w:tcPr>
            <w:tcW w:type="dxa" w:w="2880"/>
            <w:shd w:fill="FAFAF8"/>
            <w:vAlign w:val="top"/>
            <w:tcBorders>
              <w:bottom w:sz="2" w:val="single" w:color="E3DED5"/>
            </w:tcBorders>
          </w:tcPr>
          <w:p>
            <w:pPr>
              <w:spacing w:before="40" w:after="40" w:line="240" w:lineRule="auto"/>
            </w:pPr>
            <w:r>
              <w:rPr>
                <w:rFonts w:ascii="Arial" w:hAnsi="Arial"/>
                <w:color w:val="2B2B2B"/>
                <w:sz w:val="16"/>
              </w:rPr>
              <w:t>Delegation is explicit</w:t>
            </w:r>
          </w:p>
        </w:tc>
        <w:tc>
          <w:tcPr>
            <w:tcW w:type="dxa" w:w="6768"/>
            <w:shd w:fill="FAFAF8"/>
            <w:vAlign w:val="top"/>
            <w:tcBorders>
              <w:bottom w:sz="2" w:val="single" w:color="E3DED5"/>
            </w:tcBorders>
          </w:tcPr>
          <w:p>
            <w:pPr>
              <w:spacing w:before="40" w:after="40" w:line="240" w:lineRule="auto"/>
            </w:pPr>
            <w:r>
              <w:rPr>
                <w:rFonts w:ascii="Arial" w:hAnsi="Arial"/>
                <w:color w:val="2B2B2B"/>
                <w:sz w:val="16"/>
              </w:rPr>
              <w:t>Temporary delegation requires delegator, delegate, scope, reason, start/end dates and audit.</w:t>
            </w:r>
          </w:p>
        </w:tc>
      </w:tr>
      <w:tr>
        <w:tc>
          <w:tcPr>
            <w:tcW w:type="dxa" w:w="2880"/>
            <w:vAlign w:val="top"/>
            <w:tcBorders>
              <w:bottom w:sz="2" w:val="single" w:color="E3DED5"/>
            </w:tcBorders>
          </w:tcPr>
          <w:p>
            <w:pPr>
              <w:spacing w:before="40" w:after="40" w:line="240" w:lineRule="auto"/>
            </w:pPr>
            <w:r>
              <w:rPr>
                <w:rFonts w:ascii="Arial" w:hAnsi="Arial"/>
                <w:color w:val="2B2B2B"/>
                <w:sz w:val="16"/>
              </w:rPr>
              <w:t>No self-approval by default</w:t>
            </w:r>
          </w:p>
        </w:tc>
        <w:tc>
          <w:tcPr>
            <w:tcW w:type="dxa" w:w="6768"/>
            <w:vAlign w:val="top"/>
            <w:tcBorders>
              <w:bottom w:sz="2" w:val="single" w:color="E3DED5"/>
            </w:tcBorders>
          </w:tcPr>
          <w:p>
            <w:pPr>
              <w:spacing w:before="40" w:after="40" w:line="240" w:lineRule="auto"/>
            </w:pPr>
            <w:r>
              <w:rPr>
                <w:rFonts w:ascii="Arial" w:hAnsi="Arial"/>
                <w:color w:val="2B2B2B"/>
                <w:sz w:val="16"/>
              </w:rPr>
              <w:t>A user should not approve their own request or a transaction they prepared where SoD requires independent review.</w:t>
            </w:r>
          </w:p>
        </w:tc>
      </w:tr>
      <w:tr>
        <w:tc>
          <w:tcPr>
            <w:tcW w:type="dxa" w:w="2880"/>
            <w:shd w:fill="FAFAF8"/>
            <w:vAlign w:val="top"/>
            <w:tcBorders>
              <w:bottom w:sz="2" w:val="single" w:color="E3DED5"/>
            </w:tcBorders>
          </w:tcPr>
          <w:p>
            <w:pPr>
              <w:spacing w:before="40" w:after="40" w:line="240" w:lineRule="auto"/>
            </w:pPr>
            <w:r>
              <w:rPr>
                <w:rFonts w:ascii="Arial" w:hAnsi="Arial"/>
                <w:color w:val="2B2B2B"/>
                <w:sz w:val="16"/>
              </w:rPr>
              <w:t>Escalation is not silent approval</w:t>
            </w:r>
          </w:p>
        </w:tc>
        <w:tc>
          <w:tcPr>
            <w:tcW w:type="dxa" w:w="6768"/>
            <w:shd w:fill="FAFAF8"/>
            <w:vAlign w:val="top"/>
            <w:tcBorders>
              <w:bottom w:sz="2" w:val="single" w:color="E3DED5"/>
            </w:tcBorders>
          </w:tcPr>
          <w:p>
            <w:pPr>
              <w:spacing w:before="40" w:after="40" w:line="240" w:lineRule="auto"/>
            </w:pPr>
            <w:r>
              <w:rPr>
                <w:rFonts w:ascii="Arial" w:hAnsi="Arial"/>
                <w:color w:val="2B2B2B"/>
                <w:sz w:val="16"/>
              </w:rPr>
              <w:t>SLA escalation should notify/reassign according to policy; it must not auto-approve sensitive HR or payroll actions unless explicitly authorized.</w:t>
            </w:r>
          </w:p>
        </w:tc>
      </w:tr>
      <w:tr>
        <w:tc>
          <w:tcPr>
            <w:tcW w:type="dxa" w:w="2880"/>
            <w:vAlign w:val="top"/>
            <w:tcBorders>
              <w:bottom w:sz="2" w:val="single" w:color="E3DED5"/>
            </w:tcBorders>
          </w:tcPr>
          <w:p>
            <w:pPr>
              <w:spacing w:before="40" w:after="40" w:line="240" w:lineRule="auto"/>
            </w:pPr>
            <w:r>
              <w:rPr>
                <w:rFonts w:ascii="Arial" w:hAnsi="Arial"/>
                <w:color w:val="2B2B2B"/>
                <w:sz w:val="16"/>
              </w:rPr>
              <w:t>Historical authority is preserved</w:t>
            </w:r>
          </w:p>
        </w:tc>
        <w:tc>
          <w:tcPr>
            <w:tcW w:type="dxa" w:w="6768"/>
            <w:vAlign w:val="top"/>
            <w:tcBorders>
              <w:bottom w:sz="2" w:val="single" w:color="E3DED5"/>
            </w:tcBorders>
          </w:tcPr>
          <w:p>
            <w:pPr>
              <w:spacing w:before="40" w:after="40" w:line="240" w:lineRule="auto"/>
            </w:pPr>
            <w:r>
              <w:rPr>
                <w:rFonts w:ascii="Arial" w:hAnsi="Arial"/>
                <w:color w:val="2B2B2B"/>
                <w:sz w:val="16"/>
              </w:rPr>
              <w:t>A later org change must not rewrite who was authorized at the time an earlier transaction was approved.</w:t>
            </w:r>
          </w:p>
        </w:tc>
      </w:tr>
      <w:tr>
        <w:tc>
          <w:tcPr>
            <w:tcW w:type="dxa" w:w="2880"/>
            <w:shd w:fill="FAFAF8"/>
            <w:vAlign w:val="top"/>
            <w:tcBorders>
              <w:bottom w:sz="2" w:val="single" w:color="E3DED5"/>
            </w:tcBorders>
          </w:tcPr>
          <w:p>
            <w:pPr>
              <w:spacing w:before="40" w:after="40" w:line="240" w:lineRule="auto"/>
            </w:pPr>
            <w:r>
              <w:rPr>
                <w:rFonts w:ascii="Arial" w:hAnsi="Arial"/>
                <w:color w:val="2B2B2B"/>
                <w:sz w:val="16"/>
              </w:rPr>
              <w:t>Break-glass access is controlled</w:t>
            </w:r>
          </w:p>
        </w:tc>
        <w:tc>
          <w:tcPr>
            <w:tcW w:type="dxa" w:w="6768"/>
            <w:shd w:fill="FAFAF8"/>
            <w:vAlign w:val="top"/>
            <w:tcBorders>
              <w:bottom w:sz="2" w:val="single" w:color="E3DED5"/>
            </w:tcBorders>
          </w:tcPr>
          <w:p>
            <w:pPr>
              <w:spacing w:before="40" w:after="40" w:line="240" w:lineRule="auto"/>
            </w:pPr>
            <w:r>
              <w:rPr>
                <w:rFonts w:ascii="Arial" w:hAnsi="Arial"/>
                <w:color w:val="2B2B2B"/>
                <w:sz w:val="16"/>
              </w:rPr>
              <w:t>Emergency elevated access requires reason, time limit, enhanced logging and post-use review.</w:t>
            </w:r>
          </w:p>
        </w:tc>
      </w:tr>
    </w:tbl>
    <w:p>
      <w:pPr>
        <w:pStyle w:val="Heading2"/>
        <w:spacing w:before="140" w:after="60" w:line="240" w:lineRule="auto"/>
      </w:pPr>
      <w:r>
        <w:rPr>
          <w:rFonts w:ascii="Arial" w:hAnsi="Arial"/>
          <w:b/>
          <w:color w:val="F5A01B"/>
          <w:sz w:val="28"/>
        </w:rPr>
        <w:t>Access Dimensions</w:t>
      </w:r>
    </w:p>
    <w:p>
      <w:pPr>
        <w:pStyle w:val="ListBullet"/>
        <w:spacing w:before="0" w:after="40" w:line="250" w:lineRule="auto"/>
        <w:ind w:left="317" w:hanging="173"/>
      </w:pPr>
      <w:r>
        <w:rPr>
          <w:rFonts w:ascii="Arial" w:hAnsi="Arial"/>
          <w:color w:val="2B2B2B"/>
          <w:sz w:val="18"/>
        </w:rPr>
        <w:t>Tenant / company.</w:t>
      </w:r>
    </w:p>
    <w:p>
      <w:pPr>
        <w:pStyle w:val="ListBullet"/>
        <w:spacing w:before="0" w:after="40" w:line="250" w:lineRule="auto"/>
        <w:ind w:left="317" w:hanging="173"/>
      </w:pPr>
      <w:r>
        <w:rPr>
          <w:rFonts w:ascii="Arial" w:hAnsi="Arial"/>
          <w:color w:val="2B2B2B"/>
          <w:sz w:val="18"/>
        </w:rPr>
        <w:t>Function or role.</w:t>
      </w:r>
    </w:p>
    <w:p>
      <w:pPr>
        <w:pStyle w:val="ListBullet"/>
        <w:spacing w:before="0" w:after="40" w:line="250" w:lineRule="auto"/>
        <w:ind w:left="317" w:hanging="173"/>
      </w:pPr>
      <w:r>
        <w:rPr>
          <w:rFonts w:ascii="Arial" w:hAnsi="Arial"/>
          <w:color w:val="2B2B2B"/>
          <w:sz w:val="18"/>
        </w:rPr>
        <w:t>Department / business unit.</w:t>
      </w:r>
    </w:p>
    <w:p>
      <w:pPr>
        <w:pStyle w:val="ListBullet"/>
        <w:spacing w:before="0" w:after="40" w:line="250" w:lineRule="auto"/>
        <w:ind w:left="317" w:hanging="173"/>
      </w:pPr>
      <w:r>
        <w:rPr>
          <w:rFonts w:ascii="Arial" w:hAnsi="Arial"/>
          <w:color w:val="2B2B2B"/>
          <w:sz w:val="18"/>
        </w:rPr>
        <w:t>Project / account / customer.</w:t>
      </w:r>
    </w:p>
    <w:p>
      <w:pPr>
        <w:pStyle w:val="ListBullet"/>
        <w:spacing w:before="0" w:after="40" w:line="250" w:lineRule="auto"/>
        <w:ind w:left="317" w:hanging="173"/>
      </w:pPr>
      <w:r>
        <w:rPr>
          <w:rFonts w:ascii="Arial" w:hAnsi="Arial"/>
          <w:color w:val="2B2B2B"/>
          <w:sz w:val="18"/>
        </w:rPr>
        <w:t>Reporting hierarchy.</w:t>
      </w:r>
    </w:p>
    <w:p>
      <w:pPr>
        <w:pStyle w:val="ListBullet"/>
        <w:spacing w:before="0" w:after="40" w:line="250" w:lineRule="auto"/>
        <w:ind w:left="317" w:hanging="173"/>
      </w:pPr>
      <w:r>
        <w:rPr>
          <w:rFonts w:ascii="Arial" w:hAnsi="Arial"/>
          <w:color w:val="2B2B2B"/>
          <w:sz w:val="18"/>
        </w:rPr>
        <w:t>Location / site / shift or crew.</w:t>
      </w:r>
    </w:p>
    <w:p>
      <w:pPr>
        <w:pStyle w:val="ListBullet"/>
        <w:spacing w:before="0" w:after="40" w:line="250" w:lineRule="auto"/>
        <w:ind w:left="317" w:hanging="173"/>
      </w:pPr>
      <w:r>
        <w:rPr>
          <w:rFonts w:ascii="Arial" w:hAnsi="Arial"/>
          <w:color w:val="2B2B2B"/>
          <w:sz w:val="18"/>
        </w:rPr>
        <w:t>Employee population (white-collar, blue-collar, temporary/project-based, etc.) where policy requires.</w:t>
      </w:r>
    </w:p>
    <w:p>
      <w:pPr>
        <w:pStyle w:val="ListBullet"/>
        <w:spacing w:before="0" w:after="40" w:line="250" w:lineRule="auto"/>
        <w:ind w:left="317" w:hanging="173"/>
      </w:pPr>
      <w:r>
        <w:rPr>
          <w:rFonts w:ascii="Arial" w:hAnsi="Arial"/>
          <w:color w:val="2B2B2B"/>
          <w:sz w:val="18"/>
        </w:rPr>
        <w:t>Data sensitivity: compensation, medical/HSE fitness, disciplinary/case, personal identity, bank details.</w:t>
      </w:r>
    </w:p>
    <w:p>
      <w:pPr>
        <w:pStyle w:val="ListBullet"/>
        <w:spacing w:before="0" w:after="40" w:line="250" w:lineRule="auto"/>
        <w:ind w:left="317" w:hanging="173"/>
      </w:pPr>
      <w:r>
        <w:rPr>
          <w:rFonts w:ascii="Arial" w:hAnsi="Arial"/>
          <w:color w:val="2B2B2B"/>
          <w:sz w:val="18"/>
        </w:rPr>
        <w:t>Transaction state: draft, submitted, approved, locked, paid, closed.</w:t>
      </w:r>
    </w:p>
    <w:tbl>
      <w:tblPr>
        <w:tblW w:type="auto" w:w="0"/>
        <w:jc w:val="center"/>
        <w:tblLayout w:type="fixed"/>
        <w:tblLook w:firstColumn="1" w:firstRow="1" w:lastColumn="0" w:lastRow="0" w:noHBand="0" w:noVBand="1" w:val="04A0"/>
      </w:tblPr>
      <w:tblGrid>
        <w:gridCol w:w="9792"/>
      </w:tblGrid>
      <w:tr>
        <w:tc>
          <w:tcPr>
            <w:tcW w:type="dxa" w:w="10166"/>
            <w:shd w:fill="FFF6E6"/>
            <w:tcBorders>
              <w:top w:sz="3" w:val="single" w:color="E6E0D8"/>
              <w:left w:sz="14" w:val="single" w:color="F5A01B"/>
              <w:bottom w:sz="3" w:val="single" w:color="E6E0D8"/>
              <w:right w:sz="3" w:val="single" w:color="E6E0D8"/>
            </w:tcBorders>
          </w:tcPr>
          <w:p>
            <w:pPr>
              <w:spacing w:before="60" w:after="60" w:line="250" w:lineRule="auto"/>
            </w:pPr>
            <w:r>
              <w:rPr>
                <w:rFonts w:ascii="Arial" w:hAnsi="Arial"/>
                <w:b/>
                <w:color w:val="2B2B2B"/>
                <w:sz w:val="19"/>
              </w:rPr>
              <w:t xml:space="preserve">Security design handoff.  </w:t>
            </w:r>
            <w:r>
              <w:rPr>
                <w:rFonts w:ascii="Arial" w:hAnsi="Arial"/>
                <w:color w:val="2B2B2B"/>
                <w:sz w:val="18"/>
              </w:rPr>
              <w:t>This file defines the business need for scoped access. The detailed RBAC/ABAC model, privileged access, access reviews and segregation-of-duties rules belong to the later Security &amp; IAM specification.</w:t>
            </w:r>
          </w:p>
        </w:tc>
      </w:tr>
    </w:tbl>
    <w:p>
      <w:r>
        <w:br w:type="page"/>
      </w:r>
    </w:p>
    <w:p>
      <w:pPr>
        <w:pStyle w:val="Heading1"/>
        <w:spacing w:before="0" w:after="100" w:line="240" w:lineRule="auto"/>
      </w:pPr>
      <w:r>
        <w:rPr>
          <w:rFonts w:ascii="Arial" w:hAnsi="Arial"/>
          <w:b/>
          <w:color w:val="2B2B2B"/>
          <w:sz w:val="44"/>
        </w:rPr>
        <w:t>17. Cross-Functional Handoffs &amp; SLA Ownership</w:t>
      </w:r>
    </w:p>
    <w:tbl>
      <w:tblPr>
        <w:tblW w:type="auto" w:w="0"/>
        <w:jc w:val="left"/>
        <w:tblLayout w:type="fixed"/>
        <w:tblLook w:firstColumn="1" w:firstRow="1" w:lastColumn="0" w:lastRow="0" w:noHBand="0" w:noVBand="1" w:val="04A0"/>
      </w:tblPr>
      <w:tblGrid>
        <w:gridCol w:w="9648"/>
      </w:tblGrid>
      <w:tr>
        <w:tc>
          <w:tcPr>
            <w:tcW w:type="dxa" w:w="10166"/>
            <w:shd w:fill="F5A01B"/>
          </w:tcPr>
          <w:p>
            <w:r/>
          </w:p>
        </w:tc>
      </w:tr>
    </w:tbl>
    <w:p>
      <w:pPr>
        <w:pStyle w:val="Heading2"/>
        <w:spacing w:before="140" w:after="60" w:line="240" w:lineRule="auto"/>
      </w:pPr>
      <w:r>
        <w:rPr>
          <w:rFonts w:ascii="Arial" w:hAnsi="Arial"/>
          <w:b/>
          <w:color w:val="F5A01B"/>
          <w:sz w:val="28"/>
        </w:rPr>
        <w:t>Critical Handoffs</w:t>
      </w:r>
    </w:p>
    <w:tbl>
      <w:tblPr>
        <w:tblW w:type="auto" w:w="0"/>
        <w:jc w:val="center"/>
        <w:tblLayout w:type="fixed"/>
        <w:tblLook w:firstColumn="1" w:firstRow="1" w:lastColumn="0" w:lastRow="0" w:noHBand="0" w:noVBand="1" w:val="04A0"/>
      </w:tblPr>
      <w:tblGrid>
        <w:gridCol w:w="2376"/>
        <w:gridCol w:w="3096"/>
        <w:gridCol w:w="4176"/>
      </w:tblGrid>
      <w:tr>
        <w:tc>
          <w:tcPr>
            <w:tcW w:type="dxa" w:w="3389"/>
            <w:shd w:fill="F5A01B"/>
            <w:vAlign w:val="center"/>
          </w:tcPr>
          <w:p>
            <w:pPr>
              <w:spacing w:before="40" w:after="40" w:line="240" w:lineRule="auto"/>
            </w:pPr>
            <w:r>
              <w:rPr>
                <w:rFonts w:ascii="Arial" w:hAnsi="Arial"/>
                <w:b/>
                <w:color w:val="2B2B2B"/>
                <w:sz w:val="16"/>
              </w:rPr>
              <w:t>Handoff</w:t>
            </w:r>
          </w:p>
        </w:tc>
        <w:tc>
          <w:tcPr>
            <w:tcW w:type="dxa" w:w="3389"/>
            <w:shd w:fill="F5A01B"/>
            <w:vAlign w:val="center"/>
          </w:tcPr>
          <w:p>
            <w:pPr>
              <w:spacing w:before="40" w:after="40" w:line="240" w:lineRule="auto"/>
            </w:pPr>
            <w:r>
              <w:rPr>
                <w:rFonts w:ascii="Arial" w:hAnsi="Arial"/>
                <w:b/>
                <w:color w:val="2B2B2B"/>
                <w:sz w:val="16"/>
              </w:rPr>
              <w:t>Producer → Consumer</w:t>
            </w:r>
          </w:p>
        </w:tc>
        <w:tc>
          <w:tcPr>
            <w:tcW w:type="dxa" w:w="3389"/>
            <w:shd w:fill="F5A01B"/>
            <w:vAlign w:val="center"/>
          </w:tcPr>
          <w:p>
            <w:pPr>
              <w:spacing w:before="40" w:after="40" w:line="240" w:lineRule="auto"/>
            </w:pPr>
            <w:r>
              <w:rPr>
                <w:rFonts w:ascii="Arial" w:hAnsi="Arial"/>
                <w:b/>
                <w:color w:val="2B2B2B"/>
                <w:sz w:val="16"/>
              </w:rPr>
              <w:t>Control / Evidence Required</w:t>
            </w:r>
          </w:p>
        </w:tc>
      </w:tr>
      <w:tr>
        <w:tc>
          <w:tcPr>
            <w:tcW w:type="dxa" w:w="2376"/>
            <w:vAlign w:val="top"/>
            <w:tcBorders>
              <w:bottom w:sz="2" w:val="single" w:color="E3DED5"/>
            </w:tcBorders>
          </w:tcPr>
          <w:p>
            <w:pPr>
              <w:spacing w:before="40" w:after="40" w:line="240" w:lineRule="auto"/>
            </w:pPr>
            <w:r>
              <w:rPr>
                <w:rFonts w:ascii="Arial" w:hAnsi="Arial"/>
                <w:color w:val="2B2B2B"/>
                <w:sz w:val="16"/>
              </w:rPr>
              <w:t>Approved hiring demand</w:t>
            </w:r>
          </w:p>
        </w:tc>
        <w:tc>
          <w:tcPr>
            <w:tcW w:type="dxa" w:w="3096"/>
            <w:vAlign w:val="top"/>
            <w:tcBorders>
              <w:bottom w:sz="2" w:val="single" w:color="E3DED5"/>
            </w:tcBorders>
          </w:tcPr>
          <w:p>
            <w:pPr>
              <w:spacing w:before="40" w:after="40" w:line="240" w:lineRule="auto"/>
            </w:pPr>
            <w:r>
              <w:rPr>
                <w:rFonts w:ascii="Arial" w:hAnsi="Arial"/>
                <w:color w:val="2B2B2B"/>
                <w:sz w:val="16"/>
              </w:rPr>
              <w:t>Requester → Talent Acquisition</w:t>
            </w:r>
          </w:p>
        </w:tc>
        <w:tc>
          <w:tcPr>
            <w:tcW w:type="dxa" w:w="4176"/>
            <w:vAlign w:val="top"/>
            <w:tcBorders>
              <w:bottom w:sz="2" w:val="single" w:color="E3DED5"/>
            </w:tcBorders>
          </w:tcPr>
          <w:p>
            <w:pPr>
              <w:spacing w:before="40" w:after="40" w:line="240" w:lineRule="auto"/>
            </w:pPr>
            <w:r>
              <w:rPr>
                <w:rFonts w:ascii="Arial" w:hAnsi="Arial"/>
                <w:color w:val="2B2B2B"/>
                <w:sz w:val="16"/>
              </w:rPr>
              <w:t>Approved requisition with position, vacancy count, project, manager, location, range, priority and type.</w:t>
            </w:r>
          </w:p>
        </w:tc>
      </w:tr>
      <w:tr>
        <w:tc>
          <w:tcPr>
            <w:tcW w:type="dxa" w:w="2376"/>
            <w:shd w:fill="FAFAF8"/>
            <w:vAlign w:val="top"/>
            <w:tcBorders>
              <w:bottom w:sz="2" w:val="single" w:color="E3DED5"/>
            </w:tcBorders>
          </w:tcPr>
          <w:p>
            <w:pPr>
              <w:spacing w:before="40" w:after="40" w:line="240" w:lineRule="auto"/>
            </w:pPr>
            <w:r>
              <w:rPr>
                <w:rFonts w:ascii="Arial" w:hAnsi="Arial"/>
                <w:color w:val="2B2B2B"/>
                <w:sz w:val="16"/>
              </w:rPr>
              <w:t>Selected candidate / hiring file</w:t>
            </w:r>
          </w:p>
        </w:tc>
        <w:tc>
          <w:tcPr>
            <w:tcW w:type="dxa" w:w="3096"/>
            <w:shd w:fill="FAFAF8"/>
            <w:vAlign w:val="top"/>
            <w:tcBorders>
              <w:bottom w:sz="2" w:val="single" w:color="E3DED5"/>
            </w:tcBorders>
          </w:tcPr>
          <w:p>
            <w:pPr>
              <w:spacing w:before="40" w:after="40" w:line="240" w:lineRule="auto"/>
            </w:pPr>
            <w:r>
              <w:rPr>
                <w:rFonts w:ascii="Arial" w:hAnsi="Arial"/>
                <w:color w:val="2B2B2B"/>
                <w:sz w:val="16"/>
              </w:rPr>
              <w:t>Talent Acquisition → Personnel</w:t>
            </w:r>
          </w:p>
        </w:tc>
        <w:tc>
          <w:tcPr>
            <w:tcW w:type="dxa" w:w="4176"/>
            <w:shd w:fill="FAFAF8"/>
            <w:vAlign w:val="top"/>
            <w:tcBorders>
              <w:bottom w:sz="2" w:val="single" w:color="E3DED5"/>
            </w:tcBorders>
          </w:tcPr>
          <w:p>
            <w:pPr>
              <w:spacing w:before="40" w:after="40" w:line="240" w:lineRule="auto"/>
            </w:pPr>
            <w:r>
              <w:rPr>
                <w:rFonts w:ascii="Arial" w:hAnsi="Arial"/>
                <w:color w:val="2B2B2B"/>
                <w:sz w:val="16"/>
              </w:rPr>
              <w:t>Approved selection, offer, joining date and supporting recruitment documents.</w:t>
            </w:r>
          </w:p>
        </w:tc>
      </w:tr>
      <w:tr>
        <w:tc>
          <w:tcPr>
            <w:tcW w:type="dxa" w:w="2376"/>
            <w:vAlign w:val="top"/>
            <w:tcBorders>
              <w:bottom w:sz="2" w:val="single" w:color="E3DED5"/>
            </w:tcBorders>
          </w:tcPr>
          <w:p>
            <w:pPr>
              <w:spacing w:before="40" w:after="40" w:line="240" w:lineRule="auto"/>
            </w:pPr>
            <w:r>
              <w:rPr>
                <w:rFonts w:ascii="Arial" w:hAnsi="Arial"/>
                <w:color w:val="2B2B2B"/>
                <w:sz w:val="16"/>
              </w:rPr>
              <w:t>Onboarding tasks</w:t>
            </w:r>
          </w:p>
        </w:tc>
        <w:tc>
          <w:tcPr>
            <w:tcW w:type="dxa" w:w="3096"/>
            <w:vAlign w:val="top"/>
            <w:tcBorders>
              <w:bottom w:sz="2" w:val="single" w:color="E3DED5"/>
            </w:tcBorders>
          </w:tcPr>
          <w:p>
            <w:pPr>
              <w:spacing w:before="40" w:after="40" w:line="240" w:lineRule="auto"/>
            </w:pPr>
            <w:r>
              <w:rPr>
                <w:rFonts w:ascii="Arial" w:hAnsi="Arial"/>
                <w:color w:val="2B2B2B"/>
                <w:sz w:val="16"/>
              </w:rPr>
              <w:t>Personnel / TA → IT, HSE, Operations, Administration</w:t>
            </w:r>
          </w:p>
        </w:tc>
        <w:tc>
          <w:tcPr>
            <w:tcW w:type="dxa" w:w="4176"/>
            <w:vAlign w:val="top"/>
            <w:tcBorders>
              <w:bottom w:sz="2" w:val="single" w:color="E3DED5"/>
            </w:tcBorders>
          </w:tcPr>
          <w:p>
            <w:pPr>
              <w:spacing w:before="40" w:after="40" w:line="240" w:lineRule="auto"/>
            </w:pPr>
            <w:r>
              <w:rPr>
                <w:rFonts w:ascii="Arial" w:hAnsi="Arial"/>
                <w:color w:val="2B2B2B"/>
                <w:sz w:val="16"/>
              </w:rPr>
              <w:t>Assigned task, due date, required data, completion evidence and blocker reason.</w:t>
            </w:r>
          </w:p>
        </w:tc>
      </w:tr>
      <w:tr>
        <w:tc>
          <w:tcPr>
            <w:tcW w:type="dxa" w:w="2376"/>
            <w:shd w:fill="FAFAF8"/>
            <w:vAlign w:val="top"/>
            <w:tcBorders>
              <w:bottom w:sz="2" w:val="single" w:color="E3DED5"/>
            </w:tcBorders>
          </w:tcPr>
          <w:p>
            <w:pPr>
              <w:spacing w:before="40" w:after="40" w:line="240" w:lineRule="auto"/>
            </w:pPr>
            <w:r>
              <w:rPr>
                <w:rFonts w:ascii="Arial" w:hAnsi="Arial"/>
                <w:color w:val="2B2B2B"/>
                <w:sz w:val="16"/>
              </w:rPr>
              <w:t>Activated employee</w:t>
            </w:r>
          </w:p>
        </w:tc>
        <w:tc>
          <w:tcPr>
            <w:tcW w:type="dxa" w:w="3096"/>
            <w:shd w:fill="FAFAF8"/>
            <w:vAlign w:val="top"/>
            <w:tcBorders>
              <w:bottom w:sz="2" w:val="single" w:color="E3DED5"/>
            </w:tcBorders>
          </w:tcPr>
          <w:p>
            <w:pPr>
              <w:spacing w:before="40" w:after="40" w:line="240" w:lineRule="auto"/>
            </w:pPr>
            <w:r>
              <w:rPr>
                <w:rFonts w:ascii="Arial" w:hAnsi="Arial"/>
                <w:color w:val="2B2B2B"/>
                <w:sz w:val="16"/>
              </w:rPr>
              <w:t>Personnel → HR Operations / Project</w:t>
            </w:r>
          </w:p>
        </w:tc>
        <w:tc>
          <w:tcPr>
            <w:tcW w:type="dxa" w:w="4176"/>
            <w:shd w:fill="FAFAF8"/>
            <w:vAlign w:val="top"/>
            <w:tcBorders>
              <w:bottom w:sz="2" w:val="single" w:color="E3DED5"/>
            </w:tcBorders>
          </w:tcPr>
          <w:p>
            <w:pPr>
              <w:spacing w:before="40" w:after="40" w:line="240" w:lineRule="auto"/>
            </w:pPr>
            <w:r>
              <w:rPr>
                <w:rFonts w:ascii="Arial" w:hAnsi="Arial"/>
                <w:color w:val="2B2B2B"/>
                <w:sz w:val="16"/>
              </w:rPr>
              <w:t>Activation status, project assignment, manager, location and readiness state.</w:t>
            </w:r>
          </w:p>
        </w:tc>
      </w:tr>
      <w:tr>
        <w:tc>
          <w:tcPr>
            <w:tcW w:type="dxa" w:w="2376"/>
            <w:vAlign w:val="top"/>
            <w:tcBorders>
              <w:bottom w:sz="2" w:val="single" w:color="E3DED5"/>
            </w:tcBorders>
          </w:tcPr>
          <w:p>
            <w:pPr>
              <w:spacing w:before="40" w:after="40" w:line="240" w:lineRule="auto"/>
            </w:pPr>
            <w:r>
              <w:rPr>
                <w:rFonts w:ascii="Arial" w:hAnsi="Arial"/>
                <w:color w:val="2B2B2B"/>
                <w:sz w:val="16"/>
              </w:rPr>
              <w:t>Payroll master updates</w:t>
            </w:r>
          </w:p>
        </w:tc>
        <w:tc>
          <w:tcPr>
            <w:tcW w:type="dxa" w:w="3096"/>
            <w:vAlign w:val="top"/>
            <w:tcBorders>
              <w:bottom w:sz="2" w:val="single" w:color="E3DED5"/>
            </w:tcBorders>
          </w:tcPr>
          <w:p>
            <w:pPr>
              <w:spacing w:before="40" w:after="40" w:line="240" w:lineRule="auto"/>
            </w:pPr>
            <w:r>
              <w:rPr>
                <w:rFonts w:ascii="Arial" w:hAnsi="Arial"/>
                <w:color w:val="2B2B2B"/>
                <w:sz w:val="16"/>
              </w:rPr>
              <w:t>Personnel → Payroll</w:t>
            </w:r>
          </w:p>
        </w:tc>
        <w:tc>
          <w:tcPr>
            <w:tcW w:type="dxa" w:w="4176"/>
            <w:vAlign w:val="top"/>
            <w:tcBorders>
              <w:bottom w:sz="2" w:val="single" w:color="E3DED5"/>
            </w:tcBorders>
          </w:tcPr>
          <w:p>
            <w:pPr>
              <w:spacing w:before="40" w:after="40" w:line="240" w:lineRule="auto"/>
            </w:pPr>
            <w:r>
              <w:rPr>
                <w:rFonts w:ascii="Arial" w:hAnsi="Arial"/>
                <w:color w:val="2B2B2B"/>
                <w:sz w:val="16"/>
              </w:rPr>
              <w:t>Approved employee changes effective for payroll period with source transaction reference.</w:t>
            </w:r>
          </w:p>
        </w:tc>
      </w:tr>
      <w:tr>
        <w:tc>
          <w:tcPr>
            <w:tcW w:type="dxa" w:w="2376"/>
            <w:shd w:fill="FAFAF8"/>
            <w:vAlign w:val="top"/>
            <w:tcBorders>
              <w:bottom w:sz="2" w:val="single" w:color="E3DED5"/>
            </w:tcBorders>
          </w:tcPr>
          <w:p>
            <w:pPr>
              <w:spacing w:before="40" w:after="40" w:line="240" w:lineRule="auto"/>
            </w:pPr>
            <w:r>
              <w:rPr>
                <w:rFonts w:ascii="Arial" w:hAnsi="Arial"/>
                <w:color w:val="2B2B2B"/>
                <w:sz w:val="16"/>
              </w:rPr>
              <w:t>Project allocation</w:t>
            </w:r>
          </w:p>
        </w:tc>
        <w:tc>
          <w:tcPr>
            <w:tcW w:type="dxa" w:w="3096"/>
            <w:shd w:fill="FAFAF8"/>
            <w:vAlign w:val="top"/>
            <w:tcBorders>
              <w:bottom w:sz="2" w:val="single" w:color="E3DED5"/>
            </w:tcBorders>
          </w:tcPr>
          <w:p>
            <w:pPr>
              <w:spacing w:before="40" w:after="40" w:line="240" w:lineRule="auto"/>
            </w:pPr>
            <w:r>
              <w:rPr>
                <w:rFonts w:ascii="Arial" w:hAnsi="Arial"/>
                <w:color w:val="2B2B2B"/>
                <w:sz w:val="16"/>
              </w:rPr>
              <w:t>Project Manager → Payroll</w:t>
            </w:r>
          </w:p>
        </w:tc>
        <w:tc>
          <w:tcPr>
            <w:tcW w:type="dxa" w:w="4176"/>
            <w:shd w:fill="FAFAF8"/>
            <w:vAlign w:val="top"/>
            <w:tcBorders>
              <w:bottom w:sz="2" w:val="single" w:color="E3DED5"/>
            </w:tcBorders>
          </w:tcPr>
          <w:p>
            <w:pPr>
              <w:spacing w:before="40" w:after="40" w:line="240" w:lineRule="auto"/>
            </w:pPr>
            <w:r>
              <w:rPr>
                <w:rFonts w:ascii="Arial" w:hAnsi="Arial"/>
                <w:color w:val="2B2B2B"/>
                <w:sz w:val="16"/>
              </w:rPr>
              <w:t>Effective-dated allocation change with approval and cut-off compliance.</w:t>
            </w:r>
          </w:p>
        </w:tc>
      </w:tr>
      <w:tr>
        <w:tc>
          <w:tcPr>
            <w:tcW w:type="dxa" w:w="2376"/>
            <w:vAlign w:val="top"/>
            <w:tcBorders>
              <w:bottom w:sz="2" w:val="single" w:color="E3DED5"/>
            </w:tcBorders>
          </w:tcPr>
          <w:p>
            <w:pPr>
              <w:spacing w:before="40" w:after="40" w:line="240" w:lineRule="auto"/>
            </w:pPr>
            <w:r>
              <w:rPr>
                <w:rFonts w:ascii="Arial" w:hAnsi="Arial"/>
                <w:color w:val="2B2B2B"/>
                <w:sz w:val="16"/>
              </w:rPr>
              <w:t>Payment package</w:t>
            </w:r>
          </w:p>
        </w:tc>
        <w:tc>
          <w:tcPr>
            <w:tcW w:type="dxa" w:w="3096"/>
            <w:vAlign w:val="top"/>
            <w:tcBorders>
              <w:bottom w:sz="2" w:val="single" w:color="E3DED5"/>
            </w:tcBorders>
          </w:tcPr>
          <w:p>
            <w:pPr>
              <w:spacing w:before="40" w:after="40" w:line="240" w:lineRule="auto"/>
            </w:pPr>
            <w:r>
              <w:rPr>
                <w:rFonts w:ascii="Arial" w:hAnsi="Arial"/>
                <w:color w:val="2B2B2B"/>
                <w:sz w:val="16"/>
              </w:rPr>
              <w:t>Payroll → Finance</w:t>
            </w:r>
          </w:p>
        </w:tc>
        <w:tc>
          <w:tcPr>
            <w:tcW w:type="dxa" w:w="4176"/>
            <w:vAlign w:val="top"/>
            <w:tcBorders>
              <w:bottom w:sz="2" w:val="single" w:color="E3DED5"/>
            </w:tcBorders>
          </w:tcPr>
          <w:p>
            <w:pPr>
              <w:spacing w:before="40" w:after="40" w:line="240" w:lineRule="auto"/>
            </w:pPr>
            <w:r>
              <w:rPr>
                <w:rFonts w:ascii="Arial" w:hAnsi="Arial"/>
                <w:color w:val="2B2B2B"/>
                <w:sz w:val="16"/>
              </w:rPr>
              <w:t>Approved payroll/allowance/KPI payment file, control totals and authorization status.</w:t>
            </w:r>
          </w:p>
        </w:tc>
      </w:tr>
      <w:tr>
        <w:tc>
          <w:tcPr>
            <w:tcW w:type="dxa" w:w="2376"/>
            <w:shd w:fill="FAFAF8"/>
            <w:vAlign w:val="top"/>
            <w:tcBorders>
              <w:bottom w:sz="2" w:val="single" w:color="E3DED5"/>
            </w:tcBorders>
          </w:tcPr>
          <w:p>
            <w:pPr>
              <w:spacing w:before="40" w:after="40" w:line="240" w:lineRule="auto"/>
            </w:pPr>
            <w:r>
              <w:rPr>
                <w:rFonts w:ascii="Arial" w:hAnsi="Arial"/>
                <w:color w:val="2B2B2B"/>
                <w:sz w:val="16"/>
              </w:rPr>
              <w:t>Investigation input</w:t>
            </w:r>
          </w:p>
        </w:tc>
        <w:tc>
          <w:tcPr>
            <w:tcW w:type="dxa" w:w="3096"/>
            <w:shd w:fill="FAFAF8"/>
            <w:vAlign w:val="top"/>
            <w:tcBorders>
              <w:bottom w:sz="2" w:val="single" w:color="E3DED5"/>
            </w:tcBorders>
          </w:tcPr>
          <w:p>
            <w:pPr>
              <w:spacing w:before="40" w:after="40" w:line="240" w:lineRule="auto"/>
            </w:pPr>
            <w:r>
              <w:rPr>
                <w:rFonts w:ascii="Arial" w:hAnsi="Arial"/>
                <w:color w:val="2B2B2B"/>
                <w:sz w:val="16"/>
              </w:rPr>
              <w:t>HR Operations / Manager → ER / Legal</w:t>
            </w:r>
          </w:p>
        </w:tc>
        <w:tc>
          <w:tcPr>
            <w:tcW w:type="dxa" w:w="4176"/>
            <w:shd w:fill="FAFAF8"/>
            <w:vAlign w:val="top"/>
            <w:tcBorders>
              <w:bottom w:sz="2" w:val="single" w:color="E3DED5"/>
            </w:tcBorders>
          </w:tcPr>
          <w:p>
            <w:pPr>
              <w:spacing w:before="40" w:after="40" w:line="240" w:lineRule="auto"/>
            </w:pPr>
            <w:r>
              <w:rPr>
                <w:rFonts w:ascii="Arial" w:hAnsi="Arial"/>
                <w:color w:val="2B2B2B"/>
                <w:sz w:val="16"/>
              </w:rPr>
              <w:t>Case reference, allegation, statements/evidence, confidentiality classification and due dates.</w:t>
            </w:r>
          </w:p>
        </w:tc>
      </w:tr>
      <w:tr>
        <w:tc>
          <w:tcPr>
            <w:tcW w:type="dxa" w:w="2376"/>
            <w:vAlign w:val="top"/>
            <w:tcBorders>
              <w:bottom w:sz="2" w:val="single" w:color="E3DED5"/>
            </w:tcBorders>
          </w:tcPr>
          <w:p>
            <w:pPr>
              <w:spacing w:before="40" w:after="40" w:line="240" w:lineRule="auto"/>
            </w:pPr>
            <w:r>
              <w:rPr>
                <w:rFonts w:ascii="Arial" w:hAnsi="Arial"/>
                <w:color w:val="2B2B2B"/>
                <w:sz w:val="16"/>
              </w:rPr>
              <w:t>Offboarding clearance</w:t>
            </w:r>
          </w:p>
        </w:tc>
        <w:tc>
          <w:tcPr>
            <w:tcW w:type="dxa" w:w="3096"/>
            <w:vAlign w:val="top"/>
            <w:tcBorders>
              <w:bottom w:sz="2" w:val="single" w:color="E3DED5"/>
            </w:tcBorders>
          </w:tcPr>
          <w:p>
            <w:pPr>
              <w:spacing w:before="40" w:after="40" w:line="240" w:lineRule="auto"/>
            </w:pPr>
            <w:r>
              <w:rPr>
                <w:rFonts w:ascii="Arial" w:hAnsi="Arial"/>
                <w:color w:val="2B2B2B"/>
                <w:sz w:val="16"/>
              </w:rPr>
              <w:t>Personnel → IT / Admin / Finance / Manager</w:t>
            </w:r>
          </w:p>
        </w:tc>
        <w:tc>
          <w:tcPr>
            <w:tcW w:type="dxa" w:w="4176"/>
            <w:vAlign w:val="top"/>
            <w:tcBorders>
              <w:bottom w:sz="2" w:val="single" w:color="E3DED5"/>
            </w:tcBorders>
          </w:tcPr>
          <w:p>
            <w:pPr>
              <w:spacing w:before="40" w:after="40" w:line="240" w:lineRule="auto"/>
            </w:pPr>
            <w:r>
              <w:rPr>
                <w:rFonts w:ascii="Arial" w:hAnsi="Arial"/>
                <w:color w:val="2B2B2B"/>
                <w:sz w:val="16"/>
              </w:rPr>
              <w:t>Clearance tasks, last working day, assets/liabilities and completion evidence.</w:t>
            </w:r>
          </w:p>
        </w:tc>
      </w:tr>
    </w:tbl>
    <w:p>
      <w:pPr>
        <w:pStyle w:val="Heading2"/>
        <w:spacing w:before="140" w:after="60" w:line="240" w:lineRule="auto"/>
      </w:pPr>
      <w:r>
        <w:rPr>
          <w:rFonts w:ascii="Arial" w:hAnsi="Arial"/>
          <w:b/>
          <w:color w:val="F5A01B"/>
          <w:sz w:val="28"/>
        </w:rPr>
        <w:t>SLA Ownership Pattern</w:t>
      </w:r>
    </w:p>
    <w:p>
      <w:pPr>
        <w:spacing w:before="0" w:after="100" w:line="257" w:lineRule="auto"/>
      </w:pPr>
      <w:r>
        <w:rPr>
          <w:rFonts w:ascii="Arial" w:hAnsi="Arial"/>
          <w:color w:val="2B2B2B"/>
          <w:sz w:val="20"/>
        </w:rPr>
        <w:t>Each workflow stage should store the SLA owner, start event, due rule, pause conditions, escalation path and completion evidence. The manual contains stage-specific SLAs and monthly payroll timelines; the system must convert those into configured timers rather than static document text.</w:t>
      </w:r>
    </w:p>
    <w:tbl>
      <w:tblPr>
        <w:tblW w:type="auto" w:w="0"/>
        <w:jc w:val="center"/>
        <w:tblLayout w:type="fixed"/>
        <w:tblLook w:firstColumn="1" w:firstRow="1" w:lastColumn="0" w:lastRow="0" w:noHBand="0" w:noVBand="1" w:val="04A0"/>
      </w:tblPr>
      <w:tblGrid>
        <w:gridCol w:w="9792"/>
      </w:tblGrid>
      <w:tr>
        <w:tc>
          <w:tcPr>
            <w:tcW w:type="dxa" w:w="10166"/>
            <w:shd w:fill="FFF6E6"/>
            <w:tcBorders>
              <w:top w:sz="3" w:val="single" w:color="E6E0D8"/>
              <w:left w:sz="14" w:val="single" w:color="F5A01B"/>
              <w:bottom w:sz="3" w:val="single" w:color="E6E0D8"/>
              <w:right w:sz="3" w:val="single" w:color="E6E0D8"/>
            </w:tcBorders>
          </w:tcPr>
          <w:p>
            <w:pPr>
              <w:spacing w:before="60" w:after="60" w:line="250" w:lineRule="auto"/>
            </w:pPr>
            <w:r>
              <w:rPr>
                <w:rFonts w:ascii="Arial" w:hAnsi="Arial"/>
                <w:b/>
                <w:color w:val="2B2B2B"/>
                <w:sz w:val="19"/>
              </w:rPr>
              <w:t xml:space="preserve">Data-quality gate.  </w:t>
            </w:r>
            <w:r>
              <w:rPr>
                <w:rFonts w:ascii="Arial" w:hAnsi="Arial"/>
                <w:color w:val="2B2B2B"/>
                <w:sz w:val="18"/>
              </w:rPr>
              <w:t>A handoff should not be considered complete when an email is sent. Completion means the required structured data, approvals and evidence have passed validation and the receiving role can continue without re-keying or chasing missing information.</w:t>
            </w:r>
          </w:p>
        </w:tc>
      </w:tr>
    </w:tbl>
    <w:p>
      <w:r>
        <w:br w:type="page"/>
      </w:r>
    </w:p>
    <w:p>
      <w:pPr>
        <w:pStyle w:val="Heading1"/>
        <w:spacing w:before="0" w:after="100" w:line="240" w:lineRule="auto"/>
      </w:pPr>
      <w:r>
        <w:rPr>
          <w:rFonts w:ascii="Arial" w:hAnsi="Arial"/>
          <w:b/>
          <w:color w:val="2B2B2B"/>
          <w:sz w:val="44"/>
        </w:rPr>
        <w:t>18. Governance Forums &amp; Decision Rights</w:t>
      </w:r>
    </w:p>
    <w:tbl>
      <w:tblPr>
        <w:tblW w:type="auto" w:w="0"/>
        <w:jc w:val="left"/>
        <w:tblLayout w:type="fixed"/>
        <w:tblLook w:firstColumn="1" w:firstRow="1" w:lastColumn="0" w:lastRow="0" w:noHBand="0" w:noVBand="1" w:val="04A0"/>
      </w:tblPr>
      <w:tblGrid>
        <w:gridCol w:w="9648"/>
      </w:tblGrid>
      <w:tr>
        <w:tc>
          <w:tcPr>
            <w:tcW w:type="dxa" w:w="10166"/>
            <w:shd w:fill="F5A01B"/>
          </w:tcPr>
          <w:p>
            <w:r/>
          </w:p>
        </w:tc>
      </w:tr>
    </w:tbl>
    <w:tbl>
      <w:tblPr>
        <w:tblW w:type="auto" w:w="0"/>
        <w:jc w:val="center"/>
        <w:tblLayout w:type="fixed"/>
        <w:tblLook w:firstColumn="1" w:firstRow="1" w:lastColumn="0" w:lastRow="0" w:noHBand="0" w:noVBand="1" w:val="04A0"/>
      </w:tblPr>
      <w:tblGrid>
        <w:gridCol w:w="2880"/>
        <w:gridCol w:w="5472"/>
        <w:gridCol w:w="1296"/>
      </w:tblGrid>
      <w:tr>
        <w:tc>
          <w:tcPr>
            <w:tcW w:type="dxa" w:w="3389"/>
            <w:shd w:fill="F5A01B"/>
            <w:vAlign w:val="center"/>
          </w:tcPr>
          <w:p>
            <w:pPr>
              <w:spacing w:before="40" w:after="40" w:line="240" w:lineRule="auto"/>
            </w:pPr>
            <w:r>
              <w:rPr>
                <w:rFonts w:ascii="Arial" w:hAnsi="Arial"/>
                <w:b/>
                <w:color w:val="2B2B2B"/>
                <w:sz w:val="16"/>
              </w:rPr>
              <w:t>Forum / Owner</w:t>
            </w:r>
          </w:p>
        </w:tc>
        <w:tc>
          <w:tcPr>
            <w:tcW w:type="dxa" w:w="3389"/>
            <w:shd w:fill="F5A01B"/>
            <w:vAlign w:val="center"/>
          </w:tcPr>
          <w:p>
            <w:pPr>
              <w:spacing w:before="40" w:after="40" w:line="240" w:lineRule="auto"/>
            </w:pPr>
            <w:r>
              <w:rPr>
                <w:rFonts w:ascii="Arial" w:hAnsi="Arial"/>
                <w:b/>
                <w:color w:val="2B2B2B"/>
                <w:sz w:val="16"/>
              </w:rPr>
              <w:t>Core Decisions</w:t>
            </w:r>
          </w:p>
        </w:tc>
        <w:tc>
          <w:tcPr>
            <w:tcW w:type="dxa" w:w="3389"/>
            <w:shd w:fill="F5A01B"/>
            <w:vAlign w:val="center"/>
          </w:tcPr>
          <w:p>
            <w:pPr>
              <w:spacing w:before="40" w:after="40" w:line="240" w:lineRule="auto"/>
            </w:pPr>
            <w:r>
              <w:rPr>
                <w:rFonts w:ascii="Arial" w:hAnsi="Arial"/>
                <w:b/>
                <w:color w:val="2B2B2B"/>
                <w:sz w:val="16"/>
              </w:rPr>
              <w:t>Suggested Cadence</w:t>
            </w:r>
          </w:p>
        </w:tc>
      </w:tr>
      <w:tr>
        <w:tc>
          <w:tcPr>
            <w:tcW w:type="dxa" w:w="2880"/>
            <w:vAlign w:val="top"/>
            <w:tcBorders>
              <w:bottom w:sz="2" w:val="single" w:color="E3DED5"/>
            </w:tcBorders>
          </w:tcPr>
          <w:p>
            <w:pPr>
              <w:spacing w:before="40" w:after="40" w:line="240" w:lineRule="auto"/>
            </w:pPr>
            <w:r>
              <w:rPr>
                <w:rFonts w:ascii="Arial" w:hAnsi="Arial"/>
                <w:color w:val="2B2B2B"/>
                <w:sz w:val="16"/>
              </w:rPr>
              <w:t>Executive Steering</w:t>
            </w:r>
          </w:p>
        </w:tc>
        <w:tc>
          <w:tcPr>
            <w:tcW w:type="dxa" w:w="5472"/>
            <w:vAlign w:val="top"/>
            <w:tcBorders>
              <w:bottom w:sz="2" w:val="single" w:color="E3DED5"/>
            </w:tcBorders>
          </w:tcPr>
          <w:p>
            <w:pPr>
              <w:spacing w:before="40" w:after="40" w:line="240" w:lineRule="auto"/>
            </w:pPr>
            <w:r>
              <w:rPr>
                <w:rFonts w:ascii="Arial" w:hAnsi="Arial"/>
                <w:color w:val="2B2B2B"/>
                <w:sz w:val="16"/>
              </w:rPr>
              <w:t>Program priorities, budget, major policy decisions, high-risk exceptions, release approval.</w:t>
            </w:r>
          </w:p>
        </w:tc>
        <w:tc>
          <w:tcPr>
            <w:tcW w:type="dxa" w:w="1296"/>
            <w:vAlign w:val="top"/>
            <w:tcBorders>
              <w:bottom w:sz="2" w:val="single" w:color="E3DED5"/>
            </w:tcBorders>
          </w:tcPr>
          <w:p>
            <w:pPr>
              <w:spacing w:before="40" w:after="40" w:line="240" w:lineRule="auto"/>
            </w:pPr>
            <w:r>
              <w:rPr>
                <w:rFonts w:ascii="Arial" w:hAnsi="Arial"/>
                <w:color w:val="2B2B2B"/>
                <w:sz w:val="16"/>
              </w:rPr>
              <w:t>Monthly / milestone</w:t>
            </w:r>
          </w:p>
        </w:tc>
      </w:tr>
      <w:tr>
        <w:tc>
          <w:tcPr>
            <w:tcW w:type="dxa" w:w="2880"/>
            <w:shd w:fill="FAFAF8"/>
            <w:vAlign w:val="top"/>
            <w:tcBorders>
              <w:bottom w:sz="2" w:val="single" w:color="E3DED5"/>
            </w:tcBorders>
          </w:tcPr>
          <w:p>
            <w:pPr>
              <w:spacing w:before="40" w:after="40" w:line="240" w:lineRule="auto"/>
            </w:pPr>
            <w:r>
              <w:rPr>
                <w:rFonts w:ascii="Arial" w:hAnsi="Arial"/>
                <w:color w:val="2B2B2B"/>
                <w:sz w:val="16"/>
              </w:rPr>
              <w:t>People &amp; Culture Design Authority</w:t>
            </w:r>
          </w:p>
        </w:tc>
        <w:tc>
          <w:tcPr>
            <w:tcW w:type="dxa" w:w="5472"/>
            <w:shd w:fill="FAFAF8"/>
            <w:vAlign w:val="top"/>
            <w:tcBorders>
              <w:bottom w:sz="2" w:val="single" w:color="E3DED5"/>
            </w:tcBorders>
          </w:tcPr>
          <w:p>
            <w:pPr>
              <w:spacing w:before="40" w:after="40" w:line="240" w:lineRule="auto"/>
            </w:pPr>
            <w:r>
              <w:rPr>
                <w:rFonts w:ascii="Arial" w:hAnsi="Arial"/>
                <w:color w:val="2B2B2B"/>
                <w:sz w:val="16"/>
              </w:rPr>
              <w:t>Process ownership, policy interpretation, cross-function conflicts, service model, workflow approval.</w:t>
            </w:r>
          </w:p>
        </w:tc>
        <w:tc>
          <w:tcPr>
            <w:tcW w:type="dxa" w:w="1296"/>
            <w:shd w:fill="FAFAF8"/>
            <w:vAlign w:val="top"/>
            <w:tcBorders>
              <w:bottom w:sz="2" w:val="single" w:color="E3DED5"/>
            </w:tcBorders>
          </w:tcPr>
          <w:p>
            <w:pPr>
              <w:spacing w:before="40" w:after="40" w:line="240" w:lineRule="auto"/>
            </w:pPr>
            <w:r>
              <w:rPr>
                <w:rFonts w:ascii="Arial" w:hAnsi="Arial"/>
                <w:color w:val="2B2B2B"/>
                <w:sz w:val="16"/>
              </w:rPr>
              <w:t>Weekly during design; monthly after go-live</w:t>
            </w:r>
          </w:p>
        </w:tc>
      </w:tr>
      <w:tr>
        <w:tc>
          <w:tcPr>
            <w:tcW w:type="dxa" w:w="2880"/>
            <w:vAlign w:val="top"/>
            <w:tcBorders>
              <w:bottom w:sz="2" w:val="single" w:color="E3DED5"/>
            </w:tcBorders>
          </w:tcPr>
          <w:p>
            <w:pPr>
              <w:spacing w:before="40" w:after="40" w:line="240" w:lineRule="auto"/>
            </w:pPr>
            <w:r>
              <w:rPr>
                <w:rFonts w:ascii="Arial" w:hAnsi="Arial"/>
                <w:color w:val="2B2B2B"/>
                <w:sz w:val="16"/>
              </w:rPr>
              <w:t>Payroll Control Review</w:t>
            </w:r>
          </w:p>
        </w:tc>
        <w:tc>
          <w:tcPr>
            <w:tcW w:type="dxa" w:w="5472"/>
            <w:vAlign w:val="top"/>
            <w:tcBorders>
              <w:bottom w:sz="2" w:val="single" w:color="E3DED5"/>
            </w:tcBorders>
          </w:tcPr>
          <w:p>
            <w:pPr>
              <w:spacing w:before="40" w:after="40" w:line="240" w:lineRule="auto"/>
            </w:pPr>
            <w:r>
              <w:rPr>
                <w:rFonts w:ascii="Arial" w:hAnsi="Arial"/>
                <w:color w:val="2B2B2B"/>
                <w:sz w:val="16"/>
              </w:rPr>
              <w:t>Cut-off readiness, payroll exceptions, reconciliation, payment approval status and post-run issues.</w:t>
            </w:r>
          </w:p>
        </w:tc>
        <w:tc>
          <w:tcPr>
            <w:tcW w:type="dxa" w:w="1296"/>
            <w:vAlign w:val="top"/>
            <w:tcBorders>
              <w:bottom w:sz="2" w:val="single" w:color="E3DED5"/>
            </w:tcBorders>
          </w:tcPr>
          <w:p>
            <w:pPr>
              <w:spacing w:before="40" w:after="40" w:line="240" w:lineRule="auto"/>
            </w:pPr>
            <w:r>
              <w:rPr>
                <w:rFonts w:ascii="Arial" w:hAnsi="Arial"/>
                <w:color w:val="2B2B2B"/>
                <w:sz w:val="16"/>
              </w:rPr>
              <w:t>Monthly payroll cycle</w:t>
            </w:r>
          </w:p>
        </w:tc>
      </w:tr>
      <w:tr>
        <w:tc>
          <w:tcPr>
            <w:tcW w:type="dxa" w:w="2880"/>
            <w:shd w:fill="FAFAF8"/>
            <w:vAlign w:val="top"/>
            <w:tcBorders>
              <w:bottom w:sz="2" w:val="single" w:color="E3DED5"/>
            </w:tcBorders>
          </w:tcPr>
          <w:p>
            <w:pPr>
              <w:spacing w:before="40" w:after="40" w:line="240" w:lineRule="auto"/>
            </w:pPr>
            <w:r>
              <w:rPr>
                <w:rFonts w:ascii="Arial" w:hAnsi="Arial"/>
                <w:color w:val="2B2B2B"/>
                <w:sz w:val="16"/>
              </w:rPr>
              <w:t>Data Governance</w:t>
            </w:r>
          </w:p>
        </w:tc>
        <w:tc>
          <w:tcPr>
            <w:tcW w:type="dxa" w:w="5472"/>
            <w:shd w:fill="FAFAF8"/>
            <w:vAlign w:val="top"/>
            <w:tcBorders>
              <w:bottom w:sz="2" w:val="single" w:color="E3DED5"/>
            </w:tcBorders>
          </w:tcPr>
          <w:p>
            <w:pPr>
              <w:spacing w:before="40" w:after="40" w:line="240" w:lineRule="auto"/>
            </w:pPr>
            <w:r>
              <w:rPr>
                <w:rFonts w:ascii="Arial" w:hAnsi="Arial"/>
                <w:color w:val="2B2B2B"/>
                <w:sz w:val="16"/>
              </w:rPr>
              <w:t>Employee/org/project master ownership, data definitions, quality issues, migration/reconciliation.</w:t>
            </w:r>
          </w:p>
        </w:tc>
        <w:tc>
          <w:tcPr>
            <w:tcW w:type="dxa" w:w="1296"/>
            <w:shd w:fill="FAFAF8"/>
            <w:vAlign w:val="top"/>
            <w:tcBorders>
              <w:bottom w:sz="2" w:val="single" w:color="E3DED5"/>
            </w:tcBorders>
          </w:tcPr>
          <w:p>
            <w:pPr>
              <w:spacing w:before="40" w:after="40" w:line="240" w:lineRule="auto"/>
            </w:pPr>
            <w:r>
              <w:rPr>
                <w:rFonts w:ascii="Arial" w:hAnsi="Arial"/>
                <w:color w:val="2B2B2B"/>
                <w:sz w:val="16"/>
              </w:rPr>
              <w:t>Biweekly / monthly</w:t>
            </w:r>
          </w:p>
        </w:tc>
      </w:tr>
      <w:tr>
        <w:tc>
          <w:tcPr>
            <w:tcW w:type="dxa" w:w="2880"/>
            <w:vAlign w:val="top"/>
            <w:tcBorders>
              <w:bottom w:sz="2" w:val="single" w:color="E3DED5"/>
            </w:tcBorders>
          </w:tcPr>
          <w:p>
            <w:pPr>
              <w:spacing w:before="40" w:after="40" w:line="240" w:lineRule="auto"/>
            </w:pPr>
            <w:r>
              <w:rPr>
                <w:rFonts w:ascii="Arial" w:hAnsi="Arial"/>
                <w:color w:val="2B2B2B"/>
                <w:sz w:val="16"/>
              </w:rPr>
              <w:t>Security &amp; Privacy Review</w:t>
            </w:r>
          </w:p>
        </w:tc>
        <w:tc>
          <w:tcPr>
            <w:tcW w:type="dxa" w:w="5472"/>
            <w:vAlign w:val="top"/>
            <w:tcBorders>
              <w:bottom w:sz="2" w:val="single" w:color="E3DED5"/>
            </w:tcBorders>
          </w:tcPr>
          <w:p>
            <w:pPr>
              <w:spacing w:before="40" w:after="40" w:line="240" w:lineRule="auto"/>
            </w:pPr>
            <w:r>
              <w:rPr>
                <w:rFonts w:ascii="Arial" w:hAnsi="Arial"/>
                <w:color w:val="2B2B2B"/>
                <w:sz w:val="16"/>
              </w:rPr>
              <w:t>Role model, sensitive access, SoD conflicts, access review findings, privacy and AI permissions.</w:t>
            </w:r>
          </w:p>
        </w:tc>
        <w:tc>
          <w:tcPr>
            <w:tcW w:type="dxa" w:w="1296"/>
            <w:vAlign w:val="top"/>
            <w:tcBorders>
              <w:bottom w:sz="2" w:val="single" w:color="E3DED5"/>
            </w:tcBorders>
          </w:tcPr>
          <w:p>
            <w:pPr>
              <w:spacing w:before="40" w:after="40" w:line="240" w:lineRule="auto"/>
            </w:pPr>
            <w:r>
              <w:rPr>
                <w:rFonts w:ascii="Arial" w:hAnsi="Arial"/>
                <w:color w:val="2B2B2B"/>
                <w:sz w:val="16"/>
              </w:rPr>
              <w:t>Monthly / release</w:t>
            </w:r>
          </w:p>
        </w:tc>
      </w:tr>
      <w:tr>
        <w:tc>
          <w:tcPr>
            <w:tcW w:type="dxa" w:w="2880"/>
            <w:shd w:fill="FAFAF8"/>
            <w:vAlign w:val="top"/>
            <w:tcBorders>
              <w:bottom w:sz="2" w:val="single" w:color="E3DED5"/>
            </w:tcBorders>
          </w:tcPr>
          <w:p>
            <w:pPr>
              <w:spacing w:before="40" w:after="40" w:line="240" w:lineRule="auto"/>
            </w:pPr>
            <w:r>
              <w:rPr>
                <w:rFonts w:ascii="Arial" w:hAnsi="Arial"/>
                <w:color w:val="2B2B2B"/>
                <w:sz w:val="16"/>
              </w:rPr>
              <w:t>Release / Change Control</w:t>
            </w:r>
          </w:p>
        </w:tc>
        <w:tc>
          <w:tcPr>
            <w:tcW w:type="dxa" w:w="5472"/>
            <w:shd w:fill="FAFAF8"/>
            <w:vAlign w:val="top"/>
            <w:tcBorders>
              <w:bottom w:sz="2" w:val="single" w:color="E3DED5"/>
            </w:tcBorders>
          </w:tcPr>
          <w:p>
            <w:pPr>
              <w:spacing w:before="40" w:after="40" w:line="240" w:lineRule="auto"/>
            </w:pPr>
            <w:r>
              <w:rPr>
                <w:rFonts w:ascii="Arial" w:hAnsi="Arial"/>
                <w:color w:val="2B2B2B"/>
                <w:sz w:val="16"/>
              </w:rPr>
              <w:t>Configuration changes, workflow/policy versions, UAT evidence and production release decision.</w:t>
            </w:r>
          </w:p>
        </w:tc>
        <w:tc>
          <w:tcPr>
            <w:tcW w:type="dxa" w:w="1296"/>
            <w:shd w:fill="FAFAF8"/>
            <w:vAlign w:val="top"/>
            <w:tcBorders>
              <w:bottom w:sz="2" w:val="single" w:color="E3DED5"/>
            </w:tcBorders>
          </w:tcPr>
          <w:p>
            <w:pPr>
              <w:spacing w:before="40" w:after="40" w:line="240" w:lineRule="auto"/>
            </w:pPr>
            <w:r>
              <w:rPr>
                <w:rFonts w:ascii="Arial" w:hAnsi="Arial"/>
                <w:color w:val="2B2B2B"/>
                <w:sz w:val="16"/>
              </w:rPr>
              <w:t>Per release</w:t>
            </w:r>
          </w:p>
        </w:tc>
      </w:tr>
      <w:tr>
        <w:tc>
          <w:tcPr>
            <w:tcW w:type="dxa" w:w="2880"/>
            <w:vAlign w:val="top"/>
            <w:tcBorders>
              <w:bottom w:sz="2" w:val="single" w:color="E3DED5"/>
            </w:tcBorders>
          </w:tcPr>
          <w:p>
            <w:pPr>
              <w:spacing w:before="40" w:after="40" w:line="240" w:lineRule="auto"/>
            </w:pPr>
            <w:r>
              <w:rPr>
                <w:rFonts w:ascii="Arial" w:hAnsi="Arial"/>
                <w:color w:val="2B2B2B"/>
                <w:sz w:val="16"/>
              </w:rPr>
              <w:t>Operational Service Review</w:t>
            </w:r>
          </w:p>
        </w:tc>
        <w:tc>
          <w:tcPr>
            <w:tcW w:type="dxa" w:w="5472"/>
            <w:vAlign w:val="top"/>
            <w:tcBorders>
              <w:bottom w:sz="2" w:val="single" w:color="E3DED5"/>
            </w:tcBorders>
          </w:tcPr>
          <w:p>
            <w:pPr>
              <w:spacing w:before="40" w:after="40" w:line="240" w:lineRule="auto"/>
            </w:pPr>
            <w:r>
              <w:rPr>
                <w:rFonts w:ascii="Arial" w:hAnsi="Arial"/>
                <w:color w:val="2B2B2B"/>
                <w:sz w:val="16"/>
              </w:rPr>
              <w:t>SLA, backlog, incidents, employee requests, integration failures and adoption metrics.</w:t>
            </w:r>
          </w:p>
        </w:tc>
        <w:tc>
          <w:tcPr>
            <w:tcW w:type="dxa" w:w="1296"/>
            <w:vAlign w:val="top"/>
            <w:tcBorders>
              <w:bottom w:sz="2" w:val="single" w:color="E3DED5"/>
            </w:tcBorders>
          </w:tcPr>
          <w:p>
            <w:pPr>
              <w:spacing w:before="40" w:after="40" w:line="240" w:lineRule="auto"/>
            </w:pPr>
            <w:r>
              <w:rPr>
                <w:rFonts w:ascii="Arial" w:hAnsi="Arial"/>
                <w:color w:val="2B2B2B"/>
                <w:sz w:val="16"/>
              </w:rPr>
              <w:t>Weekly operational / monthly management</w:t>
            </w:r>
          </w:p>
        </w:tc>
      </w:tr>
    </w:tbl>
    <w:p>
      <w:pPr>
        <w:pStyle w:val="Heading2"/>
        <w:spacing w:before="140" w:after="60" w:line="240" w:lineRule="auto"/>
      </w:pPr>
      <w:r>
        <w:rPr>
          <w:rFonts w:ascii="Arial" w:hAnsi="Arial"/>
          <w:b/>
          <w:color w:val="F5A01B"/>
          <w:sz w:val="28"/>
        </w:rPr>
        <w:t>Decision Record Requirement</w:t>
      </w:r>
    </w:p>
    <w:p>
      <w:pPr>
        <w:pStyle w:val="ListBullet"/>
        <w:spacing w:before="0" w:after="40" w:line="250" w:lineRule="auto"/>
        <w:ind w:left="317" w:hanging="173"/>
      </w:pPr>
      <w:r>
        <w:rPr>
          <w:rFonts w:ascii="Arial" w:hAnsi="Arial"/>
          <w:color w:val="2B2B2B"/>
          <w:sz w:val="18"/>
        </w:rPr>
        <w:t>Every material design decision should have an owner, date, rationale, impacted modules and effective version.</w:t>
      </w:r>
    </w:p>
    <w:p>
      <w:pPr>
        <w:pStyle w:val="ListBullet"/>
        <w:spacing w:before="0" w:after="40" w:line="250" w:lineRule="auto"/>
        <w:ind w:left="317" w:hanging="173"/>
      </w:pPr>
      <w:r>
        <w:rPr>
          <w:rFonts w:ascii="Arial" w:hAnsi="Arial"/>
          <w:color w:val="2B2B2B"/>
          <w:sz w:val="18"/>
        </w:rPr>
        <w:t>Policy/configuration decisions should be traceable to the approving authority, not only a meeting note.</w:t>
      </w:r>
    </w:p>
    <w:p>
      <w:pPr>
        <w:pStyle w:val="ListBullet"/>
        <w:spacing w:before="0" w:after="40" w:line="250" w:lineRule="auto"/>
        <w:ind w:left="317" w:hanging="173"/>
      </w:pPr>
      <w:r>
        <w:rPr>
          <w:rFonts w:ascii="Arial" w:hAnsi="Arial"/>
          <w:color w:val="2B2B2B"/>
          <w:sz w:val="18"/>
        </w:rPr>
        <w:t>Changes affecting payroll, employment status, security or compliance should require impact assessment and controlled deployment.</w:t>
      </w:r>
    </w:p>
    <w:p>
      <w:pPr>
        <w:pStyle w:val="ListBullet"/>
        <w:spacing w:before="0" w:after="40" w:line="250" w:lineRule="auto"/>
        <w:ind w:left="317" w:hanging="173"/>
      </w:pPr>
      <w:r>
        <w:rPr>
          <w:rFonts w:ascii="Arial" w:hAnsi="Arial"/>
          <w:color w:val="2B2B2B"/>
          <w:sz w:val="18"/>
        </w:rPr>
        <w:t>Unresolved decisions should remain visible in a decision log rather than being embedded as hidden assumptions in development tickets.</w:t>
      </w:r>
    </w:p>
    <w:p>
      <w:r>
        <w:br w:type="page"/>
      </w:r>
    </w:p>
    <w:p>
      <w:pPr>
        <w:pStyle w:val="Heading1"/>
        <w:spacing w:before="0" w:after="100" w:line="240" w:lineRule="auto"/>
      </w:pPr>
      <w:r>
        <w:rPr>
          <w:rFonts w:ascii="Arial" w:hAnsi="Arial"/>
          <w:b/>
          <w:color w:val="2B2B2B"/>
          <w:sz w:val="44"/>
        </w:rPr>
        <w:t>19. Open Decisions, Risks &amp; Validation Checklist</w:t>
      </w:r>
    </w:p>
    <w:tbl>
      <w:tblPr>
        <w:tblW w:type="auto" w:w="0"/>
        <w:jc w:val="left"/>
        <w:tblLayout w:type="fixed"/>
        <w:tblLook w:firstColumn="1" w:firstRow="1" w:lastColumn="0" w:lastRow="0" w:noHBand="0" w:noVBand="1" w:val="04A0"/>
      </w:tblPr>
      <w:tblGrid>
        <w:gridCol w:w="9648"/>
      </w:tblGrid>
      <w:tr>
        <w:tc>
          <w:tcPr>
            <w:tcW w:type="dxa" w:w="10166"/>
            <w:shd w:fill="F5A01B"/>
          </w:tcPr>
          <w:p>
            <w:r/>
          </w:p>
        </w:tc>
      </w:tr>
    </w:tbl>
    <w:p>
      <w:pPr>
        <w:pStyle w:val="Heading2"/>
        <w:spacing w:before="140" w:after="60" w:line="240" w:lineRule="auto"/>
      </w:pPr>
      <w:r>
        <w:rPr>
          <w:rFonts w:ascii="Arial" w:hAnsi="Arial"/>
          <w:b/>
          <w:color w:val="F5A01B"/>
          <w:sz w:val="28"/>
        </w:rPr>
        <w:t>Priority Open Decisions</w:t>
      </w:r>
    </w:p>
    <w:tbl>
      <w:tblPr>
        <w:tblW w:type="auto" w:w="0"/>
        <w:jc w:val="center"/>
        <w:tblLayout w:type="fixed"/>
        <w:tblLook w:firstColumn="1" w:firstRow="1" w:lastColumn="0" w:lastRow="0" w:noHBand="0" w:noVBand="1" w:val="04A0"/>
      </w:tblPr>
      <w:tblGrid>
        <w:gridCol w:w="792"/>
        <w:gridCol w:w="7848"/>
        <w:gridCol w:w="1008"/>
      </w:tblGrid>
      <w:tr>
        <w:tc>
          <w:tcPr>
            <w:tcW w:type="dxa" w:w="3389"/>
            <w:shd w:fill="F5A01B"/>
            <w:vAlign w:val="center"/>
          </w:tcPr>
          <w:p>
            <w:pPr>
              <w:spacing w:before="40" w:after="40" w:line="240" w:lineRule="auto"/>
            </w:pPr>
            <w:r>
              <w:rPr>
                <w:rFonts w:ascii="Arial" w:hAnsi="Arial"/>
                <w:b/>
                <w:color w:val="2B2B2B"/>
                <w:sz w:val="16"/>
              </w:rPr>
              <w:t>ID</w:t>
            </w:r>
          </w:p>
        </w:tc>
        <w:tc>
          <w:tcPr>
            <w:tcW w:type="dxa" w:w="3389"/>
            <w:shd w:fill="F5A01B"/>
            <w:vAlign w:val="center"/>
          </w:tcPr>
          <w:p>
            <w:pPr>
              <w:spacing w:before="40" w:after="40" w:line="240" w:lineRule="auto"/>
            </w:pPr>
            <w:r>
              <w:rPr>
                <w:rFonts w:ascii="Arial" w:hAnsi="Arial"/>
                <w:b/>
                <w:color w:val="2B2B2B"/>
                <w:sz w:val="16"/>
              </w:rPr>
              <w:t>Decision</w:t>
            </w:r>
          </w:p>
        </w:tc>
        <w:tc>
          <w:tcPr>
            <w:tcW w:type="dxa" w:w="3389"/>
            <w:shd w:fill="F5A01B"/>
            <w:vAlign w:val="center"/>
          </w:tcPr>
          <w:p>
            <w:pPr>
              <w:spacing w:before="40" w:after="40" w:line="240" w:lineRule="auto"/>
            </w:pPr>
            <w:r>
              <w:rPr>
                <w:rFonts w:ascii="Arial" w:hAnsi="Arial"/>
                <w:b/>
                <w:color w:val="2B2B2B"/>
                <w:sz w:val="16"/>
              </w:rPr>
              <w:t>Priority</w:t>
            </w:r>
          </w:p>
        </w:tc>
      </w:tr>
      <w:tr>
        <w:tc>
          <w:tcPr>
            <w:tcW w:type="dxa" w:w="792"/>
            <w:vAlign w:val="top"/>
            <w:tcBorders>
              <w:bottom w:sz="2" w:val="single" w:color="E3DED5"/>
            </w:tcBorders>
          </w:tcPr>
          <w:p>
            <w:pPr>
              <w:spacing w:before="40" w:after="40" w:line="240" w:lineRule="auto"/>
            </w:pPr>
            <w:r>
              <w:rPr>
                <w:rFonts w:ascii="Arial" w:hAnsi="Arial"/>
                <w:color w:val="2B2B2B"/>
                <w:sz w:val="16"/>
              </w:rPr>
              <w:t>O-01</w:t>
            </w:r>
          </w:p>
        </w:tc>
        <w:tc>
          <w:tcPr>
            <w:tcW w:type="dxa" w:w="7848"/>
            <w:vAlign w:val="top"/>
            <w:tcBorders>
              <w:bottom w:sz="2" w:val="single" w:color="E3DED5"/>
            </w:tcBorders>
          </w:tcPr>
          <w:p>
            <w:pPr>
              <w:spacing w:before="40" w:after="40" w:line="240" w:lineRule="auto"/>
            </w:pPr>
            <w:r>
              <w:rPr>
                <w:rFonts w:ascii="Arial" w:hAnsi="Arial"/>
                <w:color w:val="2B2B2B"/>
                <w:sz w:val="16"/>
              </w:rPr>
              <w:t>Confirm formal end-to-end process owner for Recruitment, Onboarding, Payroll, HR Operations and Offboarding.</w:t>
            </w:r>
          </w:p>
        </w:tc>
        <w:tc>
          <w:tcPr>
            <w:tcW w:type="dxa" w:w="1008"/>
            <w:vAlign w:val="top"/>
            <w:tcBorders>
              <w:bottom w:sz="2" w:val="single" w:color="E3DED5"/>
            </w:tcBorders>
          </w:tcPr>
          <w:p>
            <w:pPr>
              <w:spacing w:before="40" w:after="40" w:line="240" w:lineRule="auto"/>
            </w:pPr>
            <w:r>
              <w:rPr>
                <w:rFonts w:ascii="Arial" w:hAnsi="Arial"/>
                <w:color w:val="2B2B2B"/>
                <w:sz w:val="16"/>
              </w:rPr>
              <w:t>High</w:t>
            </w:r>
          </w:p>
        </w:tc>
      </w:tr>
      <w:tr>
        <w:tc>
          <w:tcPr>
            <w:tcW w:type="dxa" w:w="792"/>
            <w:shd w:fill="FAFAF8"/>
            <w:vAlign w:val="top"/>
            <w:tcBorders>
              <w:bottom w:sz="2" w:val="single" w:color="E3DED5"/>
            </w:tcBorders>
          </w:tcPr>
          <w:p>
            <w:pPr>
              <w:spacing w:before="40" w:after="40" w:line="240" w:lineRule="auto"/>
            </w:pPr>
            <w:r>
              <w:rPr>
                <w:rFonts w:ascii="Arial" w:hAnsi="Arial"/>
                <w:color w:val="2B2B2B"/>
                <w:sz w:val="16"/>
              </w:rPr>
              <w:t>O-02</w:t>
            </w:r>
          </w:p>
        </w:tc>
        <w:tc>
          <w:tcPr>
            <w:tcW w:type="dxa" w:w="7848"/>
            <w:shd w:fill="FAFAF8"/>
            <w:vAlign w:val="top"/>
            <w:tcBorders>
              <w:bottom w:sz="2" w:val="single" w:color="E3DED5"/>
            </w:tcBorders>
          </w:tcPr>
          <w:p>
            <w:pPr>
              <w:spacing w:before="40" w:after="40" w:line="240" w:lineRule="auto"/>
            </w:pPr>
            <w:r>
              <w:rPr>
                <w:rFonts w:ascii="Arial" w:hAnsi="Arial"/>
                <w:color w:val="2B2B2B"/>
                <w:sz w:val="16"/>
              </w:rPr>
              <w:t>Confirm whether HR Operations scope is maintained by customer/account, project, geographic area or another assignment rule.</w:t>
            </w:r>
          </w:p>
        </w:tc>
        <w:tc>
          <w:tcPr>
            <w:tcW w:type="dxa" w:w="1008"/>
            <w:shd w:fill="FAFAF8"/>
            <w:vAlign w:val="top"/>
            <w:tcBorders>
              <w:bottom w:sz="2" w:val="single" w:color="E3DED5"/>
            </w:tcBorders>
          </w:tcPr>
          <w:p>
            <w:pPr>
              <w:spacing w:before="40" w:after="40" w:line="240" w:lineRule="auto"/>
            </w:pPr>
            <w:r>
              <w:rPr>
                <w:rFonts w:ascii="Arial" w:hAnsi="Arial"/>
                <w:color w:val="2B2B2B"/>
                <w:sz w:val="16"/>
              </w:rPr>
              <w:t>High</w:t>
            </w:r>
          </w:p>
        </w:tc>
      </w:tr>
      <w:tr>
        <w:tc>
          <w:tcPr>
            <w:tcW w:type="dxa" w:w="792"/>
            <w:vAlign w:val="top"/>
            <w:tcBorders>
              <w:bottom w:sz="2" w:val="single" w:color="E3DED5"/>
            </w:tcBorders>
          </w:tcPr>
          <w:p>
            <w:pPr>
              <w:spacing w:before="40" w:after="40" w:line="240" w:lineRule="auto"/>
            </w:pPr>
            <w:r>
              <w:rPr>
                <w:rFonts w:ascii="Arial" w:hAnsi="Arial"/>
                <w:color w:val="2B2B2B"/>
                <w:sz w:val="16"/>
              </w:rPr>
              <w:t>O-03</w:t>
            </w:r>
          </w:p>
        </w:tc>
        <w:tc>
          <w:tcPr>
            <w:tcW w:type="dxa" w:w="7848"/>
            <w:vAlign w:val="top"/>
            <w:tcBorders>
              <w:bottom w:sz="2" w:val="single" w:color="E3DED5"/>
            </w:tcBorders>
          </w:tcPr>
          <w:p>
            <w:pPr>
              <w:spacing w:before="40" w:after="40" w:line="240" w:lineRule="auto"/>
            </w:pPr>
            <w:r>
              <w:rPr>
                <w:rFonts w:ascii="Arial" w:hAnsi="Arial"/>
                <w:color w:val="2B2B2B"/>
                <w:sz w:val="16"/>
              </w:rPr>
              <w:t>Approve administrative vs functional manager definitions and which transactions each can approve.</w:t>
            </w:r>
          </w:p>
        </w:tc>
        <w:tc>
          <w:tcPr>
            <w:tcW w:type="dxa" w:w="1008"/>
            <w:vAlign w:val="top"/>
            <w:tcBorders>
              <w:bottom w:sz="2" w:val="single" w:color="E3DED5"/>
            </w:tcBorders>
          </w:tcPr>
          <w:p>
            <w:pPr>
              <w:spacing w:before="40" w:after="40" w:line="240" w:lineRule="auto"/>
            </w:pPr>
            <w:r>
              <w:rPr>
                <w:rFonts w:ascii="Arial" w:hAnsi="Arial"/>
                <w:color w:val="2B2B2B"/>
                <w:sz w:val="16"/>
              </w:rPr>
              <w:t>High</w:t>
            </w:r>
          </w:p>
        </w:tc>
      </w:tr>
      <w:tr>
        <w:tc>
          <w:tcPr>
            <w:tcW w:type="dxa" w:w="792"/>
            <w:shd w:fill="FAFAF8"/>
            <w:vAlign w:val="top"/>
            <w:tcBorders>
              <w:bottom w:sz="2" w:val="single" w:color="E3DED5"/>
            </w:tcBorders>
          </w:tcPr>
          <w:p>
            <w:pPr>
              <w:spacing w:before="40" w:after="40" w:line="240" w:lineRule="auto"/>
            </w:pPr>
            <w:r>
              <w:rPr>
                <w:rFonts w:ascii="Arial" w:hAnsi="Arial"/>
                <w:color w:val="2B2B2B"/>
                <w:sz w:val="16"/>
              </w:rPr>
              <w:t>O-04</w:t>
            </w:r>
          </w:p>
        </w:tc>
        <w:tc>
          <w:tcPr>
            <w:tcW w:type="dxa" w:w="7848"/>
            <w:shd w:fill="FAFAF8"/>
            <w:vAlign w:val="top"/>
            <w:tcBorders>
              <w:bottom w:sz="2" w:val="single" w:color="E3DED5"/>
            </w:tcBorders>
          </w:tcPr>
          <w:p>
            <w:pPr>
              <w:spacing w:before="40" w:after="40" w:line="240" w:lineRule="auto"/>
            </w:pPr>
            <w:r>
              <w:rPr>
                <w:rFonts w:ascii="Arial" w:hAnsi="Arial"/>
                <w:color w:val="2B2B2B"/>
                <w:sz w:val="16"/>
              </w:rPr>
              <w:t>Approve monetary/grade thresholds and final authorities for hiring, salary change, promotion, termination and settlement.</w:t>
            </w:r>
          </w:p>
        </w:tc>
        <w:tc>
          <w:tcPr>
            <w:tcW w:type="dxa" w:w="1008"/>
            <w:shd w:fill="FAFAF8"/>
            <w:vAlign w:val="top"/>
            <w:tcBorders>
              <w:bottom w:sz="2" w:val="single" w:color="E3DED5"/>
            </w:tcBorders>
          </w:tcPr>
          <w:p>
            <w:pPr>
              <w:spacing w:before="40" w:after="40" w:line="240" w:lineRule="auto"/>
            </w:pPr>
            <w:r>
              <w:rPr>
                <w:rFonts w:ascii="Arial" w:hAnsi="Arial"/>
                <w:color w:val="2B2B2B"/>
                <w:sz w:val="16"/>
              </w:rPr>
              <w:t>High</w:t>
            </w:r>
          </w:p>
        </w:tc>
      </w:tr>
      <w:tr>
        <w:tc>
          <w:tcPr>
            <w:tcW w:type="dxa" w:w="792"/>
            <w:vAlign w:val="top"/>
            <w:tcBorders>
              <w:bottom w:sz="2" w:val="single" w:color="E3DED5"/>
            </w:tcBorders>
          </w:tcPr>
          <w:p>
            <w:pPr>
              <w:spacing w:before="40" w:after="40" w:line="240" w:lineRule="auto"/>
            </w:pPr>
            <w:r>
              <w:rPr>
                <w:rFonts w:ascii="Arial" w:hAnsi="Arial"/>
                <w:color w:val="2B2B2B"/>
                <w:sz w:val="16"/>
              </w:rPr>
              <w:t>O-05</w:t>
            </w:r>
          </w:p>
        </w:tc>
        <w:tc>
          <w:tcPr>
            <w:tcW w:type="dxa" w:w="7848"/>
            <w:vAlign w:val="top"/>
            <w:tcBorders>
              <w:bottom w:sz="2" w:val="single" w:color="E3DED5"/>
            </w:tcBorders>
          </w:tcPr>
          <w:p>
            <w:pPr>
              <w:spacing w:before="40" w:after="40" w:line="240" w:lineRule="auto"/>
            </w:pPr>
            <w:r>
              <w:rPr>
                <w:rFonts w:ascii="Arial" w:hAnsi="Arial"/>
                <w:color w:val="2B2B2B"/>
                <w:sz w:val="16"/>
              </w:rPr>
              <w:t>Confirm project manager access to salary/compensation information.</w:t>
            </w:r>
          </w:p>
        </w:tc>
        <w:tc>
          <w:tcPr>
            <w:tcW w:type="dxa" w:w="1008"/>
            <w:vAlign w:val="top"/>
            <w:tcBorders>
              <w:bottom w:sz="2" w:val="single" w:color="E3DED5"/>
            </w:tcBorders>
          </w:tcPr>
          <w:p>
            <w:pPr>
              <w:spacing w:before="40" w:after="40" w:line="240" w:lineRule="auto"/>
            </w:pPr>
            <w:r>
              <w:rPr>
                <w:rFonts w:ascii="Arial" w:hAnsi="Arial"/>
                <w:color w:val="2B2B2B"/>
                <w:sz w:val="16"/>
              </w:rPr>
              <w:t>High</w:t>
            </w:r>
          </w:p>
        </w:tc>
      </w:tr>
      <w:tr>
        <w:tc>
          <w:tcPr>
            <w:tcW w:type="dxa" w:w="792"/>
            <w:shd w:fill="FAFAF8"/>
            <w:vAlign w:val="top"/>
            <w:tcBorders>
              <w:bottom w:sz="2" w:val="single" w:color="E3DED5"/>
            </w:tcBorders>
          </w:tcPr>
          <w:p>
            <w:pPr>
              <w:spacing w:before="40" w:after="40" w:line="240" w:lineRule="auto"/>
            </w:pPr>
            <w:r>
              <w:rPr>
                <w:rFonts w:ascii="Arial" w:hAnsi="Arial"/>
                <w:color w:val="2B2B2B"/>
                <w:sz w:val="16"/>
              </w:rPr>
              <w:t>O-06</w:t>
            </w:r>
          </w:p>
        </w:tc>
        <w:tc>
          <w:tcPr>
            <w:tcW w:type="dxa" w:w="7848"/>
            <w:shd w:fill="FAFAF8"/>
            <w:vAlign w:val="top"/>
            <w:tcBorders>
              <w:bottom w:sz="2" w:val="single" w:color="E3DED5"/>
            </w:tcBorders>
          </w:tcPr>
          <w:p>
            <w:pPr>
              <w:spacing w:before="40" w:after="40" w:line="240" w:lineRule="auto"/>
            </w:pPr>
            <w:r>
              <w:rPr>
                <w:rFonts w:ascii="Arial" w:hAnsi="Arial"/>
                <w:color w:val="2B2B2B"/>
                <w:sz w:val="16"/>
              </w:rPr>
              <w:t>Define data owner for employee master, project assignment, work location and cost allocation.</w:t>
            </w:r>
          </w:p>
        </w:tc>
        <w:tc>
          <w:tcPr>
            <w:tcW w:type="dxa" w:w="1008"/>
            <w:shd w:fill="FAFAF8"/>
            <w:vAlign w:val="top"/>
            <w:tcBorders>
              <w:bottom w:sz="2" w:val="single" w:color="E3DED5"/>
            </w:tcBorders>
          </w:tcPr>
          <w:p>
            <w:pPr>
              <w:spacing w:before="40" w:after="40" w:line="240" w:lineRule="auto"/>
            </w:pPr>
            <w:r>
              <w:rPr>
                <w:rFonts w:ascii="Arial" w:hAnsi="Arial"/>
                <w:color w:val="2B2B2B"/>
                <w:sz w:val="16"/>
              </w:rPr>
              <w:t>High</w:t>
            </w:r>
          </w:p>
        </w:tc>
      </w:tr>
      <w:tr>
        <w:tc>
          <w:tcPr>
            <w:tcW w:type="dxa" w:w="792"/>
            <w:vAlign w:val="top"/>
            <w:tcBorders>
              <w:bottom w:sz="2" w:val="single" w:color="E3DED5"/>
            </w:tcBorders>
          </w:tcPr>
          <w:p>
            <w:pPr>
              <w:spacing w:before="40" w:after="40" w:line="240" w:lineRule="auto"/>
            </w:pPr>
            <w:r>
              <w:rPr>
                <w:rFonts w:ascii="Arial" w:hAnsi="Arial"/>
                <w:color w:val="2B2B2B"/>
                <w:sz w:val="16"/>
              </w:rPr>
              <w:t>O-07</w:t>
            </w:r>
          </w:p>
        </w:tc>
        <w:tc>
          <w:tcPr>
            <w:tcW w:type="dxa" w:w="7848"/>
            <w:vAlign w:val="top"/>
            <w:tcBorders>
              <w:bottom w:sz="2" w:val="single" w:color="E3DED5"/>
            </w:tcBorders>
          </w:tcPr>
          <w:p>
            <w:pPr>
              <w:spacing w:before="40" w:after="40" w:line="240" w:lineRule="auto"/>
            </w:pPr>
            <w:r>
              <w:rPr>
                <w:rFonts w:ascii="Arial" w:hAnsi="Arial"/>
                <w:color w:val="2B2B2B"/>
                <w:sz w:val="16"/>
              </w:rPr>
              <w:t>Confirm identity model for candidates, employees and external/cross-functional users.</w:t>
            </w:r>
          </w:p>
        </w:tc>
        <w:tc>
          <w:tcPr>
            <w:tcW w:type="dxa" w:w="1008"/>
            <w:vAlign w:val="top"/>
            <w:tcBorders>
              <w:bottom w:sz="2" w:val="single" w:color="E3DED5"/>
            </w:tcBorders>
          </w:tcPr>
          <w:p>
            <w:pPr>
              <w:spacing w:before="40" w:after="40" w:line="240" w:lineRule="auto"/>
            </w:pPr>
            <w:r>
              <w:rPr>
                <w:rFonts w:ascii="Arial" w:hAnsi="Arial"/>
                <w:color w:val="2B2B2B"/>
                <w:sz w:val="16"/>
              </w:rPr>
              <w:t>Medium</w:t>
            </w:r>
          </w:p>
        </w:tc>
      </w:tr>
      <w:tr>
        <w:tc>
          <w:tcPr>
            <w:tcW w:type="dxa" w:w="792"/>
            <w:shd w:fill="FAFAF8"/>
            <w:vAlign w:val="top"/>
            <w:tcBorders>
              <w:bottom w:sz="2" w:val="single" w:color="E3DED5"/>
            </w:tcBorders>
          </w:tcPr>
          <w:p>
            <w:pPr>
              <w:spacing w:before="40" w:after="40" w:line="240" w:lineRule="auto"/>
            </w:pPr>
            <w:r>
              <w:rPr>
                <w:rFonts w:ascii="Arial" w:hAnsi="Arial"/>
                <w:color w:val="2B2B2B"/>
                <w:sz w:val="16"/>
              </w:rPr>
              <w:t>O-08</w:t>
            </w:r>
          </w:p>
        </w:tc>
        <w:tc>
          <w:tcPr>
            <w:tcW w:type="dxa" w:w="7848"/>
            <w:shd w:fill="FAFAF8"/>
            <w:vAlign w:val="top"/>
            <w:tcBorders>
              <w:bottom w:sz="2" w:val="single" w:color="E3DED5"/>
            </w:tcBorders>
          </w:tcPr>
          <w:p>
            <w:pPr>
              <w:spacing w:before="40" w:after="40" w:line="240" w:lineRule="auto"/>
            </w:pPr>
            <w:r>
              <w:rPr>
                <w:rFonts w:ascii="Arial" w:hAnsi="Arial"/>
                <w:color w:val="2B2B2B"/>
                <w:sz w:val="16"/>
              </w:rPr>
              <w:t>Confirm field supervisor authority for attendance evidence and correction.</w:t>
            </w:r>
          </w:p>
        </w:tc>
        <w:tc>
          <w:tcPr>
            <w:tcW w:type="dxa" w:w="1008"/>
            <w:shd w:fill="FAFAF8"/>
            <w:vAlign w:val="top"/>
            <w:tcBorders>
              <w:bottom w:sz="2" w:val="single" w:color="E3DED5"/>
            </w:tcBorders>
          </w:tcPr>
          <w:p>
            <w:pPr>
              <w:spacing w:before="40" w:after="40" w:line="240" w:lineRule="auto"/>
            </w:pPr>
            <w:r>
              <w:rPr>
                <w:rFonts w:ascii="Arial" w:hAnsi="Arial"/>
                <w:color w:val="2B2B2B"/>
                <w:sz w:val="16"/>
              </w:rPr>
              <w:t>High</w:t>
            </w:r>
          </w:p>
        </w:tc>
      </w:tr>
      <w:tr>
        <w:tc>
          <w:tcPr>
            <w:tcW w:type="dxa" w:w="792"/>
            <w:vAlign w:val="top"/>
            <w:tcBorders>
              <w:bottom w:sz="2" w:val="single" w:color="E3DED5"/>
            </w:tcBorders>
          </w:tcPr>
          <w:p>
            <w:pPr>
              <w:spacing w:before="40" w:after="40" w:line="240" w:lineRule="auto"/>
            </w:pPr>
            <w:r>
              <w:rPr>
                <w:rFonts w:ascii="Arial" w:hAnsi="Arial"/>
                <w:color w:val="2B2B2B"/>
                <w:sz w:val="16"/>
              </w:rPr>
              <w:t>O-09</w:t>
            </w:r>
          </w:p>
        </w:tc>
        <w:tc>
          <w:tcPr>
            <w:tcW w:type="dxa" w:w="7848"/>
            <w:vAlign w:val="top"/>
            <w:tcBorders>
              <w:bottom w:sz="2" w:val="single" w:color="E3DED5"/>
            </w:tcBorders>
          </w:tcPr>
          <w:p>
            <w:pPr>
              <w:spacing w:before="40" w:after="40" w:line="240" w:lineRule="auto"/>
            </w:pPr>
            <w:r>
              <w:rPr>
                <w:rFonts w:ascii="Arial" w:hAnsi="Arial"/>
                <w:color w:val="2B2B2B"/>
                <w:sz w:val="16"/>
              </w:rPr>
              <w:t>Confirm confidentiality model for ER cases, medical fitness and bank data.</w:t>
            </w:r>
          </w:p>
        </w:tc>
        <w:tc>
          <w:tcPr>
            <w:tcW w:type="dxa" w:w="1008"/>
            <w:vAlign w:val="top"/>
            <w:tcBorders>
              <w:bottom w:sz="2" w:val="single" w:color="E3DED5"/>
            </w:tcBorders>
          </w:tcPr>
          <w:p>
            <w:pPr>
              <w:spacing w:before="40" w:after="40" w:line="240" w:lineRule="auto"/>
            </w:pPr>
            <w:r>
              <w:rPr>
                <w:rFonts w:ascii="Arial" w:hAnsi="Arial"/>
                <w:color w:val="2B2B2B"/>
                <w:sz w:val="16"/>
              </w:rPr>
              <w:t>High</w:t>
            </w:r>
          </w:p>
        </w:tc>
      </w:tr>
      <w:tr>
        <w:tc>
          <w:tcPr>
            <w:tcW w:type="dxa" w:w="792"/>
            <w:shd w:fill="FAFAF8"/>
            <w:vAlign w:val="top"/>
            <w:tcBorders>
              <w:bottom w:sz="2" w:val="single" w:color="E3DED5"/>
            </w:tcBorders>
          </w:tcPr>
          <w:p>
            <w:pPr>
              <w:spacing w:before="40" w:after="40" w:line="240" w:lineRule="auto"/>
            </w:pPr>
            <w:r>
              <w:rPr>
                <w:rFonts w:ascii="Arial" w:hAnsi="Arial"/>
                <w:color w:val="2B2B2B"/>
                <w:sz w:val="16"/>
              </w:rPr>
              <w:t>O-10</w:t>
            </w:r>
          </w:p>
        </w:tc>
        <w:tc>
          <w:tcPr>
            <w:tcW w:type="dxa" w:w="7848"/>
            <w:shd w:fill="FAFAF8"/>
            <w:vAlign w:val="top"/>
            <w:tcBorders>
              <w:bottom w:sz="2" w:val="single" w:color="E3DED5"/>
            </w:tcBorders>
          </w:tcPr>
          <w:p>
            <w:pPr>
              <w:spacing w:before="40" w:after="40" w:line="240" w:lineRule="auto"/>
            </w:pPr>
            <w:r>
              <w:rPr>
                <w:rFonts w:ascii="Arial" w:hAnsi="Arial"/>
                <w:color w:val="2B2B2B"/>
                <w:sz w:val="16"/>
              </w:rPr>
              <w:t>Confirm delegation, acting assignment and absence-cover rules.</w:t>
            </w:r>
          </w:p>
        </w:tc>
        <w:tc>
          <w:tcPr>
            <w:tcW w:type="dxa" w:w="1008"/>
            <w:shd w:fill="FAFAF8"/>
            <w:vAlign w:val="top"/>
            <w:tcBorders>
              <w:bottom w:sz="2" w:val="single" w:color="E3DED5"/>
            </w:tcBorders>
          </w:tcPr>
          <w:p>
            <w:pPr>
              <w:spacing w:before="40" w:after="40" w:line="240" w:lineRule="auto"/>
            </w:pPr>
            <w:r>
              <w:rPr>
                <w:rFonts w:ascii="Arial" w:hAnsi="Arial"/>
                <w:color w:val="2B2B2B"/>
                <w:sz w:val="16"/>
              </w:rPr>
              <w:t>Medium</w:t>
            </w:r>
          </w:p>
        </w:tc>
      </w:tr>
      <w:tr>
        <w:tc>
          <w:tcPr>
            <w:tcW w:type="dxa" w:w="792"/>
            <w:vAlign w:val="top"/>
            <w:tcBorders>
              <w:bottom w:sz="2" w:val="single" w:color="E3DED5"/>
            </w:tcBorders>
          </w:tcPr>
          <w:p>
            <w:pPr>
              <w:spacing w:before="40" w:after="40" w:line="240" w:lineRule="auto"/>
            </w:pPr>
            <w:r>
              <w:rPr>
                <w:rFonts w:ascii="Arial" w:hAnsi="Arial"/>
                <w:color w:val="2B2B2B"/>
                <w:sz w:val="16"/>
              </w:rPr>
              <w:t>O-11</w:t>
            </w:r>
          </w:p>
        </w:tc>
        <w:tc>
          <w:tcPr>
            <w:tcW w:type="dxa" w:w="7848"/>
            <w:vAlign w:val="top"/>
            <w:tcBorders>
              <w:bottom w:sz="2" w:val="single" w:color="E3DED5"/>
            </w:tcBorders>
          </w:tcPr>
          <w:p>
            <w:pPr>
              <w:spacing w:before="40" w:after="40" w:line="240" w:lineRule="auto"/>
            </w:pPr>
            <w:r>
              <w:rPr>
                <w:rFonts w:ascii="Arial" w:hAnsi="Arial"/>
                <w:color w:val="2B2B2B"/>
                <w:sz w:val="16"/>
              </w:rPr>
              <w:t>Validate all current SLAs and payroll calendar dates before configuration.</w:t>
            </w:r>
          </w:p>
        </w:tc>
        <w:tc>
          <w:tcPr>
            <w:tcW w:type="dxa" w:w="1008"/>
            <w:vAlign w:val="top"/>
            <w:tcBorders>
              <w:bottom w:sz="2" w:val="single" w:color="E3DED5"/>
            </w:tcBorders>
          </w:tcPr>
          <w:p>
            <w:pPr>
              <w:spacing w:before="40" w:after="40" w:line="240" w:lineRule="auto"/>
            </w:pPr>
            <w:r>
              <w:rPr>
                <w:rFonts w:ascii="Arial" w:hAnsi="Arial"/>
                <w:color w:val="2B2B2B"/>
                <w:sz w:val="16"/>
              </w:rPr>
              <w:t>High</w:t>
            </w:r>
          </w:p>
        </w:tc>
      </w:tr>
      <w:tr>
        <w:tc>
          <w:tcPr>
            <w:tcW w:type="dxa" w:w="792"/>
            <w:shd w:fill="FAFAF8"/>
            <w:vAlign w:val="top"/>
            <w:tcBorders>
              <w:bottom w:sz="2" w:val="single" w:color="E3DED5"/>
            </w:tcBorders>
          </w:tcPr>
          <w:p>
            <w:pPr>
              <w:spacing w:before="40" w:after="40" w:line="240" w:lineRule="auto"/>
            </w:pPr>
            <w:r>
              <w:rPr>
                <w:rFonts w:ascii="Arial" w:hAnsi="Arial"/>
                <w:color w:val="2B2B2B"/>
                <w:sz w:val="16"/>
              </w:rPr>
              <w:t>O-12</w:t>
            </w:r>
          </w:p>
        </w:tc>
        <w:tc>
          <w:tcPr>
            <w:tcW w:type="dxa" w:w="7848"/>
            <w:shd w:fill="FAFAF8"/>
            <w:vAlign w:val="top"/>
            <w:tcBorders>
              <w:bottom w:sz="2" w:val="single" w:color="E3DED5"/>
            </w:tcBorders>
          </w:tcPr>
          <w:p>
            <w:pPr>
              <w:spacing w:before="40" w:after="40" w:line="240" w:lineRule="auto"/>
            </w:pPr>
            <w:r>
              <w:rPr>
                <w:rFonts w:ascii="Arial" w:hAnsi="Arial"/>
                <w:color w:val="2B2B2B"/>
                <w:sz w:val="16"/>
              </w:rPr>
              <w:t>Approve which personas receive AI assistance and what action level is permitted.</w:t>
            </w:r>
          </w:p>
        </w:tc>
        <w:tc>
          <w:tcPr>
            <w:tcW w:type="dxa" w:w="1008"/>
            <w:shd w:fill="FAFAF8"/>
            <w:vAlign w:val="top"/>
            <w:tcBorders>
              <w:bottom w:sz="2" w:val="single" w:color="E3DED5"/>
            </w:tcBorders>
          </w:tcPr>
          <w:p>
            <w:pPr>
              <w:spacing w:before="40" w:after="40" w:line="240" w:lineRule="auto"/>
            </w:pPr>
            <w:r>
              <w:rPr>
                <w:rFonts w:ascii="Arial" w:hAnsi="Arial"/>
                <w:color w:val="2B2B2B"/>
                <w:sz w:val="16"/>
              </w:rPr>
              <w:t>Medium</w:t>
            </w:r>
          </w:p>
        </w:tc>
      </w:tr>
    </w:tbl>
    <w:p>
      <w:pPr>
        <w:pStyle w:val="Heading2"/>
        <w:spacing w:before="140" w:after="60" w:line="240" w:lineRule="auto"/>
      </w:pPr>
      <w:r>
        <w:rPr>
          <w:rFonts w:ascii="Arial" w:hAnsi="Arial"/>
          <w:b/>
          <w:color w:val="F5A01B"/>
          <w:sz w:val="28"/>
        </w:rPr>
        <w:t>Validation Checklist</w:t>
      </w:r>
    </w:p>
    <w:p>
      <w:pPr>
        <w:pStyle w:val="ListBullet"/>
        <w:spacing w:before="0" w:after="40" w:line="250" w:lineRule="auto"/>
        <w:ind w:left="317" w:hanging="173"/>
      </w:pPr>
      <w:r>
        <w:rPr>
          <w:rFonts w:ascii="Arial" w:hAnsi="Arial"/>
          <w:color w:val="2B2B2B"/>
          <w:sz w:val="18"/>
        </w:rPr>
        <w:t>Named organization structure verified against the latest approved org chart.</w:t>
      </w:r>
    </w:p>
    <w:p>
      <w:pPr>
        <w:pStyle w:val="ListBullet"/>
        <w:spacing w:before="0" w:after="40" w:line="250" w:lineRule="auto"/>
        <w:ind w:left="317" w:hanging="173"/>
      </w:pPr>
      <w:r>
        <w:rPr>
          <w:rFonts w:ascii="Arial" w:hAnsi="Arial"/>
          <w:color w:val="2B2B2B"/>
          <w:sz w:val="18"/>
        </w:rPr>
        <w:t>All process participants verified against actual operating practice, not only the manual.</w:t>
      </w:r>
    </w:p>
    <w:p>
      <w:pPr>
        <w:pStyle w:val="ListBullet"/>
        <w:spacing w:before="0" w:after="40" w:line="250" w:lineRule="auto"/>
        <w:ind w:left="317" w:hanging="173"/>
      </w:pPr>
      <w:r>
        <w:rPr>
          <w:rFonts w:ascii="Arial" w:hAnsi="Arial"/>
          <w:color w:val="2B2B2B"/>
          <w:sz w:val="18"/>
        </w:rPr>
        <w:t>RACI accountable owners approved.</w:t>
      </w:r>
    </w:p>
    <w:p>
      <w:pPr>
        <w:pStyle w:val="ListBullet"/>
        <w:spacing w:before="0" w:after="40" w:line="250" w:lineRule="auto"/>
        <w:ind w:left="317" w:hanging="173"/>
      </w:pPr>
      <w:r>
        <w:rPr>
          <w:rFonts w:ascii="Arial" w:hAnsi="Arial"/>
          <w:color w:val="2B2B2B"/>
          <w:sz w:val="18"/>
        </w:rPr>
        <w:t>Project/account scope model approved.</w:t>
      </w:r>
    </w:p>
    <w:p>
      <w:pPr>
        <w:pStyle w:val="ListBullet"/>
        <w:spacing w:before="0" w:after="40" w:line="250" w:lineRule="auto"/>
        <w:ind w:left="317" w:hanging="173"/>
      </w:pPr>
      <w:r>
        <w:rPr>
          <w:rFonts w:ascii="Arial" w:hAnsi="Arial"/>
          <w:color w:val="2B2B2B"/>
          <w:sz w:val="18"/>
        </w:rPr>
        <w:t>Manager hierarchy and functional reporting rules approved.</w:t>
      </w:r>
    </w:p>
    <w:p>
      <w:pPr>
        <w:pStyle w:val="ListBullet"/>
        <w:spacing w:before="0" w:after="40" w:line="250" w:lineRule="auto"/>
        <w:ind w:left="317" w:hanging="173"/>
      </w:pPr>
      <w:r>
        <w:rPr>
          <w:rFonts w:ascii="Arial" w:hAnsi="Arial"/>
          <w:color w:val="2B2B2B"/>
          <w:sz w:val="18"/>
        </w:rPr>
        <w:t>Sensitive-data boundaries approved by P&amp;C and Security/Privacy.</w:t>
      </w:r>
    </w:p>
    <w:p>
      <w:pPr>
        <w:pStyle w:val="ListBullet"/>
        <w:spacing w:before="0" w:after="40" w:line="250" w:lineRule="auto"/>
        <w:ind w:left="317" w:hanging="173"/>
      </w:pPr>
      <w:r>
        <w:rPr>
          <w:rFonts w:ascii="Arial" w:hAnsi="Arial"/>
          <w:color w:val="2B2B2B"/>
          <w:sz w:val="18"/>
        </w:rPr>
        <w:t>Delegation and approval thresholds approved.</w:t>
      </w:r>
    </w:p>
    <w:p>
      <w:pPr>
        <w:pStyle w:val="ListBullet"/>
        <w:spacing w:before="0" w:after="40" w:line="250" w:lineRule="auto"/>
        <w:ind w:left="317" w:hanging="173"/>
      </w:pPr>
      <w:r>
        <w:rPr>
          <w:rFonts w:ascii="Arial" w:hAnsi="Arial"/>
          <w:color w:val="2B2B2B"/>
          <w:sz w:val="18"/>
        </w:rPr>
        <w:t>Persona/device/language assumptions validated through representative user interviews.</w:t>
      </w:r>
    </w:p>
    <w:p>
      <w:r>
        <w:br w:type="page"/>
      </w:r>
    </w:p>
    <w:p>
      <w:pPr>
        <w:pStyle w:val="Heading1"/>
        <w:spacing w:before="0" w:after="100" w:line="240" w:lineRule="auto"/>
      </w:pPr>
      <w:r>
        <w:rPr>
          <w:rFonts w:ascii="Arial" w:hAnsi="Arial"/>
          <w:b/>
          <w:color w:val="2B2B2B"/>
          <w:sz w:val="44"/>
        </w:rPr>
        <w:t>Appendix. Source-to-Design Traceability</w:t>
      </w:r>
    </w:p>
    <w:tbl>
      <w:tblPr>
        <w:tblW w:type="auto" w:w="0"/>
        <w:jc w:val="left"/>
        <w:tblLayout w:type="fixed"/>
        <w:tblLook w:firstColumn="1" w:firstRow="1" w:lastColumn="0" w:lastRow="0" w:noHBand="0" w:noVBand="1" w:val="04A0"/>
      </w:tblPr>
      <w:tblGrid>
        <w:gridCol w:w="9648"/>
      </w:tblGrid>
      <w:tr>
        <w:tc>
          <w:tcPr>
            <w:tcW w:type="dxa" w:w="10166"/>
            <w:shd w:fill="F5A01B"/>
          </w:tcPr>
          <w:p>
            <w:r/>
          </w:p>
        </w:tc>
      </w:tr>
    </w:tbl>
    <w:p>
      <w:pPr>
        <w:pStyle w:val="Heading2"/>
        <w:spacing w:before="140" w:after="60" w:line="240" w:lineRule="auto"/>
      </w:pPr>
      <w:r>
        <w:rPr>
          <w:rFonts w:ascii="Arial" w:hAnsi="Arial"/>
          <w:b/>
          <w:color w:val="F5A01B"/>
          <w:sz w:val="28"/>
        </w:rPr>
        <w:t>Source References Used</w:t>
      </w:r>
    </w:p>
    <w:tbl>
      <w:tblPr>
        <w:tblW w:type="auto" w:w="0"/>
        <w:jc w:val="center"/>
        <w:tblLayout w:type="fixed"/>
        <w:tblLook w:firstColumn="1" w:firstRow="1" w:lastColumn="0" w:lastRow="0" w:noHBand="0" w:noVBand="1" w:val="04A0"/>
      </w:tblPr>
      <w:tblGrid>
        <w:gridCol w:w="3600"/>
        <w:gridCol w:w="6048"/>
      </w:tblGrid>
      <w:tr>
        <w:tc>
          <w:tcPr>
            <w:tcW w:type="dxa" w:w="5083"/>
            <w:shd w:fill="F5A01B"/>
            <w:vAlign w:val="center"/>
          </w:tcPr>
          <w:p>
            <w:pPr>
              <w:spacing w:before="40" w:after="40" w:line="240" w:lineRule="auto"/>
            </w:pPr>
            <w:r>
              <w:rPr>
                <w:rFonts w:ascii="Arial" w:hAnsi="Arial"/>
                <w:b/>
                <w:color w:val="2B2B2B"/>
                <w:sz w:val="16"/>
              </w:rPr>
              <w:t>Source</w:t>
            </w:r>
          </w:p>
        </w:tc>
        <w:tc>
          <w:tcPr>
            <w:tcW w:type="dxa" w:w="5083"/>
            <w:shd w:fill="F5A01B"/>
            <w:vAlign w:val="center"/>
          </w:tcPr>
          <w:p>
            <w:pPr>
              <w:spacing w:before="40" w:after="40" w:line="240" w:lineRule="auto"/>
            </w:pPr>
            <w:r>
              <w:rPr>
                <w:rFonts w:ascii="Arial" w:hAnsi="Arial"/>
                <w:b/>
                <w:color w:val="2B2B2B"/>
                <w:sz w:val="16"/>
              </w:rPr>
              <w:t>Used For</w:t>
            </w:r>
          </w:p>
        </w:tc>
      </w:tr>
      <w:tr>
        <w:tc>
          <w:tcPr>
            <w:tcW w:type="dxa" w:w="3600"/>
            <w:vAlign w:val="top"/>
            <w:tcBorders>
              <w:bottom w:sz="2" w:val="single" w:color="E3DED5"/>
            </w:tcBorders>
          </w:tcPr>
          <w:p>
            <w:pPr>
              <w:spacing w:before="40" w:after="40" w:line="240" w:lineRule="auto"/>
            </w:pPr>
            <w:r>
              <w:rPr>
                <w:rFonts w:ascii="Arial" w:hAnsi="Arial"/>
                <w:color w:val="2B2B2B"/>
                <w:sz w:val="16"/>
              </w:rPr>
              <w:t>People and Culture Dept. Structure 2026</w:t>
            </w:r>
          </w:p>
        </w:tc>
        <w:tc>
          <w:tcPr>
            <w:tcW w:type="dxa" w:w="6048"/>
            <w:vAlign w:val="top"/>
            <w:tcBorders>
              <w:bottom w:sz="2" w:val="single" w:color="E3DED5"/>
            </w:tcBorders>
          </w:tcPr>
          <w:p>
            <w:pPr>
              <w:spacing w:before="40" w:after="40" w:line="240" w:lineRule="auto"/>
            </w:pPr>
            <w:r>
              <w:rPr>
                <w:rFonts w:ascii="Arial" w:hAnsi="Arial"/>
                <w:color w:val="2B2B2B"/>
                <w:sz w:val="16"/>
              </w:rPr>
              <w:t>Named P&amp;C roles, functional branches, account-oriented HR Operations structure, administrative vs functional reporting distinction.</w:t>
            </w:r>
          </w:p>
        </w:tc>
      </w:tr>
      <w:tr>
        <w:tc>
          <w:tcPr>
            <w:tcW w:type="dxa" w:w="3600"/>
            <w:shd w:fill="FAFAF8"/>
            <w:vAlign w:val="top"/>
            <w:tcBorders>
              <w:bottom w:sz="2" w:val="single" w:color="E3DED5"/>
            </w:tcBorders>
          </w:tcPr>
          <w:p>
            <w:pPr>
              <w:spacing w:before="40" w:after="40" w:line="240" w:lineRule="auto"/>
            </w:pPr>
            <w:r>
              <w:rPr>
                <w:rFonts w:ascii="Arial" w:hAnsi="Arial"/>
                <w:color w:val="2B2B2B"/>
                <w:sz w:val="16"/>
              </w:rPr>
              <w:t>People &amp; Culture Operations Manual — Part I Hiring</w:t>
            </w:r>
          </w:p>
        </w:tc>
        <w:tc>
          <w:tcPr>
            <w:tcW w:type="dxa" w:w="6048"/>
            <w:shd w:fill="FAFAF8"/>
            <w:vAlign w:val="top"/>
            <w:tcBorders>
              <w:bottom w:sz="2" w:val="single" w:color="E3DED5"/>
            </w:tcBorders>
          </w:tcPr>
          <w:p>
            <w:pPr>
              <w:spacing w:before="40" w:after="40" w:line="240" w:lineRule="auto"/>
            </w:pPr>
            <w:r>
              <w:rPr>
                <w:rFonts w:ascii="Arial" w:hAnsi="Arial"/>
                <w:color w:val="2B2B2B"/>
                <w:sz w:val="16"/>
              </w:rPr>
              <w:t>Requester, TA, Technical, HSE participants; hiring stages, outputs and SLAs.</w:t>
            </w:r>
          </w:p>
        </w:tc>
      </w:tr>
      <w:tr>
        <w:tc>
          <w:tcPr>
            <w:tcW w:type="dxa" w:w="3600"/>
            <w:vAlign w:val="top"/>
            <w:tcBorders>
              <w:bottom w:sz="2" w:val="single" w:color="E3DED5"/>
            </w:tcBorders>
          </w:tcPr>
          <w:p>
            <w:pPr>
              <w:spacing w:before="40" w:after="40" w:line="240" w:lineRule="auto"/>
            </w:pPr>
            <w:r>
              <w:rPr>
                <w:rFonts w:ascii="Arial" w:hAnsi="Arial"/>
                <w:color w:val="2B2B2B"/>
                <w:sz w:val="16"/>
              </w:rPr>
              <w:t>Operations Manual — Part II Onboarding</w:t>
            </w:r>
          </w:p>
        </w:tc>
        <w:tc>
          <w:tcPr>
            <w:tcW w:type="dxa" w:w="6048"/>
            <w:vAlign w:val="top"/>
            <w:tcBorders>
              <w:bottom w:sz="2" w:val="single" w:color="E3DED5"/>
            </w:tcBorders>
          </w:tcPr>
          <w:p>
            <w:pPr>
              <w:spacing w:before="40" w:after="40" w:line="240" w:lineRule="auto"/>
            </w:pPr>
            <w:r>
              <w:rPr>
                <w:rFonts w:ascii="Arial" w:hAnsi="Arial"/>
                <w:color w:val="2B2B2B"/>
                <w:sz w:val="16"/>
              </w:rPr>
              <w:t>TA, Personnel, IT, Operations, Administration, HSE and HR responsibilities; employee data and readiness requirements.</w:t>
            </w:r>
          </w:p>
        </w:tc>
      </w:tr>
      <w:tr>
        <w:tc>
          <w:tcPr>
            <w:tcW w:type="dxa" w:w="3600"/>
            <w:shd w:fill="FAFAF8"/>
            <w:vAlign w:val="top"/>
            <w:tcBorders>
              <w:bottom w:sz="2" w:val="single" w:color="E3DED5"/>
            </w:tcBorders>
          </w:tcPr>
          <w:p>
            <w:pPr>
              <w:spacing w:before="40" w:after="40" w:line="240" w:lineRule="auto"/>
            </w:pPr>
            <w:r>
              <w:rPr>
                <w:rFonts w:ascii="Arial" w:hAnsi="Arial"/>
                <w:color w:val="2B2B2B"/>
                <w:sz w:val="16"/>
              </w:rPr>
              <w:t>Operations Manual — Part III Offboarding</w:t>
            </w:r>
          </w:p>
        </w:tc>
        <w:tc>
          <w:tcPr>
            <w:tcW w:type="dxa" w:w="6048"/>
            <w:shd w:fill="FAFAF8"/>
            <w:vAlign w:val="top"/>
            <w:tcBorders>
              <w:bottom w:sz="2" w:val="single" w:color="E3DED5"/>
            </w:tcBorders>
          </w:tcPr>
          <w:p>
            <w:pPr>
              <w:spacing w:before="40" w:after="40" w:line="240" w:lineRule="auto"/>
            </w:pPr>
            <w:r>
              <w:rPr>
                <w:rFonts w:ascii="Arial" w:hAnsi="Arial"/>
                <w:color w:val="2B2B2B"/>
                <w:sz w:val="16"/>
              </w:rPr>
              <w:t>Personnel, IT, Direct Manager, Finance and other clearance participants; deactivation, handover, settlement and closure.</w:t>
            </w:r>
          </w:p>
        </w:tc>
      </w:tr>
      <w:tr>
        <w:tc>
          <w:tcPr>
            <w:tcW w:type="dxa" w:w="3600"/>
            <w:vAlign w:val="top"/>
            <w:tcBorders>
              <w:bottom w:sz="2" w:val="single" w:color="E3DED5"/>
            </w:tcBorders>
          </w:tcPr>
          <w:p>
            <w:pPr>
              <w:spacing w:before="40" w:after="40" w:line="240" w:lineRule="auto"/>
            </w:pPr>
            <w:r>
              <w:rPr>
                <w:rFonts w:ascii="Arial" w:hAnsi="Arial"/>
                <w:color w:val="2B2B2B"/>
                <w:sz w:val="16"/>
              </w:rPr>
              <w:t>Operations Manual — Part IV Payroll / Allowances / KPI</w:t>
            </w:r>
          </w:p>
        </w:tc>
        <w:tc>
          <w:tcPr>
            <w:tcW w:type="dxa" w:w="6048"/>
            <w:vAlign w:val="top"/>
            <w:tcBorders>
              <w:bottom w:sz="2" w:val="single" w:color="E3DED5"/>
            </w:tcBorders>
          </w:tcPr>
          <w:p>
            <w:pPr>
              <w:spacing w:before="40" w:after="40" w:line="240" w:lineRule="auto"/>
            </w:pPr>
            <w:r>
              <w:rPr>
                <w:rFonts w:ascii="Arial" w:hAnsi="Arial"/>
                <w:color w:val="2B2B2B"/>
                <w:sz w:val="16"/>
              </w:rPr>
              <w:t>Personnel, Payroll, Project Managers, Finance and PMO roles; monthly/quarterly handoffs and payment responsibilities.</w:t>
            </w:r>
          </w:p>
        </w:tc>
      </w:tr>
      <w:tr>
        <w:tc>
          <w:tcPr>
            <w:tcW w:type="dxa" w:w="3600"/>
            <w:shd w:fill="FAFAF8"/>
            <w:vAlign w:val="top"/>
            <w:tcBorders>
              <w:bottom w:sz="2" w:val="single" w:color="E3DED5"/>
            </w:tcBorders>
          </w:tcPr>
          <w:p>
            <w:pPr>
              <w:spacing w:before="40" w:after="40" w:line="240" w:lineRule="auto"/>
            </w:pPr>
            <w:r>
              <w:rPr>
                <w:rFonts w:ascii="Arial" w:hAnsi="Arial"/>
                <w:color w:val="2B2B2B"/>
                <w:sz w:val="16"/>
              </w:rPr>
              <w:t>Operations Manual — HR Operations</w:t>
            </w:r>
          </w:p>
        </w:tc>
        <w:tc>
          <w:tcPr>
            <w:tcW w:type="dxa" w:w="6048"/>
            <w:shd w:fill="FAFAF8"/>
            <w:vAlign w:val="top"/>
            <w:tcBorders>
              <w:bottom w:sz="2" w:val="single" w:color="E3DED5"/>
            </w:tcBorders>
          </w:tcPr>
          <w:p>
            <w:pPr>
              <w:spacing w:before="40" w:after="40" w:line="240" w:lineRule="auto"/>
            </w:pPr>
            <w:r>
              <w:rPr>
                <w:rFonts w:ascii="Arial" w:hAnsi="Arial"/>
                <w:color w:val="2B2B2B"/>
                <w:sz w:val="16"/>
              </w:rPr>
              <w:t>Project/account support, workforce management, employee relations, investigations, compliance follow-up and resignation coordination.</w:t>
            </w:r>
          </w:p>
        </w:tc>
      </w:tr>
    </w:tbl>
    <w:p>
      <w:pPr>
        <w:pStyle w:val="Heading2"/>
        <w:spacing w:before="140" w:after="60" w:line="240" w:lineRule="auto"/>
      </w:pPr>
      <w:r>
        <w:rPr>
          <w:rFonts w:ascii="Arial" w:hAnsi="Arial"/>
          <w:b/>
          <w:color w:val="F5A01B"/>
          <w:sz w:val="28"/>
        </w:rPr>
        <w:t>Target-State Design Items Introduced in This File</w:t>
      </w:r>
    </w:p>
    <w:p>
      <w:pPr>
        <w:pStyle w:val="ListBullet"/>
        <w:spacing w:before="0" w:after="40" w:line="250" w:lineRule="auto"/>
        <w:ind w:left="317" w:hanging="173"/>
      </w:pPr>
      <w:r>
        <w:rPr>
          <w:rFonts w:ascii="Arial" w:hAnsi="Arial"/>
          <w:color w:val="2B2B2B"/>
          <w:sz w:val="18"/>
        </w:rPr>
        <w:t>Persona segmentation and experience priorities.</w:t>
      </w:r>
    </w:p>
    <w:p>
      <w:pPr>
        <w:pStyle w:val="ListBullet"/>
        <w:spacing w:before="0" w:after="40" w:line="250" w:lineRule="auto"/>
        <w:ind w:left="317" w:hanging="173"/>
      </w:pPr>
      <w:r>
        <w:rPr>
          <w:rFonts w:ascii="Arial" w:hAnsi="Arial"/>
          <w:color w:val="2B2B2B"/>
          <w:sz w:val="18"/>
        </w:rPr>
        <w:t>Stakeholder influence/dependency assessment.</w:t>
      </w:r>
    </w:p>
    <w:p>
      <w:pPr>
        <w:pStyle w:val="ListBullet"/>
        <w:spacing w:before="0" w:after="40" w:line="250" w:lineRule="auto"/>
        <w:ind w:left="317" w:hanging="173"/>
      </w:pPr>
      <w:r>
        <w:rPr>
          <w:rFonts w:ascii="Arial" w:hAnsi="Arial"/>
          <w:color w:val="2B2B2B"/>
          <w:sz w:val="18"/>
        </w:rPr>
        <w:t>Formal process-owner model distinct from stage responsibility.</w:t>
      </w:r>
    </w:p>
    <w:p>
      <w:pPr>
        <w:pStyle w:val="ListBullet"/>
        <w:spacing w:before="0" w:after="40" w:line="250" w:lineRule="auto"/>
        <w:ind w:left="317" w:hanging="173"/>
      </w:pPr>
      <w:r>
        <w:rPr>
          <w:rFonts w:ascii="Arial" w:hAnsi="Arial"/>
          <w:color w:val="2B2B2B"/>
          <w:sz w:val="18"/>
        </w:rPr>
        <w:t>Proposed RACI accountability, consultation and information assignments.</w:t>
      </w:r>
    </w:p>
    <w:p>
      <w:pPr>
        <w:pStyle w:val="ListBullet"/>
        <w:spacing w:before="0" w:after="40" w:line="250" w:lineRule="auto"/>
        <w:ind w:left="317" w:hanging="173"/>
      </w:pPr>
      <w:r>
        <w:rPr>
          <w:rFonts w:ascii="Arial" w:hAnsi="Arial"/>
          <w:color w:val="2B2B2B"/>
          <w:sz w:val="18"/>
        </w:rPr>
        <w:t>Organization object model: position, assignment, project/account assignment, reporting relationship and delegation.</w:t>
      </w:r>
    </w:p>
    <w:p>
      <w:pPr>
        <w:pStyle w:val="ListBullet"/>
        <w:spacing w:before="0" w:after="40" w:line="250" w:lineRule="auto"/>
        <w:ind w:left="317" w:hanging="173"/>
      </w:pPr>
      <w:r>
        <w:rPr>
          <w:rFonts w:ascii="Arial" w:hAnsi="Arial"/>
          <w:color w:val="2B2B2B"/>
          <w:sz w:val="18"/>
        </w:rPr>
        <w:t>Access-scoping principles and sensitive-data segmentation.</w:t>
      </w:r>
    </w:p>
    <w:p>
      <w:pPr>
        <w:pStyle w:val="ListBullet"/>
        <w:spacing w:before="0" w:after="40" w:line="250" w:lineRule="auto"/>
        <w:ind w:left="317" w:hanging="173"/>
      </w:pPr>
      <w:r>
        <w:rPr>
          <w:rFonts w:ascii="Arial" w:hAnsi="Arial"/>
          <w:color w:val="2B2B2B"/>
          <w:sz w:val="18"/>
        </w:rPr>
        <w:t>Governance forums, decision records and change-control expectations.</w:t>
      </w:r>
    </w:p>
    <w:tbl>
      <w:tblPr>
        <w:tblW w:type="auto" w:w="0"/>
        <w:jc w:val="center"/>
        <w:tblLayout w:type="fixed"/>
        <w:tblLook w:firstColumn="1" w:firstRow="1" w:lastColumn="0" w:lastRow="0" w:noHBand="0" w:noVBand="1" w:val="04A0"/>
      </w:tblPr>
      <w:tblGrid>
        <w:gridCol w:w="9792"/>
      </w:tblGrid>
      <w:tr>
        <w:tc>
          <w:tcPr>
            <w:tcW w:type="dxa" w:w="10166"/>
            <w:shd w:fill="FFF6E6"/>
            <w:tcBorders>
              <w:top w:sz="3" w:val="single" w:color="E6E0D8"/>
              <w:left w:sz="14" w:val="single" w:color="F5A01B"/>
              <w:bottom w:sz="3" w:val="single" w:color="E6E0D8"/>
              <w:right w:sz="3" w:val="single" w:color="E6E0D8"/>
            </w:tcBorders>
          </w:tcPr>
          <w:p>
            <w:pPr>
              <w:spacing w:before="60" w:after="60" w:line="250" w:lineRule="auto"/>
            </w:pPr>
            <w:r>
              <w:rPr>
                <w:rFonts w:ascii="Arial" w:hAnsi="Arial"/>
                <w:b/>
                <w:color w:val="2B2B2B"/>
                <w:sz w:val="19"/>
              </w:rPr>
              <w:t xml:space="preserve">Traceability rule.  </w:t>
            </w:r>
            <w:r>
              <w:rPr>
                <w:rFonts w:ascii="Arial" w:hAnsi="Arial"/>
                <w:color w:val="2B2B2B"/>
                <w:sz w:val="18"/>
              </w:rPr>
              <w:t>Later functional, data, security and workflow specifications should reference these stakeholder/persona/process-owner identifiers so requirements can be traced back to a real actor and accountable business owner.</w:t>
            </w:r>
          </w:p>
        </w:tc>
      </w:tr>
    </w:tbl>
    <w:p>
      <w:pPr>
        <w:pStyle w:val="Heading2"/>
        <w:spacing w:before="140" w:after="60" w:line="240" w:lineRule="auto"/>
      </w:pPr>
      <w:r>
        <w:rPr>
          <w:rFonts w:ascii="Arial" w:hAnsi="Arial"/>
          <w:b/>
          <w:color w:val="F5A01B"/>
          <w:sz w:val="28"/>
        </w:rPr>
        <w:t>Next Blueprint File</w:t>
      </w:r>
    </w:p>
    <w:p>
      <w:pPr>
        <w:spacing w:before="0" w:after="100" w:line="257" w:lineRule="auto"/>
      </w:pPr>
      <w:r>
        <w:rPr>
          <w:rFonts w:ascii="Arial" w:hAnsi="Arial"/>
          <w:color w:val="2B2B2B"/>
          <w:sz w:val="20"/>
        </w:rPr>
        <w:t>File 02 — Enterprise System Map, Module Architecture &amp; End-to-End Employee Lifecycle will convert the approved stakeholder and organization model into the functional map of the platform, showing the 20 modules, shared engines, cross-module dependencies, lifecycle events and system boundaries in greater detail.</w:t>
      </w:r>
    </w:p>
    <w:sectPr w:rsidR="00FC693F" w:rsidRPr="0006063C" w:rsidSect="00034616">
      <w:headerReference w:type="default" r:id="rId9"/>
      <w:footerReference w:type="default" r:id="rId10"/>
      <w:footerReference w:type="first" r:id="rId11"/>
      <w:pgSz w:w="12240" w:h="15840"/>
      <w:pgMar w:top="936" w:right="1037" w:bottom="792" w:left="1037" w:header="360"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12"/>
      <w:gridCol w:w="3312"/>
      <w:gridCol w:w="3312"/>
    </w:tblGrid>
    <w:tr>
      <w:tc>
        <w:tcPr>
          <w:tcW w:type="dxa" w:w="3312"/>
          <w:tcBorders>
            <w:top w:sz="3" w:val="single" w:color="DDD8CE"/>
          </w:tcBorders>
        </w:tcPr>
        <w:p>
          <w:r>
            <w:rPr>
              <w:rFonts w:ascii="Arial" w:hAnsi="Arial"/>
              <w:b/>
              <w:color w:val="666666"/>
              <w:sz w:val="15"/>
            </w:rPr>
            <w:t>CONFIDENTIAL</w:t>
          </w:r>
        </w:p>
      </w:tc>
      <w:tc>
        <w:tcPr>
          <w:tcW w:type="dxa" w:w="3312"/>
          <w:tcBorders>
            <w:top w:sz="3" w:val="single" w:color="DDD8CE"/>
          </w:tcBorders>
        </w:tcPr>
        <w:p>
          <w:pPr>
            <w:jc w:val="center"/>
          </w:pPr>
          <w:r>
            <w:rPr>
              <w:rFonts w:ascii="Arial" w:hAnsi="Arial"/>
              <w:color w:val="666666"/>
              <w:sz w:val="15"/>
            </w:rPr>
            <w:t>Version 1.0 | 10 Aug 2026</w:t>
          </w:r>
        </w:p>
      </w:tc>
      <w:tc>
        <w:tcPr>
          <w:tcW w:type="dxa" w:w="3312"/>
          <w:tcBorders>
            <w:top w:sz="3" w:val="single" w:color="DDD8CE"/>
          </w:tcBorders>
        </w:tcPr>
        <w:p>
          <w:pPr>
            <w:jc w:val="right"/>
          </w:pPr>
          <w:r>
            <w:rPr>
              <w:rFonts w:ascii="Arial" w:hAnsi="Arial"/>
              <w:color w:val="666666"/>
              <w:sz w:val="16"/>
            </w:rPr>
            <w:t xml:space="preserve">Page </w:t>
          </w:r>
          <w:fldSimple w:instr="PAGE">
            <w:r>
              <w:t>1</w:t>
            </w:r>
          </w:fldSimple>
          <w:r>
            <w:rPr>
              <w:rFonts w:ascii="Arial" w:hAnsi="Arial"/>
              <w:color w:val="666666"/>
              <w:sz w:val="16"/>
            </w:rPr>
            <w:t xml:space="preserve"> of </w:t>
          </w:r>
          <w:fldSimple w:instr="NUMPAGES">
            <w:r>
              <w:t>1</w:t>
            </w:r>
          </w:fldSimple>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7"/>
      </w:rPr>
      <w:t>AFRO Group  |  Confidential  |  Draft for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1728"/>
      <w:gridCol w:w="8208"/>
    </w:tblGrid>
    <w:tr>
      <w:tc>
        <w:tcPr>
          <w:tcW w:type="dxa" w:w="4968"/>
          <w:tcBorders>
            <w:bottom w:sz="5" w:val="single" w:color="F5A01B"/>
          </w:tcBorders>
        </w:tcPr>
        <w:p>
          <w:r>
            <w:drawing>
              <wp:inline xmlns:a="http://schemas.openxmlformats.org/drawingml/2006/main" xmlns:pic="http://schemas.openxmlformats.org/drawingml/2006/picture">
                <wp:extent cx="658368" cy="190580"/>
                <wp:docPr id="1" name="Picture 1"/>
                <wp:cNvGraphicFramePr>
                  <a:graphicFrameLocks noChangeAspect="1"/>
                </wp:cNvGraphicFramePr>
                <a:graphic>
                  <a:graphicData uri="http://schemas.openxmlformats.org/drawingml/2006/picture">
                    <pic:pic>
                      <pic:nvPicPr>
                        <pic:cNvPr id="0" name="afro_logo.png"/>
                        <pic:cNvPicPr/>
                      </pic:nvPicPr>
                      <pic:blipFill>
                        <a:blip r:embed="rId1"/>
                        <a:stretch>
                          <a:fillRect/>
                        </a:stretch>
                      </pic:blipFill>
                      <pic:spPr>
                        <a:xfrm>
                          <a:off x="0" y="0"/>
                          <a:ext cx="658368" cy="190580"/>
                        </a:xfrm>
                        <a:prstGeom prst="rect"/>
                      </pic:spPr>
                    </pic:pic>
                  </a:graphicData>
                </a:graphic>
              </wp:inline>
            </w:drawing>
          </w:r>
        </w:p>
      </w:tc>
      <w:tc>
        <w:tcPr>
          <w:tcW w:type="dxa" w:w="4968"/>
          <w:tcBorders>
            <w:bottom w:sz="5" w:val="single" w:color="F5A01B"/>
          </w:tcBorders>
        </w:tcPr>
        <w:p>
          <w:pPr>
            <w:jc w:val="right"/>
          </w:pPr>
          <w:r>
            <w:rPr>
              <w:rFonts w:ascii="Arial" w:hAnsi="Arial"/>
              <w:b/>
              <w:color w:val="666666"/>
              <w:sz w:val="16"/>
            </w:rPr>
            <w:t>AFRO HR  |  Enterprise System Solution Blueprint  |  File 01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B2B2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F5A01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B2B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B2B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AFRO HR — System Solution Blueprint — File 01</dc:title>
  <dc:subject>Business Context, Stakeholders, Personas &amp; Organization</dc:subject>
  <dc:creator>AFRO HR Program</dc:creator>
  <cp:keywords>AFRO HR, System Blueprint, Stakeholders, Personas, Organization, RACI, Process Ownership</cp:keywords>
  <dc:description>generated by python-docx</dc:description>
  <cp:lastModifiedBy/>
  <cp:revision>1</cp:revision>
  <dcterms:created xsi:type="dcterms:W3CDTF">2013-12-23T23:15:00Z</dcterms:created>
  <dcterms:modified xsi:type="dcterms:W3CDTF">2013-12-23T23:15:00Z</dcterms:modified>
  <cp:category/>
</cp:coreProperties>
</file>