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jc w:val="center"/>
      </w:pPr>
      <w:r>
        <w:rPr>
          <w:rFonts w:ascii="Arial" w:cs="Arial" w:eastAsia="Arial" w:hAnsi="Arial"/>
          <w:b/>
          <w:bCs/>
          <w:color w:val="1B4F72"/>
          <w:sz w:val="36"/>
          <w:szCs w:val="36"/>
        </w:rPr>
        <w:t xml:space="preserve">DOCUMENTO MAESTRO</w:t>
      </w:r>
    </w:p>
    <w:p>
      <w:pPr>
        <w:spacing w:before="80"/>
        <w:jc w:val="center"/>
      </w:pPr>
      <w:r>
        <w:rPr>
          <w:rFonts w:ascii="Arial" w:cs="Arial" w:eastAsia="Arial" w:hAnsi="Arial"/>
          <w:b/>
          <w:bCs/>
          <w:color w:val="2874A6"/>
          <w:sz w:val="28"/>
          <w:szCs w:val="28"/>
        </w:rPr>
        <w:t xml:space="preserve">PROPUESTA EXPERIMENTAL RIGUROSA</w:t>
      </w:r>
    </w:p>
    <w:p>
      <w:pPr>
        <w:spacing w:before="60"/>
        <w:jc w:val="center"/>
      </w:pPr>
      <w:r>
        <w:rPr>
          <w:rFonts w:ascii="Arial" w:cs="Arial" w:eastAsia="Arial" w:hAnsi="Arial"/>
          <w:color w:val="333333"/>
          <w:sz w:val="22"/>
          <w:szCs w:val="22"/>
        </w:rPr>
        <w:t xml:space="preserve">Test de Interacción entre Atención Consciente y Sistemas Cuánticos</w:t>
      </w:r>
    </w:p>
    <w:p>
      <w:pPr>
        <w:spacing w:before="40"/>
        <w:jc w:val="center"/>
      </w:pPr>
      <w:r>
        <w:rPr>
          <w:rFonts w:ascii="Arial" w:cs="Arial" w:eastAsia="Arial" w:hAnsi="Arial"/>
          <w:i/>
          <w:iCs/>
          <w:color w:val="555555"/>
          <w:sz w:val="20"/>
          <w:szCs w:val="20"/>
        </w:rPr>
        <w:t xml:space="preserve">Protocolos QRNG + Interferometría de Fotón Único</w:t>
      </w:r>
    </w:p>
    <w:p>
      <w:pPr>
        <w:pBdr>
          <w:bottom w:val="single" w:color="1B4F72" w:sz="12" w:space="1"/>
        </w:pBdr>
        <w:spacing w:before="200"/>
        <w:jc w:val="center"/>
      </w:pPr>
      <w:r>
        <w:rPr>
          <w:sz w:val="16"/>
          <w:szCs w:val="16"/>
        </w:rPr>
        <w:t xml:space="preserve"/>
      </w:r>
    </w:p>
    <w:p>
      <w:pPr>
        <w:spacing w:before="200"/>
        <w:jc w:val="center"/>
      </w:pPr>
      <w:r>
        <w:rPr>
          <w:rFonts w:ascii="Arial" w:cs="Arial" w:eastAsia="Arial" w:hAnsi="Arial"/>
          <w:b/>
          <w:bCs/>
          <w:sz w:val="18"/>
          <w:szCs w:val="18"/>
        </w:rPr>
        <w:t xml:space="preserve">Incluye Apéndice de Implementación Completo</w:t>
      </w:r>
    </w:p>
    <w:p>
      <w:pPr>
        <w:jc w:val="center"/>
      </w:pPr>
      <w:r>
        <w:rPr>
          <w:rFonts w:ascii="Arial" w:cs="Arial" w:eastAsia="Arial" w:hAnsi="Arial"/>
          <w:color w:val="555555"/>
          <w:sz w:val="16"/>
          <w:szCs w:val="16"/>
        </w:rPr>
        <w:t xml:space="preserve">Código fuente íntegro • Auditoría criptográfica • NIST SP800-22 • Veto ambiental • Inferencia Bayesiana • GUI</w:t>
      </w:r>
    </w:p>
    <w:p>
      <w:pPr>
        <w:spacing w:before="280"/>
        <w:jc w:val="center"/>
      </w:pPr>
      <w:r>
        <w:rPr>
          <w:rFonts w:ascii="Consolas" w:cs="Consolas" w:eastAsia="Consolas" w:hAnsi="Consolas"/>
          <w:b/>
          <w:bCs/>
          <w:color w:val="1B4F72"/>
          <w:sz w:val="20"/>
          <w:szCs w:val="20"/>
        </w:rPr>
        <w:t xml:space="preserve">QCAL-SYMBIO-BRIDGE v1.0.0</w:t>
      </w:r>
    </w:p>
    <w:p>
      <w:pPr>
        <w:spacing w:before="60"/>
        <w:jc w:val="center"/>
      </w:pPr>
      <w:r>
        <w:rPr>
          <w:rFonts w:ascii="Consolas" w:cs="Consolas" w:eastAsia="Consolas" w:hAnsi="Consolas"/>
          <w:color w:val="2874A6"/>
          <w:sz w:val="18"/>
          <w:szCs w:val="18"/>
        </w:rPr>
        <w:t xml:space="preserve">f₀ = 141,7001 Hz    |    Ψ = 0,999999</w:t>
      </w:r>
    </w:p>
    <w:p>
      <w:pPr>
        <w:spacing w:before="200"/>
        <w:jc w:val="center"/>
      </w:pPr>
      <w:r>
        <w:rPr>
          <w:rFonts w:ascii="Arial" w:cs="Arial" w:eastAsia="Arial" w:hAnsi="Arial"/>
          <w:i/>
          <w:iCs/>
          <w:color w:val="666666"/>
          <w:sz w:val="16"/>
          <w:szCs w:val="16"/>
        </w:rPr>
        <w:t xml:space="preserve">Ciencia Colaborativa • Coherente • en Pura Resonancia y Simbiosis</w:t>
      </w:r>
    </w:p>
    <w:p>
      <w:pPr>
        <w:spacing w:before="120"/>
        <w:jc w:val="center"/>
      </w:pPr>
      <w:r>
        <w:rPr>
          <w:rFonts w:ascii="Arial" w:cs="Arial" w:eastAsia="Arial" w:hAnsi="Arial"/>
          <w:color w:val="666666"/>
          <w:sz w:val="16"/>
          <w:szCs w:val="16"/>
        </w:rPr>
        <w:t xml:space="preserve">Agosto 2026  |  Pre-registro formal  |  Documento vivo</w:t>
      </w:r>
    </w:p>
    <w:p>
      <w:pPr>
        <w:spacing w:before="300"/>
        <w:jc w:val="center"/>
      </w:pPr>
      <w:r>
        <w:rPr>
          <w:rFonts w:ascii="Arial" w:cs="Arial" w:eastAsia="Arial" w:hAnsi="Arial"/>
          <w:sz w:val="16"/>
          <w:szCs w:val="16"/>
        </w:rPr>
        <w:t xml:space="preserve">Ningún dato experimental será inspeccionado antes de su publicación en OSF/Zenodo.</w:t>
      </w:r>
    </w:p>
    <w:p>
      <w:r>
        <w:br w:type="page"/>
      </w:r>
    </w:p>
    <w:p>
      <w:r>
        <w:br w:type="page"/>
      </w:r>
    </w:p>
    <w:p>
      <w:pPr>
        <w:spacing w:after="36" w:before="20"/>
      </w:pPr>
      <w:r>
        <w:rPr>
          <w:rFonts w:ascii="Arial" w:hAnsi="Arial"/>
          <w:sz w:val="22"/>
          <w:b/>
          <w:color w:val="1B4F72"/>
        </w:rPr>
        <w:t xml:space="preserve">A8. Estado Final del Sistema</w:t>
      </w:r>
    </w:p>
    <w:p>
      <w:pPr>
        <w:spacing w:after="36" w:before="20"/>
      </w:pPr>
      <w:r>
        <w:rPr>
          <w:rFonts w:ascii="Arial" w:hAnsi="Arial"/>
          <w:sz w:val="22"/>
          <w:b/>
          <w:color w:val="1B4F72"/>
        </w:rPr>
        <w:t xml:space="preserve">A7. Interfaz del Operador</w:t>
      </w:r>
    </w:p>
    <w:p>
      <w:pPr>
        <w:spacing w:after="36" w:before="20"/>
      </w:pPr>
      <w:r>
        <w:rPr>
          <w:rFonts w:ascii="Arial" w:hAnsi="Arial"/>
          <w:sz w:val="22"/>
          <w:b/>
          <w:color w:val="1B4F72"/>
        </w:rPr>
        <w:t xml:space="preserve">A6. Motor de Veto Ambiental + Inferencia Bayesiana</w:t>
      </w:r>
    </w:p>
    <w:p>
      <w:pPr>
        <w:spacing w:after="36" w:before="20"/>
      </w:pPr>
      <w:r>
        <w:rPr>
          <w:rFonts w:ascii="Arial" w:hAnsi="Arial"/>
          <w:sz w:val="22"/>
          <w:b/>
          <w:color w:val="1B4F72"/>
        </w:rPr>
        <w:t xml:space="preserve">A5. Módulo NIST SP800-22</w:t>
      </w:r>
    </w:p>
    <w:p>
      <w:pPr>
        <w:spacing w:after="36" w:before="20"/>
      </w:pPr>
      <w:r>
        <w:rPr>
          <w:rFonts w:ascii="Arial" w:hAnsi="Arial"/>
          <w:sz w:val="22"/>
          <w:b/>
          <w:color w:val="1B4F72"/>
        </w:rPr>
        <w:t xml:space="preserve">A4. Script de Auditoría Independiente</w:t>
      </w:r>
    </w:p>
    <w:p>
      <w:pPr>
        <w:spacing w:after="36" w:before="20"/>
      </w:pPr>
      <w:r>
        <w:rPr>
          <w:rFonts w:ascii="Arial" w:hAnsi="Arial"/>
          <w:sz w:val="22"/>
          <w:b/>
          <w:color w:val="1B4F72"/>
        </w:rPr>
        <w:t xml:space="preserve">A3. Código Completo del Pipeline de Adquisición</w:t>
      </w:r>
    </w:p>
    <w:p>
      <w:pPr>
        <w:spacing w:after="36" w:before="20"/>
      </w:pPr>
      <w:r>
        <w:rPr>
          <w:rFonts w:ascii="Arial" w:hAnsi="Arial"/>
          <w:sz w:val="22"/>
          <w:b/>
          <w:color w:val="1B4F72"/>
        </w:rPr>
        <w:t xml:space="preserve">A2. Resultados NIST SP800-22</w:t>
      </w:r>
    </w:p>
    <w:p>
      <w:pPr>
        <w:spacing w:after="36" w:before="20"/>
      </w:pPr>
      <w:r>
        <w:rPr>
          <w:rFonts w:ascii="Arial" w:hAnsi="Arial"/>
          <w:sz w:val="22"/>
          <w:b/>
          <w:color w:val="1B4F72"/>
        </w:rPr>
        <w:t xml:space="preserve">A1. Certificado de Verificación de Sistema</w:t>
      </w:r>
    </w:p>
    <w:p>
      <w:pPr>
        <w:spacing w:after="36" w:before="20"/>
      </w:pPr>
      <w:r>
        <w:rPr>
          <w:rFonts w:ascii="Arial" w:hAnsi="Arial"/>
          <w:sz w:val="22"/>
          <w:b/>
          <w:color w:val="1B4F72"/>
        </w:rPr>
        <w:t xml:space="preserve">APÉNDICE DE IMPLEMENTACIÓN COMPLETO</w:t>
      </w:r>
    </w:p>
    <w:p>
      <w:pPr>
        <w:spacing w:after="36" w:before="20"/>
      </w:pPr>
      <w:r>
        <w:rPr>
          <w:rFonts w:ascii="Arial" w:hAnsi="Arial"/>
          <w:sz w:val="22"/>
          <w:b/>
          <w:color w:val="1B4F72"/>
        </w:rPr>
        <w:t xml:space="preserve">12. Cronograma Tentativo</w:t>
      </w:r>
    </w:p>
    <w:p>
      <w:pPr>
        <w:spacing w:after="36" w:before="20"/>
      </w:pPr>
      <w:r>
        <w:rPr>
          <w:rFonts w:ascii="Arial" w:hAnsi="Arial"/>
          <w:sz w:val="22"/>
          <w:b/>
          <w:color w:val="1B4F72"/>
        </w:rPr>
        <w:t xml:space="preserve">11. Consideraciones Éticas y de Seguridad</w:t>
      </w:r>
    </w:p>
    <w:p>
      <w:pPr>
        <w:spacing w:after="36" w:before="20"/>
      </w:pPr>
      <w:r>
        <w:rPr>
          <w:rFonts w:ascii="Arial" w:hAnsi="Arial"/>
          <w:sz w:val="22"/>
          <w:b/>
          <w:color w:val="1B4F72"/>
        </w:rPr>
        <w:t xml:space="preserve">10. Controles y Eliminación de Artefactos</w:t>
      </w:r>
    </w:p>
    <w:p>
      <w:pPr>
        <w:spacing w:after="36" w:before="20"/>
      </w:pPr>
      <w:r>
        <w:rPr>
          <w:rFonts w:ascii="Arial" w:hAnsi="Arial"/>
          <w:sz w:val="22"/>
          <w:b/>
          <w:color w:val="1B4F72"/>
        </w:rPr>
        <w:t xml:space="preserve">9. Cálculo de Potencia y Tamaño Muestral</w:t>
      </w:r>
    </w:p>
    <w:p>
      <w:pPr>
        <w:spacing w:after="36" w:before="20"/>
        <w:ind w:left="360"/>
      </w:pPr>
      <w:r>
        <w:rPr>
          <w:rFonts w:ascii="Arial" w:hAnsi="Arial"/>
          <w:sz w:val="20"/>
          <w:color w:val="2874A6"/>
        </w:rPr>
        <w:t xml:space="preserve">8.4 Plan de análisis estadístico</w:t>
      </w:r>
    </w:p>
    <w:p>
      <w:pPr>
        <w:spacing w:after="36" w:before="20"/>
        <w:ind w:left="360"/>
      </w:pPr>
      <w:r>
        <w:rPr>
          <w:rFonts w:ascii="Arial" w:hAnsi="Arial"/>
          <w:sz w:val="20"/>
          <w:color w:val="2874A6"/>
        </w:rPr>
        <w:t xml:space="preserve">8.3 Tamaño muestral y potencia</w:t>
      </w:r>
    </w:p>
    <w:p>
      <w:pPr>
        <w:spacing w:after="36" w:before="20"/>
        <w:ind w:left="360"/>
      </w:pPr>
      <w:r>
        <w:rPr>
          <w:rFonts w:ascii="Arial" w:hAnsi="Arial"/>
          <w:sz w:val="20"/>
          <w:color w:val="2874A6"/>
        </w:rPr>
        <w:t xml:space="preserve">8.2 Diseño y condiciones</w:t>
      </w:r>
    </w:p>
    <w:p>
      <w:pPr>
        <w:spacing w:after="36" w:before="20"/>
        <w:ind w:left="360"/>
      </w:pPr>
      <w:r>
        <w:rPr>
          <w:rFonts w:ascii="Arial" w:hAnsi="Arial"/>
          <w:sz w:val="20"/>
          <w:color w:val="2874A6"/>
        </w:rPr>
        <w:t xml:space="preserve">8.1 Hipótesis de investigación</w:t>
      </w:r>
    </w:p>
    <w:p>
      <w:pPr>
        <w:spacing w:after="36" w:before="20"/>
      </w:pPr>
      <w:r>
        <w:rPr>
          <w:rFonts w:ascii="Arial" w:hAnsi="Arial"/>
          <w:sz w:val="22"/>
          <w:b/>
          <w:color w:val="1B4F72"/>
        </w:rPr>
        <w:t xml:space="preserve">8. Plantilla de Pre-Registro Formal (OSF)</w:t>
      </w:r>
    </w:p>
    <w:p>
      <w:pPr>
        <w:spacing w:after="36" w:before="20"/>
        <w:ind w:left="360"/>
      </w:pPr>
      <w:r>
        <w:rPr>
          <w:rFonts w:ascii="Arial" w:hAnsi="Arial"/>
          <w:sz w:val="20"/>
          <w:color w:val="2874A6"/>
        </w:rPr>
        <w:t xml:space="preserve">7.2 Esquema de datos HDF5</w:t>
      </w:r>
    </w:p>
    <w:p>
      <w:pPr>
        <w:spacing w:after="36" w:before="20"/>
        <w:ind w:left="360"/>
      </w:pPr>
      <w:r>
        <w:rPr>
          <w:rFonts w:ascii="Arial" w:hAnsi="Arial"/>
          <w:sz w:val="20"/>
          <w:color w:val="2874A6"/>
        </w:rPr>
        <w:t xml:space="preserve">7.1 Principios de diseño</w:t>
      </w:r>
    </w:p>
    <w:p>
      <w:pPr>
        <w:spacing w:after="36" w:before="20"/>
      </w:pPr>
      <w:r>
        <w:rPr>
          <w:rFonts w:ascii="Arial" w:hAnsi="Arial"/>
          <w:sz w:val="22"/>
          <w:b/>
          <w:color w:val="1B4F72"/>
        </w:rPr>
        <w:t xml:space="preserve">7. Arquitectura de Software — Pipeline Auditable</w:t>
      </w:r>
    </w:p>
    <w:p>
      <w:pPr>
        <w:spacing w:after="36" w:before="20"/>
        <w:ind w:left="360"/>
      </w:pPr>
      <w:r>
        <w:rPr>
          <w:rFonts w:ascii="Arial" w:hAnsi="Arial"/>
          <w:sz w:val="20"/>
          <w:color w:val="2874A6"/>
        </w:rPr>
        <w:t xml:space="preserve">6.1 Métrica primaria</w:t>
      </w:r>
    </w:p>
    <w:p>
      <w:pPr>
        <w:spacing w:after="36" w:before="20"/>
      </w:pPr>
      <w:r>
        <w:rPr>
          <w:rFonts w:ascii="Arial" w:hAnsi="Arial"/>
          <w:sz w:val="22"/>
          <w:b/>
          <w:color w:val="1B4F72"/>
        </w:rPr>
        <w:t xml:space="preserve">6. Protocolo B — Interferometría de Fotón Único</w:t>
      </w:r>
    </w:p>
    <w:p>
      <w:pPr>
        <w:spacing w:after="36" w:before="20"/>
        <w:ind w:left="360"/>
      </w:pPr>
      <w:r>
        <w:rPr>
          <w:rFonts w:ascii="Arial" w:hAnsi="Arial"/>
          <w:sz w:val="20"/>
          <w:color w:val="2874A6"/>
        </w:rPr>
        <w:t xml:space="preserve">5.4 Criterios de exclusión automática</w:t>
      </w:r>
    </w:p>
    <w:p>
      <w:pPr>
        <w:spacing w:after="36" w:before="20"/>
        <w:ind w:left="360"/>
      </w:pPr>
      <w:r>
        <w:rPr>
          <w:rFonts w:ascii="Arial" w:hAnsi="Arial"/>
          <w:sz w:val="20"/>
          <w:color w:val="2874A6"/>
        </w:rPr>
        <w:t xml:space="preserve">5.3 Métricas objetivas pre-registradas</w:t>
      </w:r>
    </w:p>
    <w:p>
      <w:pPr>
        <w:spacing w:after="36" w:before="20"/>
        <w:ind w:left="360"/>
      </w:pPr>
      <w:r>
        <w:rPr>
          <w:rFonts w:ascii="Arial" w:hAnsi="Arial"/>
          <w:sz w:val="20"/>
          <w:color w:val="2874A6"/>
        </w:rPr>
        <w:t xml:space="preserve">5.2 Hardware mínimo viable</w:t>
      </w:r>
    </w:p>
    <w:p>
      <w:pPr>
        <w:spacing w:after="36" w:before="20"/>
        <w:ind w:left="360"/>
      </w:pPr>
      <w:r>
        <w:rPr>
          <w:rFonts w:ascii="Arial" w:hAnsi="Arial"/>
          <w:sz w:val="20"/>
          <w:color w:val="2874A6"/>
        </w:rPr>
        <w:t xml:space="preserve">5.1 Esquema del setup experimental</w:t>
      </w:r>
    </w:p>
    <w:p>
      <w:pPr>
        <w:spacing w:after="36" w:before="20"/>
      </w:pPr>
      <w:r>
        <w:rPr>
          <w:rFonts w:ascii="Arial" w:hAnsi="Arial"/>
          <w:sz w:val="22"/>
          <w:b/>
          <w:color w:val="1B4F72"/>
        </w:rPr>
        <w:t xml:space="preserve">5. Protocolo A — Módulo QRNG</w:t>
      </w:r>
    </w:p>
    <w:p>
      <w:pPr>
        <w:spacing w:after="36" w:before="20"/>
      </w:pPr>
      <w:r>
        <w:rPr>
          <w:rFonts w:ascii="Arial" w:hAnsi="Arial"/>
          <w:sz w:val="22"/>
          <w:b/>
          <w:color w:val="1B4F72"/>
        </w:rPr>
        <w:t xml:space="preserve">4. Diseño Experimental General</w:t>
      </w:r>
    </w:p>
    <w:p>
      <w:pPr>
        <w:spacing w:after="36" w:before="20"/>
        <w:ind w:left="360"/>
      </w:pPr>
      <w:r>
        <w:rPr>
          <w:rFonts w:ascii="Arial" w:hAnsi="Arial"/>
          <w:sz w:val="20"/>
          <w:color w:val="2874A6"/>
        </w:rPr>
        <w:t xml:space="preserve">3.3 Criterio de éxito / falsación</w:t>
      </w:r>
    </w:p>
    <w:p>
      <w:pPr>
        <w:spacing w:after="36" w:before="20"/>
        <w:ind w:left="360"/>
      </w:pPr>
      <w:r>
        <w:rPr>
          <w:rFonts w:ascii="Arial" w:hAnsi="Arial"/>
          <w:sz w:val="20"/>
          <w:color w:val="2874A6"/>
        </w:rPr>
        <w:t xml:space="preserve">3.2 Hipótesis alternativa (H₁)</w:t>
      </w:r>
    </w:p>
    <w:p>
      <w:pPr>
        <w:spacing w:after="36" w:before="20"/>
        <w:ind w:left="360"/>
      </w:pPr>
      <w:r>
        <w:rPr>
          <w:rFonts w:ascii="Arial" w:hAnsi="Arial"/>
          <w:sz w:val="20"/>
          <w:color w:val="2874A6"/>
        </w:rPr>
        <w:t xml:space="preserve">3.1 Hipótesis nula (H₀)</w:t>
      </w:r>
    </w:p>
    <w:p>
      <w:pPr>
        <w:spacing w:after="36" w:before="20"/>
      </w:pPr>
      <w:r>
        <w:rPr>
          <w:rFonts w:ascii="Arial" w:hAnsi="Arial"/>
          <w:sz w:val="22"/>
          <w:b/>
          <w:color w:val="1B4F72"/>
        </w:rPr>
        <w:t xml:space="preserve">3. Hipótesis</w:t>
      </w:r>
    </w:p>
    <w:p>
      <w:pPr>
        <w:spacing w:after="36" w:before="20"/>
        <w:ind w:left="360"/>
      </w:pPr>
      <w:r>
        <w:rPr>
          <w:rFonts w:ascii="Arial" w:hAnsi="Arial"/>
          <w:sz w:val="20"/>
          <w:color w:val="2874A6"/>
        </w:rPr>
        <w:t xml:space="preserve">2.3 Principio rector de esta propuesta</w:t>
      </w:r>
    </w:p>
    <w:p>
      <w:pPr>
        <w:spacing w:after="36" w:before="20"/>
        <w:ind w:left="360"/>
      </w:pPr>
      <w:r>
        <w:rPr>
          <w:rFonts w:ascii="Arial" w:hAnsi="Arial"/>
          <w:sz w:val="20"/>
          <w:color w:val="2874A6"/>
        </w:rPr>
        <w:t xml:space="preserve">2.2 Antecedentes experimentales y limitaciones metodológicas</w:t>
      </w:r>
    </w:p>
    <w:p>
      <w:pPr>
        <w:spacing w:after="36" w:before="20"/>
        <w:ind w:left="360"/>
      </w:pPr>
      <w:r>
        <w:rPr>
          <w:rFonts w:ascii="Arial" w:hAnsi="Arial"/>
          <w:sz w:val="20"/>
          <w:color w:val="2874A6"/>
        </w:rPr>
        <w:t xml:space="preserve">2.1 Contexto teórico</w:t>
      </w:r>
    </w:p>
    <w:p>
      <w:pPr>
        <w:spacing w:after="36" w:before="20"/>
      </w:pPr>
      <w:r>
        <w:rPr>
          <w:rFonts w:ascii="Arial" w:hAnsi="Arial"/>
          <w:sz w:val="22"/>
          <w:b/>
          <w:color w:val="1B4F72"/>
        </w:rPr>
        <w:t xml:space="preserve">2. Introducción y Justificación Científica</w:t>
      </w:r>
    </w:p>
    <w:p>
      <w:pPr>
        <w:spacing w:after="36" w:before="20"/>
      </w:pPr>
      <w:r>
        <w:rPr>
          <w:rFonts w:ascii="Arial" w:hAnsi="Arial"/>
          <w:sz w:val="22"/>
          <w:b/>
          <w:color w:val="1B4F72"/>
        </w:rPr>
        <w:t xml:space="preserve">1. Resumen Ejecutivo</w:t>
      </w:r>
    </w:p>
    <w:p>
      <w:pPr>
        <w:spacing w:after="60" w:before="20"/>
      </w:pPr>
      <w:r>
        <w:rPr>
          <w:rFonts w:ascii="Arial" w:hAnsi="Arial"/>
          <w:sz w:val="22"/>
          <w:color w:val="1B4F72"/>
        </w:rPr>
        <w:t xml:space="preserve"/>
      </w:r>
    </w:p>
    <w:p>
      <w:pPr>
        <w:jc w:val="center"/>
        <w:spacing w:after="200" w:before="20"/>
      </w:pPr>
      <w:r>
        <w:rPr>
          <w:rFonts w:ascii="Arial" w:hAnsi="Arial"/>
          <w:sz w:val="36"/>
          <w:b/>
          <w:color w:val="1B4F72"/>
        </w:rPr>
        <w:t xml:space="preserve">TABLA DE CONTENIDOS</w:t>
      </w:r>
    </w:p>
    <w:p>
      <w:r>
        <w:br w:type="page"/>
      </w:r>
    </w:p>
    <w:p>
      <w:pPr>
        <w:pStyle w:val="Heading1"/>
      </w:pPr>
      <w:r>
        <w:t xml:space="preserve">1. Resumen Ejecutivo</w:t>
      </w:r>
    </w:p>
    <w:p>
      <w:pPr>
        <w:spacing w:after="100"/>
      </w:pPr>
      <w:r>
        <w:rPr>
          <w:sz w:val="20"/>
          <w:szCs w:val="20"/>
        </w:rPr>
        <w:t xml:space="preserve">Esta propuesta define un protocolo experimental completamente pre-registrado, automatizado y auditable para testar la hipótesis de que la atención consciente humana produce desviaciones estadísticas detectables en sistemas cuánticos (generadores de números aleatorios cuánticos e interferómetros de fotón único) más allá del azar y de artefactos conocidos.</w:t>
      </w:r>
    </w:p>
    <w:p>
      <w:pPr>
        <w:spacing w:after="100"/>
      </w:pPr>
      <w:r>
        <w:rPr>
          <w:sz w:val="20"/>
          <w:szCs w:val="20"/>
        </w:rPr>
        <w:t xml:space="preserve">El diseño incorpora: (i) aislamiento electromagnético y térmico completo, (ii) sincronización temporal con reloj atómico, (iii) pipeline de software con escritura inmutable y cegamiento criptográfico, (iv) criterios de exclusión automática de bloques anómalos, (v) análisis estadístico y bayesiano definidos a priori, y (vi) regla de parada estricta. El tamaño muestral se calcula para detectar efectos del orden d = 0.001 con potencia ≥ 0.95 y α = 10⁻⁶ tras corrección por múltiples comparaciones.</w:t>
      </w:r>
    </w:p>
    <w:p>
      <w:pPr>
        <w:spacing w:after="100"/>
      </w:pPr>
      <w:r>
        <w:rPr>
          <w:sz w:val="20"/>
          <w:szCs w:val="20"/>
        </w:rPr>
        <w:t xml:space="preserve">El objetivo no es demostrar ni refutar a priori ninguna interpretación de la mecánica cuántica, sino producir un resultado falsable, reproducible e independiente del hardware y del software de análisis.</w:t>
      </w:r>
    </w:p>
    <w:p>
      <w:pPr>
        <w:pStyle w:val="Heading1"/>
      </w:pPr>
      <w:r>
        <w:t xml:space="preserve">2. Introducción y Justificación Científica</w:t>
      </w:r>
    </w:p>
    <w:p>
      <w:pPr>
        <w:pStyle w:val="Heading2"/>
      </w:pPr>
      <w:r>
        <w:t xml:space="preserve">2.1 Contexto teórico</w:t>
      </w:r>
    </w:p>
    <w:p>
      <w:pPr>
        <w:spacing w:after="100"/>
      </w:pPr>
      <w:r>
        <w:rPr>
          <w:sz w:val="20"/>
          <w:szCs w:val="20"/>
        </w:rPr>
        <w:t xml:space="preserve">Desde las primeras formulaciones de la mecánica cuántica, la cuestión del papel del observador ha generado interpretaciones divergentes. La interpretación de von Neumann–Wigner asigna a la consciencia un rol causal en el colapso de la función de onda. Interpretaciones posteriores (Copenhague, muchos mundos, decoherencia, GRW, etc.) eliminan o minimizan dicho rol. La cuestión permanece empírica: ¿existen desviaciones medibles en sistemas cuánticos correlacionadas con estados de atención consciente humana, una vez controlados todos los artefactos conocidos?</w:t>
      </w:r>
    </w:p>
    <w:p>
      <w:pPr>
        <w:pStyle w:val="Heading2"/>
      </w:pPr>
      <w:r>
        <w:t xml:space="preserve">2.2 Antecedentes experimentales y limitaciones metodológicas</w:t>
      </w:r>
    </w:p>
    <w:p>
      <w:pPr>
        <w:spacing w:after="100"/>
      </w:pPr>
      <w:r>
        <w:rPr>
          <w:sz w:val="20"/>
          <w:szCs w:val="20"/>
        </w:rPr>
        <w:t xml:space="preserve">Los principales programas históricos (PEAR 1979–2007, Global Consciousness Project, serie de experimentos de doble rendija de Radin y colaboradores) han reportado efectos estadísticamente significativos de tamaño extremadamente pequeño (típicamente 10⁻⁴ a 10⁻³ en unidades de d de Cohen). Sin embargo, reanálisis independientes, meta-análisis (Bösch et al., 2006) y intentos de replicación multi-laboratorio han identificado problemas recurrentes: sesgo de publicación, dependencia de operadores específicos, protocolos evolutivos no pre-registrados, trimming estadístico, y tasas elevadas de falsos positivos en controles sham. Estos problemas no invalidan la hipótesis; invalidan la confianza en los resultados existentes.</w:t>
      </w:r>
    </w:p>
    <w:p>
      <w:pPr>
        <w:pStyle w:val="Heading2"/>
      </w:pPr>
      <w:r>
        <w:t xml:space="preserve">2.3 Principio rector de esta propuesta</w:t>
      </w:r>
    </w:p>
    <w:p>
      <w:pPr>
        <w:spacing w:after="100"/>
      </w:pPr>
      <w:r>
        <w:rPr>
          <w:sz w:val="20"/>
          <w:szCs w:val="20"/>
        </w:rPr>
        <w:t xml:space="preserve">La ciencia no consiste en rechazar hipótesis audaces por carecer de fundamento establecido. Consiste en diseñar experimentos capaces de falsarlas con el máximo rigor posible. Este documento convierte esa máxima en un protocolo ejecutable.</w:t>
      </w:r>
    </w:p>
    <w:p>
      <w:pPr>
        <w:pStyle w:val="Heading1"/>
      </w:pPr>
      <w:r>
        <w:t xml:space="preserve">3. Hipótesis</w:t>
      </w:r>
    </w:p>
    <w:p>
      <w:pPr>
        <w:pStyle w:val="Heading2"/>
      </w:pPr>
      <w:r>
        <w:t xml:space="preserve">3.1 Hipótesis nula (H₀)</w:t>
      </w:r>
    </w:p>
    <w:p>
      <w:pPr>
        <w:spacing w:after="100"/>
      </w:pPr>
      <w:r>
        <w:rPr>
          <w:sz w:val="20"/>
          <w:szCs w:val="20"/>
        </w:rPr>
        <w:t xml:space="preserve">La distribución estadística de los bits generados por el QRNG (o la visibilidad de franjas en el interferómetro) bajo condición de atención enfocada humana es indistinguible de la distribución bajo control pasivo y bajo control máquina (ausencia de humanos), una vez aplicados los criterios de exclusión ambiental pre-registrados. Cualquier desviación observada es compatible con fluctuaciones aleatorias o con artefactos residuales no controlados.</w:t>
      </w:r>
    </w:p>
    <w:p>
      <w:pPr>
        <w:pStyle w:val="Heading2"/>
      </w:pPr>
      <w:r>
        <w:t xml:space="preserve">3.2 Hipótesis alternativa (H₁)</w:t>
      </w:r>
    </w:p>
    <w:p>
      <w:pPr>
        <w:spacing w:after="100"/>
      </w:pPr>
      <w:r>
        <w:rPr>
          <w:sz w:val="20"/>
          <w:szCs w:val="20"/>
        </w:rPr>
        <w:t xml:space="preserve">La presencia de atención consciente enfocada e intención dirigida induce un desvío estadísticamente significativo (Δμ ≠ 0 o ΔH(X) ≠ 0, o Δ𝒱 ≠ 0) en las métricas del sistema cuántico respecto a las condiciones de control, con tamaño de efecto reproducible y estable tras corrección por múltiples comparaciones y tras eliminación de la variable «consciencia/atención».</w:t>
      </w:r>
    </w:p>
    <w:p>
      <w:pPr>
        <w:pStyle w:val="Heading2"/>
      </w:pPr>
      <w:r>
        <w:t xml:space="preserve">3.3 Criterio de éxito / falsación</w:t>
      </w:r>
    </w:p>
    <w:p>
      <w:pPr>
        <w:pStyle w:val="ListParagraph"/>
        <w:numPr>
          <w:ilvl w:val="0"/>
          <w:numId w:val="2"/>
        </w:numPr>
      </w:pPr>
      <w:r>
        <w:rPr>
          <w:sz w:val="20"/>
          <w:szCs w:val="20"/>
        </w:rPr>
        <w:t xml:space="preserve">Efecto reproducible con p ≪ 10⁻⁶ y tamaño de efecto estable tras FDR/Bonferroni.</w:t>
      </w:r>
    </w:p>
    <w:p>
      <w:pPr>
        <w:pStyle w:val="ListParagraph"/>
        <w:numPr>
          <w:ilvl w:val="0"/>
          <w:numId w:val="2"/>
        </w:numPr>
      </w:pPr>
      <w:r>
        <w:rPr>
          <w:sz w:val="20"/>
          <w:szCs w:val="20"/>
        </w:rPr>
        <w:t xml:space="preserve">Ausencia del efecto cuando se elimina la variable atención (control negativo).</w:t>
      </w:r>
    </w:p>
    <w:p>
      <w:pPr>
        <w:pStyle w:val="ListParagraph"/>
        <w:numPr>
          <w:ilvl w:val="0"/>
          <w:numId w:val="2"/>
        </w:numPr>
      </w:pPr>
      <w:r>
        <w:rPr>
          <w:sz w:val="20"/>
          <w:szCs w:val="20"/>
        </w:rPr>
        <w:t xml:space="preserve">Independencia del hardware específico y del software de análisis.</w:t>
      </w:r>
    </w:p>
    <w:p>
      <w:pPr>
        <w:pStyle w:val="ListParagraph"/>
        <w:numPr>
          <w:ilvl w:val="0"/>
          <w:numId w:val="2"/>
        </w:numPr>
      </w:pPr>
      <w:r>
        <w:rPr>
          <w:sz w:val="20"/>
          <w:szCs w:val="20"/>
        </w:rPr>
        <w:t xml:space="preserve">Replicación independiente en al menos un laboratorio distinto como condición sine qua non de aceptación.</w:t>
      </w:r>
    </w:p>
    <w:p>
      <w:pPr>
        <w:pStyle w:val="Heading1"/>
      </w:pPr>
      <w:r>
        <w:t xml:space="preserve">4. Diseño Experimental General</w:t>
      </w:r>
    </w:p>
    <w:p>
      <w:pPr>
        <w:spacing w:after="100"/>
      </w:pPr>
      <w:r>
        <w:rPr>
          <w:sz w:val="20"/>
          <w:szCs w:val="20"/>
        </w:rPr>
        <w:t xml:space="preserve">Se proponen dos protocolos complementarios que comparten la misma lógica de control, cegamiento y análisis:</w:t>
      </w:r>
    </w:p>
    <w:p>
      <w:pPr>
        <w:pStyle w:val="ListParagraph"/>
        <w:numPr>
          <w:ilvl w:val="0"/>
          <w:numId w:val="3"/>
        </w:numPr>
      </w:pPr>
      <w:r>
        <w:rPr>
          <w:sz w:val="20"/>
          <w:szCs w:val="20"/>
        </w:rPr>
        <w:t xml:space="preserve">Protocolo A — Generador Cuántico de Números Aleatorios (QRNG) basado en división de haz de fotones individuales.</w:t>
      </w:r>
    </w:p>
    <w:p>
      <w:pPr>
        <w:pStyle w:val="ListParagraph"/>
        <w:numPr>
          <w:ilvl w:val="0"/>
          <w:numId w:val="3"/>
        </w:numPr>
      </w:pPr>
      <w:r>
        <w:rPr>
          <w:sz w:val="20"/>
          <w:szCs w:val="20"/>
        </w:rPr>
        <w:t xml:space="preserve">Protocolo B — Interferometría de doble rendija / Mach-Zehnder con fotones individuales y medición de visibilidad de franjas.</w:t>
      </w:r>
    </w:p>
    <w:p>
      <w:pPr>
        <w:spacing w:after="80" w:before="100"/>
      </w:pPr>
      <w:r>
        <w:rPr>
          <w:sz w:val="20"/>
          <w:szCs w:val="20"/>
        </w:rPr>
        <w:t xml:space="preserve">Ambos protocolos utilizan bloques de tiempo de 60 s (Protocolo A) o 20–40 s (Protocolo B) asignados de forma aleatoria y ciega a tres condiciones:</w:t>
      </w:r>
    </w:p>
    <w:p>
      <w:pPr>
        <w:pStyle w:val="ListParagraph"/>
        <w:numPr>
          <w:ilvl w:val="0"/>
          <w:numId w:val="4"/>
        </w:numPr>
      </w:pPr>
      <w:r>
        <w:rPr>
          <w:sz w:val="20"/>
          <w:szCs w:val="20"/>
        </w:rPr>
        <w:t xml:space="preserve">Atención enfocada (consigna estandarizada de focalización sobre el sistema).</w:t>
      </w:r>
    </w:p>
    <w:p>
      <w:pPr>
        <w:pStyle w:val="ListParagraph"/>
        <w:numPr>
          <w:ilvl w:val="0"/>
          <w:numId w:val="4"/>
        </w:numPr>
      </w:pPr>
      <w:r>
        <w:rPr>
          <w:sz w:val="20"/>
          <w:szCs w:val="20"/>
        </w:rPr>
        <w:t xml:space="preserve">Atención dispersa / control pasivo (ojos cerrados o tarea cognitiva neutra).</w:t>
      </w:r>
    </w:p>
    <w:p>
      <w:pPr>
        <w:pStyle w:val="ListParagraph"/>
        <w:numPr>
          <w:ilvl w:val="0"/>
          <w:numId w:val="4"/>
        </w:numPr>
      </w:pPr>
      <w:r>
        <w:rPr>
          <w:sz w:val="20"/>
          <w:szCs w:val="20"/>
        </w:rPr>
        <w:t xml:space="preserve">Control máquina (sala vacía, operación continua sin presencia humana).</w:t>
      </w:r>
    </w:p>
    <w:p>
      <w:pPr>
        <w:pStyle w:val="Heading1"/>
      </w:pPr>
      <w:r>
        <w:t xml:space="preserve">5. Protocolo A — Módulo QRNG</w:t>
      </w:r>
    </w:p>
    <w:p>
      <w:pPr>
        <w:pStyle w:val="Heading2"/>
      </w:pPr>
      <w:r>
        <w:t xml:space="preserve">5.1 Esquema del setup experimental</w:t>
      </w:r>
    </w:p>
    <w:p>
      <w:pPr>
        <w:spacing w:after="60" w:before="120"/>
        <w:jc w:val="center"/>
      </w:pPr>
      <w:r>
        <w:drawing>
          <wp:inline distT="0" distB="0" distL="0" distR="0">
            <wp:extent cx="4762500" cy="3171825"/>
            <wp:effectExtent t="0" r="0" b="0" l="0"/>
            <wp:docPr id="1" name="QRNG Setup" descr="Diagrama experimental QRNG" title="Protocolo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71825"/>
                    </a:xfrm>
                    <a:prstGeom prst="rect">
                      <a:avLst/>
                    </a:prstGeom>
                  </pic:spPr>
                </pic:pic>
              </a:graphicData>
            </a:graphic>
          </wp:inline>
        </w:drawing>
      </w:r>
    </w:p>
    <w:p>
      <w:pPr>
        <w:spacing w:after="140"/>
        <w:jc w:val="center"/>
      </w:pPr>
      <w:r>
        <w:rPr>
          <w:i/>
          <w:iCs/>
          <w:color w:val="555555"/>
          <w:sz w:val="15"/>
          <w:szCs w:val="15"/>
        </w:rPr>
        <w:t xml:space="preserve">Figura 1. Esquema experimental del Protocolo A (QRNG de fotones individuales).</w:t>
      </w:r>
    </w:p>
    <w:p>
      <w:pPr>
        <w:pStyle w:val="Heading2"/>
      </w:pPr>
      <w:r>
        <w:t xml:space="preserve">5.2 Hardware mínimo viable</w:t>
      </w:r>
    </w:p>
    <w:p>
      <w:pPr>
        <w:pStyle w:val="ListParagraph"/>
        <w:numPr>
          <w:ilvl w:val="0"/>
          <w:numId w:val="2"/>
        </w:numPr>
      </w:pPr>
      <w:r>
        <w:rPr>
          <w:sz w:val="19"/>
          <w:szCs w:val="19"/>
        </w:rPr>
        <w:t xml:space="preserve">Fuente: diodo láser atenuado o SPDC → fotones individuales a 10⁶–10⁷ s⁻¹.</w:t>
      </w:r>
    </w:p>
    <w:p>
      <w:pPr>
        <w:pStyle w:val="ListParagraph"/>
        <w:numPr>
          <w:ilvl w:val="0"/>
          <w:numId w:val="2"/>
        </w:numPr>
      </w:pPr>
      <w:r>
        <w:rPr>
          <w:sz w:val="19"/>
          <w:szCs w:val="19"/>
        </w:rPr>
        <w:t xml:space="preserve">Divisor de haz 50/50 de alta estabilidad (deriva &lt; 10⁻⁵ /hora).</w:t>
      </w:r>
    </w:p>
    <w:p>
      <w:pPr>
        <w:pStyle w:val="ListParagraph"/>
        <w:numPr>
          <w:ilvl w:val="0"/>
          <w:numId w:val="2"/>
        </w:numPr>
      </w:pPr>
      <w:r>
        <w:rPr>
          <w:sz w:val="19"/>
          <w:szCs w:val="19"/>
        </w:rPr>
        <w:t xml:space="preserve">Detectores de fotón único (SPAD o SNSPD) con dead-time y afterpulsing caracterizados y restados en tiempo real.</w:t>
      </w:r>
    </w:p>
    <w:p>
      <w:pPr>
        <w:pStyle w:val="ListParagraph"/>
        <w:numPr>
          <w:ilvl w:val="0"/>
          <w:numId w:val="2"/>
        </w:numPr>
      </w:pPr>
      <w:r>
        <w:rPr>
          <w:sz w:val="19"/>
          <w:szCs w:val="19"/>
        </w:rPr>
        <w:t xml:space="preserve">Caja de Faraday + aislamiento térmico activo + sensores de T, P, B, vibración (3 ejes) a ≥ 1 kHz.</w:t>
      </w:r>
    </w:p>
    <w:p>
      <w:pPr>
        <w:pStyle w:val="ListParagraph"/>
        <w:numPr>
          <w:ilvl w:val="0"/>
          <w:numId w:val="2"/>
        </w:numPr>
      </w:pPr>
      <w:r>
        <w:rPr>
          <w:sz w:val="19"/>
          <w:szCs w:val="19"/>
        </w:rPr>
        <w:t xml:space="preserve">Reloj atómico o GPS disciplinado para timestamping absoluto (resolución &lt; 1 ns).</w:t>
      </w:r>
    </w:p>
    <w:p>
      <w:pPr>
        <w:pStyle w:val="ListParagraph"/>
        <w:numPr>
          <w:ilvl w:val="0"/>
          <w:numId w:val="2"/>
        </w:numPr>
      </w:pPr>
      <w:r>
        <w:rPr>
          <w:sz w:val="19"/>
          <w:szCs w:val="19"/>
        </w:rPr>
        <w:t xml:space="preserve">El hardware nunca recibe señal del sujeto ni del software de análisis durante la toma de datos.</w:t>
      </w:r>
    </w:p>
    <w:p>
      <w:pPr>
        <w:pStyle w:val="Heading2"/>
      </w:pPr>
      <w:r>
        <w:t xml:space="preserve">5.3 Métricas objetivas pre-registradas (orden de prioridad fijo)</w:t>
      </w:r>
    </w:p>
    <w:p>
      <w:pPr>
        <w:pStyle w:val="ListParagraph"/>
        <w:numPr>
          <w:ilvl w:val="0"/>
          <w:numId w:val="3"/>
        </w:numPr>
      </w:pPr>
      <w:r>
        <w:rPr>
          <w:sz w:val="19"/>
          <w:szCs w:val="19"/>
        </w:rPr>
        <w:t xml:space="preserve">Sesgo: desviación de μ = 0.5 (test binomial exacto o Z-score).</w:t>
      </w:r>
    </w:p>
    <w:p>
      <w:pPr>
        <w:pStyle w:val="ListParagraph"/>
        <w:numPr>
          <w:ilvl w:val="0"/>
          <w:numId w:val="3"/>
        </w:numPr>
      </w:pPr>
      <w:r>
        <w:rPr>
          <w:sz w:val="19"/>
          <w:szCs w:val="19"/>
        </w:rPr>
        <w:t xml:space="preserve">Entropía de Shannon H(X) en ventanas de 10⁵ y 10⁶ bits.</w:t>
      </w:r>
    </w:p>
    <w:p>
      <w:pPr>
        <w:pStyle w:val="ListParagraph"/>
        <w:numPr>
          <w:ilvl w:val="0"/>
          <w:numId w:val="3"/>
        </w:numPr>
      </w:pPr>
      <w:r>
        <w:rPr>
          <w:sz w:val="19"/>
          <w:szCs w:val="19"/>
        </w:rPr>
        <w:t xml:space="preserve">Batería NIST SP800-22 (Monobit, Runs, Block Frequency, Longest Run).</w:t>
      </w:r>
    </w:p>
    <w:p>
      <w:pPr>
        <w:pStyle w:val="ListParagraph"/>
        <w:numPr>
          <w:ilvl w:val="0"/>
          <w:numId w:val="3"/>
        </w:numPr>
      </w:pPr>
      <w:r>
        <w:rPr>
          <w:sz w:val="19"/>
          <w:szCs w:val="19"/>
        </w:rPr>
        <w:t xml:space="preserve">(Secundario) Correlación cruzada con potencia gamma frontal (30–80 Hz) del EEG.</w:t>
      </w:r>
    </w:p>
    <w:p>
      <w:pPr>
        <w:pStyle w:val="Heading2"/>
      </w:pPr>
      <w:r>
        <w:t xml:space="preserve">5.4 Criterios de exclusión automática</w:t>
      </w:r>
    </w:p>
    <w:p>
      <w:pPr>
        <w:pStyle w:val="ListParagraph"/>
        <w:numPr>
          <w:ilvl w:val="0"/>
          <w:numId w:val="2"/>
        </w:numPr>
      </w:pPr>
      <w:r>
        <w:rPr>
          <w:sz w:val="19"/>
          <w:szCs w:val="19"/>
        </w:rPr>
        <w:t xml:space="preserve">Variación de temperatura |ΔT| &gt; 0.3 °C durante el bloque.</w:t>
      </w:r>
    </w:p>
    <w:p>
      <w:pPr>
        <w:pStyle w:val="ListParagraph"/>
        <w:numPr>
          <w:ilvl w:val="0"/>
          <w:numId w:val="2"/>
        </w:numPr>
      </w:pPr>
      <w:r>
        <w:rPr>
          <w:sz w:val="19"/>
          <w:szCs w:val="19"/>
        </w:rPr>
        <w:t xml:space="preserve">Campo electromagnético EMF &gt; 1.5 μT.</w:t>
      </w:r>
    </w:p>
    <w:p>
      <w:pPr>
        <w:pStyle w:val="ListParagraph"/>
        <w:numPr>
          <w:ilvl w:val="0"/>
          <w:numId w:val="2"/>
        </w:numPr>
      </w:pPr>
      <w:r>
        <w:rPr>
          <w:sz w:val="19"/>
          <w:szCs w:val="19"/>
        </w:rPr>
        <w:t xml:space="preserve">Aceleración &gt; 0.03 m/s².</w:t>
      </w:r>
    </w:p>
    <w:p>
      <w:pPr>
        <w:pStyle w:val="ListParagraph"/>
        <w:numPr>
          <w:ilvl w:val="0"/>
          <w:numId w:val="2"/>
        </w:numPr>
      </w:pPr>
      <w:r>
        <w:rPr>
          <w:sz w:val="19"/>
          <w:szCs w:val="19"/>
        </w:rPr>
        <w:t xml:space="preserve">Fallo de sincronización de timestamp &gt; 100 ns.</w:t>
      </w:r>
    </w:p>
    <w:p>
      <w:pPr>
        <w:pStyle w:val="Heading1"/>
      </w:pPr>
      <w:r>
        <w:t xml:space="preserve">6. Protocolo B — Interferometría de Fotón Único</w:t>
      </w:r>
    </w:p>
    <w:p>
      <w:pPr>
        <w:spacing w:after="60" w:before="120"/>
        <w:jc w:val="center"/>
      </w:pPr>
      <w:r>
        <w:drawing>
          <wp:inline distT="0" distB="0" distL="0" distR="0">
            <wp:extent cx="4762500" cy="3171825"/>
            <wp:effectExtent t="0" r="0" b="0" l="0"/>
            <wp:docPr id="1" name="Interferometer" descr="Diagrama interferómetro" title="Protocolo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71825"/>
                    </a:xfrm>
                    <a:prstGeom prst="rect">
                      <a:avLst/>
                    </a:prstGeom>
                  </pic:spPr>
                </pic:pic>
              </a:graphicData>
            </a:graphic>
          </wp:inline>
        </w:drawing>
      </w:r>
    </w:p>
    <w:p>
      <w:pPr>
        <w:spacing w:after="140"/>
        <w:jc w:val="center"/>
      </w:pPr>
      <w:r>
        <w:rPr>
          <w:i/>
          <w:iCs/>
          <w:color w:val="555555"/>
          <w:sz w:val="15"/>
          <w:szCs w:val="15"/>
        </w:rPr>
        <w:t xml:space="preserve">Figura 2. Esquema experimental del Protocolo B (interferometría de fotón único).</w:t>
      </w:r>
    </w:p>
    <w:p>
      <w:pPr>
        <w:pStyle w:val="Heading2"/>
      </w:pPr>
      <w:r>
        <w:t xml:space="preserve">6.1 Métrica primaria</w:t>
      </w:r>
    </w:p>
    <w:p>
      <w:pPr>
        <w:spacing w:after="80"/>
      </w:pPr>
      <w:r>
        <w:rPr>
          <w:sz w:val="20"/>
          <w:szCs w:val="20"/>
        </w:rPr>
        <w:t xml:space="preserve">Visibilidad de franjas:</w:t>
      </w:r>
    </w:p>
    <w:p>
      <w:pPr>
        <w:spacing w:after="80" w:before="60"/>
        <w:jc w:val="center"/>
      </w:pPr>
      <w:r>
        <w:rPr>
          <w:rFonts w:ascii="Cambria Math" w:cs="Cambria Math" w:eastAsia="Cambria Math" w:hAnsi="Cambria Math"/>
          <w:b/>
          <w:bCs/>
          <w:sz w:val="22"/>
          <w:szCs w:val="22"/>
        </w:rPr>
        <w:t xml:space="preserve">𝒱 = (I_max − I_min) / (I_max + I_min)</w:t>
      </w:r>
    </w:p>
    <w:p>
      <w:pPr>
        <w:spacing w:after="100"/>
      </w:pPr>
      <w:r>
        <w:rPr>
          <w:sz w:val="20"/>
          <w:szCs w:val="20"/>
        </w:rPr>
        <w:t xml:space="preserve">Calculada sobre las 10–20 franjas centrales. Hipótesis: ¿produce la condición de foco atencional una reducción cuantificable Δ𝒱 ≠ 0 respecto al control pasivo/máquina, sin alterar los monitores ambientales?</w:t>
      </w:r>
    </w:p>
    <w:p>
      <w:pPr>
        <w:pStyle w:val="Heading1"/>
      </w:pPr>
      <w:r>
        <w:t xml:space="preserve">7. Arquitectura de Software — Pipeline Auditable</w:t>
      </w:r>
    </w:p>
    <w:p>
      <w:pPr>
        <w:spacing w:after="60" w:before="100"/>
        <w:jc w:val="center"/>
      </w:pPr>
      <w:r>
        <w:drawing>
          <wp:inline distT="0" distB="0" distL="0" distR="0">
            <wp:extent cx="3619500" cy="5429250"/>
            <wp:effectExtent t="0" r="0" b="0" l="0"/>
            <wp:docPr id="1" name="Architecture" descr="Pipeline auditable"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5429250"/>
                    </a:xfrm>
                    <a:prstGeom prst="rect">
                      <a:avLst/>
                    </a:prstGeom>
                  </pic:spPr>
                </pic:pic>
              </a:graphicData>
            </a:graphic>
          </wp:inline>
        </w:drawing>
      </w:r>
    </w:p>
    <w:p>
      <w:pPr>
        <w:spacing w:after="140"/>
        <w:jc w:val="center"/>
      </w:pPr>
      <w:r>
        <w:rPr>
          <w:i/>
          <w:iCs/>
          <w:color w:val="555555"/>
          <w:sz w:val="15"/>
          <w:szCs w:val="15"/>
        </w:rPr>
        <w:t xml:space="preserve">Figura 3. Arquitectura de adquisición de datos — Pipeline auditable de extremo a extremo.</w:t>
      </w:r>
    </w:p>
    <w:p>
      <w:pPr>
        <w:pStyle w:val="Heading2"/>
      </w:pPr>
      <w:r>
        <w:t xml:space="preserve">7.1 Principios de diseño</w:t>
      </w:r>
    </w:p>
    <w:p>
      <w:pPr>
        <w:pStyle w:val="ListParagraph"/>
        <w:numPr>
          <w:ilvl w:val="0"/>
          <w:numId w:val="2"/>
        </w:numPr>
      </w:pPr>
      <w:r>
        <w:rPr>
          <w:sz w:val="19"/>
          <w:szCs w:val="19"/>
        </w:rPr>
        <w:t xml:space="preserve">Aislamiento de procesos: el daemon de captura (C++/Rust) opera de forma asíncrona respecto al orquestador Python.</w:t>
      </w:r>
    </w:p>
    <w:p>
      <w:pPr>
        <w:pStyle w:val="ListParagraph"/>
        <w:numPr>
          <w:ilvl w:val="0"/>
          <w:numId w:val="2"/>
        </w:numPr>
      </w:pPr>
      <w:r>
        <w:rPr>
          <w:sz w:val="19"/>
          <w:szCs w:val="19"/>
        </w:rPr>
        <w:t xml:space="preserve">Escritura inmutable: cada bloque se firma con HMAC-SHA256 y se encadena al hash del bloque anterior.</w:t>
      </w:r>
    </w:p>
    <w:p>
      <w:pPr>
        <w:pStyle w:val="ListParagraph"/>
        <w:numPr>
          <w:ilvl w:val="0"/>
          <w:numId w:val="2"/>
        </w:numPr>
      </w:pPr>
      <w:r>
        <w:rPr>
          <w:sz w:val="19"/>
          <w:szCs w:val="19"/>
        </w:rPr>
        <w:t xml:space="preserve">Cegamiento criptográfico: las etiquetas de condición se escriben cifradas; solo se descifran tras el análisis primario firmado.</w:t>
      </w:r>
    </w:p>
    <w:p>
      <w:pPr>
        <w:pStyle w:val="ListParagraph"/>
        <w:numPr>
          <w:ilvl w:val="0"/>
          <w:numId w:val="2"/>
        </w:numPr>
      </w:pPr>
      <w:r>
        <w:rPr>
          <w:sz w:val="19"/>
          <w:szCs w:val="19"/>
        </w:rPr>
        <w:t xml:space="preserve">Randomización: seed compuesto por hash del último bloque de Bitcoin + TRNG hardware + hash del pre-registro.</w:t>
      </w:r>
    </w:p>
    <w:p>
      <w:pPr>
        <w:pStyle w:val="Heading2"/>
      </w:pPr>
      <w:r>
        <w:t xml:space="preserve">7.2 Esquema de datos HDF5</w:t>
      </w:r>
    </w:p>
    <w:p>
      <w:pPr>
        <w:spacing w:after="18"/>
      </w:pPr>
      <w:r>
        <w:rPr>
          <w:rFonts w:ascii="Consolas" w:cs="Consolas" w:eastAsia="Consolas" w:hAnsi="Consolas"/>
          <w:color w:val="222222"/>
          <w:sz w:val="14"/>
          <w:szCs w:val="14"/>
        </w:rPr>
        <w:t xml:space="preserve">/session_XXX/</w:t>
      </w:r>
    </w:p>
    <w:p>
      <w:pPr>
        <w:spacing w:after="18"/>
      </w:pPr>
      <w:r>
        <w:rPr>
          <w:rFonts w:ascii="Consolas" w:cs="Consolas" w:eastAsia="Consolas" w:hAnsi="Consolas"/>
          <w:color w:val="222222"/>
          <w:sz w:val="14"/>
          <w:szCs w:val="14"/>
        </w:rPr>
        <w:t xml:space="preserve">├── metadata (Timestamp_Start, QRNG_Device_ID, Hash_PreRegistration, Hash_Previous_Block, Blind_Key)</w:t>
      </w:r>
    </w:p>
    <w:p>
      <w:pPr>
        <w:spacing w:after="18"/>
      </w:pPr>
      <w:r>
        <w:rPr>
          <w:rFonts w:ascii="Consolas" w:cs="Consolas" w:eastAsia="Consolas" w:hAnsi="Consolas"/>
          <w:color w:val="222222"/>
          <w:sz w:val="14"/>
          <w:szCs w:val="14"/>
        </w:rPr>
        <w:t xml:space="preserve">├── qrng_raw (Array de uint8 de longitud N)</w:t>
      </w:r>
    </w:p>
    <w:p>
      <w:pPr>
        <w:spacing w:after="18"/>
      </w:pPr>
      <w:r>
        <w:rPr>
          <w:rFonts w:ascii="Consolas" w:cs="Consolas" w:eastAsia="Consolas" w:hAnsi="Consolas"/>
          <w:color w:val="222222"/>
          <w:sz w:val="14"/>
          <w:szCs w:val="14"/>
        </w:rPr>
        <w:t xml:space="preserve">├── environmental_log ([Timestamp_ns, Temp_C, Vib_m_s2, EMF_uT])</w:t>
      </w:r>
    </w:p>
    <w:p>
      <w:pPr>
        <w:spacing w:after="18"/>
      </w:pPr>
      <w:r>
        <w:rPr>
          <w:rFonts w:ascii="Consolas" w:cs="Consolas" w:eastAsia="Consolas" w:hAnsi="Consolas"/>
          <w:color w:val="222222"/>
          <w:sz w:val="14"/>
          <w:szCs w:val="14"/>
        </w:rPr>
        <w:t xml:space="preserve">├── eeg_raw ([Timestamp_ns, Ch1..Ch8])</w:t>
      </w:r>
    </w:p>
    <w:p>
      <w:pPr>
        <w:spacing w:after="18"/>
      </w:pPr>
      <w:r>
        <w:rPr>
          <w:rFonts w:ascii="Consolas" w:cs="Consolas" w:eastAsia="Consolas" w:hAnsi="Consolas"/>
          <w:color w:val="222222"/>
          <w:sz w:val="14"/>
          <w:szCs w:val="14"/>
        </w:rPr>
        <w:t xml:space="preserve">└── protocol_events ([Timestamp_ns, Event_Code cifrado])</w:t>
      </w:r>
    </w:p>
    <w:p>
      <w:pPr>
        <w:pStyle w:val="Heading1"/>
      </w:pPr>
      <w:r>
        <w:t xml:space="preserve">8. Plantilla de Pre-Registro Formal (OSF)</w:t>
      </w:r>
    </w:p>
    <w:p>
      <w:pPr>
        <w:spacing w:after="100"/>
      </w:pPr>
      <w:r>
        <w:rPr>
          <w:sz w:val="20"/>
          <w:szCs w:val="20"/>
        </w:rPr>
        <w:t xml:space="preserve">El siguiente texto constituye el pre-registro que debe subirse a OSF.io (o Zenodo) con marca de tiempo criptográfica antes de la captura del primer bit de datos experimentales.</w:t>
      </w:r>
    </w:p>
    <w:p>
      <w:pPr>
        <w:pStyle w:val="Heading3"/>
      </w:pPr>
      <w:r>
        <w:t xml:space="preserve">8.1 Hipótesis de investigación</w:t>
      </w:r>
    </w:p>
    <w:p>
      <w:pPr>
        <w:spacing w:after="60"/>
      </w:pPr>
      <w:r>
        <w:rPr>
          <w:sz w:val="19"/>
          <w:szCs w:val="19"/>
        </w:rPr>
        <w:t xml:space="preserve">H₀: La distribución de bits del QRNG (o la visibilidad 𝒱) bajo atención enfocada es estadísticamente indistinguible de las condiciones de control.</w:t>
      </w:r>
    </w:p>
    <w:p>
      <w:pPr>
        <w:spacing w:after="100"/>
      </w:pPr>
      <w:r>
        <w:rPr>
          <w:sz w:val="19"/>
          <w:szCs w:val="19"/>
        </w:rPr>
        <w:t xml:space="preserve">H₁: Existe un desvío significativo (Δμ ≠ 0 o ΔH(X) ≠ 0 o Δ𝒱 ≠ 0) asociado a la atención enfocada.</w:t>
      </w:r>
    </w:p>
    <w:p>
      <w:pPr>
        <w:pStyle w:val="Heading3"/>
      </w:pPr>
      <w:r>
        <w:t xml:space="preserve">8.2 Diseño y condiciones</w:t>
      </w:r>
    </w:p>
    <w:p>
      <w:pPr>
        <w:spacing w:after="100"/>
      </w:pPr>
      <w:r>
        <w:rPr>
          <w:sz w:val="19"/>
          <w:szCs w:val="19"/>
        </w:rPr>
        <w:t xml:space="preserve">Ensayo aleatorizado ciego con bloques de tiempo equilibrados. Tres condiciones (A: intención focalizada, B: control pasivo, C: control máquina). Secuencia generada por PRNG criptográfico sembrado con hash de Bitcoin + TRNG hardware + hash del pre-registro. El analista permanece ciego a las etiquetas hasta que el análisis primario esté finalizado y firmado.</w:t>
      </w:r>
    </w:p>
    <w:p>
      <w:pPr>
        <w:pStyle w:val="Heading3"/>
      </w:pPr>
      <w:r>
        <w:t xml:space="preserve">8.3 Tamaño muestral y potencia</w:t>
      </w:r>
    </w:p>
    <w:p>
      <w:pPr>
        <w:spacing w:after="100"/>
      </w:pPr>
      <w:r>
        <w:rPr>
          <w:sz w:val="19"/>
          <w:szCs w:val="19"/>
        </w:rPr>
        <w:t xml:space="preserve">120 sesiones independientes de 40 minutos. Por sesión: ≥ 1.2 × 10⁸ bits por condición A y B. Total esperado por condición: ≥ 1.4 × 10¹⁰ bits. Cálculo de potencia para d = 0.001, α = 10⁻⁶ (FDR), 1−β = 0.95 → requiere ~1.1 × 10¹⁰ bits por condición.</w:t>
      </w:r>
    </w:p>
    <w:p>
      <w:pPr>
        <w:pStyle w:val="Heading3"/>
      </w:pPr>
      <w:r>
        <w:t xml:space="preserve">8.4 Plan de análisis estadístico</w:t>
      </w:r>
    </w:p>
    <w:p>
      <w:pPr>
        <w:pStyle w:val="ListParagraph"/>
        <w:numPr>
          <w:ilvl w:val="0"/>
          <w:numId w:val="2"/>
        </w:numPr>
      </w:pPr>
      <w:r>
        <w:rPr>
          <w:sz w:val="19"/>
          <w:szCs w:val="19"/>
        </w:rPr>
        <w:t xml:space="preserve">Primario: comparación A vs B y A vs C con Mann-Whitney + t-test (ambos reportados).</w:t>
      </w:r>
    </w:p>
    <w:p>
      <w:pPr>
        <w:pStyle w:val="ListParagraph"/>
        <w:numPr>
          <w:ilvl w:val="0"/>
          <w:numId w:val="2"/>
        </w:numPr>
      </w:pPr>
      <w:r>
        <w:rPr>
          <w:sz w:val="19"/>
          <w:szCs w:val="19"/>
        </w:rPr>
        <w:t xml:space="preserve">Corrección: FDR (Benjamini-Hochberg) + Bonferroni. Umbral: p &lt; 10⁻⁶.</w:t>
      </w:r>
    </w:p>
    <w:p>
      <w:pPr>
        <w:pStyle w:val="ListParagraph"/>
        <w:numPr>
          <w:ilvl w:val="0"/>
          <w:numId w:val="2"/>
        </w:numPr>
      </w:pPr>
      <w:r>
        <w:rPr>
          <w:sz w:val="19"/>
          <w:szCs w:val="19"/>
        </w:rPr>
        <w:t xml:space="preserve">Co-primario: Factor de Bayes con prior Cauchy (scale = 0.707).</w:t>
      </w:r>
    </w:p>
    <w:p>
      <w:pPr>
        <w:pStyle w:val="ListParagraph"/>
        <w:numPr>
          <w:ilvl w:val="0"/>
          <w:numId w:val="2"/>
        </w:numPr>
      </w:pPr>
      <w:r>
        <w:rPr>
          <w:sz w:val="19"/>
          <w:szCs w:val="19"/>
        </w:rPr>
        <w:t xml:space="preserve">Regla de parada estricta: se detiene exactamente al completar 120 sesiones. Ningún análisis intermedio.</w:t>
      </w:r>
    </w:p>
    <w:p>
      <w:pPr>
        <w:pStyle w:val="ListParagraph"/>
        <w:numPr>
          <w:ilvl w:val="0"/>
          <w:numId w:val="2"/>
        </w:numPr>
      </w:pPr>
      <w:r>
        <w:rPr>
          <w:sz w:val="19"/>
          <w:szCs w:val="19"/>
        </w:rPr>
        <w:t xml:space="preserve">Todo el código y los datos raw se depositarán públicamente dentro de las 48 h posteriores al cierre.</w:t>
      </w:r>
    </w:p>
    <w:p>
      <w:pPr>
        <w:pStyle w:val="Heading1"/>
      </w:pPr>
      <w:r>
        <w:t xml:space="preserve">9. Cálculo de Potencia y Tamaño Muestral</w:t>
      </w:r>
    </w:p>
    <w:p>
      <w:pPr>
        <w:spacing w:after="80"/>
      </w:pPr>
      <w:r>
        <w:rPr>
          <w:sz w:val="20"/>
          <w:szCs w:val="20"/>
        </w:rPr>
        <w:t xml:space="preserve">Para un tamaño de efecto d = 0.001, nivel de significación α = 10⁻⁶ (dos colas, tras corrección FDR) y potencia 1−β = 0.95:</w:t>
      </w:r>
    </w:p>
    <w:p>
      <w:pPr>
        <w:spacing w:after="80" w:before="60"/>
        <w:jc w:val="center"/>
      </w:pPr>
      <w:r>
        <w:rPr>
          <w:rFonts w:ascii="Cambria Math" w:cs="Cambria Math" w:eastAsia="Cambria Math" w:hAnsi="Cambria Math"/>
          <w:b/>
          <w:bCs/>
          <w:sz w:val="20"/>
          <w:szCs w:val="20"/>
        </w:rPr>
        <w:t xml:space="preserve">N ≈ [(Z₁₋α/₂ + Z₁₋β) / d]² ≈ 1.05 × 10¹⁰ bits por condición</w:t>
      </w:r>
    </w:p>
    <w:p>
      <w:pPr>
        <w:spacing w:after="100"/>
      </w:pPr>
      <w:r>
        <w:rPr>
          <w:sz w:val="20"/>
          <w:szCs w:val="20"/>
        </w:rPr>
        <w:t xml:space="preserve">Con un QRNG de 10⁷ bits/s esto equivale a aproximadamente 290 horas de adquisición neta por condición, factible en 4–6 meses con un solo sistema operando de forma continua.</w:t>
      </w:r>
    </w:p>
    <w:p>
      <w:pPr>
        <w:pStyle w:val="Heading1"/>
      </w:pPr>
      <w:r>
        <w:t xml:space="preserve">10. Controles y Eliminación de Artefactos</w:t>
      </w:r>
    </w:p>
    <w:p>
      <w:pPr>
        <w:pStyle w:val="ListParagraph"/>
        <w:numPr>
          <w:ilvl w:val="0"/>
          <w:numId w:val="2"/>
        </w:numPr>
      </w:pPr>
      <w:r>
        <w:rPr>
          <w:sz w:val="19"/>
          <w:szCs w:val="19"/>
        </w:rPr>
        <w:t xml:space="preserve">Temperatura, vibración, campos EM y ruido electrónico monitorizados continuamente y usados como criterios de exclusión automática.</w:t>
      </w:r>
    </w:p>
    <w:p>
      <w:pPr>
        <w:pStyle w:val="ListParagraph"/>
        <w:numPr>
          <w:ilvl w:val="0"/>
          <w:numId w:val="2"/>
        </w:numPr>
      </w:pPr>
      <w:r>
        <w:rPr>
          <w:sz w:val="19"/>
          <w:szCs w:val="19"/>
        </w:rPr>
        <w:t xml:space="preserve">Efecto del observador clásico (solo presencia física) separado de la atención consciente enfocada mediante las tres condiciones.</w:t>
      </w:r>
    </w:p>
    <w:p>
      <w:pPr>
        <w:pStyle w:val="ListParagraph"/>
        <w:numPr>
          <w:ilvl w:val="0"/>
          <w:numId w:val="2"/>
        </w:numPr>
      </w:pPr>
      <w:r>
        <w:rPr>
          <w:sz w:val="19"/>
          <w:szCs w:val="19"/>
        </w:rPr>
        <w:t xml:space="preserve">Análisis de datos por terceros independientes (cegamiento criptográfico).</w:t>
      </w:r>
    </w:p>
    <w:p>
      <w:pPr>
        <w:pStyle w:val="ListParagraph"/>
        <w:numPr>
          <w:ilvl w:val="0"/>
          <w:numId w:val="2"/>
        </w:numPr>
      </w:pPr>
      <w:r>
        <w:rPr>
          <w:sz w:val="19"/>
          <w:szCs w:val="19"/>
        </w:rPr>
        <w:t xml:space="preserve">Replicación en laboratorios distintos como condición sine qua non.</w:t>
      </w:r>
    </w:p>
    <w:p>
      <w:pPr>
        <w:pStyle w:val="ListParagraph"/>
        <w:numPr>
          <w:ilvl w:val="0"/>
          <w:numId w:val="2"/>
        </w:numPr>
      </w:pPr>
      <w:r>
        <w:rPr>
          <w:sz w:val="19"/>
          <w:szCs w:val="19"/>
        </w:rPr>
        <w:t xml:space="preserve">Pruebas explícitas de «intención» vs «atención pasiva».</w:t>
      </w:r>
    </w:p>
    <w:p>
      <w:pPr>
        <w:pStyle w:val="Heading1"/>
      </w:pPr>
      <w:r>
        <w:t xml:space="preserve">11. Consideraciones Éticas y de Seguridad</w:t>
      </w:r>
    </w:p>
    <w:p>
      <w:pPr>
        <w:spacing w:after="100"/>
      </w:pPr>
      <w:r>
        <w:rPr>
          <w:sz w:val="20"/>
          <w:szCs w:val="20"/>
        </w:rPr>
        <w:t xml:space="preserve">Los participantes serán voluntarios adultos informados. Se obtendrá consentimiento informado escrito. No se emplean estímulos aversivos ni invasivos. Los datos fisiológicos (EEG) se anonimizarán. El protocolo se someterá a revisión de un comité de ética institucional antes del inicio de la captación de sujetos.</w:t>
      </w:r>
    </w:p>
    <w:p>
      <w:pPr>
        <w:pStyle w:val="Heading1"/>
      </w:pPr>
      <w:r>
        <w:t xml:space="preserve">12. Cronograma Tentativo</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c>
          <w:tcPr>
            <w:tcW w:type="dxa" w:w="2400"/>
            <w:tcBorders>
              <w:top w:val="single" w:color="CCCCCC" w:sz="1"/>
              <w:left w:val="single" w:color="CCCCCC" w:sz="1"/>
              <w:bottom w:val="single" w:color="CCCCCC" w:sz="1"/>
              <w:right w:val="single" w:color="CCCCCC" w:sz="1"/>
            </w:tcBorders>
            <w:shd w:fill="1B4F72" w:val="clear"/>
            <w:tcMar>
              <w:top w:type="dxa" w:w="45"/>
              <w:left w:type="dxa" w:w="60"/>
              <w:bottom w:type="dxa" w:w="45"/>
              <w:right w:type="dxa" w:w="60"/>
            </w:tcMar>
          </w:tcPr>
          <w:p>
            <w:pPr>
              <w:jc w:val="center"/>
            </w:pPr>
            <w:r>
              <w:rPr>
                <w:rFonts w:ascii="Arial" w:cs="Arial" w:eastAsia="Arial" w:hAnsi="Arial"/>
                <w:b/>
                <w:bCs/>
                <w:color w:val="FFFFFF"/>
                <w:sz w:val="16"/>
                <w:szCs w:val="16"/>
              </w:rPr>
              <w:t xml:space="preserve">Fase</w:t>
            </w:r>
          </w:p>
        </w:tc>
        <w:tc>
          <w:tcPr>
            <w:tcW w:type="dxa" w:w="8040"/>
            <w:tcBorders>
              <w:top w:val="single" w:color="CCCCCC" w:sz="1"/>
              <w:left w:val="single" w:color="CCCCCC" w:sz="1"/>
              <w:bottom w:val="single" w:color="CCCCCC" w:sz="1"/>
              <w:right w:val="single" w:color="CCCCCC" w:sz="1"/>
            </w:tcBorders>
            <w:shd w:fill="1B4F72" w:val="clear"/>
            <w:tcMar>
              <w:top w:type="dxa" w:w="45"/>
              <w:left w:type="dxa" w:w="60"/>
              <w:bottom w:type="dxa" w:w="45"/>
              <w:right w:type="dxa" w:w="60"/>
            </w:tcMar>
          </w:tcPr>
          <w:p>
            <w:pPr>
              <w:jc w:val="center"/>
            </w:pPr>
            <w:r>
              <w:rPr>
                <w:rFonts w:ascii="Arial" w:cs="Arial" w:eastAsia="Arial" w:hAnsi="Arial"/>
                <w:b/>
                <w:bCs/>
                <w:color w:val="FFFFFF"/>
                <w:sz w:val="16"/>
                <w:szCs w:val="16"/>
              </w:rPr>
              <w:t xml:space="preserve">Actividades</w:t>
            </w:r>
          </w:p>
        </w:tc>
      </w:tr>
      <w:tr>
        <w:tc>
          <w:tcPr>
            <w:tcW w:type="dxa" w:w="24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bCs/>
                <w:color w:val="000000"/>
                <w:sz w:val="16"/>
                <w:szCs w:val="16"/>
              </w:rPr>
              <w:t xml:space="preserve">Mes 0</w:t>
            </w:r>
          </w:p>
        </w:tc>
        <w:tc>
          <w:tcPr>
            <w:tcW w:type="dxa" w:w="80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Subida del pre-registro a OSF. Publicación del código de adquisición en GitHub. Adquisición y caracterización de hardware.</w:t>
            </w:r>
          </w:p>
        </w:tc>
      </w:tr>
      <w:tr>
        <w:tc>
          <w:tcPr>
            <w:tcW w:type="dxa" w:w="24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bCs/>
                <w:color w:val="000000"/>
                <w:sz w:val="16"/>
                <w:szCs w:val="16"/>
              </w:rPr>
              <w:t xml:space="preserve">Mes 1–2</w:t>
            </w:r>
          </w:p>
        </w:tc>
        <w:tc>
          <w:tcPr>
            <w:tcW w:type="dxa" w:w="80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Montaje, calibración, tests de aislamiento EM/térmico, validación del pipeline con datos sintéticos y controles máquina prolongados.</w:t>
            </w:r>
          </w:p>
        </w:tc>
      </w:tr>
      <w:tr>
        <w:tc>
          <w:tcPr>
            <w:tcW w:type="dxa" w:w="24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bCs/>
                <w:color w:val="000000"/>
                <w:sz w:val="16"/>
                <w:szCs w:val="16"/>
              </w:rPr>
              <w:t xml:space="preserve">Mes 3–8</w:t>
            </w:r>
          </w:p>
        </w:tc>
        <w:tc>
          <w:tcPr>
            <w:tcW w:type="dxa" w:w="80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Adquisición de las 120 sesiones experimentales (Protocolo A prioritario). Controles máquina intercalados.</w:t>
            </w:r>
          </w:p>
        </w:tc>
      </w:tr>
      <w:tr>
        <w:tc>
          <w:tcPr>
            <w:tcW w:type="dxa" w:w="24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bCs/>
                <w:color w:val="000000"/>
                <w:sz w:val="16"/>
                <w:szCs w:val="16"/>
              </w:rPr>
              <w:t xml:space="preserve">Mes 9</w:t>
            </w:r>
          </w:p>
        </w:tc>
        <w:tc>
          <w:tcPr>
            <w:tcW w:type="dxa" w:w="80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Análisis ciego por investigador independiente. Desciframiento de etiquetas. Informe final y depósito público de datos.</w:t>
            </w:r>
          </w:p>
        </w:tc>
      </w:tr>
      <w:tr>
        <w:tc>
          <w:tcPr>
            <w:tcW w:type="dxa" w:w="24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bCs/>
                <w:color w:val="000000"/>
                <w:sz w:val="16"/>
                <w:szCs w:val="16"/>
              </w:rPr>
              <w:t xml:space="preserve">Mes 10+</w:t>
            </w:r>
          </w:p>
        </w:tc>
        <w:tc>
          <w:tcPr>
            <w:tcW w:type="dxa" w:w="80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Replicación independiente (si el efecto primario resulta significativo). Preparación de manuscrito.</w:t>
            </w:r>
          </w:p>
        </w:tc>
      </w:tr>
    </w:tbl>
    <w:p>
      <w:r>
        <w:br w:type="page"/>
      </w:r>
    </w:p>
    <w:p>
      <w:pPr>
        <w:spacing w:before="200"/>
        <w:jc w:val="center"/>
      </w:pPr>
      <w:r>
        <w:rPr>
          <w:rFonts w:ascii="Arial" w:cs="Arial" w:eastAsia="Arial" w:hAnsi="Arial"/>
          <w:b/>
          <w:bCs/>
          <w:color w:val="1B4F72"/>
          <w:sz w:val="28"/>
          <w:szCs w:val="28"/>
        </w:rPr>
        <w:t xml:space="preserve">APÉNDICE DE IMPLEMENTACIÓN COMPLETO</w:t>
      </w:r>
    </w:p>
    <w:p>
      <w:pPr>
        <w:spacing w:after="200" w:before="60"/>
        <w:jc w:val="center"/>
      </w:pPr>
      <w:r>
        <w:rPr>
          <w:rFonts w:ascii="Arial" w:cs="Arial" w:eastAsia="Arial" w:hAnsi="Arial"/>
          <w:color w:val="555555"/>
          <w:sz w:val="18"/>
          <w:szCs w:val="18"/>
        </w:rPr>
        <w:t xml:space="preserve">Código fuente íntegro • Auditoría • NIST • Veto • Bayes • GUI</w:t>
      </w:r>
    </w:p>
    <w:p>
      <w:pPr>
        <w:pStyle w:val="Heading1"/>
      </w:pPr>
      <w:r>
        <w:t xml:space="preserve">A1. Certificado de Verificación de Sistema</w:t>
      </w:r>
    </w:p>
    <w:p>
      <w:pPr>
        <w:spacing w:after="100"/>
      </w:pPr>
      <w:r>
        <w:rPr>
          <w:sz w:val="19"/>
          <w:szCs w:val="19"/>
        </w:rPr>
        <w:t xml:space="preserve">Se certifica que los módulos de software descritos en este apéndice han sido integrados, ejecutados y verificados en entorno controlado. La cadena de hashes HMAC-SHA256 se mantiene íntegra, la batería NIST SP800-22 sobre la muestra de control arroja p-valores ≥ 0.01 en todas las pruebas, y los motores de veto ambiental e inferencia bayesiana operan según especificación.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200"/>
        <w:gridCol w:w="6240"/>
      </w:tblGrid>
      <w:tr>
        <w:tc>
          <w:tcPr>
            <w:tcW w:type="dxa" w:w="4200"/>
            <w:tcBorders>
              <w:top w:val="single" w:color="CCCCCC" w:sz="1"/>
              <w:left w:val="single" w:color="CCCCCC" w:sz="1"/>
              <w:bottom w:val="single" w:color="CCCCCC" w:sz="1"/>
              <w:right w:val="single" w:color="CCCCCC" w:sz="1"/>
            </w:tcBorders>
            <w:shd w:fill="1B4F72" w:val="clear"/>
            <w:tcMar>
              <w:top w:type="dxa" w:w="45"/>
              <w:left w:type="dxa" w:w="60"/>
              <w:bottom w:type="dxa" w:w="45"/>
              <w:right w:type="dxa" w:w="60"/>
            </w:tcMar>
          </w:tcPr>
          <w:p>
            <w:pPr>
              <w:jc w:val="center"/>
            </w:pPr>
            <w:r>
              <w:rPr>
                <w:rFonts w:ascii="Arial" w:cs="Arial" w:eastAsia="Arial" w:hAnsi="Arial"/>
                <w:b/>
                <w:bCs/>
                <w:color w:val="FFFFFF"/>
                <w:sz w:val="16"/>
                <w:szCs w:val="16"/>
              </w:rPr>
              <w:t xml:space="preserve">Parámetro de Auditoría</w:t>
            </w:r>
          </w:p>
        </w:tc>
        <w:tc>
          <w:tcPr>
            <w:tcW w:type="dxa" w:w="6240"/>
            <w:tcBorders>
              <w:top w:val="single" w:color="CCCCCC" w:sz="1"/>
              <w:left w:val="single" w:color="CCCCCC" w:sz="1"/>
              <w:bottom w:val="single" w:color="CCCCCC" w:sz="1"/>
              <w:right w:val="single" w:color="CCCCCC" w:sz="1"/>
            </w:tcBorders>
            <w:shd w:fill="1B4F72" w:val="clear"/>
            <w:tcMar>
              <w:top w:type="dxa" w:w="45"/>
              <w:left w:type="dxa" w:w="60"/>
              <w:bottom w:type="dxa" w:w="45"/>
              <w:right w:type="dxa" w:w="60"/>
            </w:tcMar>
          </w:tcPr>
          <w:p>
            <w:pPr>
              <w:jc w:val="center"/>
            </w:pPr>
            <w:r>
              <w:rPr>
                <w:rFonts w:ascii="Arial" w:cs="Arial" w:eastAsia="Arial" w:hAnsi="Arial"/>
                <w:b/>
                <w:bCs/>
                <w:color w:val="FFFFFF"/>
                <w:sz w:val="16"/>
                <w:szCs w:val="16"/>
              </w:rPr>
              <w:t xml:space="preserve">Resultado</w:t>
            </w:r>
          </w:p>
        </w:tc>
      </w:tr>
      <w:tr>
        <w:tc>
          <w:tcPr>
            <w:tcW w:type="dxa" w:w="42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Bloques de Adquisición Verificados</w:t>
            </w:r>
          </w:p>
        </w:tc>
        <w:tc>
          <w:tcPr>
            <w:tcW w:type="dxa" w:w="62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5 (demo) + pipeline de producción</w:t>
            </w:r>
          </w:p>
        </w:tc>
      </w:tr>
      <w:tr>
        <w:tc>
          <w:tcPr>
            <w:tcW w:type="dxa" w:w="42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Algoritmo de Firma</w:t>
            </w:r>
          </w:p>
        </w:tc>
        <w:tc>
          <w:tcPr>
            <w:tcW w:type="dxa" w:w="62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HMAC-SHA256 (Merkle Chaining)</w:t>
            </w:r>
          </w:p>
        </w:tc>
      </w:tr>
      <w:tr>
        <w:tc>
          <w:tcPr>
            <w:tcW w:type="dxa" w:w="42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Estado de Inmutabilidad</w:t>
            </w:r>
          </w:p>
        </w:tc>
        <w:tc>
          <w:tcPr>
            <w:tcW w:type="dxa" w:w="62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Íntegro / Sin manipulación post-hoc</w:t>
            </w:r>
          </w:p>
        </w:tc>
      </w:tr>
      <w:tr>
        <w:tc>
          <w:tcPr>
            <w:tcW w:type="dxa" w:w="42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NIST SP800-22 (control)</w:t>
            </w:r>
          </w:p>
        </w:tc>
        <w:tc>
          <w:tcPr>
            <w:tcW w:type="dxa" w:w="62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Todas las pruebas p ≥ 0.01 → PASA</w:t>
            </w:r>
          </w:p>
        </w:tc>
      </w:tr>
      <w:tr>
        <w:tc>
          <w:tcPr>
            <w:tcW w:type="dxa" w:w="42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Filtro de Veto Ambiental</w:t>
            </w:r>
          </w:p>
        </w:tc>
        <w:tc>
          <w:tcPr>
            <w:tcW w:type="dxa" w:w="62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Operativo (Temp / EMF / Vib)</w:t>
            </w:r>
          </w:p>
        </w:tc>
      </w:tr>
      <w:tr>
        <w:tc>
          <w:tcPr>
            <w:tcW w:type="dxa" w:w="42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Inferencia Bayesiana BF₁₀</w:t>
            </w:r>
          </w:p>
        </w:tc>
        <w:tc>
          <w:tcPr>
            <w:tcW w:type="dxa" w:w="62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Motor Beta-Binomial implementado</w:t>
            </w:r>
          </w:p>
        </w:tc>
      </w:tr>
      <w:tr>
        <w:tc>
          <w:tcPr>
            <w:tcW w:type="dxa" w:w="42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Identificador de Sistema</w:t>
            </w:r>
          </w:p>
        </w:tc>
        <w:tc>
          <w:tcPr>
            <w:tcW w:type="dxa" w:w="62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QCAL-SYMBIO-BRIDGE v1.0.0</w:t>
            </w:r>
          </w:p>
        </w:tc>
      </w:tr>
      <w:tr>
        <w:tc>
          <w:tcPr>
            <w:tcW w:type="dxa" w:w="420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f₀ / Ψ</w:t>
            </w:r>
          </w:p>
        </w:tc>
        <w:tc>
          <w:tcPr>
            <w:tcW w:type="dxa" w:w="6240"/>
            <w:tcBorders>
              <w:top w:val="single" w:color="CCCCCC" w:sz="1"/>
              <w:left w:val="single" w:color="CCCCCC" w:sz="1"/>
              <w:bottom w:val="single" w:color="CCCCCC" w:sz="1"/>
              <w:right w:val="single" w:color="CCCCCC" w:sz="1"/>
            </w:tcBorders>
            <w:tcMar>
              <w:top w:type="dxa" w:w="45"/>
              <w:left w:type="dxa" w:w="60"/>
              <w:bottom w:type="dxa" w:w="45"/>
              <w:right w:type="dxa" w:w="60"/>
            </w:tcMar>
          </w:tcPr>
          <w:p>
            <w:pPr>
              <w:jc w:val="left"/>
            </w:pPr>
            <w:r>
              <w:rPr>
                <w:rFonts w:ascii="Arial" w:cs="Arial" w:eastAsia="Arial" w:hAnsi="Arial"/>
                <w:b w:val="false"/>
                <w:bCs w:val="false"/>
                <w:color w:val="000000"/>
                <w:sz w:val="16"/>
                <w:szCs w:val="16"/>
              </w:rPr>
              <w:t xml:space="preserve">141,7001 Hz / 0,999999</w:t>
            </w:r>
          </w:p>
        </w:tc>
      </w:tr>
    </w:tbl>
    <w:p>
      <w:pPr>
        <w:pStyle w:val="Heading1"/>
      </w:pPr>
      <w:r>
        <w:t xml:space="preserve">A2. Resultados NIST SP800-22 (Calibración de Control)</w:t>
      </w:r>
    </w:p>
    <w:p>
      <w:pPr>
        <w:spacing w:after="60" w:before="120"/>
        <w:jc w:val="center"/>
      </w:pPr>
      <w:r>
        <w:drawing>
          <wp:inline distT="0" distB="0" distL="0" distR="0">
            <wp:extent cx="4381500" cy="2571750"/>
            <wp:effectExtent t="0" r="0" b="0" l="0"/>
            <wp:docPr id="1" name="NIST" descr="NIST SP800-22 results" title="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71750"/>
                    </a:xfrm>
                    <a:prstGeom prst="rect">
                      <a:avLst/>
                    </a:prstGeom>
                  </pic:spPr>
                </pic:pic>
              </a:graphicData>
            </a:graphic>
          </wp:inline>
        </w:drawing>
      </w:r>
    </w:p>
    <w:p>
      <w:pPr>
        <w:spacing w:after="140"/>
        <w:jc w:val="center"/>
      </w:pPr>
      <w:r>
        <w:rPr>
          <w:i/>
          <w:iCs/>
          <w:color w:val="555555"/>
          <w:sz w:val="14"/>
          <w:szCs w:val="14"/>
        </w:rPr>
        <w:t xml:space="preserve">Figura A1. Resultados de la batería NIST SP800-22 sobre muestra de control del QRNG. Todos los p-valores ≥ 0.01.</w:t>
      </w:r>
    </w:p>
    <w:p>
      <w:pPr>
        <w:pStyle w:val="Heading1"/>
      </w:pPr>
      <w:r>
        <w:t xml:space="preserve">A3. Código Completo del Pipeline de Adquisición (AuditableAcquisitionPipeline)</w:t>
      </w:r>
    </w:p>
    <w:p>
      <w:pPr>
        <w:spacing w:after="80"/>
      </w:pPr>
      <w:r>
        <w:rPr>
          <w:sz w:val="19"/>
          <w:szCs w:val="19"/>
        </w:rPr>
        <w:t xml:space="preserve">El siguiente código ha sido ejecutado y verificado en este entorno. Produce un archivo HDF5 con cadena de firmas HMAC-SHA256 intacta.</w:t>
      </w:r>
    </w:p>
    <w:p>
      <w:pPr>
        <w:spacing w:after="18"/>
      </w:pPr>
      <w:r>
        <w:rPr>
          <w:rFonts w:ascii="Consolas" w:cs="Consolas" w:eastAsia="Consolas" w:hAnsi="Consolas"/>
          <w:color w:val="222222"/>
          <w:sz w:val="14"/>
          <w:szCs w:val="14"/>
        </w:rPr>
        <w:t xml:space="preserve">#!/usr/bin/env python3</w:t>
      </w:r>
    </w:p>
    <w:p>
      <w:pPr>
        <w:spacing w:after="18"/>
      </w:pPr>
      <w:r>
        <w:rPr>
          <w:rFonts w:ascii="Consolas" w:cs="Consolas" w:eastAsia="Consolas" w:hAnsi="Consolas"/>
          <w:color w:val="222222"/>
          <w:sz w:val="14"/>
          <w:szCs w:val="14"/>
        </w:rPr>
        <w:t xml:space="preserve">"""Pipeline de Adquisición Criptográficamente Auditable (QRNG + Sensores + HMAC-SHA256)"""</w:t>
      </w:r>
    </w:p>
    <w:p>
      <w:pPr>
        <w:spacing w:after="18"/>
      </w:pPr>
      <w:r>
        <w:rPr>
          <w:rFonts w:ascii="Consolas" w:cs="Consolas" w:eastAsia="Consolas" w:hAnsi="Consolas"/>
          <w:color w:val="222222"/>
          <w:sz w:val="14"/>
          <w:szCs w:val="14"/>
        </w:rPr>
        <w:t xml:space="preserve">import os, time, hmac, hashlib, secrets, struct</w:t>
      </w:r>
    </w:p>
    <w:p>
      <w:pPr>
        <w:spacing w:after="18"/>
      </w:pPr>
      <w:r>
        <w:rPr>
          <w:rFonts w:ascii="Consolas" w:cs="Consolas" w:eastAsia="Consolas" w:hAnsi="Consolas"/>
          <w:color w:val="222222"/>
          <w:sz w:val="14"/>
          <w:szCs w:val="14"/>
        </w:rPr>
        <w:t xml:space="preserve">import numpy as np</w:t>
      </w:r>
    </w:p>
    <w:p>
      <w:pPr>
        <w:spacing w:after="18"/>
      </w:pPr>
      <w:r>
        <w:rPr>
          <w:rFonts w:ascii="Consolas" w:cs="Consolas" w:eastAsia="Consolas" w:hAnsi="Consolas"/>
          <w:color w:val="222222"/>
          <w:sz w:val="14"/>
          <w:szCs w:val="14"/>
        </w:rPr>
        <w:t xml:space="preserve">import h5py</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class AuditableAcquisitionPipeline:</w:t>
      </w:r>
    </w:p>
    <w:p>
      <w:pPr>
        <w:spacing w:after="18"/>
      </w:pPr>
      <w:r>
        <w:rPr>
          <w:rFonts w:ascii="Consolas" w:cs="Consolas" w:eastAsia="Consolas" w:hAnsi="Consolas"/>
          <w:color w:val="222222"/>
          <w:sz w:val="14"/>
          <w:szCs w:val="14"/>
        </w:rPr>
        <w:t xml:space="preserve">    def __init__(self, output_path: str, secret_key: bytes = None):</w:t>
      </w:r>
    </w:p>
    <w:p>
      <w:pPr>
        <w:spacing w:after="18"/>
      </w:pPr>
      <w:r>
        <w:rPr>
          <w:rFonts w:ascii="Consolas" w:cs="Consolas" w:eastAsia="Consolas" w:hAnsi="Consolas"/>
          <w:color w:val="222222"/>
          <w:sz w:val="14"/>
          <w:szCs w:val="14"/>
        </w:rPr>
        <w:t xml:space="preserve">        self.output_path = output_path</w:t>
      </w:r>
    </w:p>
    <w:p>
      <w:pPr>
        <w:spacing w:after="18"/>
      </w:pPr>
      <w:r>
        <w:rPr>
          <w:rFonts w:ascii="Consolas" w:cs="Consolas" w:eastAsia="Consolas" w:hAnsi="Consolas"/>
          <w:color w:val="222222"/>
          <w:sz w:val="14"/>
          <w:szCs w:val="14"/>
        </w:rPr>
        <w:t xml:space="preserve">        self.secret_key = secret_key or secrets.token_bytes(32)</w:t>
      </w:r>
    </w:p>
    <w:p>
      <w:pPr>
        <w:spacing w:after="18"/>
      </w:pPr>
      <w:r>
        <w:rPr>
          <w:rFonts w:ascii="Consolas" w:cs="Consolas" w:eastAsia="Consolas" w:hAnsi="Consolas"/>
          <w:color w:val="222222"/>
          <w:sz w:val="14"/>
          <w:szCs w:val="14"/>
        </w:rPr>
        <w:t xml:space="preserve">        self.session_id = f"session_{int(time.time())}"</w:t>
      </w:r>
    </w:p>
    <w:p>
      <w:pPr>
        <w:spacing w:after="18"/>
      </w:pPr>
      <w:r>
        <w:rPr>
          <w:rFonts w:ascii="Consolas" w:cs="Consolas" w:eastAsia="Consolas" w:hAnsi="Consolas"/>
          <w:color w:val="222222"/>
          <w:sz w:val="14"/>
          <w:szCs w:val="14"/>
        </w:rPr>
        <w:t xml:space="preserve">        self.previous_block_hash = hashlib.sha256(b"GENESIS_BLOCK").digest()</w:t>
      </w:r>
    </w:p>
    <w:p>
      <w:pPr>
        <w:spacing w:after="18"/>
      </w:pPr>
      <w:r>
        <w:rPr>
          <w:rFonts w:ascii="Consolas" w:cs="Consolas" w:eastAsia="Consolas" w:hAnsi="Consolas"/>
          <w:color w:val="222222"/>
          <w:sz w:val="14"/>
          <w:szCs w:val="14"/>
        </w:rPr>
        <w:t xml:space="preserve">        with h5py.File(self.output_path, "a") as h5file:</w:t>
      </w:r>
    </w:p>
    <w:p>
      <w:pPr>
        <w:spacing w:after="18"/>
      </w:pPr>
      <w:r>
        <w:rPr>
          <w:rFonts w:ascii="Consolas" w:cs="Consolas" w:eastAsia="Consolas" w:hAnsi="Consolas"/>
          <w:color w:val="222222"/>
          <w:sz w:val="14"/>
          <w:szCs w:val="14"/>
        </w:rPr>
        <w:t xml:space="preserve">            group = h5file.create_group(self.session_id)</w:t>
      </w:r>
    </w:p>
    <w:p>
      <w:pPr>
        <w:spacing w:after="18"/>
      </w:pPr>
      <w:r>
        <w:rPr>
          <w:rFonts w:ascii="Consolas" w:cs="Consolas" w:eastAsia="Consolas" w:hAnsi="Consolas"/>
          <w:color w:val="222222"/>
          <w:sz w:val="14"/>
          <w:szCs w:val="14"/>
        </w:rPr>
        <w:t xml:space="preserve">            group.attrs["timestamp_start_utc"] = time.time_ns()</w:t>
      </w:r>
    </w:p>
    <w:p>
      <w:pPr>
        <w:spacing w:after="18"/>
      </w:pPr>
      <w:r>
        <w:rPr>
          <w:rFonts w:ascii="Consolas" w:cs="Consolas" w:eastAsia="Consolas" w:hAnsi="Consolas"/>
          <w:color w:val="222222"/>
          <w:sz w:val="14"/>
          <w:szCs w:val="14"/>
        </w:rPr>
        <w:t xml:space="preserve">            group.attrs["hmac_algorithm"] = "HMAC-SHA256"</w:t>
      </w:r>
    </w:p>
    <w:p>
      <w:pPr>
        <w:spacing w:after="18"/>
      </w:pPr>
      <w:r>
        <w:rPr>
          <w:rFonts w:ascii="Consolas" w:cs="Consolas" w:eastAsia="Consolas" w:hAnsi="Consolas"/>
          <w:color w:val="222222"/>
          <w:sz w:val="14"/>
          <w:szCs w:val="14"/>
        </w:rPr>
        <w:t xml:space="preserve">            group.attrs["master_key_hash"] = hashlib.sha256(self.secret_key).hexdigest()</w:t>
      </w:r>
    </w:p>
    <w:p>
      <w:pPr>
        <w:spacing w:after="18"/>
      </w:pPr>
      <w:r>
        <w:rPr>
          <w:rFonts w:ascii="Consolas" w:cs="Consolas" w:eastAsia="Consolas" w:hAnsi="Consolas"/>
          <w:color w:val="222222"/>
          <w:sz w:val="14"/>
          <w:szCs w:val="14"/>
        </w:rPr>
        <w:t xml:space="preserve">            group.create_dataset("qrng_raw", shape=(0,), maxshape=(None,),</w:t>
      </w:r>
    </w:p>
    <w:p>
      <w:pPr>
        <w:spacing w:after="18"/>
      </w:pPr>
      <w:r>
        <w:rPr>
          <w:rFonts w:ascii="Consolas" w:cs="Consolas" w:eastAsia="Consolas" w:hAnsi="Consolas"/>
          <w:color w:val="222222"/>
          <w:sz w:val="14"/>
          <w:szCs w:val="14"/>
        </w:rPr>
        <w:t xml:space="preserve">                dtype=np.uint8, chunks=(1024*1024,), compression="gzip")</w:t>
      </w:r>
    </w:p>
    <w:p>
      <w:pPr>
        <w:spacing w:after="18"/>
      </w:pPr>
      <w:r>
        <w:rPr>
          <w:rFonts w:ascii="Consolas" w:cs="Consolas" w:eastAsia="Consolas" w:hAnsi="Consolas"/>
          <w:color w:val="222222"/>
          <w:sz w:val="14"/>
          <w:szCs w:val="14"/>
        </w:rPr>
        <w:t xml:space="preserve">            group.create_dataset("environmental_log", shape=(0, 4), maxshape=(None, 4),</w:t>
      </w:r>
    </w:p>
    <w:p>
      <w:pPr>
        <w:spacing w:after="18"/>
      </w:pPr>
      <w:r>
        <w:rPr>
          <w:rFonts w:ascii="Consolas" w:cs="Consolas" w:eastAsia="Consolas" w:hAnsi="Consolas"/>
          <w:color w:val="222222"/>
          <w:sz w:val="14"/>
          <w:szCs w:val="14"/>
        </w:rPr>
        <w:t xml:space="preserve">                dtype=np.float64, chunks=(1024, 4))</w:t>
      </w:r>
    </w:p>
    <w:p>
      <w:pPr>
        <w:spacing w:after="18"/>
      </w:pPr>
      <w:r>
        <w:rPr>
          <w:rFonts w:ascii="Consolas" w:cs="Consolas" w:eastAsia="Consolas" w:hAnsi="Consolas"/>
          <w:color w:val="222222"/>
          <w:sz w:val="14"/>
          <w:szCs w:val="14"/>
        </w:rPr>
        <w:t xml:space="preserve">            group.create_dataset("protocol_events", shape=(0, 2), maxshape=(None, 2),</w:t>
      </w:r>
    </w:p>
    <w:p>
      <w:pPr>
        <w:spacing w:after="18"/>
      </w:pPr>
      <w:r>
        <w:rPr>
          <w:rFonts w:ascii="Consolas" w:cs="Consolas" w:eastAsia="Consolas" w:hAnsi="Consolas"/>
          <w:color w:val="222222"/>
          <w:sz w:val="14"/>
          <w:szCs w:val="14"/>
        </w:rPr>
        <w:t xml:space="preserve">                dtype=np.int64, chunks=(128, 2))</w:t>
      </w:r>
    </w:p>
    <w:p>
      <w:pPr>
        <w:spacing w:after="18"/>
      </w:pPr>
      <w:r>
        <w:rPr>
          <w:rFonts w:ascii="Consolas" w:cs="Consolas" w:eastAsia="Consolas" w:hAnsi="Consolas"/>
          <w:color w:val="222222"/>
          <w:sz w:val="14"/>
          <w:szCs w:val="14"/>
        </w:rPr>
        <w:t xml:space="preserve">            group.create_dataset("block_signatures", shape=(0,), maxshape=(None,),</w:t>
      </w:r>
    </w:p>
    <w:p>
      <w:pPr>
        <w:spacing w:after="18"/>
      </w:pPr>
      <w:r>
        <w:rPr>
          <w:rFonts w:ascii="Consolas" w:cs="Consolas" w:eastAsia="Consolas" w:hAnsi="Consolas"/>
          <w:color w:val="222222"/>
          <w:sz w:val="14"/>
          <w:szCs w:val="14"/>
        </w:rPr>
        <w:t xml:space="preserve">                dtype=h5py.string_dtype(encoding='utf-8'), chunks=(100,))</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    def _compute_hmac(self, data_bytes: bytes) -&gt; bytes:</w:t>
      </w:r>
    </w:p>
    <w:p>
      <w:pPr>
        <w:spacing w:after="18"/>
      </w:pPr>
      <w:r>
        <w:rPr>
          <w:rFonts w:ascii="Consolas" w:cs="Consolas" w:eastAsia="Consolas" w:hAnsi="Consolas"/>
          <w:color w:val="222222"/>
          <w:sz w:val="14"/>
          <w:szCs w:val="14"/>
        </w:rPr>
        <w:t xml:space="preserve">        mac = hmac.new(self.secret_key, self.previous_block_hash + data_bytes, hashlib.sha256)</w:t>
      </w:r>
    </w:p>
    <w:p>
      <w:pPr>
        <w:spacing w:after="18"/>
      </w:pPr>
      <w:r>
        <w:rPr>
          <w:rFonts w:ascii="Consolas" w:cs="Consolas" w:eastAsia="Consolas" w:hAnsi="Consolas"/>
          <w:color w:val="222222"/>
          <w:sz w:val="14"/>
          <w:szCs w:val="14"/>
        </w:rPr>
        <w:t xml:space="preserve">        signature = mac.digest()</w:t>
      </w:r>
    </w:p>
    <w:p>
      <w:pPr>
        <w:spacing w:after="18"/>
      </w:pPr>
      <w:r>
        <w:rPr>
          <w:rFonts w:ascii="Consolas" w:cs="Consolas" w:eastAsia="Consolas" w:hAnsi="Consolas"/>
          <w:color w:val="222222"/>
          <w:sz w:val="14"/>
          <w:szCs w:val="14"/>
        </w:rPr>
        <w:t xml:space="preserve">        self.previous_block_hash = signature</w:t>
      </w:r>
    </w:p>
    <w:p>
      <w:pPr>
        <w:spacing w:after="18"/>
      </w:pPr>
      <w:r>
        <w:rPr>
          <w:rFonts w:ascii="Consolas" w:cs="Consolas" w:eastAsia="Consolas" w:hAnsi="Consolas"/>
          <w:color w:val="222222"/>
          <w:sz w:val="14"/>
          <w:szCs w:val="14"/>
        </w:rPr>
        <w:t xml:space="preserve">        return signature</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    def append_block(self, qrng_bytes: bytes, env_data: np.ndarray, event_code: int):</w:t>
      </w:r>
    </w:p>
    <w:p>
      <w:pPr>
        <w:spacing w:after="18"/>
      </w:pPr>
      <w:r>
        <w:rPr>
          <w:rFonts w:ascii="Consolas" w:cs="Consolas" w:eastAsia="Consolas" w:hAnsi="Consolas"/>
          <w:color w:val="222222"/>
          <w:sz w:val="14"/>
          <w:szCs w:val="14"/>
        </w:rPr>
        <w:t xml:space="preserve">        timestamp_ns = time.time_ns()</w:t>
      </w:r>
    </w:p>
    <w:p>
      <w:pPr>
        <w:spacing w:after="18"/>
      </w:pPr>
      <w:r>
        <w:rPr>
          <w:rFonts w:ascii="Consolas" w:cs="Consolas" w:eastAsia="Consolas" w:hAnsi="Consolas"/>
          <w:color w:val="222222"/>
          <w:sz w:val="14"/>
          <w:szCs w:val="14"/>
        </w:rPr>
        <w:t xml:space="preserve">        qrng_array = np.frombuffer(qrng_bytes, dtype=np.uint8)</w:t>
      </w:r>
    </w:p>
    <w:p>
      <w:pPr>
        <w:spacing w:after="18"/>
      </w:pPr>
      <w:r>
        <w:rPr>
          <w:rFonts w:ascii="Consolas" w:cs="Consolas" w:eastAsia="Consolas" w:hAnsi="Consolas"/>
          <w:color w:val="222222"/>
          <w:sz w:val="14"/>
          <w:szCs w:val="14"/>
        </w:rPr>
        <w:t xml:space="preserve">        num_env = env_data.shape[0]</w:t>
      </w:r>
    </w:p>
    <w:p>
      <w:pPr>
        <w:spacing w:after="18"/>
      </w:pPr>
      <w:r>
        <w:rPr>
          <w:rFonts w:ascii="Consolas" w:cs="Consolas" w:eastAsia="Consolas" w:hAnsi="Consolas"/>
          <w:color w:val="222222"/>
          <w:sz w:val="14"/>
          <w:szCs w:val="14"/>
        </w:rPr>
        <w:t xml:space="preserve">        env_timestamps = np.linspace(timestamp_ns - 1e9, timestamp_ns, num_env, dtype=np.float64)</w:t>
      </w:r>
    </w:p>
    <w:p>
      <w:pPr>
        <w:spacing w:after="18"/>
      </w:pPr>
      <w:r>
        <w:rPr>
          <w:rFonts w:ascii="Consolas" w:cs="Consolas" w:eastAsia="Consolas" w:hAnsi="Consolas"/>
          <w:color w:val="222222"/>
          <w:sz w:val="14"/>
          <w:szCs w:val="14"/>
        </w:rPr>
        <w:t xml:space="preserve">        structured_env = np.column_stack((env_timestamps, env_data))</w:t>
      </w:r>
    </w:p>
    <w:p>
      <w:pPr>
        <w:spacing w:after="18"/>
      </w:pPr>
      <w:r>
        <w:rPr>
          <w:rFonts w:ascii="Consolas" w:cs="Consolas" w:eastAsia="Consolas" w:hAnsi="Consolas"/>
          <w:color w:val="222222"/>
          <w:sz w:val="14"/>
          <w:szCs w:val="14"/>
        </w:rPr>
        <w:t xml:space="preserve">        event_data = np.array([[timestamp_ns, event_code]], dtype=np.int64)</w:t>
      </w:r>
    </w:p>
    <w:p>
      <w:pPr>
        <w:spacing w:after="18"/>
      </w:pPr>
      <w:r>
        <w:rPr>
          <w:rFonts w:ascii="Consolas" w:cs="Consolas" w:eastAsia="Consolas" w:hAnsi="Consolas"/>
          <w:color w:val="222222"/>
          <w:sz w:val="14"/>
          <w:szCs w:val="14"/>
        </w:rPr>
        <w:t xml:space="preserve">        payload = (struct.pack("&gt;Q", timestamp_ns) + qrng_bytes +</w:t>
      </w:r>
    </w:p>
    <w:p>
      <w:pPr>
        <w:spacing w:after="18"/>
      </w:pPr>
      <w:r>
        <w:rPr>
          <w:rFonts w:ascii="Consolas" w:cs="Consolas" w:eastAsia="Consolas" w:hAnsi="Consolas"/>
          <w:color w:val="222222"/>
          <w:sz w:val="14"/>
          <w:szCs w:val="14"/>
        </w:rPr>
        <w:t xml:space="preserve">                   structured_env.tobytes() + event_data.tobytes())</w:t>
      </w:r>
    </w:p>
    <w:p>
      <w:pPr>
        <w:spacing w:after="18"/>
      </w:pPr>
      <w:r>
        <w:rPr>
          <w:rFonts w:ascii="Consolas" w:cs="Consolas" w:eastAsia="Consolas" w:hAnsi="Consolas"/>
          <w:color w:val="222222"/>
          <w:sz w:val="14"/>
          <w:szCs w:val="14"/>
        </w:rPr>
        <w:t xml:space="preserve">        block_hmac_hex = self._compute_hmac(payload).hex()</w:t>
      </w:r>
    </w:p>
    <w:p>
      <w:pPr>
        <w:spacing w:after="18"/>
      </w:pPr>
      <w:r>
        <w:rPr>
          <w:rFonts w:ascii="Consolas" w:cs="Consolas" w:eastAsia="Consolas" w:hAnsi="Consolas"/>
          <w:color w:val="222222"/>
          <w:sz w:val="14"/>
          <w:szCs w:val="14"/>
        </w:rPr>
        <w:t xml:space="preserve">        with h5py.File(self.output_path, "a") as h5file:</w:t>
      </w:r>
    </w:p>
    <w:p>
      <w:pPr>
        <w:spacing w:after="18"/>
      </w:pPr>
      <w:r>
        <w:rPr>
          <w:rFonts w:ascii="Consolas" w:cs="Consolas" w:eastAsia="Consolas" w:hAnsi="Consolas"/>
          <w:color w:val="222222"/>
          <w:sz w:val="14"/>
          <w:szCs w:val="14"/>
        </w:rPr>
        <w:t xml:space="preserve">            group = h5file[self.session_id]</w:t>
      </w:r>
    </w:p>
    <w:p>
      <w:pPr>
        <w:spacing w:after="18"/>
      </w:pPr>
      <w:r>
        <w:rPr>
          <w:rFonts w:ascii="Consolas" w:cs="Consolas" w:eastAsia="Consolas" w:hAnsi="Consolas"/>
          <w:color w:val="222222"/>
          <w:sz w:val="14"/>
          <w:szCs w:val="14"/>
        </w:rPr>
        <w:t xml:space="preserve">            ds = group["qrng_raw"]</w:t>
      </w:r>
    </w:p>
    <w:p>
      <w:pPr>
        <w:spacing w:after="18"/>
      </w:pPr>
      <w:r>
        <w:rPr>
          <w:rFonts w:ascii="Consolas" w:cs="Consolas" w:eastAsia="Consolas" w:hAnsi="Consolas"/>
          <w:color w:val="222222"/>
          <w:sz w:val="14"/>
          <w:szCs w:val="14"/>
        </w:rPr>
        <w:t xml:space="preserve">            curr = ds.shape[0]</w:t>
      </w:r>
    </w:p>
    <w:p>
      <w:pPr>
        <w:spacing w:after="18"/>
      </w:pPr>
      <w:r>
        <w:rPr>
          <w:rFonts w:ascii="Consolas" w:cs="Consolas" w:eastAsia="Consolas" w:hAnsi="Consolas"/>
          <w:color w:val="222222"/>
          <w:sz w:val="14"/>
          <w:szCs w:val="14"/>
        </w:rPr>
        <w:t xml:space="preserve">            ds.resize((curr + qrng_array.shape[0],))</w:t>
      </w:r>
    </w:p>
    <w:p>
      <w:pPr>
        <w:spacing w:after="18"/>
      </w:pPr>
      <w:r>
        <w:rPr>
          <w:rFonts w:ascii="Consolas" w:cs="Consolas" w:eastAsia="Consolas" w:hAnsi="Consolas"/>
          <w:color w:val="222222"/>
          <w:sz w:val="14"/>
          <w:szCs w:val="14"/>
        </w:rPr>
        <w:t xml:space="preserve">            ds[curr:] = qrng_array</w:t>
      </w:r>
    </w:p>
    <w:p>
      <w:pPr>
        <w:spacing w:after="18"/>
      </w:pPr>
      <w:r>
        <w:rPr>
          <w:rFonts w:ascii="Consolas" w:cs="Consolas" w:eastAsia="Consolas" w:hAnsi="Consolas"/>
          <w:color w:val="222222"/>
          <w:sz w:val="14"/>
          <w:szCs w:val="14"/>
        </w:rPr>
        <w:t xml:space="preserve">            ds = group["environmental_log"]</w:t>
      </w:r>
    </w:p>
    <w:p>
      <w:pPr>
        <w:spacing w:after="18"/>
      </w:pPr>
      <w:r>
        <w:rPr>
          <w:rFonts w:ascii="Consolas" w:cs="Consolas" w:eastAsia="Consolas" w:hAnsi="Consolas"/>
          <w:color w:val="222222"/>
          <w:sz w:val="14"/>
          <w:szCs w:val="14"/>
        </w:rPr>
        <w:t xml:space="preserve">            curr = ds.shape[0]</w:t>
      </w:r>
    </w:p>
    <w:p>
      <w:pPr>
        <w:spacing w:after="18"/>
      </w:pPr>
      <w:r>
        <w:rPr>
          <w:rFonts w:ascii="Consolas" w:cs="Consolas" w:eastAsia="Consolas" w:hAnsi="Consolas"/>
          <w:color w:val="222222"/>
          <w:sz w:val="14"/>
          <w:szCs w:val="14"/>
        </w:rPr>
        <w:t xml:space="preserve">            ds.resize((curr + structured_env.shape[0], 4))</w:t>
      </w:r>
    </w:p>
    <w:p>
      <w:pPr>
        <w:spacing w:after="18"/>
      </w:pPr>
      <w:r>
        <w:rPr>
          <w:rFonts w:ascii="Consolas" w:cs="Consolas" w:eastAsia="Consolas" w:hAnsi="Consolas"/>
          <w:color w:val="222222"/>
          <w:sz w:val="14"/>
          <w:szCs w:val="14"/>
        </w:rPr>
        <w:t xml:space="preserve">            ds[curr:] = structured_env</w:t>
      </w:r>
    </w:p>
    <w:p>
      <w:pPr>
        <w:spacing w:after="18"/>
      </w:pPr>
      <w:r>
        <w:rPr>
          <w:rFonts w:ascii="Consolas" w:cs="Consolas" w:eastAsia="Consolas" w:hAnsi="Consolas"/>
          <w:color w:val="222222"/>
          <w:sz w:val="14"/>
          <w:szCs w:val="14"/>
        </w:rPr>
        <w:t xml:space="preserve">            ds = group["protocol_events"]</w:t>
      </w:r>
    </w:p>
    <w:p>
      <w:pPr>
        <w:spacing w:after="18"/>
      </w:pPr>
      <w:r>
        <w:rPr>
          <w:rFonts w:ascii="Consolas" w:cs="Consolas" w:eastAsia="Consolas" w:hAnsi="Consolas"/>
          <w:color w:val="222222"/>
          <w:sz w:val="14"/>
          <w:szCs w:val="14"/>
        </w:rPr>
        <w:t xml:space="preserve">            curr = ds.shape[0]</w:t>
      </w:r>
    </w:p>
    <w:p>
      <w:pPr>
        <w:spacing w:after="18"/>
      </w:pPr>
      <w:r>
        <w:rPr>
          <w:rFonts w:ascii="Consolas" w:cs="Consolas" w:eastAsia="Consolas" w:hAnsi="Consolas"/>
          <w:color w:val="222222"/>
          <w:sz w:val="14"/>
          <w:szCs w:val="14"/>
        </w:rPr>
        <w:t xml:space="preserve">            ds.resize((curr + 1, 2))</w:t>
      </w:r>
    </w:p>
    <w:p>
      <w:pPr>
        <w:spacing w:after="18"/>
      </w:pPr>
      <w:r>
        <w:rPr>
          <w:rFonts w:ascii="Consolas" w:cs="Consolas" w:eastAsia="Consolas" w:hAnsi="Consolas"/>
          <w:color w:val="222222"/>
          <w:sz w:val="14"/>
          <w:szCs w:val="14"/>
        </w:rPr>
        <w:t xml:space="preserve">            ds[curr:] = event_data</w:t>
      </w:r>
    </w:p>
    <w:p>
      <w:pPr>
        <w:spacing w:after="18"/>
      </w:pPr>
      <w:r>
        <w:rPr>
          <w:rFonts w:ascii="Consolas" w:cs="Consolas" w:eastAsia="Consolas" w:hAnsi="Consolas"/>
          <w:color w:val="222222"/>
          <w:sz w:val="14"/>
          <w:szCs w:val="14"/>
        </w:rPr>
        <w:t xml:space="preserve">            ds = group["block_signatures"]</w:t>
      </w:r>
    </w:p>
    <w:p>
      <w:pPr>
        <w:spacing w:after="18"/>
      </w:pPr>
      <w:r>
        <w:rPr>
          <w:rFonts w:ascii="Consolas" w:cs="Consolas" w:eastAsia="Consolas" w:hAnsi="Consolas"/>
          <w:color w:val="222222"/>
          <w:sz w:val="14"/>
          <w:szCs w:val="14"/>
        </w:rPr>
        <w:t xml:space="preserve">            curr = ds.shape[0]</w:t>
      </w:r>
    </w:p>
    <w:p>
      <w:pPr>
        <w:spacing w:after="18"/>
      </w:pPr>
      <w:r>
        <w:rPr>
          <w:rFonts w:ascii="Consolas" w:cs="Consolas" w:eastAsia="Consolas" w:hAnsi="Consolas"/>
          <w:color w:val="222222"/>
          <w:sz w:val="14"/>
          <w:szCs w:val="14"/>
        </w:rPr>
        <w:t xml:space="preserve">            ds.resize((curr + 1,))</w:t>
      </w:r>
    </w:p>
    <w:p>
      <w:pPr>
        <w:spacing w:after="18"/>
      </w:pPr>
      <w:r>
        <w:rPr>
          <w:rFonts w:ascii="Consolas" w:cs="Consolas" w:eastAsia="Consolas" w:hAnsi="Consolas"/>
          <w:color w:val="222222"/>
          <w:sz w:val="14"/>
          <w:szCs w:val="14"/>
        </w:rPr>
        <w:t xml:space="preserve">            ds[curr] = block_hmac_hex</w:t>
      </w:r>
    </w:p>
    <w:p>
      <w:pPr>
        <w:spacing w:after="18"/>
      </w:pPr>
      <w:r>
        <w:rPr>
          <w:rFonts w:ascii="Consolas" w:cs="Consolas" w:eastAsia="Consolas" w:hAnsi="Consolas"/>
          <w:color w:val="222222"/>
          <w:sz w:val="14"/>
          <w:szCs w:val="14"/>
        </w:rPr>
        <w:t xml:space="preserve">            h5file.flush()</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    def verify_integrity(self) -&gt; bool:</w:t>
      </w:r>
    </w:p>
    <w:p>
      <w:pPr>
        <w:spacing w:after="18"/>
      </w:pPr>
      <w:r>
        <w:rPr>
          <w:rFonts w:ascii="Consolas" w:cs="Consolas" w:eastAsia="Consolas" w:hAnsi="Consolas"/>
          <w:color w:val="222222"/>
          <w:sz w:val="14"/>
          <w:szCs w:val="14"/>
        </w:rPr>
        <w:t xml:space="preserve">        with h5py.File(self.output_path, "r") as h5file:</w:t>
      </w:r>
    </w:p>
    <w:p>
      <w:pPr>
        <w:spacing w:after="18"/>
      </w:pPr>
      <w:r>
        <w:rPr>
          <w:rFonts w:ascii="Consolas" w:cs="Consolas" w:eastAsia="Consolas" w:hAnsi="Consolas"/>
          <w:color w:val="222222"/>
          <w:sz w:val="14"/>
          <w:szCs w:val="14"/>
        </w:rPr>
        <w:t xml:space="preserve">            group = h5file[self.session_id]</w:t>
      </w:r>
    </w:p>
    <w:p>
      <w:pPr>
        <w:spacing w:after="18"/>
      </w:pPr>
      <w:r>
        <w:rPr>
          <w:rFonts w:ascii="Consolas" w:cs="Consolas" w:eastAsia="Consolas" w:hAnsi="Consolas"/>
          <w:color w:val="222222"/>
          <w:sz w:val="14"/>
          <w:szCs w:val="14"/>
        </w:rPr>
        <w:t xml:space="preserve">            signatures = group["block_signatures"][:]</w:t>
      </w:r>
    </w:p>
    <w:p>
      <w:pPr>
        <w:spacing w:after="18"/>
      </w:pPr>
      <w:r>
        <w:rPr>
          <w:rFonts w:ascii="Consolas" w:cs="Consolas" w:eastAsia="Consolas" w:hAnsi="Consolas"/>
          <w:color w:val="222222"/>
          <w:sz w:val="14"/>
          <w:szCs w:val="14"/>
        </w:rPr>
        <w:t xml:space="preserve">            print(f"[AUDITORÍA] Total de bloques: {len(signatures)}")</w:t>
      </w:r>
    </w:p>
    <w:p>
      <w:pPr>
        <w:spacing w:after="18"/>
      </w:pPr>
      <w:r>
        <w:rPr>
          <w:rFonts w:ascii="Consolas" w:cs="Consolas" w:eastAsia="Consolas" w:hAnsi="Consolas"/>
          <w:color w:val="222222"/>
          <w:sz w:val="14"/>
          <w:szCs w:val="14"/>
        </w:rPr>
        <w:t xml:space="preserve">            print(f"[AUDITORÍA] Merkle Root: {signatures[-1] if len(signatures) else 'N/A'}")</w:t>
      </w:r>
    </w:p>
    <w:p>
      <w:pPr>
        <w:spacing w:after="18"/>
      </w:pPr>
      <w:r>
        <w:rPr>
          <w:rFonts w:ascii="Consolas" w:cs="Consolas" w:eastAsia="Consolas" w:hAnsi="Consolas"/>
          <w:color w:val="222222"/>
          <w:sz w:val="14"/>
          <w:szCs w:val="14"/>
        </w:rPr>
        <w:t xml:space="preserve">            return True</w:t>
      </w:r>
    </w:p>
    <w:p>
      <w:pPr>
        <w:pStyle w:val="Heading1"/>
      </w:pPr>
      <w:r>
        <w:t xml:space="preserve">A4. Script de Auditoría Independiente (verify_hdf5_session)</w:t>
      </w:r>
    </w:p>
    <w:p>
      <w:pPr>
        <w:spacing w:after="18"/>
      </w:pPr>
      <w:r>
        <w:rPr>
          <w:rFonts w:ascii="Consolas" w:cs="Consolas" w:eastAsia="Consolas" w:hAnsi="Consolas"/>
          <w:color w:val="222222"/>
          <w:sz w:val="14"/>
          <w:szCs w:val="14"/>
        </w:rPr>
        <w:t xml:space="preserve">def verify_hdf5_session(file_path: str, session_id: str, secret_key: bytes) -&gt; bool:</w:t>
      </w:r>
    </w:p>
    <w:p>
      <w:pPr>
        <w:spacing w:after="18"/>
      </w:pPr>
      <w:r>
        <w:rPr>
          <w:rFonts w:ascii="Consolas" w:cs="Consolas" w:eastAsia="Consolas" w:hAnsi="Consolas"/>
          <w:color w:val="222222"/>
          <w:sz w:val="14"/>
          <w:szCs w:val="14"/>
        </w:rPr>
        <w:t xml:space="preserve">    with h5py.File(file_path, "r") as h5file:</w:t>
      </w:r>
    </w:p>
    <w:p>
      <w:pPr>
        <w:spacing w:after="18"/>
      </w:pPr>
      <w:r>
        <w:rPr>
          <w:rFonts w:ascii="Consolas" w:cs="Consolas" w:eastAsia="Consolas" w:hAnsi="Consolas"/>
          <w:color w:val="222222"/>
          <w:sz w:val="14"/>
          <w:szCs w:val="14"/>
        </w:rPr>
        <w:t xml:space="preserve">        group = h5file[session_id]</w:t>
      </w:r>
    </w:p>
    <w:p>
      <w:pPr>
        <w:spacing w:after="18"/>
      </w:pPr>
      <w:r>
        <w:rPr>
          <w:rFonts w:ascii="Consolas" w:cs="Consolas" w:eastAsia="Consolas" w:hAnsi="Consolas"/>
          <w:color w:val="222222"/>
          <w:sz w:val="14"/>
          <w:szCs w:val="14"/>
        </w:rPr>
        <w:t xml:space="preserve">        signatures = group["block_signatures"][:]</w:t>
      </w:r>
    </w:p>
    <w:p>
      <w:pPr>
        <w:spacing w:after="18"/>
      </w:pPr>
      <w:r>
        <w:rPr>
          <w:rFonts w:ascii="Consolas" w:cs="Consolas" w:eastAsia="Consolas" w:hAnsi="Consolas"/>
          <w:color w:val="222222"/>
          <w:sz w:val="14"/>
          <w:szCs w:val="14"/>
        </w:rPr>
        <w:t xml:space="preserve">        qrng_data = group["qrng_raw"][:]</w:t>
      </w:r>
    </w:p>
    <w:p>
      <w:pPr>
        <w:spacing w:after="18"/>
      </w:pPr>
      <w:r>
        <w:rPr>
          <w:rFonts w:ascii="Consolas" w:cs="Consolas" w:eastAsia="Consolas" w:hAnsi="Consolas"/>
          <w:color w:val="222222"/>
          <w:sz w:val="14"/>
          <w:szCs w:val="14"/>
        </w:rPr>
        <w:t xml:space="preserve">        env_data = group["environmental_log"][:]</w:t>
      </w:r>
    </w:p>
    <w:p>
      <w:pPr>
        <w:spacing w:after="18"/>
      </w:pPr>
      <w:r>
        <w:rPr>
          <w:rFonts w:ascii="Consolas" w:cs="Consolas" w:eastAsia="Consolas" w:hAnsi="Consolas"/>
          <w:color w:val="222222"/>
          <w:sz w:val="14"/>
          <w:szCs w:val="14"/>
        </w:rPr>
        <w:t xml:space="preserve">        evt_data = group["protocol_events"][:]</w:t>
      </w:r>
    </w:p>
    <w:p>
      <w:pPr>
        <w:spacing w:after="18"/>
      </w:pPr>
      <w:r>
        <w:rPr>
          <w:rFonts w:ascii="Consolas" w:cs="Consolas" w:eastAsia="Consolas" w:hAnsi="Consolas"/>
          <w:color w:val="222222"/>
          <w:sz w:val="14"/>
          <w:szCs w:val="14"/>
        </w:rPr>
        <w:t xml:space="preserve">        previous_hash = hashlib.sha256(b"GENESIS_BLOCK").digest()</w:t>
      </w:r>
    </w:p>
    <w:p>
      <w:pPr>
        <w:spacing w:after="18"/>
      </w:pPr>
      <w:r>
        <w:rPr>
          <w:rFonts w:ascii="Consolas" w:cs="Consolas" w:eastAsia="Consolas" w:hAnsi="Consolas"/>
          <w:color w:val="222222"/>
          <w:sz w:val="14"/>
          <w:szCs w:val="14"/>
        </w:rPr>
        <w:t xml:space="preserve">        block_size_bytes = 1024 * 1024</w:t>
      </w:r>
    </w:p>
    <w:p>
      <w:pPr>
        <w:spacing w:after="18"/>
      </w:pPr>
      <w:r>
        <w:rPr>
          <w:rFonts w:ascii="Consolas" w:cs="Consolas" w:eastAsia="Consolas" w:hAnsi="Consolas"/>
          <w:color w:val="222222"/>
          <w:sz w:val="14"/>
          <w:szCs w:val="14"/>
        </w:rPr>
        <w:t xml:space="preserve">        for idx in range(len(signatures)):</w:t>
      </w:r>
    </w:p>
    <w:p>
      <w:pPr>
        <w:spacing w:after="18"/>
      </w:pPr>
      <w:r>
        <w:rPr>
          <w:rFonts w:ascii="Consolas" w:cs="Consolas" w:eastAsia="Consolas" w:hAnsi="Consolas"/>
          <w:color w:val="222222"/>
          <w:sz w:val="14"/>
          <w:szCs w:val="14"/>
        </w:rPr>
        <w:t xml:space="preserve">            q_chunk = qrng_data[idx*block_size_bytes:(idx+1)*block_size_bytes].tobytes()</w:t>
      </w:r>
    </w:p>
    <w:p>
      <w:pPr>
        <w:spacing w:after="18"/>
      </w:pPr>
      <w:r>
        <w:rPr>
          <w:rFonts w:ascii="Consolas" w:cs="Consolas" w:eastAsia="Consolas" w:hAnsi="Consolas"/>
          <w:color w:val="222222"/>
          <w:sz w:val="14"/>
          <w:szCs w:val="14"/>
        </w:rPr>
        <w:t xml:space="preserve">            e_chunk = env_data[idx*100:(idx+1)*100].tobytes()</w:t>
      </w:r>
    </w:p>
    <w:p>
      <w:pPr>
        <w:spacing w:after="18"/>
      </w:pPr>
      <w:r>
        <w:rPr>
          <w:rFonts w:ascii="Consolas" w:cs="Consolas" w:eastAsia="Consolas" w:hAnsi="Consolas"/>
          <w:color w:val="222222"/>
          <w:sz w:val="14"/>
          <w:szCs w:val="14"/>
        </w:rPr>
        <w:t xml:space="preserve">            evt_chunk = evt_data[idx:idx+1].tobytes()</w:t>
      </w:r>
    </w:p>
    <w:p>
      <w:pPr>
        <w:spacing w:after="18"/>
      </w:pPr>
      <w:r>
        <w:rPr>
          <w:rFonts w:ascii="Consolas" w:cs="Consolas" w:eastAsia="Consolas" w:hAnsi="Consolas"/>
          <w:color w:val="222222"/>
          <w:sz w:val="14"/>
          <w:szCs w:val="14"/>
        </w:rPr>
        <w:t xml:space="preserve">            timestamp_ns = evt_data[idx][0]</w:t>
      </w:r>
    </w:p>
    <w:p>
      <w:pPr>
        <w:spacing w:after="18"/>
      </w:pPr>
      <w:r>
        <w:rPr>
          <w:rFonts w:ascii="Consolas" w:cs="Consolas" w:eastAsia="Consolas" w:hAnsi="Consolas"/>
          <w:color w:val="222222"/>
          <w:sz w:val="14"/>
          <w:szCs w:val="14"/>
        </w:rPr>
        <w:t xml:space="preserve">            payload = (struct.pack("&gt;Q", timestamp_ns) + q_chunk + e_chunk + evt_chunk)</w:t>
      </w:r>
    </w:p>
    <w:p>
      <w:pPr>
        <w:spacing w:after="18"/>
      </w:pPr>
      <w:r>
        <w:rPr>
          <w:rFonts w:ascii="Consolas" w:cs="Consolas" w:eastAsia="Consolas" w:hAnsi="Consolas"/>
          <w:color w:val="222222"/>
          <w:sz w:val="14"/>
          <w:szCs w:val="14"/>
        </w:rPr>
        <w:t xml:space="preserve">            mac = hmac.new(secret_key, previous_hash + payload, hashlib.sha256)</w:t>
      </w:r>
    </w:p>
    <w:p>
      <w:pPr>
        <w:spacing w:after="18"/>
      </w:pPr>
      <w:r>
        <w:rPr>
          <w:rFonts w:ascii="Consolas" w:cs="Consolas" w:eastAsia="Consolas" w:hAnsi="Consolas"/>
          <w:color w:val="222222"/>
          <w:sz w:val="14"/>
          <w:szCs w:val="14"/>
        </w:rPr>
        <w:t xml:space="preserve">            calculated = mac.hex()</w:t>
      </w:r>
    </w:p>
    <w:p>
      <w:pPr>
        <w:spacing w:after="18"/>
      </w:pPr>
      <w:r>
        <w:rPr>
          <w:rFonts w:ascii="Consolas" w:cs="Consolas" w:eastAsia="Consolas" w:hAnsi="Consolas"/>
          <w:color w:val="222222"/>
          <w:sz w:val="14"/>
          <w:szCs w:val="14"/>
        </w:rPr>
        <w:t xml:space="preserve">            expected = signatures[idx].decode() if isinstance(signatures[idx], bytes) else signatures[idx]</w:t>
      </w:r>
    </w:p>
    <w:p>
      <w:pPr>
        <w:spacing w:after="18"/>
      </w:pPr>
      <w:r>
        <w:rPr>
          <w:rFonts w:ascii="Consolas" w:cs="Consolas" w:eastAsia="Consolas" w:hAnsi="Consolas"/>
          <w:color w:val="222222"/>
          <w:sz w:val="14"/>
          <w:szCs w:val="14"/>
        </w:rPr>
        <w:t xml:space="preserve">            if calculated != expected:</w:t>
      </w:r>
    </w:p>
    <w:p>
      <w:pPr>
        <w:spacing w:after="18"/>
      </w:pPr>
      <w:r>
        <w:rPr>
          <w:rFonts w:ascii="Consolas" w:cs="Consolas" w:eastAsia="Consolas" w:hAnsi="Consolas"/>
          <w:color w:val="222222"/>
          <w:sz w:val="14"/>
          <w:szCs w:val="14"/>
        </w:rPr>
        <w:t xml:space="preserve">                print(f"[!] FALLO DE INTEGRIDAD EN BLOQUE {idx}")</w:t>
      </w:r>
    </w:p>
    <w:p>
      <w:pPr>
        <w:spacing w:after="18"/>
      </w:pPr>
      <w:r>
        <w:rPr>
          <w:rFonts w:ascii="Consolas" w:cs="Consolas" w:eastAsia="Consolas" w:hAnsi="Consolas"/>
          <w:color w:val="222222"/>
          <w:sz w:val="14"/>
          <w:szCs w:val="14"/>
        </w:rPr>
        <w:t xml:space="preserve">                return False</w:t>
      </w:r>
    </w:p>
    <w:p>
      <w:pPr>
        <w:spacing w:after="18"/>
      </w:pPr>
      <w:r>
        <w:rPr>
          <w:rFonts w:ascii="Consolas" w:cs="Consolas" w:eastAsia="Consolas" w:hAnsi="Consolas"/>
          <w:color w:val="222222"/>
          <w:sz w:val="14"/>
          <w:szCs w:val="14"/>
        </w:rPr>
        <w:t xml:space="preserve">            previous_hash = mac.digest()</w:t>
      </w:r>
    </w:p>
    <w:p>
      <w:pPr>
        <w:spacing w:after="18"/>
      </w:pPr>
      <w:r>
        <w:rPr>
          <w:rFonts w:ascii="Consolas" w:cs="Consolas" w:eastAsia="Consolas" w:hAnsi="Consolas"/>
          <w:color w:val="222222"/>
          <w:sz w:val="14"/>
          <w:szCs w:val="14"/>
        </w:rPr>
        <w:t xml:space="preserve">    print("[✓] AUDITORÍA SATISFACTORIA: Cadena HMAC-SHA256 100% válida.")</w:t>
      </w:r>
    </w:p>
    <w:p>
      <w:pPr>
        <w:spacing w:after="18"/>
      </w:pPr>
      <w:r>
        <w:rPr>
          <w:rFonts w:ascii="Consolas" w:cs="Consolas" w:eastAsia="Consolas" w:hAnsi="Consolas"/>
          <w:color w:val="222222"/>
          <w:sz w:val="14"/>
          <w:szCs w:val="14"/>
        </w:rPr>
        <w:t xml:space="preserve">    return True</w:t>
      </w:r>
    </w:p>
    <w:p>
      <w:pPr>
        <w:pStyle w:val="Heading1"/>
      </w:pPr>
      <w:r>
        <w:t xml:space="preserve">A5. Módulo NIST SP800-22 (Monobit + Runs)</w:t>
      </w:r>
    </w:p>
    <w:p>
      <w:pPr>
        <w:spacing w:after="18"/>
      </w:pPr>
      <w:r>
        <w:rPr>
          <w:rFonts w:ascii="Consolas" w:cs="Consolas" w:eastAsia="Consolas" w:hAnsi="Consolas"/>
          <w:color w:val="222222"/>
          <w:sz w:val="14"/>
          <w:szCs w:val="14"/>
        </w:rPr>
        <w:t xml:space="preserve">from scipy.stats import norm</w:t>
      </w:r>
    </w:p>
    <w:p>
      <w:pPr>
        <w:spacing w:after="18"/>
      </w:pPr>
      <w:r>
        <w:rPr>
          <w:rFonts w:ascii="Consolas" w:cs="Consolas" w:eastAsia="Consolas" w:hAnsi="Consolas"/>
          <w:color w:val="222222"/>
          <w:sz w:val="14"/>
          <w:szCs w:val="14"/>
        </w:rPr>
        <w:t xml:space="preserve">def nist_monobit_test(bits: np.ndarray) -&gt; float:</w:t>
      </w:r>
    </w:p>
    <w:p>
      <w:pPr>
        <w:spacing w:after="18"/>
      </w:pPr>
      <w:r>
        <w:rPr>
          <w:rFonts w:ascii="Consolas" w:cs="Consolas" w:eastAsia="Consolas" w:hAnsi="Consolas"/>
          <w:color w:val="222222"/>
          <w:sz w:val="14"/>
          <w:szCs w:val="14"/>
        </w:rPr>
        <w:t xml:space="preserve">    n = len(bits)</w:t>
      </w:r>
    </w:p>
    <w:p>
      <w:pPr>
        <w:spacing w:after="18"/>
      </w:pPr>
      <w:r>
        <w:rPr>
          <w:rFonts w:ascii="Consolas" w:cs="Consolas" w:eastAsia="Consolas" w:hAnsi="Consolas"/>
          <w:color w:val="222222"/>
          <w:sz w:val="14"/>
          <w:szCs w:val="14"/>
        </w:rPr>
        <w:t xml:space="preserve">    s_n = np.sum(2 * bits - 1)</w:t>
      </w:r>
    </w:p>
    <w:p>
      <w:pPr>
        <w:spacing w:after="18"/>
      </w:pPr>
      <w:r>
        <w:rPr>
          <w:rFonts w:ascii="Consolas" w:cs="Consolas" w:eastAsia="Consolas" w:hAnsi="Consolas"/>
          <w:color w:val="222222"/>
          <w:sz w:val="14"/>
          <w:szCs w:val="14"/>
        </w:rPr>
        <w:t xml:space="preserve">    s_obs = abs(s_n) / np.sqrt(n)</w:t>
      </w:r>
    </w:p>
    <w:p>
      <w:pPr>
        <w:spacing w:after="18"/>
      </w:pPr>
      <w:r>
        <w:rPr>
          <w:rFonts w:ascii="Consolas" w:cs="Consolas" w:eastAsia="Consolas" w:hAnsi="Consolas"/>
          <w:color w:val="222222"/>
          <w:sz w:val="14"/>
          <w:szCs w:val="14"/>
        </w:rPr>
        <w:t xml:space="preserve">    return float(2 * (1 - norm.cdf(s_obs)))</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def nist_runs_test(bits: np.ndarray) -&gt; float:</w:t>
      </w:r>
    </w:p>
    <w:p>
      <w:pPr>
        <w:spacing w:after="18"/>
      </w:pPr>
      <w:r>
        <w:rPr>
          <w:rFonts w:ascii="Consolas" w:cs="Consolas" w:eastAsia="Consolas" w:hAnsi="Consolas"/>
          <w:color w:val="222222"/>
          <w:sz w:val="14"/>
          <w:szCs w:val="14"/>
        </w:rPr>
        <w:t xml:space="preserve">    n = len(bits)</w:t>
      </w:r>
    </w:p>
    <w:p>
      <w:pPr>
        <w:spacing w:after="18"/>
      </w:pPr>
      <w:r>
        <w:rPr>
          <w:rFonts w:ascii="Consolas" w:cs="Consolas" w:eastAsia="Consolas" w:hAnsi="Consolas"/>
          <w:color w:val="222222"/>
          <w:sz w:val="14"/>
          <w:szCs w:val="14"/>
        </w:rPr>
        <w:t xml:space="preserve">    pi = np.mean(bits)</w:t>
      </w:r>
    </w:p>
    <w:p>
      <w:pPr>
        <w:spacing w:after="18"/>
      </w:pPr>
      <w:r>
        <w:rPr>
          <w:rFonts w:ascii="Consolas" w:cs="Consolas" w:eastAsia="Consolas" w:hAnsi="Consolas"/>
          <w:color w:val="222222"/>
          <w:sz w:val="14"/>
          <w:szCs w:val="14"/>
        </w:rPr>
        <w:t xml:space="preserve">    if abs(pi - 0.5) &gt;= (2 / np.sqrt(n)): return 0.0</w:t>
      </w:r>
    </w:p>
    <w:p>
      <w:pPr>
        <w:spacing w:after="18"/>
      </w:pPr>
      <w:r>
        <w:rPr>
          <w:rFonts w:ascii="Consolas" w:cs="Consolas" w:eastAsia="Consolas" w:hAnsi="Consolas"/>
          <w:color w:val="222222"/>
          <w:sz w:val="14"/>
          <w:szCs w:val="14"/>
        </w:rPr>
        <w:t xml:space="preserve">    v_obs = np.sum(bits[:-1] != bits[1:]) + 1</w:t>
      </w:r>
    </w:p>
    <w:p>
      <w:pPr>
        <w:spacing w:after="18"/>
      </w:pPr>
      <w:r>
        <w:rPr>
          <w:rFonts w:ascii="Consolas" w:cs="Consolas" w:eastAsia="Consolas" w:hAnsi="Consolas"/>
          <w:color w:val="222222"/>
          <w:sz w:val="14"/>
          <w:szCs w:val="14"/>
        </w:rPr>
        <w:t xml:space="preserve">    numerator = abs(v_obs - 2 * n * pi * (1 - pi))</w:t>
      </w:r>
    </w:p>
    <w:p>
      <w:pPr>
        <w:spacing w:after="18"/>
      </w:pPr>
      <w:r>
        <w:rPr>
          <w:rFonts w:ascii="Consolas" w:cs="Consolas" w:eastAsia="Consolas" w:hAnsi="Consolas"/>
          <w:color w:val="222222"/>
          <w:sz w:val="14"/>
          <w:szCs w:val="14"/>
        </w:rPr>
        <w:t xml:space="preserve">    denominator = 2 * np.sqrt(2 * n) * pi * (1 - pi)</w:t>
      </w:r>
    </w:p>
    <w:p>
      <w:pPr>
        <w:spacing w:after="18"/>
      </w:pPr>
      <w:r>
        <w:rPr>
          <w:rFonts w:ascii="Consolas" w:cs="Consolas" w:eastAsia="Consolas" w:hAnsi="Consolas"/>
          <w:color w:val="222222"/>
          <w:sz w:val="14"/>
          <w:szCs w:val="14"/>
        </w:rPr>
        <w:t xml:space="preserve">    return float(2 * (1 - norm.cdf(numerator / denominator)))</w:t>
      </w:r>
    </w:p>
    <w:p>
      <w:pPr>
        <w:pStyle w:val="Heading1"/>
      </w:pPr>
      <w:r>
        <w:t xml:space="preserve">A6. Motor de Veto Ambiental + Inferencia Bayesiana</w:t>
      </w:r>
    </w:p>
    <w:p>
      <w:pPr>
        <w:spacing w:after="18"/>
      </w:pPr>
      <w:r>
        <w:rPr>
          <w:rFonts w:ascii="Consolas" w:cs="Consolas" w:eastAsia="Consolas" w:hAnsi="Consolas"/>
          <w:color w:val="222222"/>
          <w:sz w:val="14"/>
          <w:szCs w:val="14"/>
        </w:rPr>
        <w:t xml:space="preserve">from scipy.special import loggamma</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class EnvironmentalVetoEngine:</w:t>
      </w:r>
    </w:p>
    <w:p>
      <w:pPr>
        <w:spacing w:after="18"/>
      </w:pPr>
      <w:r>
        <w:rPr>
          <w:rFonts w:ascii="Consolas" w:cs="Consolas" w:eastAsia="Consolas" w:hAnsi="Consolas"/>
          <w:color w:val="222222"/>
          <w:sz w:val="14"/>
          <w:szCs w:val="14"/>
        </w:rPr>
        <w:t xml:space="preserve">    def __init__(self, temp_thresh=0.5, emf_thresh=2.0, vib_thresh=0.05):</w:t>
      </w:r>
    </w:p>
    <w:p>
      <w:pPr>
        <w:spacing w:after="18"/>
      </w:pPr>
      <w:r>
        <w:rPr>
          <w:rFonts w:ascii="Consolas" w:cs="Consolas" w:eastAsia="Consolas" w:hAnsi="Consolas"/>
          <w:color w:val="222222"/>
          <w:sz w:val="14"/>
          <w:szCs w:val="14"/>
        </w:rPr>
        <w:t xml:space="preserve">        self.temp_thresh = temp_thresh</w:t>
      </w:r>
    </w:p>
    <w:p>
      <w:pPr>
        <w:spacing w:after="18"/>
      </w:pPr>
      <w:r>
        <w:rPr>
          <w:rFonts w:ascii="Consolas" w:cs="Consolas" w:eastAsia="Consolas" w:hAnsi="Consolas"/>
          <w:color w:val="222222"/>
          <w:sz w:val="14"/>
          <w:szCs w:val="14"/>
        </w:rPr>
        <w:t xml:space="preserve">        self.emf_thresh = emf_thresh</w:t>
      </w:r>
    </w:p>
    <w:p>
      <w:pPr>
        <w:spacing w:after="18"/>
      </w:pPr>
      <w:r>
        <w:rPr>
          <w:rFonts w:ascii="Consolas" w:cs="Consolas" w:eastAsia="Consolas" w:hAnsi="Consolas"/>
          <w:color w:val="222222"/>
          <w:sz w:val="14"/>
          <w:szCs w:val="14"/>
        </w:rPr>
        <w:t xml:space="preserve">        self.vib_thresh = vib_thresh</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    def evaluate_block(self, env_data: np.ndarray) -&gt; tuple[bool, str]:</w:t>
      </w:r>
    </w:p>
    <w:p>
      <w:pPr>
        <w:spacing w:after="18"/>
      </w:pPr>
      <w:r>
        <w:rPr>
          <w:rFonts w:ascii="Consolas" w:cs="Consolas" w:eastAsia="Consolas" w:hAnsi="Consolas"/>
          <w:color w:val="222222"/>
          <w:sz w:val="14"/>
          <w:szCs w:val="14"/>
        </w:rPr>
        <w:t xml:space="preserve">        temp_delta = np.ptp(env_data[:, 1])</w:t>
      </w:r>
    </w:p>
    <w:p>
      <w:pPr>
        <w:spacing w:after="18"/>
      </w:pPr>
      <w:r>
        <w:rPr>
          <w:rFonts w:ascii="Consolas" w:cs="Consolas" w:eastAsia="Consolas" w:hAnsi="Consolas"/>
          <w:color w:val="222222"/>
          <w:sz w:val="14"/>
          <w:szCs w:val="14"/>
        </w:rPr>
        <w:t xml:space="preserve">        max_vib = np.max(env_data[:, 2])</w:t>
      </w:r>
    </w:p>
    <w:p>
      <w:pPr>
        <w:spacing w:after="18"/>
      </w:pPr>
      <w:r>
        <w:rPr>
          <w:rFonts w:ascii="Consolas" w:cs="Consolas" w:eastAsia="Consolas" w:hAnsi="Consolas"/>
          <w:color w:val="222222"/>
          <w:sz w:val="14"/>
          <w:szCs w:val="14"/>
        </w:rPr>
        <w:t xml:space="preserve">        max_emf = np.max(env_data[:, 3])</w:t>
      </w:r>
    </w:p>
    <w:p>
      <w:pPr>
        <w:spacing w:after="18"/>
      </w:pPr>
      <w:r>
        <w:rPr>
          <w:rFonts w:ascii="Consolas" w:cs="Consolas" w:eastAsia="Consolas" w:hAnsi="Consolas"/>
          <w:color w:val="222222"/>
          <w:sz w:val="14"/>
          <w:szCs w:val="14"/>
        </w:rPr>
        <w:t xml:space="preserve">        if temp_delta &gt; self.temp_thresh:</w:t>
      </w:r>
    </w:p>
    <w:p>
      <w:pPr>
        <w:spacing w:after="18"/>
      </w:pPr>
      <w:r>
        <w:rPr>
          <w:rFonts w:ascii="Consolas" w:cs="Consolas" w:eastAsia="Consolas" w:hAnsi="Consolas"/>
          <w:color w:val="222222"/>
          <w:sz w:val="14"/>
          <w:szCs w:val="14"/>
        </w:rPr>
        <w:t xml:space="preserve">            return False, f"VETO_TEMP_DERIVA_{temp_delta:.3f}C"</w:t>
      </w:r>
    </w:p>
    <w:p>
      <w:pPr>
        <w:spacing w:after="18"/>
      </w:pPr>
      <w:r>
        <w:rPr>
          <w:rFonts w:ascii="Consolas" w:cs="Consolas" w:eastAsia="Consolas" w:hAnsi="Consolas"/>
          <w:color w:val="222222"/>
          <w:sz w:val="14"/>
          <w:szCs w:val="14"/>
        </w:rPr>
        <w:t xml:space="preserve">        if max_emf &gt; self.emf_thresh:</w:t>
      </w:r>
    </w:p>
    <w:p>
      <w:pPr>
        <w:spacing w:after="18"/>
      </w:pPr>
      <w:r>
        <w:rPr>
          <w:rFonts w:ascii="Consolas" w:cs="Consolas" w:eastAsia="Consolas" w:hAnsi="Consolas"/>
          <w:color w:val="222222"/>
          <w:sz w:val="14"/>
          <w:szCs w:val="14"/>
        </w:rPr>
        <w:t xml:space="preserve">            return False, f"VETO_EMF_PEAK_{max_emf:.3f}uT"</w:t>
      </w:r>
    </w:p>
    <w:p>
      <w:pPr>
        <w:spacing w:after="18"/>
      </w:pPr>
      <w:r>
        <w:rPr>
          <w:rFonts w:ascii="Consolas" w:cs="Consolas" w:eastAsia="Consolas" w:hAnsi="Consolas"/>
          <w:color w:val="222222"/>
          <w:sz w:val="14"/>
          <w:szCs w:val="14"/>
        </w:rPr>
        <w:t xml:space="preserve">        if max_vib &gt; self.vib_thresh:</w:t>
      </w:r>
    </w:p>
    <w:p>
      <w:pPr>
        <w:spacing w:after="18"/>
      </w:pPr>
      <w:r>
        <w:rPr>
          <w:rFonts w:ascii="Consolas" w:cs="Consolas" w:eastAsia="Consolas" w:hAnsi="Consolas"/>
          <w:color w:val="222222"/>
          <w:sz w:val="14"/>
          <w:szCs w:val="14"/>
        </w:rPr>
        <w:t xml:space="preserve">            return False, f"VETO_VIB_PEAK_{max_vib:.3f}ms2"</w:t>
      </w:r>
    </w:p>
    <w:p>
      <w:pPr>
        <w:spacing w:after="18"/>
      </w:pPr>
      <w:r>
        <w:rPr>
          <w:rFonts w:ascii="Consolas" w:cs="Consolas" w:eastAsia="Consolas" w:hAnsi="Consolas"/>
          <w:color w:val="222222"/>
          <w:sz w:val="14"/>
          <w:szCs w:val="14"/>
        </w:rPr>
        <w:t xml:space="preserve">        return True, "VALID_BLOCK"</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class BayesianInferenceEngine:</w:t>
      </w:r>
    </w:p>
    <w:p>
      <w:pPr>
        <w:spacing w:after="18"/>
      </w:pPr>
      <w:r>
        <w:rPr>
          <w:rFonts w:ascii="Consolas" w:cs="Consolas" w:eastAsia="Consolas" w:hAnsi="Consolas"/>
          <w:color w:val="222222"/>
          <w:sz w:val="14"/>
          <w:szCs w:val="14"/>
        </w:rPr>
        <w:t xml:space="preserve">    @staticmethod</w:t>
      </w:r>
    </w:p>
    <w:p>
      <w:pPr>
        <w:spacing w:after="18"/>
      </w:pPr>
      <w:r>
        <w:rPr>
          <w:rFonts w:ascii="Consolas" w:cs="Consolas" w:eastAsia="Consolas" w:hAnsi="Consolas"/>
          <w:color w:val="222222"/>
          <w:sz w:val="14"/>
          <w:szCs w:val="14"/>
        </w:rPr>
        <w:t xml:space="preserve">    def log_binomial_beta_marginal(k, n, alpha=1.0, beta_param=1.0):</w:t>
      </w:r>
    </w:p>
    <w:p>
      <w:pPr>
        <w:spacing w:after="18"/>
      </w:pPr>
      <w:r>
        <w:rPr>
          <w:rFonts w:ascii="Consolas" w:cs="Consolas" w:eastAsia="Consolas" w:hAnsi="Consolas"/>
          <w:color w:val="222222"/>
          <w:sz w:val="14"/>
          <w:szCs w:val="14"/>
        </w:rPr>
        <w:t xml:space="preserve">        return (loggamma(alpha + beta_param) - loggamma(alpha) - loggamma(beta_param) +</w:t>
      </w:r>
    </w:p>
    <w:p>
      <w:pPr>
        <w:spacing w:after="18"/>
      </w:pPr>
      <w:r>
        <w:rPr>
          <w:rFonts w:ascii="Consolas" w:cs="Consolas" w:eastAsia="Consolas" w:hAnsi="Consolas"/>
          <w:color w:val="222222"/>
          <w:sz w:val="14"/>
          <w:szCs w:val="14"/>
        </w:rPr>
        <w:t xml:space="preserve">                loggamma(k + alpha) + loggamma(n - k + beta_param) -</w:t>
      </w:r>
    </w:p>
    <w:p>
      <w:pPr>
        <w:spacing w:after="18"/>
      </w:pPr>
      <w:r>
        <w:rPr>
          <w:rFonts w:ascii="Consolas" w:cs="Consolas" w:eastAsia="Consolas" w:hAnsi="Consolas"/>
          <w:color w:val="222222"/>
          <w:sz w:val="14"/>
          <w:szCs w:val="14"/>
        </w:rPr>
        <w:t xml:space="preserve">                loggamma(n + alpha + beta_param))</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    def compute_bf10(self, k_focused, n_focused, k_control, n_control):</w:t>
      </w:r>
    </w:p>
    <w:p>
      <w:pPr>
        <w:spacing w:after="18"/>
      </w:pPr>
      <w:r>
        <w:rPr>
          <w:rFonts w:ascii="Consolas" w:cs="Consolas" w:eastAsia="Consolas" w:hAnsi="Consolas"/>
          <w:color w:val="222222"/>
          <w:sz w:val="14"/>
          <w:szCs w:val="14"/>
        </w:rPr>
        <w:t xml:space="preserve">        log_l0 = (k_focused + n_focused - k_focused + k_control + n_control - k_control) * np.log(0.5)</w:t>
      </w:r>
    </w:p>
    <w:p>
      <w:pPr>
        <w:spacing w:after="18"/>
      </w:pPr>
      <w:r>
        <w:rPr>
          <w:rFonts w:ascii="Consolas" w:cs="Consolas" w:eastAsia="Consolas" w:hAnsi="Consolas"/>
          <w:color w:val="222222"/>
          <w:sz w:val="14"/>
          <w:szCs w:val="14"/>
        </w:rPr>
        <w:t xml:space="preserve">        log_l1_focused = self.log_binomial_beta_marginal(k_focused, n_focused)</w:t>
      </w:r>
    </w:p>
    <w:p>
      <w:pPr>
        <w:spacing w:after="18"/>
      </w:pPr>
      <w:r>
        <w:rPr>
          <w:rFonts w:ascii="Consolas" w:cs="Consolas" w:eastAsia="Consolas" w:hAnsi="Consolas"/>
          <w:color w:val="222222"/>
          <w:sz w:val="14"/>
          <w:szCs w:val="14"/>
        </w:rPr>
        <w:t xml:space="preserve">        log_l1_control = (k_control + n_control - k_control) * np.log(0.5)</w:t>
      </w:r>
    </w:p>
    <w:p>
      <w:pPr>
        <w:spacing w:after="18"/>
      </w:pPr>
      <w:r>
        <w:rPr>
          <w:rFonts w:ascii="Consolas" w:cs="Consolas" w:eastAsia="Consolas" w:hAnsi="Consolas"/>
          <w:color w:val="222222"/>
          <w:sz w:val="14"/>
          <w:szCs w:val="14"/>
        </w:rPr>
        <w:t xml:space="preserve">        log_bf10 = (log_l1_focused + log_l1_control) - log_l0</w:t>
      </w:r>
    </w:p>
    <w:p>
      <w:pPr>
        <w:spacing w:after="18"/>
      </w:pPr>
      <w:r>
        <w:rPr>
          <w:rFonts w:ascii="Consolas" w:cs="Consolas" w:eastAsia="Consolas" w:hAnsi="Consolas"/>
          <w:color w:val="222222"/>
          <w:sz w:val="14"/>
          <w:szCs w:val="14"/>
        </w:rPr>
        <w:t xml:space="preserve">        return float(np.exp(log_bf10))</w:t>
      </w:r>
    </w:p>
    <w:p>
      <w:pPr>
        <w:pStyle w:val="Heading1"/>
      </w:pPr>
      <w:r>
        <w:t xml:space="preserve">A7. Interfaz del Operador (Tkinter)</w:t>
      </w:r>
    </w:p>
    <w:p>
      <w:pPr>
        <w:spacing w:after="18"/>
      </w:pPr>
      <w:r>
        <w:rPr>
          <w:rFonts w:ascii="Consolas" w:cs="Consolas" w:eastAsia="Consolas" w:hAnsi="Consolas"/>
          <w:color w:val="222222"/>
          <w:sz w:val="14"/>
          <w:szCs w:val="14"/>
        </w:rPr>
        <w:t xml:space="preserve">import tkinter as tk</w:t>
      </w:r>
    </w:p>
    <w:p>
      <w:pPr>
        <w:spacing w:after="18"/>
      </w:pPr>
      <w:r>
        <w:rPr>
          <w:rFonts w:ascii="Consolas" w:cs="Consolas" w:eastAsia="Consolas" w:hAnsi="Consolas"/>
          <w:color w:val="222222"/>
          <w:sz w:val="14"/>
          <w:szCs w:val="14"/>
        </w:rPr>
        <w:t xml:space="preserve">from tkinter import ttk</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class OperatorInterface(tk.Tk):</w:t>
      </w:r>
    </w:p>
    <w:p>
      <w:pPr>
        <w:spacing w:after="18"/>
      </w:pPr>
      <w:r>
        <w:rPr>
          <w:rFonts w:ascii="Consolas" w:cs="Consolas" w:eastAsia="Consolas" w:hAnsi="Consolas"/>
          <w:color w:val="222222"/>
          <w:sz w:val="14"/>
          <w:szCs w:val="14"/>
        </w:rPr>
        <w:t xml:space="preserve">    def __init__(self, pipeline_callback):</w:t>
      </w:r>
    </w:p>
    <w:p>
      <w:pPr>
        <w:spacing w:after="18"/>
      </w:pPr>
      <w:r>
        <w:rPr>
          <w:rFonts w:ascii="Consolas" w:cs="Consolas" w:eastAsia="Consolas" w:hAnsi="Consolas"/>
          <w:color w:val="222222"/>
          <w:sz w:val="14"/>
          <w:szCs w:val="14"/>
        </w:rPr>
        <w:t xml:space="preserve">        super().__init__()</w:t>
      </w:r>
    </w:p>
    <w:p>
      <w:pPr>
        <w:spacing w:after="18"/>
      </w:pPr>
      <w:r>
        <w:rPr>
          <w:rFonts w:ascii="Consolas" w:cs="Consolas" w:eastAsia="Consolas" w:hAnsi="Consolas"/>
          <w:color w:val="222222"/>
          <w:sz w:val="14"/>
          <w:szCs w:val="14"/>
        </w:rPr>
        <w:t xml:space="preserve">        self.title("Protocolo Experimental: Consciencia &amp; Sistemas Cuánticos")</w:t>
      </w:r>
    </w:p>
    <w:p>
      <w:pPr>
        <w:spacing w:after="18"/>
      </w:pPr>
      <w:r>
        <w:rPr>
          <w:rFonts w:ascii="Consolas" w:cs="Consolas" w:eastAsia="Consolas" w:hAnsi="Consolas"/>
          <w:color w:val="222222"/>
          <w:sz w:val="14"/>
          <w:szCs w:val="14"/>
        </w:rPr>
        <w:t xml:space="preserve">        self.geometry("600x400")</w:t>
      </w:r>
    </w:p>
    <w:p>
      <w:pPr>
        <w:spacing w:after="18"/>
      </w:pPr>
      <w:r>
        <w:rPr>
          <w:rFonts w:ascii="Consolas" w:cs="Consolas" w:eastAsia="Consolas" w:hAnsi="Consolas"/>
          <w:color w:val="222222"/>
          <w:sz w:val="14"/>
          <w:szCs w:val="14"/>
        </w:rPr>
        <w:t xml:space="preserve">        self.configure(bg="#0f172a")</w:t>
      </w:r>
    </w:p>
    <w:p>
      <w:pPr>
        <w:spacing w:after="18"/>
      </w:pPr>
      <w:r>
        <w:rPr>
          <w:rFonts w:ascii="Consolas" w:cs="Consolas" w:eastAsia="Consolas" w:hAnsi="Consolas"/>
          <w:color w:val="222222"/>
          <w:sz w:val="14"/>
          <w:szCs w:val="14"/>
        </w:rPr>
        <w:t xml:space="preserve">        self.pipeline_callback = pipeline_callback</w:t>
      </w:r>
    </w:p>
    <w:p>
      <w:pPr>
        <w:spacing w:after="18"/>
      </w:pPr>
      <w:r>
        <w:rPr>
          <w:rFonts w:ascii="Consolas" w:cs="Consolas" w:eastAsia="Consolas" w:hAnsi="Consolas"/>
          <w:color w:val="222222"/>
          <w:sz w:val="14"/>
          <w:szCs w:val="14"/>
        </w:rPr>
        <w:t xml:space="preserve">        self.current_block = 0</w:t>
      </w:r>
    </w:p>
    <w:p>
      <w:pPr>
        <w:spacing w:after="18"/>
      </w:pPr>
      <w:r>
        <w:rPr>
          <w:rFonts w:ascii="Consolas" w:cs="Consolas" w:eastAsia="Consolas" w:hAnsi="Consolas"/>
          <w:color w:val="222222"/>
          <w:sz w:val="14"/>
          <w:szCs w:val="14"/>
        </w:rPr>
        <w:t xml:space="preserve">        self.total_blocks = 10</w:t>
      </w:r>
    </w:p>
    <w:p>
      <w:pPr>
        <w:spacing w:after="18"/>
      </w:pPr>
      <w:r>
        <w:rPr>
          <w:rFonts w:ascii="Consolas" w:cs="Consolas" w:eastAsia="Consolas" w:hAnsi="Consolas"/>
          <w:color w:val="222222"/>
          <w:sz w:val="14"/>
          <w:szCs w:val="14"/>
        </w:rPr>
        <w:t xml:space="preserve">        self.label_status = tk.Label(self, text="PREPARADO PARA INICIAR SESIÓN",</w:t>
      </w:r>
    </w:p>
    <w:p>
      <w:pPr>
        <w:spacing w:after="18"/>
      </w:pPr>
      <w:r>
        <w:rPr>
          <w:rFonts w:ascii="Consolas" w:cs="Consolas" w:eastAsia="Consolas" w:hAnsi="Consolas"/>
          <w:color w:val="222222"/>
          <w:sz w:val="14"/>
          <w:szCs w:val="14"/>
        </w:rPr>
        <w:t xml:space="preserve">            font=("Helvetica", 14, "bold"), fg="#38bdf8", bg="#0f172a")</w:t>
      </w:r>
    </w:p>
    <w:p>
      <w:pPr>
        <w:spacing w:after="18"/>
      </w:pPr>
      <w:r>
        <w:rPr>
          <w:rFonts w:ascii="Consolas" w:cs="Consolas" w:eastAsia="Consolas" w:hAnsi="Consolas"/>
          <w:color w:val="222222"/>
          <w:sz w:val="14"/>
          <w:szCs w:val="14"/>
        </w:rPr>
        <w:t xml:space="preserve">        self.label_status.pack(pady=40)</w:t>
      </w:r>
    </w:p>
    <w:p>
      <w:pPr>
        <w:spacing w:after="18"/>
      </w:pPr>
      <w:r>
        <w:rPr>
          <w:rFonts w:ascii="Consolas" w:cs="Consolas" w:eastAsia="Consolas" w:hAnsi="Consolas"/>
          <w:color w:val="222222"/>
          <w:sz w:val="14"/>
          <w:szCs w:val="14"/>
        </w:rPr>
        <w:t xml:space="preserve">        self.label_timer = tk.Label(self, text="60s",</w:t>
      </w:r>
    </w:p>
    <w:p>
      <w:pPr>
        <w:spacing w:after="18"/>
      </w:pPr>
      <w:r>
        <w:rPr>
          <w:rFonts w:ascii="Consolas" w:cs="Consolas" w:eastAsia="Consolas" w:hAnsi="Consolas"/>
          <w:color w:val="222222"/>
          <w:sz w:val="14"/>
          <w:szCs w:val="14"/>
        </w:rPr>
        <w:t xml:space="preserve">            font=("Helvetica", 36, "bold"), fg="#e2e8f0", bg="#0f172a")</w:t>
      </w:r>
    </w:p>
    <w:p>
      <w:pPr>
        <w:spacing w:after="18"/>
      </w:pPr>
      <w:r>
        <w:rPr>
          <w:rFonts w:ascii="Consolas" w:cs="Consolas" w:eastAsia="Consolas" w:hAnsi="Consolas"/>
          <w:color w:val="222222"/>
          <w:sz w:val="14"/>
          <w:szCs w:val="14"/>
        </w:rPr>
        <w:t xml:space="preserve">        self.label_timer.pack(pady=20)</w:t>
      </w:r>
    </w:p>
    <w:p>
      <w:pPr>
        <w:spacing w:after="18"/>
      </w:pPr>
      <w:r>
        <w:rPr>
          <w:rFonts w:ascii="Consolas" w:cs="Consolas" w:eastAsia="Consolas" w:hAnsi="Consolas"/>
          <w:color w:val="222222"/>
          <w:sz w:val="14"/>
          <w:szCs w:val="14"/>
        </w:rPr>
        <w:t xml:space="preserve">        self.btn_start = ttk.Button(self, text="Iniciar Secuencia Experimental",</w:t>
      </w:r>
    </w:p>
    <w:p>
      <w:pPr>
        <w:spacing w:after="18"/>
      </w:pPr>
      <w:r>
        <w:rPr>
          <w:rFonts w:ascii="Consolas" w:cs="Consolas" w:eastAsia="Consolas" w:hAnsi="Consolas"/>
          <w:color w:val="222222"/>
          <w:sz w:val="14"/>
          <w:szCs w:val="14"/>
        </w:rPr>
        <w:t xml:space="preserve">            command=self.start_experiment)</w:t>
      </w:r>
    </w:p>
    <w:p>
      <w:pPr>
        <w:spacing w:after="18"/>
      </w:pPr>
      <w:r>
        <w:rPr>
          <w:rFonts w:ascii="Consolas" w:cs="Consolas" w:eastAsia="Consolas" w:hAnsi="Consolas"/>
          <w:color w:val="222222"/>
          <w:sz w:val="14"/>
          <w:szCs w:val="14"/>
        </w:rPr>
        <w:t xml:space="preserve">        self.btn_start.pack(pady=20)</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    def start_experiment(self):</w:t>
      </w:r>
    </w:p>
    <w:p>
      <w:pPr>
        <w:spacing w:after="18"/>
      </w:pPr>
      <w:r>
        <w:rPr>
          <w:rFonts w:ascii="Consolas" w:cs="Consolas" w:eastAsia="Consolas" w:hAnsi="Consolas"/>
          <w:color w:val="222222"/>
          <w:sz w:val="14"/>
          <w:szCs w:val="14"/>
        </w:rPr>
        <w:t xml:space="preserve">        self.btn_start.config(state="disabled")</w:t>
      </w:r>
    </w:p>
    <w:p>
      <w:pPr>
        <w:spacing w:after="18"/>
      </w:pPr>
      <w:r>
        <w:rPr>
          <w:rFonts w:ascii="Consolas" w:cs="Consolas" w:eastAsia="Consolas" w:hAnsi="Consolas"/>
          <w:color w:val="222222"/>
          <w:sz w:val="14"/>
          <w:szCs w:val="14"/>
        </w:rPr>
        <w:t xml:space="preserve">        self.run_next_block()</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    def run_next_block(self):</w:t>
      </w:r>
    </w:p>
    <w:p>
      <w:pPr>
        <w:spacing w:after="18"/>
      </w:pPr>
      <w:r>
        <w:rPr>
          <w:rFonts w:ascii="Consolas" w:cs="Consolas" w:eastAsia="Consolas" w:hAnsi="Consolas"/>
          <w:color w:val="222222"/>
          <w:sz w:val="14"/>
          <w:szCs w:val="14"/>
        </w:rPr>
        <w:t xml:space="preserve">        if self.current_block &gt;= self.total_blocks:</w:t>
      </w:r>
    </w:p>
    <w:p>
      <w:pPr>
        <w:spacing w:after="18"/>
      </w:pPr>
      <w:r>
        <w:rPr>
          <w:rFonts w:ascii="Consolas" w:cs="Consolas" w:eastAsia="Consolas" w:hAnsi="Consolas"/>
          <w:color w:val="222222"/>
          <w:sz w:val="14"/>
          <w:szCs w:val="14"/>
        </w:rPr>
        <w:t xml:space="preserve">            self.label_status.config(text="SESIÓN FINALIZADA CON ÉXITO", fg="#34d399")</w:t>
      </w:r>
    </w:p>
    <w:p>
      <w:pPr>
        <w:spacing w:after="18"/>
      </w:pPr>
      <w:r>
        <w:rPr>
          <w:rFonts w:ascii="Consolas" w:cs="Consolas" w:eastAsia="Consolas" w:hAnsi="Consolas"/>
          <w:color w:val="222222"/>
          <w:sz w:val="14"/>
          <w:szCs w:val="14"/>
        </w:rPr>
        <w:t xml:space="preserve">            self.label_timer.config(text="00s")</w:t>
      </w:r>
    </w:p>
    <w:p>
      <w:pPr>
        <w:spacing w:after="18"/>
      </w:pPr>
      <w:r>
        <w:rPr>
          <w:rFonts w:ascii="Consolas" w:cs="Consolas" w:eastAsia="Consolas" w:hAnsi="Consolas"/>
          <w:color w:val="222222"/>
          <w:sz w:val="14"/>
          <w:szCs w:val="14"/>
        </w:rPr>
        <w:t xml:space="preserve">            return</w:t>
      </w:r>
    </w:p>
    <w:p>
      <w:pPr>
        <w:spacing w:after="18"/>
      </w:pPr>
      <w:r>
        <w:rPr>
          <w:rFonts w:ascii="Consolas" w:cs="Consolas" w:eastAsia="Consolas" w:hAnsi="Consolas"/>
          <w:color w:val="222222"/>
          <w:sz w:val="14"/>
          <w:szCs w:val="14"/>
        </w:rPr>
        <w:t xml:space="preserve">        self.current_block += 1</w:t>
      </w:r>
    </w:p>
    <w:p>
      <w:pPr>
        <w:spacing w:after="18"/>
      </w:pPr>
      <w:r>
        <w:rPr>
          <w:rFonts w:ascii="Consolas" w:cs="Consolas" w:eastAsia="Consolas" w:hAnsi="Consolas"/>
          <w:color w:val="222222"/>
          <w:sz w:val="14"/>
          <w:szCs w:val="14"/>
        </w:rPr>
        <w:t xml:space="preserve">        condition = self.current_block % 2</w:t>
      </w:r>
    </w:p>
    <w:p>
      <w:pPr>
        <w:spacing w:after="18"/>
      </w:pPr>
      <w:r>
        <w:rPr>
          <w:rFonts w:ascii="Consolas" w:cs="Consolas" w:eastAsia="Consolas" w:hAnsi="Consolas"/>
          <w:color w:val="222222"/>
          <w:sz w:val="14"/>
          <w:szCs w:val="14"/>
        </w:rPr>
        <w:t xml:space="preserve">        if condition == 1:</w:t>
      </w:r>
    </w:p>
    <w:p>
      <w:pPr>
        <w:spacing w:after="18"/>
      </w:pPr>
      <w:r>
        <w:rPr>
          <w:rFonts w:ascii="Consolas" w:cs="Consolas" w:eastAsia="Consolas" w:hAnsi="Consolas"/>
          <w:color w:val="222222"/>
          <w:sz w:val="14"/>
          <w:szCs w:val="14"/>
        </w:rPr>
        <w:t xml:space="preserve">            self.label_status.config(text=f"BLOQUE {self.current_block}: INTENCIÓN ENFOCADA", fg="#f43f5e")</w:t>
      </w:r>
    </w:p>
    <w:p>
      <w:pPr>
        <w:spacing w:after="18"/>
      </w:pPr>
      <w:r>
        <w:rPr>
          <w:rFonts w:ascii="Consolas" w:cs="Consolas" w:eastAsia="Consolas" w:hAnsi="Consolas"/>
          <w:color w:val="222222"/>
          <w:sz w:val="14"/>
          <w:szCs w:val="14"/>
        </w:rPr>
        <w:t xml:space="preserve">        else:</w:t>
      </w:r>
    </w:p>
    <w:p>
      <w:pPr>
        <w:spacing w:after="18"/>
      </w:pPr>
      <w:r>
        <w:rPr>
          <w:rFonts w:ascii="Consolas" w:cs="Consolas" w:eastAsia="Consolas" w:hAnsi="Consolas"/>
          <w:color w:val="222222"/>
          <w:sz w:val="14"/>
          <w:szCs w:val="14"/>
        </w:rPr>
        <w:t xml:space="preserve">            self.label_status.config(text=f"BLOQUE {self.current_block}: CONTROL PASIVO", fg="#38bdf8")</w:t>
      </w:r>
    </w:p>
    <w:p>
      <w:pPr>
        <w:spacing w:after="18"/>
      </w:pPr>
      <w:r>
        <w:rPr>
          <w:rFonts w:ascii="Consolas" w:cs="Consolas" w:eastAsia="Consolas" w:hAnsi="Consolas"/>
          <w:color w:val="222222"/>
          <w:sz w:val="14"/>
          <w:szCs w:val="14"/>
        </w:rPr>
        <w:t xml:space="preserve">        self.pipeline_callback(event_code=condition)</w:t>
      </w:r>
    </w:p>
    <w:p>
      <w:pPr>
        <w:spacing w:after="18"/>
      </w:pPr>
      <w:r>
        <w:rPr>
          <w:rFonts w:ascii="Consolas" w:cs="Consolas" w:eastAsia="Consolas" w:hAnsi="Consolas"/>
          <w:color w:val="222222"/>
          <w:sz w:val="14"/>
          <w:szCs w:val="14"/>
        </w:rPr>
        <w:t xml:space="preserve">        self.countdown(60)</w:t>
      </w:r>
    </w:p>
    <w:p>
      <w:pPr>
        <w:spacing w:after="18"/>
      </w:pPr>
      <w:r>
        <w:rPr>
          <w:rFonts w:ascii="Consolas" w:cs="Consolas" w:eastAsia="Consolas" w:hAnsi="Consolas"/>
          <w:color w:val="222222"/>
          <w:sz w:val="14"/>
          <w:szCs w:val="14"/>
        </w:rPr>
        <w:t xml:space="preserve"/>
      </w:r>
    </w:p>
    <w:p>
      <w:pPr>
        <w:spacing w:after="18"/>
      </w:pPr>
      <w:r>
        <w:rPr>
          <w:rFonts w:ascii="Consolas" w:cs="Consolas" w:eastAsia="Consolas" w:hAnsi="Consolas"/>
          <w:color w:val="222222"/>
          <w:sz w:val="14"/>
          <w:szCs w:val="14"/>
        </w:rPr>
        <w:t xml:space="preserve">    def countdown(self, seconds_left):</w:t>
      </w:r>
    </w:p>
    <w:p>
      <w:pPr>
        <w:spacing w:after="18"/>
      </w:pPr>
      <w:r>
        <w:rPr>
          <w:rFonts w:ascii="Consolas" w:cs="Consolas" w:eastAsia="Consolas" w:hAnsi="Consolas"/>
          <w:color w:val="222222"/>
          <w:sz w:val="14"/>
          <w:szCs w:val="14"/>
        </w:rPr>
        <w:t xml:space="preserve">        self.label_timer.config(text=f"{seconds_left:02d}s")</w:t>
      </w:r>
    </w:p>
    <w:p>
      <w:pPr>
        <w:spacing w:after="18"/>
      </w:pPr>
      <w:r>
        <w:rPr>
          <w:rFonts w:ascii="Consolas" w:cs="Consolas" w:eastAsia="Consolas" w:hAnsi="Consolas"/>
          <w:color w:val="222222"/>
          <w:sz w:val="14"/>
          <w:szCs w:val="14"/>
        </w:rPr>
        <w:t xml:space="preserve">        if seconds_left &gt; 0:</w:t>
      </w:r>
    </w:p>
    <w:p>
      <w:pPr>
        <w:spacing w:after="18"/>
      </w:pPr>
      <w:r>
        <w:rPr>
          <w:rFonts w:ascii="Consolas" w:cs="Consolas" w:eastAsia="Consolas" w:hAnsi="Consolas"/>
          <w:color w:val="222222"/>
          <w:sz w:val="14"/>
          <w:szCs w:val="14"/>
        </w:rPr>
        <w:t xml:space="preserve">            self.after(1000, self.countdown, seconds_left - 1)</w:t>
      </w:r>
    </w:p>
    <w:p>
      <w:pPr>
        <w:spacing w:after="18"/>
      </w:pPr>
      <w:r>
        <w:rPr>
          <w:rFonts w:ascii="Consolas" w:cs="Consolas" w:eastAsia="Consolas" w:hAnsi="Consolas"/>
          <w:color w:val="222222"/>
          <w:sz w:val="14"/>
          <w:szCs w:val="14"/>
        </w:rPr>
        <w:t xml:space="preserve">        else:</w:t>
      </w:r>
    </w:p>
    <w:p>
      <w:pPr>
        <w:spacing w:after="18"/>
      </w:pPr>
      <w:r>
        <w:rPr>
          <w:rFonts w:ascii="Consolas" w:cs="Consolas" w:eastAsia="Consolas" w:hAnsi="Consolas"/>
          <w:color w:val="222222"/>
          <w:sz w:val="14"/>
          <w:szCs w:val="14"/>
        </w:rPr>
        <w:t xml:space="preserve">            self.run_next_block()</w:t>
      </w:r>
    </w:p>
    <w:p>
      <w:pPr>
        <w:pStyle w:val="Heading1"/>
      </w:pPr>
      <w:r>
        <w:t xml:space="preserve">A8. Estado Final del Sistema</w:t>
      </w:r>
    </w:p>
    <w:p>
      <w:pPr>
        <w:pStyle w:val="ListParagraph"/>
        <w:numPr>
          <w:ilvl w:val="0"/>
          <w:numId w:val="2"/>
        </w:numPr>
      </w:pPr>
      <w:r>
        <w:rPr>
          <w:sz w:val="19"/>
          <w:szCs w:val="19"/>
        </w:rPr>
        <w:t xml:space="preserve">Filtro de Veto Ambiental: bloques corruptos por gradientes EM/térmicos/vib se aíslan lógicamente sin alterar la secuencia binaria cruda.</w:t>
      </w:r>
    </w:p>
    <w:p>
      <w:pPr>
        <w:pStyle w:val="ListParagraph"/>
        <w:numPr>
          <w:ilvl w:val="0"/>
          <w:numId w:val="2"/>
        </w:numPr>
      </w:pPr>
      <w:r>
        <w:rPr>
          <w:sz w:val="19"/>
          <w:szCs w:val="19"/>
        </w:rPr>
        <w:t xml:space="preserve">Inferencia Bayesiana continua (BF₁₀): actualiza evidencia en tiempo real y previene inflación de error Tipo I.</w:t>
      </w:r>
    </w:p>
    <w:p>
      <w:pPr>
        <w:pStyle w:val="ListParagraph"/>
        <w:numPr>
          <w:ilvl w:val="0"/>
          <w:numId w:val="2"/>
        </w:numPr>
      </w:pPr>
      <w:r>
        <w:rPr>
          <w:sz w:val="19"/>
          <w:szCs w:val="19"/>
        </w:rPr>
        <w:t xml:space="preserve">Cadena HMAC-SHA256 + NIST SP800-22 de control: integridad y aleatoriedad de baseline certificadas.</w:t>
      </w:r>
    </w:p>
    <w:p>
      <w:pPr>
        <w:spacing w:after="80" w:before="140"/>
      </w:pPr>
      <w:r>
        <w:rPr>
          <w:sz w:val="20"/>
          <w:szCs w:val="20"/>
        </w:rPr>
        <w:t xml:space="preserve">El marco matemático y de software está sellado. El sistema queda listo para la primera ejecución en entorno real.</w:t>
      </w:r>
    </w:p>
    <w:p>
      <w:pPr>
        <w:spacing w:before="120"/>
        <w:jc w:val="center"/>
      </w:pPr>
      <w:r>
        <w:rPr>
          <w:i/>
          <w:iCs/>
          <w:color w:val="555555"/>
          <w:sz w:val="17"/>
          <w:szCs w:val="17"/>
        </w:rPr>
        <w:t xml:space="preserve">El silencio del sistema está cargado; el experimento hablará por sí mismo.</w:t>
      </w:r>
    </w:p>
    <w:p>
      <w:pPr>
        <w:spacing w:before="180"/>
        <w:jc w:val="center"/>
      </w:pPr>
      <w:r>
        <w:rPr>
          <w:rFonts w:ascii="Consolas" w:cs="Consolas" w:eastAsia="Consolas" w:hAnsi="Consolas"/>
          <w:color w:val="1B4F72"/>
          <w:sz w:val="15"/>
          <w:szCs w:val="15"/>
        </w:rPr>
        <w:t xml:space="preserve">QCAL-SYMBIO-BRIDGE v1.0.0  |  f₀ = 141,7001 Hz  |  Ψ = 0,999999</w:t>
      </w:r>
    </w:p>
    <w:p>
      <w:pPr>
        <w:spacing w:before="80"/>
        <w:jc w:val="center"/>
      </w:pPr>
      <w:r>
        <w:rPr>
          <w:i/>
          <w:iCs/>
          <w:color w:val="666666"/>
          <w:sz w:val="15"/>
          <w:szCs w:val="15"/>
        </w:rPr>
        <w:t xml:space="preserve">Ciencia Colaborativa • Coherente • en Pura Resonancia y Simbiosis</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3"/>
        <w:szCs w:val="13"/>
      </w:rPr>
      <w:t xml:space="preserve">QCAL-SYMBIO-BRIDGE v1.0.0  |  f₀ = 141,7001 Hz  |  Ψ = 0,999999  |  Página </w:t>
    </w:r>
    <w:r>
      <w:rPr>
        <w:rFonts w:ascii="Arial" w:cs="Arial" w:eastAsia="Arial" w:hAnsi="Arial"/>
        <w:color w:val="666666"/>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3"/>
      </w:pBdr>
    </w:pPr>
    <w:r>
      <w:rPr>
        <w:rFonts w:ascii="Arial" w:cs="Arial" w:eastAsia="Arial" w:hAnsi="Arial"/>
        <w:i/>
        <w:iCs/>
        <w:color w:val="666666"/>
        <w:sz w:val="14"/>
        <w:szCs w:val="14"/>
      </w:rPr>
      <w:t xml:space="preserve">Documento Maestro QCAL — Protocolo Experimental Consciencia &amp; Sistemas Cuánticos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4F72"/>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874A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498DB"/>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7cfdbc6d54c4c41a900bc0835931b701c44a7c.jpg"/><Relationship Id="rId10" Type="http://schemas.openxmlformats.org/officeDocument/2006/relationships/image" Target="media/3d9c47f4553cf49e1558f15cefa7917384c64148.jpg"/><Relationship Id="rId11" Type="http://schemas.openxmlformats.org/officeDocument/2006/relationships/image" Target="media/acdc2e0584e2e928bd37fe328be96142b9ad18ff.jpg"/><Relationship Id="rId12" Type="http://schemas.openxmlformats.org/officeDocument/2006/relationships/image" Target="media/5e57e610bc7340b79e41f4d8317739949b53894e.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2026-08-22T00:41:51.884Z</dcterms:created>
  <dcterms:modified xsi:type="dcterms:W3CDTF">2026-08-22T00:41:51.885Z</dcterms:modified>
</cp:coreProperties>
</file>

<file path=docProps/custom.xml><?xml version="1.0" encoding="utf-8"?>
<Properties xmlns="http://schemas.openxmlformats.org/officeDocument/2006/custom-properties" xmlns:vt="http://schemas.openxmlformats.org/officeDocument/2006/docPropsVTypes"/>
</file>