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81263" cy="1029460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029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RCOM 2019/2020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Trab. Lab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401"/>
        </w:tabs>
        <w:ind w:left="3968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01"/>
        </w:tabs>
        <w:ind w:left="3968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01"/>
        </w:tabs>
        <w:ind w:left="3968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01"/>
        </w:tabs>
        <w:ind w:left="3968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01"/>
        </w:tabs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01"/>
        </w:tabs>
        <w:ind w:left="3968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401"/>
        </w:tabs>
        <w:ind w:left="3968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401"/>
        </w:tabs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01"/>
        </w:tabs>
        <w:ind w:left="2834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Trabalho Realizado por:</w:t>
      </w: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Luís Pedro Viana Ramos</w:t>
        <w:tab/>
        <w:tab/>
        <w:t xml:space="preserve">up201706253</w:t>
      </w:r>
    </w:p>
    <w:p w:rsidR="00000000" w:rsidDel="00000000" w:rsidP="00000000" w:rsidRDefault="00000000" w:rsidRPr="00000000" w14:paraId="00000029">
      <w:pPr>
        <w:tabs>
          <w:tab w:val="left" w:pos="3401"/>
        </w:tabs>
        <w:ind w:left="2834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Martim Pinto da Silva</w:t>
        <w:tab/>
        <w:t xml:space="preserve"> </w:t>
        <w:tab/>
        <w:t xml:space="preserve">up201705205</w:t>
      </w:r>
    </w:p>
    <w:p w:rsidR="00000000" w:rsidDel="00000000" w:rsidP="00000000" w:rsidRDefault="00000000" w:rsidRPr="00000000" w14:paraId="0000002A">
      <w:pPr>
        <w:tabs>
          <w:tab w:val="left" w:pos="3401"/>
        </w:tabs>
        <w:ind w:left="2834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Rúben Felipe Seabra de Almeida</w:t>
        <w:tab/>
        <w:t xml:space="preserve">up201704618</w:t>
      </w:r>
    </w:p>
    <w:p w:rsidR="00000000" w:rsidDel="00000000" w:rsidP="00000000" w:rsidRDefault="00000000" w:rsidRPr="00000000" w14:paraId="0000002B">
      <w:pPr>
        <w:tabs>
          <w:tab w:val="left" w:pos="3390"/>
        </w:tabs>
        <w:ind w:left="2834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390"/>
        </w:tabs>
        <w:ind w:left="2834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390"/>
        </w:tabs>
        <w:ind w:left="2834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Curso: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Mestrado Integrado de Engenharia Informática e Computação</w:t>
      </w:r>
    </w:p>
    <w:p w:rsidR="00000000" w:rsidDel="00000000" w:rsidP="00000000" w:rsidRDefault="00000000" w:rsidRPr="00000000" w14:paraId="0000002E">
      <w:pPr>
        <w:tabs>
          <w:tab w:val="left" w:pos="3390"/>
        </w:tabs>
        <w:ind w:left="2834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Unidade Curricular:</w:t>
      </w: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RCOM</w:t>
      </w:r>
    </w:p>
    <w:p w:rsidR="00000000" w:rsidDel="00000000" w:rsidP="00000000" w:rsidRDefault="00000000" w:rsidRPr="00000000" w14:paraId="0000002F">
      <w:pPr>
        <w:tabs>
          <w:tab w:val="left" w:pos="3390"/>
        </w:tabs>
        <w:ind w:left="2834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Ano Letivo:</w:t>
      </w: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2019/2020</w:t>
      </w:r>
    </w:p>
    <w:p w:rsidR="00000000" w:rsidDel="00000000" w:rsidP="00000000" w:rsidRDefault="00000000" w:rsidRPr="00000000" w14:paraId="00000030">
      <w:pPr>
        <w:tabs>
          <w:tab w:val="left" w:pos="3390"/>
        </w:tabs>
        <w:ind w:left="2834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Professor Responsável:</w:t>
      </w: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Prof.Rui Campos</w:t>
        <w:tab/>
        <w:tab/>
        <w:tab/>
        <w:tab/>
      </w:r>
    </w:p>
    <w:p w:rsidR="00000000" w:rsidDel="00000000" w:rsidP="00000000" w:rsidRDefault="00000000" w:rsidRPr="00000000" w14:paraId="00000031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Regente:</w:t>
      </w: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Prof.Manuel Alberto Pereira Ricardo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3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390"/>
        </w:tabs>
        <w:ind w:left="28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62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8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339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3390"/>
        </w:tabs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2: Configuração e estudo de uma rede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4867275</wp:posOffset>
            </wp:positionH>
            <wp:positionV relativeFrom="paragraph">
              <wp:posOffset>466725</wp:posOffset>
            </wp:positionV>
            <wp:extent cx="1072522" cy="9953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522" cy="99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3390"/>
        </w:tabs>
        <w:ind w:left="0" w:firstLine="0"/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Experiencia 1 - Configurar um IP de rede </w:t>
      </w:r>
    </w:p>
    <w:p w:rsidR="00000000" w:rsidDel="00000000" w:rsidP="00000000" w:rsidRDefault="00000000" w:rsidRPr="00000000" w14:paraId="000000B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Comandos: - corrigir</w:t>
      </w:r>
    </w:p>
    <w:p w:rsidR="00000000" w:rsidDel="00000000" w:rsidP="00000000" w:rsidRDefault="00000000" w:rsidRPr="00000000" w14:paraId="000000B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3390"/>
        </w:tabs>
        <w:ind w:left="0" w:firstLine="0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975"/>
        <w:tblGridChange w:id="0">
          <w:tblGrid>
            <w:gridCol w:w="3255"/>
            <w:gridCol w:w="3975"/>
          </w:tblGrid>
        </w:tblGridChange>
      </w:tblGrid>
      <w:tr>
        <w:trPr>
          <w:trHeight w:val="24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tux4</w:t>
            </w:r>
          </w:p>
        </w:tc>
      </w:tr>
      <w:tr>
        <w:trPr>
          <w:trHeight w:val="2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eth0 172.16.20.1/24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eth0 172.16.20.254/24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</w:tr>
    </w:tbl>
    <w:p w:rsidR="00000000" w:rsidDel="00000000" w:rsidP="00000000" w:rsidRDefault="00000000" w:rsidRPr="00000000" w14:paraId="000000C9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5734050" cy="5969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tabs>
          <w:tab w:val="left" w:pos="3390"/>
        </w:tabs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1.1) </w:t>
      </w:r>
      <w:r w:rsidDel="00000000" w:rsidR="00000000" w:rsidRPr="00000000">
        <w:rPr>
          <w:b w:val="1"/>
          <w:rtl w:val="0"/>
        </w:rPr>
        <w:t xml:space="preserve">O que são pacotes ARP e para o que são usados?</w:t>
      </w:r>
    </w:p>
    <w:p w:rsidR="00000000" w:rsidDel="00000000" w:rsidP="00000000" w:rsidRDefault="00000000" w:rsidRPr="00000000" w14:paraId="000000C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Protocolo de comunicação implementado na pilha TCP IP, que tem como função descobrir o endereço físico de uma máquina, usando o endereço de IP. Este processo é feito com recurso a um broadcast. Serve para mapear o endereço um endereço de rede para um endereço físico como o endereço MAC ou Ethernet.</w:t>
      </w:r>
    </w:p>
    <w:p w:rsidR="00000000" w:rsidDel="00000000" w:rsidP="00000000" w:rsidRDefault="00000000" w:rsidRPr="00000000" w14:paraId="000000C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3390"/>
        </w:tabs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1.2) </w:t>
      </w:r>
      <w:r w:rsidDel="00000000" w:rsidR="00000000" w:rsidRPr="00000000">
        <w:rPr>
          <w:b w:val="1"/>
          <w:rtl w:val="0"/>
        </w:rPr>
        <w:t xml:space="preserve">Quais são os endereços de MAC e IP de pacotes ARP e porquê?</w:t>
      </w:r>
    </w:p>
    <w:p w:rsidR="00000000" w:rsidDel="00000000" w:rsidP="00000000" w:rsidRDefault="00000000" w:rsidRPr="00000000" w14:paraId="000000C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Os endereços de origem MAC e IP dos pacotes ARP correspondem aos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endereços MAC e IP do tux que recebe o pedido ping. Os endereços de destino MAC e IP dos pacotes ARP correspondem ….</w:t>
      </w:r>
    </w:p>
    <w:p w:rsidR="00000000" w:rsidDel="00000000" w:rsidP="00000000" w:rsidRDefault="00000000" w:rsidRPr="00000000" w14:paraId="000000D0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Funcionamento: Ao fazer ping do </w:t>
      </w:r>
      <w:r w:rsidDel="00000000" w:rsidR="00000000" w:rsidRPr="00000000">
        <w:rPr>
          <w:rtl w:val="0"/>
        </w:rPr>
        <w:t xml:space="preserve">tux1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rtl w:val="0"/>
        </w:rPr>
        <w:t xml:space="preserve">tux4</w:t>
      </w:r>
      <w:r w:rsidDel="00000000" w:rsidR="00000000" w:rsidRPr="00000000">
        <w:rPr>
          <w:rtl w:val="0"/>
        </w:rPr>
        <w:t xml:space="preserve"> (imagem de cima), os endereços de origem de MAC e IP do pacote ARP corresponde aos endereços MAC e IP do tux 1. Depois é enviado um pacote que pergunta qual o endereço MAC do endereço de IP do </w:t>
      </w:r>
      <w:r w:rsidDel="00000000" w:rsidR="00000000" w:rsidRPr="00000000">
        <w:rPr>
          <w:rtl w:val="0"/>
        </w:rPr>
        <w:t xml:space="preserve">tux4</w:t>
      </w:r>
      <w:r w:rsidDel="00000000" w:rsidR="00000000" w:rsidRPr="00000000">
        <w:rPr>
          <w:rtl w:val="0"/>
        </w:rPr>
        <w:t xml:space="preserve">. Como o MAC do </w:t>
      </w:r>
      <w:r w:rsidDel="00000000" w:rsidR="00000000" w:rsidRPr="00000000">
        <w:rPr>
          <w:rtl w:val="0"/>
        </w:rPr>
        <w:t xml:space="preserve">tux4</w:t>
      </w:r>
      <w:r w:rsidDel="00000000" w:rsidR="00000000" w:rsidRPr="00000000">
        <w:rPr>
          <w:rtl w:val="0"/>
        </w:rPr>
        <w:t xml:space="preserve"> é desconhecido é feito um broadcast e por isso o endereço MAC de destino é 00:00:00:00:00:00. </w:t>
      </w:r>
    </w:p>
    <w:p w:rsidR="00000000" w:rsidDel="00000000" w:rsidP="00000000" w:rsidRDefault="00000000" w:rsidRPr="00000000" w14:paraId="000000D2">
      <w:pPr>
        <w:tabs>
          <w:tab w:val="left" w:pos="3390"/>
        </w:tabs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133350</wp:posOffset>
            </wp:positionV>
            <wp:extent cx="3475640" cy="528638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640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tabs>
          <w:tab w:val="left" w:pos="3390"/>
        </w:tabs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2: Pedido ARP</w:t>
      </w:r>
    </w:p>
    <w:p w:rsidR="00000000" w:rsidDel="00000000" w:rsidP="00000000" w:rsidRDefault="00000000" w:rsidRPr="00000000" w14:paraId="000000D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Como o </w:t>
      </w:r>
      <w:r w:rsidDel="00000000" w:rsidR="00000000" w:rsidRPr="00000000">
        <w:rPr>
          <w:rtl w:val="0"/>
        </w:rPr>
        <w:t xml:space="preserve">tux1</w:t>
      </w:r>
      <w:r w:rsidDel="00000000" w:rsidR="00000000" w:rsidRPr="00000000">
        <w:rPr>
          <w:rtl w:val="0"/>
        </w:rPr>
        <w:t xml:space="preserve"> é o único que sabe o endereço de IP do </w:t>
      </w:r>
      <w:r w:rsidDel="00000000" w:rsidR="00000000" w:rsidRPr="00000000">
        <w:rPr>
          <w:rtl w:val="0"/>
        </w:rPr>
        <w:t xml:space="preserve">tux4</w:t>
      </w:r>
      <w:r w:rsidDel="00000000" w:rsidR="00000000" w:rsidRPr="00000000">
        <w:rPr>
          <w:rtl w:val="0"/>
        </w:rPr>
        <w:t xml:space="preserve">, responde ao pedido com o endereço IP do </w:t>
      </w:r>
      <w:r w:rsidDel="00000000" w:rsidR="00000000" w:rsidRPr="00000000">
        <w:rPr>
          <w:rtl w:val="0"/>
        </w:rPr>
        <w:t xml:space="preserve">tux4</w:t>
      </w:r>
      <w:r w:rsidDel="00000000" w:rsidR="00000000" w:rsidRPr="00000000">
        <w:rPr>
          <w:rtl w:val="0"/>
        </w:rPr>
        <w:t xml:space="preserve">. No pacote de resposta os endereços de origem MAC e IP corresponde ao do </w:t>
      </w:r>
      <w:r w:rsidDel="00000000" w:rsidR="00000000" w:rsidRPr="00000000">
        <w:rPr>
          <w:rtl w:val="0"/>
        </w:rPr>
        <w:t xml:space="preserve">tux4</w:t>
      </w:r>
      <w:r w:rsidDel="00000000" w:rsidR="00000000" w:rsidRPr="00000000">
        <w:rPr>
          <w:rtl w:val="0"/>
        </w:rPr>
        <w:t xml:space="preserve"> e os endereços de destino MAC e IP corresponde ao do </w:t>
      </w:r>
      <w:r w:rsidDel="00000000" w:rsidR="00000000" w:rsidRPr="00000000">
        <w:rPr>
          <w:rtl w:val="0"/>
        </w:rPr>
        <w:t xml:space="preserve">tux1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3390"/>
        </w:tabs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3100388" cy="490457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490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ab/>
        <w:t xml:space="preserve">Figura 3: Resposta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3390"/>
        </w:tabs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1.3) </w:t>
      </w:r>
      <w:r w:rsidDel="00000000" w:rsidR="00000000" w:rsidRPr="00000000">
        <w:rPr>
          <w:b w:val="1"/>
          <w:rtl w:val="0"/>
        </w:rPr>
        <w:t xml:space="preserve">Que pacotes são gerados pelo comando ping?</w:t>
      </w:r>
    </w:p>
    <w:p w:rsidR="00000000" w:rsidDel="00000000" w:rsidP="00000000" w:rsidRDefault="00000000" w:rsidRPr="00000000" w14:paraId="000000D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Os pacotes inicialmente gerados são pacotes ARP. De seguida, depois de se obter os endereços MAC, geram-se pacotes ICMP.</w:t>
      </w:r>
    </w:p>
    <w:p w:rsidR="00000000" w:rsidDel="00000000" w:rsidP="00000000" w:rsidRDefault="00000000" w:rsidRPr="00000000" w14:paraId="000000D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1.4) </w:t>
      </w:r>
      <w:r w:rsidDel="00000000" w:rsidR="00000000" w:rsidRPr="00000000">
        <w:rPr>
          <w:b w:val="1"/>
          <w:rtl w:val="0"/>
        </w:rPr>
        <w:t xml:space="preserve">Quais são os endereços de MAC e IP dos pacotes ping?</w:t>
      </w:r>
    </w:p>
    <w:p w:rsidR="00000000" w:rsidDel="00000000" w:rsidP="00000000" w:rsidRDefault="00000000" w:rsidRPr="00000000" w14:paraId="000000DF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  <w:t xml:space="preserve">    Os pacotes ping ficam com o endereço IP e MAC de origem do computador de onde são enviados e com o endereço de IP e MAC de destino dos computadores para os quais o ping é enviado.</w:t>
      </w:r>
    </w:p>
    <w:p w:rsidR="00000000" w:rsidDel="00000000" w:rsidP="00000000" w:rsidRDefault="00000000" w:rsidRPr="00000000" w14:paraId="000000E0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1.5) </w:t>
      </w:r>
      <w:r w:rsidDel="00000000" w:rsidR="00000000" w:rsidRPr="00000000">
        <w:rPr>
          <w:b w:val="1"/>
          <w:rtl w:val="0"/>
        </w:rPr>
        <w:t xml:space="preserve">Como determinar se uma trama Ethernet é ARP, IP, COMP?</w:t>
      </w:r>
    </w:p>
    <w:p w:rsidR="00000000" w:rsidDel="00000000" w:rsidP="00000000" w:rsidRDefault="00000000" w:rsidRPr="00000000" w14:paraId="000000E3">
      <w:pPr>
        <w:tabs>
          <w:tab w:val="left" w:pos="339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Inspecionando o cabeçalho da trama. Este cabeçalho indica o tipo e pode ter 3 valores. Os valores de 0x800, 0x806, 1, correspondem respectivamente a tramas do tipo IP, ARP e ICMP.</w:t>
      </w:r>
    </w:p>
    <w:p w:rsidR="00000000" w:rsidDel="00000000" w:rsidP="00000000" w:rsidRDefault="00000000" w:rsidRPr="00000000" w14:paraId="000000E4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1.6) </w:t>
      </w:r>
      <w:r w:rsidDel="00000000" w:rsidR="00000000" w:rsidRPr="00000000">
        <w:rPr>
          <w:b w:val="1"/>
          <w:rtl w:val="0"/>
        </w:rPr>
        <w:t xml:space="preserve">Como determinar o tamanho de uma trama que se recebe?</w:t>
      </w:r>
    </w:p>
    <w:p w:rsidR="00000000" w:rsidDel="00000000" w:rsidP="00000000" w:rsidRDefault="00000000" w:rsidRPr="00000000" w14:paraId="000000E6">
      <w:pPr>
        <w:tabs>
          <w:tab w:val="left" w:pos="339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E7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1.7)</w:t>
      </w:r>
      <w:r w:rsidDel="00000000" w:rsidR="00000000" w:rsidRPr="00000000">
        <w:rPr>
          <w:b w:val="1"/>
          <w:rtl w:val="0"/>
        </w:rPr>
        <w:t xml:space="preserve"> O que é a interface de loopback e qual é a sua importância?</w:t>
      </w:r>
    </w:p>
    <w:p w:rsidR="00000000" w:rsidDel="00000000" w:rsidP="00000000" w:rsidRDefault="00000000" w:rsidRPr="00000000" w14:paraId="000000E9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?</w:t>
      </w:r>
    </w:p>
    <w:p w:rsidR="00000000" w:rsidDel="00000000" w:rsidP="00000000" w:rsidRDefault="00000000" w:rsidRPr="00000000" w14:paraId="000000EA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Experiencia 2 - Implementar duas LAN’s virtuais no switch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4819650</wp:posOffset>
            </wp:positionH>
            <wp:positionV relativeFrom="paragraph">
              <wp:posOffset>114300</wp:posOffset>
            </wp:positionV>
            <wp:extent cx="1277342" cy="747713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342" cy="747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  <w:t xml:space="preserve">Comandos: - corrigir</w:t>
      </w:r>
    </w:p>
    <w:p w:rsidR="00000000" w:rsidDel="00000000" w:rsidP="00000000" w:rsidRDefault="00000000" w:rsidRPr="00000000" w14:paraId="00000100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3390"/>
        </w:tabs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805"/>
        <w:gridCol w:w="3345"/>
        <w:tblGridChange w:id="0">
          <w:tblGrid>
            <w:gridCol w:w="2820"/>
            <w:gridCol w:w="2805"/>
            <w:gridCol w:w="3345"/>
          </w:tblGrid>
        </w:tblGridChange>
      </w:tblGrid>
      <w:tr>
        <w:trPr>
          <w:trHeight w:val="24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tux2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tux4</w:t>
            </w:r>
          </w:p>
        </w:tc>
      </w:tr>
      <w:tr>
        <w:trPr>
          <w:trHeight w:val="2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eth0 172.16.20.1/24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eth0 172.16.20.254/24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eth0 172.16.20.254/24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</w:tr>
    </w:tbl>
    <w:p w:rsidR="00000000" w:rsidDel="00000000" w:rsidP="00000000" w:rsidRDefault="00000000" w:rsidRPr="00000000" w14:paraId="0000010E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2.1) </w:t>
      </w:r>
      <w:r w:rsidDel="00000000" w:rsidR="00000000" w:rsidRPr="00000000">
        <w:rPr>
          <w:b w:val="1"/>
          <w:rtl w:val="0"/>
        </w:rPr>
        <w:t xml:space="preserve">Como configurar </w:t>
      </w:r>
      <w:r w:rsidDel="00000000" w:rsidR="00000000" w:rsidRPr="00000000">
        <w:rPr>
          <w:b w:val="1"/>
          <w:rtl w:val="0"/>
        </w:rPr>
        <w:t xml:space="preserve">vlan</w:t>
      </w:r>
      <w:r w:rsidDel="00000000" w:rsidR="00000000" w:rsidRPr="00000000">
        <w:rPr>
          <w:b w:val="1"/>
          <w:u w:val="single"/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comandos...</w:t>
      </w:r>
    </w:p>
    <w:p w:rsidR="00000000" w:rsidDel="00000000" w:rsidP="00000000" w:rsidRDefault="00000000" w:rsidRPr="00000000" w14:paraId="00000112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2.2) </w:t>
      </w:r>
      <w:r w:rsidDel="00000000" w:rsidR="00000000" w:rsidRPr="00000000">
        <w:rPr>
          <w:b w:val="1"/>
          <w:rtl w:val="0"/>
        </w:rPr>
        <w:t xml:space="preserve">Quantos dominios de </w:t>
      </w:r>
      <w:r w:rsidDel="00000000" w:rsidR="00000000" w:rsidRPr="00000000">
        <w:rPr>
          <w:b w:val="1"/>
          <w:i w:val="1"/>
          <w:rtl w:val="0"/>
        </w:rPr>
        <w:t xml:space="preserve">broadcast </w:t>
      </w:r>
      <w:r w:rsidDel="00000000" w:rsidR="00000000" w:rsidRPr="00000000">
        <w:rPr>
          <w:b w:val="1"/>
          <w:rtl w:val="0"/>
        </w:rPr>
        <w:t xml:space="preserve">existem? O que se pode concluir a partir dos </w:t>
      </w:r>
      <w:r w:rsidDel="00000000" w:rsidR="00000000" w:rsidRPr="00000000">
        <w:rPr>
          <w:b w:val="1"/>
          <w:i w:val="1"/>
          <w:rtl w:val="0"/>
        </w:rPr>
        <w:t xml:space="preserve">logs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14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  <w:t xml:space="preserve">Existem dois domínios de broadcast, um para cada vlan, 172.16.20.0/24 e 172.16.21.0/24 umas vez que as duas não estão conectadas</w:t>
      </w:r>
    </w:p>
    <w:p w:rsidR="00000000" w:rsidDel="00000000" w:rsidP="00000000" w:rsidRDefault="00000000" w:rsidRPr="00000000" w14:paraId="00000115">
      <w:pPr>
        <w:tabs>
          <w:tab w:val="left" w:pos="339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Experiencia 3 - Configurar um router em Linux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4305300</wp:posOffset>
            </wp:positionH>
            <wp:positionV relativeFrom="paragraph">
              <wp:posOffset>114300</wp:posOffset>
            </wp:positionV>
            <wp:extent cx="1790933" cy="1138238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933" cy="113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  <w:t xml:space="preserve">Comandos: - corrigir</w:t>
      </w:r>
    </w:p>
    <w:p w:rsidR="00000000" w:rsidDel="00000000" w:rsidP="00000000" w:rsidRDefault="00000000" w:rsidRPr="00000000" w14:paraId="00000133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3390"/>
        </w:tabs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805"/>
        <w:gridCol w:w="3345"/>
        <w:tblGridChange w:id="0">
          <w:tblGrid>
            <w:gridCol w:w="2820"/>
            <w:gridCol w:w="2805"/>
            <w:gridCol w:w="3345"/>
          </w:tblGrid>
        </w:tblGridChange>
      </w:tblGrid>
      <w:tr>
        <w:trPr>
          <w:trHeight w:val="24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tux2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tux4</w:t>
            </w:r>
          </w:p>
        </w:tc>
      </w:tr>
      <w:tr>
        <w:trPr>
          <w:trHeight w:val="2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up</w:t>
            </w:r>
          </w:p>
        </w:tc>
      </w:tr>
      <w:tr>
        <w:trPr>
          <w:trHeight w:val="32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eth0 172.16.20.1/24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eth0 172.16.20.254/24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ifconfig eth0 172.16.20.254/24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route add -net 172.16.20.0/24 gw 172.16.20.254</w:t>
            </w:r>
          </w:p>
        </w:tc>
      </w:tr>
    </w:tbl>
    <w:p w:rsidR="00000000" w:rsidDel="00000000" w:rsidP="00000000" w:rsidRDefault="00000000" w:rsidRPr="00000000" w14:paraId="00000141">
      <w:pPr>
        <w:tabs>
          <w:tab w:val="left" w:pos="3390"/>
        </w:tabs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3390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2.1) </w:t>
      </w:r>
      <w:r w:rsidDel="00000000" w:rsidR="00000000" w:rsidRPr="00000000">
        <w:rPr>
          <w:b w:val="1"/>
          <w:rtl w:val="0"/>
        </w:rPr>
        <w:t xml:space="preserve">Que rotas há nos tuxes? Qual é o seu significado?</w:t>
      </w:r>
    </w:p>
    <w:p w:rsidR="00000000" w:rsidDel="00000000" w:rsidP="00000000" w:rsidRDefault="00000000" w:rsidRPr="00000000" w14:paraId="00000144">
      <w:pPr>
        <w:tabs>
          <w:tab w:val="left" w:pos="3390"/>
        </w:tabs>
        <w:jc w:val="both"/>
        <w:rPr/>
      </w:pPr>
      <w:r w:rsidDel="00000000" w:rsidR="00000000" w:rsidRPr="00000000">
        <w:rPr>
          <w:rtl w:val="0"/>
        </w:rPr>
        <w:t xml:space="preserve">2.2) </w:t>
      </w:r>
      <w:r w:rsidDel="00000000" w:rsidR="00000000" w:rsidRPr="00000000">
        <w:rPr>
          <w:b w:val="1"/>
          <w:rtl w:val="0"/>
        </w:rPr>
        <w:t xml:space="preserve">Que informação está contida numa entrada da tabela de </w:t>
      </w:r>
      <w:r w:rsidDel="00000000" w:rsidR="00000000" w:rsidRPr="00000000">
        <w:rPr>
          <w:b w:val="1"/>
          <w:i w:val="1"/>
          <w:rtl w:val="0"/>
        </w:rPr>
        <w:t xml:space="preserve">forwarding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3390"/>
        </w:tabs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2.3) </w:t>
      </w:r>
      <w:r w:rsidDel="00000000" w:rsidR="00000000" w:rsidRPr="00000000">
        <w:rPr>
          <w:b w:val="1"/>
          <w:rtl w:val="0"/>
        </w:rPr>
        <w:t xml:space="preserve">Que mensagens ARP e endereços MAC associados são observados e porquê? </w:t>
      </w:r>
    </w:p>
    <w:p w:rsidR="00000000" w:rsidDel="00000000" w:rsidP="00000000" w:rsidRDefault="00000000" w:rsidRPr="00000000" w14:paraId="00000146">
      <w:pPr>
        <w:tabs>
          <w:tab w:val="left" w:pos="3390"/>
        </w:tabs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2.4) </w:t>
      </w:r>
      <w:r w:rsidDel="00000000" w:rsidR="00000000" w:rsidRPr="00000000">
        <w:rPr>
          <w:b w:val="1"/>
          <w:rtl w:val="0"/>
        </w:rPr>
        <w:t xml:space="preserve">Que pacotes ICMP são observados e porquê?  </w:t>
      </w:r>
    </w:p>
    <w:p w:rsidR="00000000" w:rsidDel="00000000" w:rsidP="00000000" w:rsidRDefault="00000000" w:rsidRPr="00000000" w14:paraId="00000147">
      <w:pPr>
        <w:tabs>
          <w:tab w:val="left" w:pos="3390"/>
        </w:tabs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2.5) </w:t>
      </w:r>
      <w:r w:rsidDel="00000000" w:rsidR="00000000" w:rsidRPr="00000000">
        <w:rPr>
          <w:b w:val="1"/>
          <w:rtl w:val="0"/>
        </w:rPr>
        <w:t xml:space="preserve">Quais os endereços de IP e MAC associados a pacotes ICMP e porquê?</w:t>
      </w:r>
    </w:p>
    <w:p w:rsidR="00000000" w:rsidDel="00000000" w:rsidP="00000000" w:rsidRDefault="00000000" w:rsidRPr="00000000" w14:paraId="00000148">
      <w:pPr>
        <w:tabs>
          <w:tab w:val="left" w:pos="33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