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vnd.openxmlformats-package.relationships+xml" PartName="/customXml/_rels/item2.xml.rels"/>
  <Override ContentType="application/vnd.openxmlformats-package.relationships+xml" PartName="/customXml/_rels/item3.xml.rels"/>
  <Override ContentType="application/vnd.openxmlformats-package.relationships+xml" PartName="/customXml/_rels/item4.xml.rels"/>
  <Override ContentType="application/xml" PartName="/customXml/item1.xml"/>
  <Override ContentType="application/xml" PartName="/customXml/item2.xml"/>
  <Override ContentType="application/xml" PartName="/customXml/item3.xml"/>
  <Override ContentType="application/xml" PartName="/customXml/item4.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image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1474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  <w:tblLook w:noVBand="1" w:val="04a0" w:noHBand="0" w:lastColumn="0" w:firstColumn="1" w:lastRow="0" w:firstRow="1"/>
      </w:tblPr>
      <w:tblGrid>
        <w:gridCol w:w="324"/>
        <w:gridCol w:w="10818"/>
        <w:gridCol w:w="332"/>
      </w:tblGrid>
      <w:tr>
        <w:trPr>
          <w:trHeight w:val="223" w:hRule="atLeast"/>
        </w:trPr>
        <w:tc>
          <w:tcPr>
            <w:tcW w:w="32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  <w:bookmarkStart w:id="0" w:name="_GoBack"/>
            <w:bookmarkStart w:id="1" w:name="_GoBack"/>
            <w:bookmarkEnd w:id="1"/>
          </w:p>
        </w:tc>
        <w:tc>
          <w:tcPr>
            <w:tcW w:w="1081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2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818" w:type="dxa"/>
            <w:tcBorders/>
            <w:shd w:fill="auto" w:val="clear"/>
          </w:tcPr>
          <w:tbl>
            <w:tblPr>
              <w:tblW w:w="10811" w:type="dxa"/>
              <w:jc w:val="left"/>
              <w:tblInd w:w="0" w:type="dxa"/>
              <w:tblBorders/>
              <w:tblCellMar>
                <w:top w:w="0" w:type="dxa"/>
                <w:left w:w="0" w:type="dxa"/>
                <w:bottom w:w="0" w:type="dxa"/>
                <w:right w:w="0" w:type="dxa"/>
              </w:tblCellMar>
              <w:tblLook w:noVBand="1" w:val="04a0" w:noHBand="0" w:lastColumn="0" w:firstColumn="1" w:lastRow="0" w:firstRow="1"/>
            </w:tblPr>
            <w:tblGrid>
              <w:gridCol w:w="419"/>
              <w:gridCol w:w="52"/>
              <w:gridCol w:w="465"/>
              <w:gridCol w:w="31"/>
              <w:gridCol w:w="1155"/>
              <w:gridCol w:w="6880"/>
              <w:gridCol w:w="828"/>
              <w:gridCol w:w="1"/>
              <w:gridCol w:w="411"/>
              <w:gridCol w:w="1"/>
              <w:gridCol w:w="3"/>
              <w:gridCol w:w="48"/>
              <w:gridCol w:w="1"/>
              <w:gridCol w:w="3"/>
              <w:gridCol w:w="1"/>
              <w:gridCol w:w="511"/>
            </w:tblGrid>
            <w:tr>
              <w:trPr>
                <w:trHeight w:val="1365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205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  <w:drawing>
                      <wp:inline distT="0" distB="0" distL="0" distR="0">
                        <wp:extent cx="4366895" cy="1631950"/>
                        <wp:effectExtent l="0" t="0" r="0" b="0"/>
                        <wp:docPr id="1" name="img2.png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g2.png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66895" cy="163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634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330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9827" w:type="dxa"/>
                  <w:gridSpan w:val="12"/>
                  <w:tcBorders/>
                  <w:shd w:fill="auto" w:val="clear"/>
                </w:tcPr>
                <w:tbl>
                  <w:tblPr>
                    <w:tblW w:w="9821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9821"/>
                  </w:tblGrid>
                  <w:tr>
                    <w:trPr>
                      <w:trHeight w:val="1252" w:hRule="atLeast"/>
                    </w:trPr>
                    <w:tc>
                      <w:tcPr>
                        <w:tcW w:w="9821" w:type="dxa"/>
                        <w:tcBorders/>
                        <w:shd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  <w:sz w:val="44"/>
                          </w:rPr>
                          <w:t>Relatório de Avaliação de Reação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19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41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075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9827" w:type="dxa"/>
                  <w:gridSpan w:val="10"/>
                  <w:tcBorders/>
                  <w:shd w:fill="auto" w:val="clear"/>
                </w:tcPr>
                <w:tbl>
                  <w:tblPr>
                    <w:tblW w:w="9821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9821"/>
                  </w:tblGrid>
                  <w:tr>
                    <w:trPr>
                      <w:trHeight w:val="997" w:hRule="atLeast"/>
                    </w:trPr>
                    <w:tc>
                      <w:tcPr>
                        <w:tcW w:w="9821" w:type="dxa"/>
                        <w:tcBorders/>
                        <w:shd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ascii="Calibri" w:hAnsi="Calibri" w:eastAsia="Calibri"/>
                            <w:color w:val="666666"/>
                            <w:sz w:val="44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  <w:sz w:val="44"/>
                          </w:rPr>
                          <w:t xml:space="preserve">WEBINAR O QUE FAZER EM CASO DE ASSÉDIO? 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  <w:sz w:val="44"/>
                          </w:rPr>
                          <w:t>COMO INTERVIR?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3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5759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10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894" w:type="dxa"/>
                  <w:gridSpan w:val="4"/>
                  <w:tcBorders/>
                  <w:shd w:fill="auto" w:val="clear"/>
                </w:tcPr>
                <w:tbl>
                  <w:tblPr>
                    <w:tblW w:w="8892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8892"/>
                  </w:tblGrid>
                  <w:tr>
                    <w:trPr>
                      <w:trHeight w:val="232" w:hRule="atLeast"/>
                    </w:trPr>
                    <w:tc>
                      <w:tcPr>
                        <w:tcW w:w="8892" w:type="dxa"/>
                        <w:tcBorders/>
                        <w:shd w:fill="auto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Verdana" w:ascii="Verdana" w:hAnsi="Verdana"/>
                            <w:color w:val="666666"/>
                          </w:rPr>
                          <w:t>Subsecretaria de Pesquisa, Planejamento e Inovação – SUPLAN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6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93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864" w:type="dxa"/>
                  <w:gridSpan w:val="4"/>
                  <w:tcBorders/>
                  <w:shd w:fill="auto" w:val="clear"/>
                </w:tcPr>
                <w:tbl>
                  <w:tblPr>
                    <w:tblW w:w="8859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8859"/>
                  </w:tblGrid>
                  <w:tr>
                    <w:trPr>
                      <w:trHeight w:val="262" w:hRule="atLeast"/>
                    </w:trPr>
                    <w:tc>
                      <w:tcPr>
                        <w:tcW w:w="8859" w:type="dxa"/>
                        <w:tcBorders/>
                        <w:shd w:fill="auto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rPr/>
                        </w:pPr>
                        <w:r>
                          <w:rPr>
                            <w:rFonts w:eastAsia="Arial" w:ascii="Arial" w:hAnsi="Arial"/>
                            <w:color w:val="FFFFFF"/>
                          </w:rPr>
                          <w:t>I20220139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6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>
          <w:sz w:val="0"/>
        </w:rPr>
      </w:pPr>
      <w:r>
        <w:rPr>
          <w:sz w:val="0"/>
        </w:rPr>
      </w:r>
      <w:r>
        <w:br w:type="page"/>
      </w:r>
    </w:p>
    <w:tbl>
      <w:tblPr>
        <w:tblW w:w="11500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  <w:tblLook w:noVBand="1" w:val="04a0" w:noHBand="0" w:lastColumn="0" w:firstColumn="1" w:lastRow="0" w:firstRow="1"/>
      </w:tblPr>
      <w:tblGrid>
        <w:gridCol w:w="162"/>
        <w:gridCol w:w="332"/>
        <w:gridCol w:w="9"/>
        <w:gridCol w:w="11"/>
        <w:gridCol w:w="10"/>
        <w:gridCol w:w="8"/>
        <w:gridCol w:w="8"/>
        <w:gridCol w:w="14"/>
        <w:gridCol w:w="14"/>
        <w:gridCol w:w="8"/>
        <w:gridCol w:w="57"/>
        <w:gridCol w:w="10455"/>
        <w:gridCol w:w="2"/>
        <w:gridCol w:w="28"/>
        <w:gridCol w:w="1"/>
        <w:gridCol w:w="2"/>
        <w:gridCol w:w="4"/>
        <w:gridCol w:w="1"/>
        <w:gridCol w:w="15"/>
        <w:gridCol w:w="1"/>
        <w:gridCol w:w="2"/>
        <w:gridCol w:w="4"/>
        <w:gridCol w:w="1"/>
        <w:gridCol w:w="9"/>
        <w:gridCol w:w="1"/>
        <w:gridCol w:w="5"/>
        <w:gridCol w:w="1"/>
        <w:gridCol w:w="1"/>
        <w:gridCol w:w="12"/>
        <w:gridCol w:w="1"/>
        <w:gridCol w:w="1"/>
        <w:gridCol w:w="1"/>
        <w:gridCol w:w="1"/>
        <w:gridCol w:w="9"/>
        <w:gridCol w:w="1"/>
        <w:gridCol w:w="3"/>
        <w:gridCol w:w="1"/>
        <w:gridCol w:w="1"/>
        <w:gridCol w:w="153"/>
        <w:gridCol w:w="1"/>
        <w:gridCol w:w="1"/>
        <w:gridCol w:w="147"/>
      </w:tblGrid>
      <w:tr>
        <w:trPr>
          <w:trHeight w:val="43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pageBreakBefore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45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b/>
                <w:b/>
                <w:color w:val="666666"/>
                <w:sz w:val="22"/>
              </w:rPr>
            </w:pPr>
            <w:r>
              <w:rPr>
                <w:rFonts w:eastAsia="Calibri" w:ascii="Calibri" w:hAnsi="Calibri"/>
                <w:b/>
                <w:color w:val="666666"/>
                <w:sz w:val="22"/>
              </w:rPr>
              <w:t>CARACTERIZAÇÃO DA SOLUÇÃO REALIZADA - I20220194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95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90" w:type="dxa"/>
            <w:gridSpan w:val="15"/>
            <w:tcBorders/>
            <w:shd w:fill="auto" w:val="clear"/>
          </w:tcPr>
          <w:tbl>
            <w:tblPr>
              <w:tblW w:w="10590" w:type="dxa"/>
              <w:jc w:val="left"/>
              <w:tblInd w:w="0" w:type="dxa"/>
              <w:tblBorders>
                <w:left w:val="single" w:sz="12" w:space="0" w:color="FFFFFF"/>
                <w:bottom w:val="single" w:sz="36" w:space="0" w:color="FFFFFF"/>
                <w:right w:val="single" w:sz="12" w:space="0" w:color="FFFFFF"/>
                <w:insideH w:val="single" w:sz="36" w:space="0" w:color="FFFFFF"/>
                <w:insideV w:val="single" w:sz="12" w:space="0" w:color="FFFFFF"/>
              </w:tblBorders>
              <w:tblCellMar>
                <w:top w:w="39" w:type="dxa"/>
                <w:left w:w="-15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590"/>
            </w:tblGrid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SOLUÇÃO DE EDUCACIONAL: </w:t>
                  </w:r>
                  <w:r>
                    <w:rPr>
                      <w:rFonts w:eastAsia="Calibri" w:ascii="Calibri" w:hAnsi="Calibri"/>
                      <w:color w:val="666666"/>
                    </w:rPr>
                    <w:t>WEBINAR O QUE FAZER EM CASO DE ASSÉDIO? COMO INTERVIR?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CARGA HORÁRIA TOTAL :</w:t>
                  </w:r>
                  <w:r>
                    <w:rPr>
                      <w:rFonts w:eastAsia="Calibri" w:ascii="Calibri" w:hAnsi="Calibri"/>
                      <w:color w:val="666666"/>
                    </w:rPr>
                    <w:t> 2 horas-aula 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PERÍODO DE REALIZAÇÃO:</w:t>
                  </w:r>
                  <w:r>
                    <w:rPr>
                      <w:rFonts w:eastAsia="Calibri" w:ascii="Calibri" w:hAnsi="Calibri"/>
                      <w:color w:val="666666"/>
                    </w:rPr>
                    <w:t xml:space="preserve"> 12/08/2022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HORÁRIO: </w:t>
                  </w:r>
                  <w:r>
                    <w:rPr>
                      <w:rFonts w:eastAsia="Calibri" w:ascii="Calibri" w:hAnsi="Calibri"/>
                      <w:color w:val="666666"/>
                    </w:rPr>
                    <w:t>16h às 18h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LOCAL DE REALIZAÇÃO: </w:t>
                  </w:r>
                  <w:r>
                    <w:rPr>
                      <w:rFonts w:eastAsia="Calibri" w:ascii="Calibri" w:hAnsi="Calibri"/>
                      <w:color w:val="666666"/>
                    </w:rPr>
                    <w:t>Aula on-line síncrona: Teams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PÚBLICO ALVO: </w:t>
                  </w:r>
                  <w:r>
                    <w:rPr>
                      <w:rFonts w:eastAsia="Calibri" w:ascii="Calibri" w:hAnsi="Calibri"/>
                      <w:color w:val="666666"/>
                    </w:rPr>
                    <w:t>Magistradas, Magistrados, Servidoras e Servidores. Critérios de Homologação: Ordem de Inscrição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MINISTRADO POR:</w:t>
                  </w:r>
                  <w:r>
                    <w:rPr>
                      <w:rFonts w:eastAsia="Calibri" w:ascii="Calibri" w:hAnsi="Calibri"/>
                      <w:color w:val="666666"/>
                    </w:rPr>
                    <w:t xml:space="preserve"> Mayra Cotta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OBJETIVO DA SOLUÇÃO: </w:t>
                  </w:r>
                  <w:r>
                    <w:rPr>
                      <w:rFonts w:eastAsia="Calibri" w:ascii="Calibri" w:hAnsi="Calibri"/>
                      <w:color w:val="666666"/>
                      <w:sz w:val="22"/>
                    </w:rPr>
                    <w:t>Ao final da solução educacional, as pessoas participantes deverão ser capazes de identificar comportamentos assediadores e discriminatórios e reconhecer a necessidade de intervenção caso sofra ou presencie situações de assédio ou discriminação.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9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9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130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54" w:type="dxa"/>
            <w:gridSpan w:val="20"/>
            <w:tcBorders/>
            <w:shd w:fill="auto" w:val="clear"/>
          </w:tcPr>
          <w:tbl>
            <w:tblPr>
              <w:tblW w:w="10596" w:type="dxa"/>
              <w:jc w:val="left"/>
              <w:tblInd w:w="0" w:type="dxa"/>
              <w:tblBorders>
                <w:top w:val="single" w:sz="22" w:space="0" w:color="FFFFFF"/>
                <w:left w:val="single" w:sz="22" w:space="0" w:color="FFFFFF"/>
                <w:bottom w:val="single" w:sz="22" w:space="0" w:color="FFFFFF"/>
                <w:right w:val="single" w:sz="22" w:space="0" w:color="FFFFFF"/>
                <w:insideH w:val="single" w:sz="22" w:space="0" w:color="FFFFFF"/>
                <w:insideV w:val="single" w:sz="22" w:space="0" w:color="FFFFFF"/>
              </w:tblBorders>
              <w:tblCellMar>
                <w:top w:w="39" w:type="dxa"/>
                <w:left w:w="-27" w:type="dxa"/>
                <w:bottom w:w="39" w:type="dxa"/>
                <w:right w:w="39" w:type="dxa"/>
              </w:tblCellMar>
              <w:tblLook w:noVBand="0" w:val="0000" w:noHBand="0" w:lastColumn="0" w:firstColumn="0" w:lastRow="0" w:firstRow="0"/>
            </w:tblPr>
            <w:tblGrid>
              <w:gridCol w:w="4237"/>
              <w:gridCol w:w="4080"/>
              <w:gridCol w:w="2279"/>
            </w:tblGrid>
            <w:tr>
              <w:trPr>
                <w:trHeight w:val="262" w:hRule="atLeast"/>
              </w:trPr>
              <w:tc>
                <w:tcPr>
                  <w:tcW w:w="10596" w:type="dxa"/>
                  <w:gridSpan w:val="3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TAXA DE RETORNO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4237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N. DE PARTICIPANTES EFETIVOS DA SOLUÇÃO</w:t>
                  </w:r>
                </w:p>
              </w:tc>
              <w:tc>
                <w:tcPr>
                  <w:tcW w:w="4080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N. DE RESPONDENTES À AVALIAÇÃO</w:t>
                  </w:r>
                </w:p>
              </w:tc>
              <w:tc>
                <w:tcPr>
                  <w:tcW w:w="2279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TAXA DE RETORNO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4237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51</w:t>
                  </w:r>
                </w:p>
              </w:tc>
              <w:tc>
                <w:tcPr>
                  <w:tcW w:w="4080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17</w:t>
                  </w:r>
                </w:p>
              </w:tc>
              <w:tc>
                <w:tcPr>
                  <w:tcW w:w="2279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33,33%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189" w:type="dxa"/>
            <w:gridSpan w:val="39"/>
            <w:tcBorders/>
            <w:shd w:fill="auto" w:val="clear"/>
          </w:tcPr>
          <w:tbl>
            <w:tblPr>
              <w:tblW w:w="11175" w:type="dxa"/>
              <w:jc w:val="left"/>
              <w:tblInd w:w="0" w:type="dxa"/>
              <w:tblBorders/>
              <w:tblCellMar>
                <w:top w:w="0" w:type="dxa"/>
                <w:left w:w="0" w:type="dxa"/>
                <w:bottom w:w="0" w:type="dxa"/>
                <w:right w:w="0" w:type="dxa"/>
              </w:tblCellMar>
              <w:tblLook w:noVBand="1" w:val="04a0" w:noHBand="0" w:lastColumn="0" w:firstColumn="1" w:lastRow="0" w:firstRow="1"/>
            </w:tblPr>
            <w:tblGrid>
              <w:gridCol w:w="328"/>
              <w:gridCol w:w="7"/>
              <w:gridCol w:w="6"/>
              <w:gridCol w:w="7"/>
              <w:gridCol w:w="10585"/>
              <w:gridCol w:w="2"/>
              <w:gridCol w:w="25"/>
              <w:gridCol w:w="1"/>
              <w:gridCol w:w="1"/>
              <w:gridCol w:w="212"/>
            </w:tblGrid>
            <w:tr>
              <w:trPr>
                <w:trHeight w:val="100" w:hRule="atLeast"/>
              </w:trPr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626" w:type="dxa"/>
                  <w:gridSpan w:val="6"/>
                  <w:tcBorders/>
                  <w:shd w:fill="auto" w:val="clear"/>
                </w:tcPr>
                <w:tbl>
                  <w:tblPr>
                    <w:tblW w:w="10509" w:type="dxa"/>
                    <w:jc w:val="left"/>
                    <w:tblInd w:w="0" w:type="dxa"/>
                    <w:tblBorders>
                      <w:top w:val="single" w:sz="34" w:space="0" w:color="FFFFFF"/>
                      <w:left w:val="single" w:sz="34" w:space="0" w:color="FFFFFF"/>
                      <w:bottom w:val="single" w:sz="34" w:space="0" w:color="FFFFFF"/>
                      <w:right w:val="single" w:sz="16" w:space="0" w:color="FFFFFF"/>
                      <w:insideH w:val="single" w:sz="34" w:space="0" w:color="FFFFFF"/>
                      <w:insideV w:val="single" w:sz="16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10509"/>
                  </w:tblGrid>
                  <w:tr>
                    <w:trPr>
                      <w:trHeight w:val="271" w:hRule="atLeast"/>
                    </w:trPr>
                    <w:tc>
                      <w:tcPr>
                        <w:tcW w:w="10509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16" w:space="0" w:color="FFFFFF"/>
                          <w:insideH w:val="single" w:sz="34" w:space="0" w:color="FFFFFF"/>
                          <w:insideV w:val="single" w:sz="16" w:space="0" w:color="FFFFFF"/>
                        </w:tcBorders>
                        <w:shd w:color="auto" w:fill="F2F2F2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  <w:sz w:val="22"/>
                          </w:rPr>
                          <w:t>METODOLOGIA</w:t>
                        </w: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tcW w:w="10509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16" w:space="0" w:color="FFFFFF"/>
                          <w:insideH w:val="single" w:sz="34" w:space="0" w:color="FFFFFF"/>
                          <w:insideV w:val="single" w:sz="16" w:space="0" w:color="FFFFFF"/>
                        </w:tcBorders>
                        <w:shd w:color="auto" w:fill="F2F2F2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AVALIAÇÃO DISCENTES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3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2" w:hRule="atLeast"/>
              </w:trPr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92" w:type="dxa"/>
                  <w:gridSpan w:val="2"/>
                  <w:tcBorders/>
                  <w:shd w:fill="auto" w:val="clear"/>
                </w:tcPr>
                <w:tbl>
                  <w:tblPr>
                    <w:tblW w:w="10547" w:type="dxa"/>
                    <w:jc w:val="left"/>
                    <w:tblInd w:w="0" w:type="dxa"/>
                    <w:tblBorders>
                      <w:left w:val="single" w:sz="34" w:space="0" w:color="FFFFFF"/>
                      <w:right w:val="single" w:sz="34" w:space="0" w:color="FFFFFF"/>
                      <w:insideV w:val="single" w:sz="34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2788"/>
                    <w:gridCol w:w="7758"/>
                  </w:tblGrid>
                  <w:tr>
                    <w:trPr>
                      <w:trHeight w:val="167" w:hRule="atLeast"/>
                    </w:trPr>
                    <w:tc>
                      <w:tcPr>
                        <w:tcW w:w="2788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COLETA DE DADOS</w:t>
                        </w:r>
                      </w:p>
                    </w:tc>
                    <w:tc>
                      <w:tcPr>
                        <w:tcW w:w="7758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tcMar>
                          <w:top w:w="0" w:type="dxa"/>
                          <w:bottom w:w="0" w:type="dxa"/>
                        </w:tcMar>
                        <w:vAlign w:val="center"/>
                      </w:tcPr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Envio de link para acesso ao formulário no Microsoft Forms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Instrumento disponível por 5 dias úteis a partir do término da solução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Itens avaliados em escala Likert de 5 pontos (1= péssimo, 2=ruim, 3=regular, 4=bom, 5=ótimo e N=Não se aplica)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 xml:space="preserve">Atendimento das expectativas em escala de 4 pontos (1= não atendidas, 2=parcialmente atendidas, 3=atendidas e 4=superadas) 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4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0" w:hRule="atLeast"/>
              </w:trPr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633" w:type="dxa"/>
                  <w:gridSpan w:val="7"/>
                  <w:tcBorders/>
                  <w:shd w:fill="auto" w:val="clear"/>
                </w:tcPr>
                <w:tbl>
                  <w:tblPr>
                    <w:tblW w:w="10542" w:type="dxa"/>
                    <w:jc w:val="left"/>
                    <w:tblInd w:w="0" w:type="dxa"/>
                    <w:tblBorders>
                      <w:top w:val="single" w:sz="34" w:space="0" w:color="FFFFFF"/>
                      <w:left w:val="single" w:sz="34" w:space="0" w:color="FFFFFF"/>
                      <w:bottom w:val="single" w:sz="34" w:space="0" w:color="FFFFFF"/>
                      <w:right w:val="single" w:sz="34" w:space="0" w:color="FFFFFF"/>
                      <w:insideH w:val="single" w:sz="34" w:space="0" w:color="FFFFFF"/>
                      <w:insideV w:val="single" w:sz="34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2793"/>
                    <w:gridCol w:w="7748"/>
                  </w:tblGrid>
                  <w:tr>
                    <w:trPr>
                      <w:trHeight w:val="1144" w:hRule="atLeast"/>
                    </w:trPr>
                    <w:tc>
                      <w:tcPr>
                        <w:tcW w:w="2793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34" w:space="0" w:color="FFFFFF"/>
                          <w:insideH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DIMENSÕES/VARIÁVEIS PESQUISADAS</w:t>
                        </w:r>
                      </w:p>
                    </w:tc>
                    <w:tc>
                      <w:tcPr>
                        <w:tcW w:w="7748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34" w:space="0" w:color="FFFFFF"/>
                          <w:insideH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tcMar>
                          <w:top w:w="119" w:type="dxa"/>
                          <w:bottom w:w="119" w:type="dxa"/>
                        </w:tcMar>
                      </w:tcPr>
                      <w:p>
                        <w:pPr>
                          <w:pStyle w:val="Normal"/>
                          <w:spacing w:lineRule="auto" w:line="240" w:before="0" w:after="0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Dados Quantitativos: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 xml:space="preserve">Desempenho do(a) docente 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Importância dos conteúdos abordados para o desempenho dos participantes no trabalho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Nível de satisfação com a solução educacional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Pertinência da oferta desta solução educacional para outras pessoas do Tribunal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Probabilidade de os conhecimentos (ou habilidades) adquiridos melhorarem o desempenho dos participantes no trabalho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Experiência com os recursos tecnológicos utilizados na solução educacional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Adequação da carga horária total às atividades da solução educacional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Atendimento de expectativas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Dados Qualitativos: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Questão aberta para registro de sugestões de conteúdos que a Escola pode ofertar para melhorar o desempenho de magistrados e servidores do TJDFT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Questão aberta para registro de outros comentários e sugestões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3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tbl>
                  <w:tblPr>
                    <w:tblW w:w="10541" w:type="dxa"/>
                    <w:jc w:val="left"/>
                    <w:tblInd w:w="0" w:type="dxa"/>
                    <w:tblBorders>
                      <w:left w:val="single" w:sz="34" w:space="0" w:color="FFFFFF"/>
                      <w:right w:val="single" w:sz="34" w:space="0" w:color="FFFFFF"/>
                      <w:insideV w:val="single" w:sz="34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2791"/>
                    <w:gridCol w:w="7749"/>
                  </w:tblGrid>
                  <w:tr>
                    <w:trPr>
                      <w:trHeight w:val="502" w:hRule="atLeast"/>
                    </w:trPr>
                    <w:tc>
                      <w:tcPr>
                        <w:tcW w:w="2791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ANÁLISE DE DADOS</w:t>
                        </w:r>
                      </w:p>
                    </w:tc>
                    <w:tc>
                      <w:tcPr>
                        <w:tcW w:w="7749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</w:tcPr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Estatística Descritiva (cálculo de frequência, média e desvio padrão dos dados quantitativos)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Transcrição na íntegra dos dados qualitativos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10" w:hRule="atLeast"/>
              </w:trPr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46" w:type="dxa"/>
            <w:gridSpan w:val="20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W w:w="10558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2793"/>
              <w:gridCol w:w="7764"/>
            </w:tblGrid>
            <w:tr>
              <w:trPr>
                <w:trHeight w:val="262" w:hRule="atLeast"/>
              </w:trPr>
              <w:tc>
                <w:tcPr>
                  <w:tcW w:w="10557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AVALIAÇÃO DOCENTE(S)</w:t>
                  </w:r>
                </w:p>
              </w:tc>
            </w:tr>
            <w:tr>
              <w:trPr>
                <w:trHeight w:val="1042" w:hRule="atLeast"/>
              </w:trPr>
              <w:tc>
                <w:tcPr>
                  <w:tcW w:w="279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COLETA DE DADOS</w:t>
                  </w:r>
                </w:p>
              </w:tc>
              <w:tc>
                <w:tcPr>
                  <w:tcW w:w="776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numPr>
                      <w:ilvl w:val="0"/>
                      <w:numId w:val="1"/>
                    </w:numPr>
                    <w:spacing w:lineRule="auto" w:line="240" w:before="0" w:after="0"/>
                    <w:ind w:left="720" w:hanging="36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Envio de link para acesso ao formulário no Microsoft Forms</w:t>
                  </w:r>
                </w:p>
                <w:p>
                  <w:pPr>
                    <w:pStyle w:val="Normal"/>
                    <w:numPr>
                      <w:ilvl w:val="0"/>
                      <w:numId w:val="1"/>
                    </w:numPr>
                    <w:spacing w:lineRule="auto" w:line="240" w:before="0" w:after="0"/>
                    <w:ind w:left="720" w:hanging="36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Instrumento disponível por 5 dias úteis a partir do término da solução</w:t>
                  </w:r>
                </w:p>
                <w:p>
                  <w:pPr>
                    <w:pStyle w:val="Normal"/>
                    <w:numPr>
                      <w:ilvl w:val="0"/>
                      <w:numId w:val="1"/>
                    </w:numPr>
                    <w:spacing w:lineRule="auto" w:line="240" w:before="0" w:after="0"/>
                    <w:ind w:left="720" w:hanging="36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Itens avaliados em escala Likert de 5 pontos (1= péssimo, 2=ruim, 3=regular, 4=bom, 5=ótimo e N=Não se aplica)</w:t>
                  </w:r>
                </w:p>
              </w:tc>
            </w:tr>
            <w:tr>
              <w:trPr>
                <w:trHeight w:val="1182" w:hRule="atLeast"/>
              </w:trPr>
              <w:tc>
                <w:tcPr>
                  <w:tcW w:w="279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DIMENSÕES/VARIÁVEIS PESQUISADAS</w:t>
                  </w:r>
                </w:p>
              </w:tc>
              <w:tc>
                <w:tcPr>
                  <w:tcW w:w="776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tcMar>
                    <w:top w:w="119" w:type="dxa"/>
                    <w:bottom w:w="119" w:type="dxa"/>
                  </w:tcMar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666666"/>
                    </w:rPr>
                    <w:t>Dados Quantitativos: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 xml:space="preserve">Importância dos conteúdos abordados para o desempenho no trabalho/formação acadêmica 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Pertinência da oferta desta solução educacional para outras pessoas do Tribunal/de sua instituição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Probabilidade de os conhecimentos (ou habilidades) adquiridos melhorarem o desempenho no trabalho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 xml:space="preserve"> </w:t>
                  </w:r>
                  <w:r>
                    <w:rPr>
                      <w:rFonts w:eastAsia="Calibri" w:cs="Calibri" w:ascii="Calibri" w:hAnsi="Calibri"/>
                      <w:color w:val="666666"/>
                    </w:rPr>
                    <w:t>Satisfação com a solução educacional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Adequação da carga horária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Atendimento das expectativas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Experiência com os recursos tecnológicos utilizados na solução educacional</w:t>
                  </w:r>
                  <w:r>
                    <w:rPr>
                      <w:rFonts w:cs="Calibri" w:ascii="Calibri" w:hAnsi="Calibri"/>
                    </w:rPr>
                    <w:t xml:space="preserve"> </w:t>
                  </w:r>
                </w:p>
                <w:p>
                  <w:pPr>
                    <w:pStyle w:val="Normal"/>
                    <w:tabs>
                      <w:tab w:val="left" w:pos="720" w:leader="none"/>
                    </w:tabs>
                    <w:spacing w:lineRule="auto" w:line="240" w:before="0" w:after="0"/>
                    <w:ind w:left="793" w:hanging="425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666666"/>
                    </w:rPr>
                    <w:t>Dados Qualitativos: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Questão aberta para registro de sugestões de conteúdos que a Escola pode ofertar para melhorar o desempenho de magistrados e servidores do TJDFT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Questão aberta para registro de outros comentários e sugestões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9322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76" w:type="dxa"/>
            <w:gridSpan w:val="9"/>
            <w:tcBorders/>
            <w:shd w:fill="auto" w:val="clear"/>
          </w:tcPr>
          <w:tbl>
            <w:tblPr>
              <w:tblW w:w="10475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3767"/>
              <w:gridCol w:w="854"/>
              <w:gridCol w:w="731"/>
              <w:gridCol w:w="243"/>
              <w:gridCol w:w="489"/>
              <w:gridCol w:w="495"/>
              <w:gridCol w:w="243"/>
              <w:gridCol w:w="731"/>
              <w:gridCol w:w="1"/>
              <w:gridCol w:w="732"/>
              <w:gridCol w:w="242"/>
              <w:gridCol w:w="489"/>
              <w:gridCol w:w="485"/>
              <w:gridCol w:w="248"/>
              <w:gridCol w:w="724"/>
            </w:tblGrid>
            <w:tr>
              <w:trPr>
                <w:trHeight w:val="262" w:hRule="atLeast"/>
              </w:trPr>
              <w:tc>
                <w:tcPr>
                  <w:tcW w:w="10474" w:type="dxa"/>
                  <w:gridSpan w:val="15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RESULTADOS QUANTITATIVOS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4" w:type="dxa"/>
                  <w:gridSpan w:val="15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ITENS DE AVALIAÇÃO</w:t>
                  </w:r>
                </w:p>
              </w:tc>
            </w:tr>
            <w:tr>
              <w:trPr>
                <w:trHeight w:val="45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8"/>
                    </w:rPr>
                    <w:t>CARACTERÍSTICA AVALIADA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NÚMERO DE RESPOSTAS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 xml:space="preserve">ÓTIMO 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BOM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 xml:space="preserve">REGULAR 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 xml:space="preserve">RUIM 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PÉSSIMO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NA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Nível de satisfação com a solução educacional 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21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71.0 %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28.0 %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Desempenho do(a) docente  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21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90.0 %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4.0 %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4.0 %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i w:val="false"/>
                      <w:i w:val="false"/>
                      <w:iCs w:val="false"/>
                    </w:rPr>
                  </w:pPr>
                  <w:r>
                    <w:rPr>
                      <w:rFonts w:eastAsia="Calibri" w:ascii="Calibri" w:hAnsi="Calibri"/>
                      <w:i w:val="false"/>
                      <w:iCs w:val="false"/>
                      <w:color w:val="666666"/>
                    </w:rPr>
                    <w:t>Adequação da carga horária total às atividades da solução educacional  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21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61.0 %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33.0 %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4.0 %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Importância dos conteúdos abordados para o seu desempenho no trabalho/ formação acadêmica 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21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85.0 %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4.0 %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4.0 %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4.0 %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Sua experiência com os recursos tecnológicos utilizados na solução educacional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21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90.0 %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9.0 %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Probabilidade de os conhecimentos (ou habilidades) adquiridos melhorarem o seu desempenho no trabalho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21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80.0 %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14.0 %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4.0 %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Pertinência da oferta desta solução educacional para outras pessoas do Tribunal/de sua instituição 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bookmarkStart w:id="2" w:name="__DdeLink__24335_2267412877"/>
                  <w:r>
                    <w:rPr>
                      <w:rFonts w:eastAsia="Calibri" w:ascii="Calibri" w:hAnsi="Calibri"/>
                      <w:color w:val="666666"/>
                    </w:rPr>
                    <w:t>21</w:t>
                  </w:r>
                  <w:bookmarkEnd w:id="2"/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85.0 %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9.0 %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4.0 %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8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2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1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3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2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9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13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23" w:type="dxa"/>
            <w:gridSpan w:val="15"/>
            <w:tcBorders/>
            <w:shd w:fill="auto" w:val="clear"/>
          </w:tcPr>
          <w:tbl>
            <w:tblPr>
              <w:tblW w:w="10522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3712"/>
              <w:gridCol w:w="1179"/>
              <w:gridCol w:w="1201"/>
              <w:gridCol w:w="1173"/>
              <w:gridCol w:w="1876"/>
              <w:gridCol w:w="1380"/>
            </w:tblGrid>
            <w:tr>
              <w:trPr>
                <w:trHeight w:val="262" w:hRule="atLeast"/>
              </w:trPr>
              <w:tc>
                <w:tcPr>
                  <w:tcW w:w="10521" w:type="dxa"/>
                  <w:gridSpan w:val="6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 xml:space="preserve">EXPECTATIVAS </w:t>
                  </w:r>
                </w:p>
              </w:tc>
            </w:tr>
            <w:tr>
              <w:trPr>
                <w:trHeight w:val="457" w:hRule="atLeast"/>
              </w:trPr>
              <w:tc>
                <w:tcPr>
                  <w:tcW w:w="3712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8"/>
                    </w:rPr>
                    <w:t>CARACTERÍSTICA AVALIADA</w:t>
                  </w:r>
                </w:p>
              </w:tc>
              <w:tc>
                <w:tcPr>
                  <w:tcW w:w="117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NÚMERO DE RESPOSTAS</w:t>
                  </w:r>
                </w:p>
              </w:tc>
              <w:tc>
                <w:tcPr>
                  <w:tcW w:w="120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SUPERADAS</w:t>
                  </w:r>
                </w:p>
              </w:tc>
              <w:tc>
                <w:tcPr>
                  <w:tcW w:w="117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ATENDIDAS</w:t>
                  </w:r>
                </w:p>
              </w:tc>
              <w:tc>
                <w:tcPr>
                  <w:tcW w:w="1876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PARCIALMENTE ATENDIDAS</w:t>
                  </w:r>
                </w:p>
              </w:tc>
              <w:tc>
                <w:tcPr>
                  <w:tcW w:w="1380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NÃO ATENDIDAS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712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Suas expectativas quanto à solução educacional foram: </w:t>
                  </w:r>
                </w:p>
              </w:tc>
              <w:tc>
                <w:tcPr>
                  <w:tcW w:w="117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20</w:t>
                  </w:r>
                </w:p>
              </w:tc>
              <w:tc>
                <w:tcPr>
                  <w:tcW w:w="120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4</w:t>
                  </w:r>
                </w:p>
              </w:tc>
              <w:tc>
                <w:tcPr>
                  <w:tcW w:w="117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16</w:t>
                  </w:r>
                </w:p>
              </w:tc>
              <w:tc>
                <w:tcPr>
                  <w:tcW w:w="1876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  <w:tc>
                <w:tcPr>
                  <w:tcW w:w="1380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Calibri" w:hAnsi="Calibri" w:eastAsia="Calibri"/>
                      <w:color w:val="666666"/>
                    </w:rPr>
                  </w:pPr>
                  <w:r>
                    <w:rPr>
                      <w:rFonts w:eastAsia="Calibri" w:ascii="Calibri" w:hAnsi="Calibri"/>
                      <w:color w:val="666666"/>
                    </w:rPr>
                    <w:t>-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64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93" w:type="dxa"/>
            <w:gridSpan w:val="11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  <w:tbl>
            <w:tblPr>
              <w:tblW w:w="10477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477"/>
            </w:tblGrid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RESULTADOS QUALITATIVOS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4"/>
                    </w:rPr>
                    <w:t>Que outros conteúdos relacionados a essa temática a Escola pode oferecer?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bottom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i/>
                      <w:color w:val="666666"/>
                    </w:rPr>
                    <w:t>${outros_conteudos}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4"/>
                    </w:rPr>
                    <w:t xml:space="preserve">Comentários e sugestões (pontos fortes, oportunidades de melhoria) 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bottom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i/>
                      <w:color w:val="666666"/>
                    </w:rPr>
                    <w:t>${comentarios_sugestoes}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356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42" w:type="dxa"/>
            <w:gridSpan w:val="4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  <w:tbl>
            <w:tblPr>
              <w:tblW w:w="10449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16" w:space="0" w:color="FFFFFF"/>
                <w:insideH w:val="single" w:sz="34" w:space="0" w:color="FFFFFF"/>
                <w:insideV w:val="single" w:sz="16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449"/>
            </w:tblGrid>
            <w:tr>
              <w:trPr>
                <w:trHeight w:val="271" w:hRule="atLeast"/>
              </w:trPr>
              <w:tc>
                <w:tcPr>
                  <w:tcW w:w="1044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16" w:space="0" w:color="FFFFFF"/>
                    <w:insideH w:val="single" w:sz="34" w:space="0" w:color="FFFFFF"/>
                    <w:insideV w:val="single" w:sz="16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RESULTADOS - AVALIAÇÃO DO(A) DOCENTE  </w:t>
                  </w:r>
                  <w:r>
                    <w:rPr>
                      <w:rFonts w:eastAsia="Calibri" w:ascii="Calibri" w:hAnsi="Calibri"/>
                      <w:b/>
                      <w:bCs/>
                      <w:color w:val="666666"/>
                      <w:sz w:val="22"/>
                    </w:rPr>
                    <w:t>MAYRA COTTA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1044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16" w:space="0" w:color="FFFFFF"/>
                    <w:insideH w:val="single" w:sz="34" w:space="0" w:color="FFFFFF"/>
                    <w:insideV w:val="single" w:sz="16" w:space="0" w:color="FFFFFF"/>
                  </w:tcBorders>
                  <w:shd w:fill="auto" w:val="clear"/>
                  <w:tcMar>
                    <w:top w:w="0" w:type="dxa"/>
                    <w:bottom w:w="0" w:type="dxa"/>
                    <w:right w:w="0" w:type="dxa"/>
                  </w:tcMar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19" w:type="dxa"/>
            <w:gridSpan w:val="26"/>
            <w:tcBorders/>
            <w:shd w:fill="auto" w:val="clear"/>
          </w:tcPr>
          <w:tbl>
            <w:tblPr>
              <w:tblW w:w="10531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531"/>
            </w:tblGrid>
            <w:tr>
              <w:trPr>
                <w:trHeight w:val="352" w:hRule="atLeast"/>
              </w:trPr>
              <w:tc>
                <w:tcPr>
                  <w:tcW w:w="105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i/>
                      <w:i/>
                    </w:rPr>
                  </w:pPr>
                  <w:r>
                    <w:rPr>
                      <w:rFonts w:eastAsia="Calibri" w:ascii="Calibri" w:hAnsi="Calibri"/>
                      <w:i/>
                      <w:color w:val="666666"/>
                    </w:rPr>
                    <w:t xml:space="preserve">A docente </w:t>
                  </w:r>
                  <w:r>
                    <w:rPr>
                      <w:rFonts w:eastAsia="Calibri" w:ascii="Calibri" w:hAnsi="Calibri"/>
                      <w:b/>
                      <w:bCs/>
                      <w:i/>
                      <w:color w:val="666666"/>
                    </w:rPr>
                    <w:t xml:space="preserve">Mayra Cotta </w:t>
                  </w:r>
                  <w:r>
                    <w:rPr>
                      <w:rFonts w:eastAsia="Calibri" w:ascii="Calibri" w:hAnsi="Calibri"/>
                      <w:i/>
                      <w:color w:val="666666"/>
                    </w:rPr>
                    <w:t>se absteve de responder ao instrumento de avaliação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5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5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9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sectPr>
      <w:type w:val="nextPage"/>
      <w:pgSz w:w="11906" w:h="16838"/>
      <w:pgMar w:left="0" w:right="0" w:header="0" w:top="850" w:footer="0" w:bottom="850" w:gutter="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·"/>
      <w:lvlJc w:val="left"/>
      <w:pPr>
        <w:ind w:left="0" w:hanging="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ind w:left="0" w:hanging="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§"/>
      <w:lvlJc w:val="left"/>
      <w:pPr>
        <w:ind w:left="0" w:hanging="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·"/>
      <w:lvlJc w:val="left"/>
      <w:pPr>
        <w:ind w:left="0" w:hanging="0"/>
      </w:pPr>
      <w:rPr>
        <w:rFonts w:ascii="Symbol" w:hAnsi="Symbol" w:cs="Symbol" w:hint="default"/>
        <w:sz w:val="20"/>
        <w:rFonts w:cs="Symbol"/>
      </w:rPr>
    </w:lvl>
    <w:lvl w:ilvl="4">
      <w:start w:val="1"/>
      <w:numFmt w:val="bullet"/>
      <w:lvlText w:val="o"/>
      <w:lvlJc w:val="left"/>
      <w:pPr>
        <w:ind w:left="0" w:hanging="0"/>
      </w:pPr>
      <w:rPr>
        <w:rFonts w:ascii="Courier New" w:hAnsi="Courier New" w:cs="Courier New" w:hint="default"/>
        <w:sz w:val="20"/>
        <w:rFonts w:cs="Courier New"/>
      </w:rPr>
    </w:lvl>
    <w:lvl w:ilvl="5">
      <w:start w:val="1"/>
      <w:numFmt w:val="bullet"/>
      <w:lvlText w:val="§"/>
      <w:lvlJc w:val="left"/>
      <w:pPr>
        <w:ind w:left="0" w:hanging="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·"/>
      <w:lvlJc w:val="left"/>
      <w:pPr>
        <w:ind w:left="0" w:hanging="0"/>
      </w:pPr>
      <w:rPr>
        <w:rFonts w:ascii="Symbol" w:hAnsi="Symbol" w:cs="Symbol" w:hint="default"/>
        <w:sz w:val="20"/>
        <w:rFonts w:cs="Symbol"/>
      </w:rPr>
    </w:lvl>
    <w:lvl w:ilvl="7">
      <w:start w:val="1"/>
      <w:numFmt w:val="bullet"/>
      <w:lvlText w:val="o"/>
      <w:lvlJc w:val="left"/>
      <w:pPr>
        <w:ind w:left="0" w:hanging="0"/>
      </w:pPr>
      <w:rPr>
        <w:rFonts w:ascii="Courier New" w:hAnsi="Courier New" w:cs="Courier New" w:hint="default"/>
        <w:sz w:val="20"/>
        <w:rFonts w:cs="Courier New"/>
      </w:rPr>
    </w:lvl>
    <w:lvl w:ilvl="8">
      <w:start w:val="1"/>
      <w:numFmt w:val="bullet"/>
      <w:lvlText w:val="§"/>
      <w:lvlJc w:val="left"/>
      <w:pPr>
        <w:ind w:left="0" w:hanging="0"/>
      </w:pPr>
      <w:rPr>
        <w:rFonts w:ascii="Wingdings" w:hAnsi="Wingdings" w:cs="Wingdings" w:hint="default"/>
        <w:sz w:val="20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f93152"/>
    <w:rPr>
      <w:b/>
      <w:bCs/>
    </w:rPr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sid w:val="001875aa"/>
    <w:rPr>
      <w:rFonts w:ascii="Tahoma" w:hAnsi="Tahoma" w:cs="Tahoma"/>
      <w:sz w:val="16"/>
      <w:szCs w:val="16"/>
    </w:rPr>
  </w:style>
  <w:style w:type="character" w:styleId="ListLabel1">
    <w:name w:val="ListLabel 1"/>
    <w:qFormat/>
    <w:rPr>
      <w:rFonts w:eastAsia="Symbol" w:cs="Symbol"/>
      <w:sz w:val="20"/>
    </w:rPr>
  </w:style>
  <w:style w:type="character" w:styleId="ListLabel2">
    <w:name w:val="ListLabel 2"/>
    <w:qFormat/>
    <w:rPr>
      <w:rFonts w:eastAsia="Courier New" w:cs="Courier New"/>
      <w:sz w:val="20"/>
    </w:rPr>
  </w:style>
  <w:style w:type="character" w:styleId="ListLabel3">
    <w:name w:val="ListLabel 3"/>
    <w:qFormat/>
    <w:rPr>
      <w:rFonts w:eastAsia="Wingdings" w:cs="Wingdings"/>
      <w:sz w:val="20"/>
    </w:rPr>
  </w:style>
  <w:style w:type="character" w:styleId="ListLabel4">
    <w:name w:val="ListLabel 4"/>
    <w:qFormat/>
    <w:rPr>
      <w:rFonts w:eastAsia="Symbol" w:cs="Symbol"/>
      <w:sz w:val="20"/>
    </w:rPr>
  </w:style>
  <w:style w:type="character" w:styleId="ListLabel5">
    <w:name w:val="ListLabel 5"/>
    <w:qFormat/>
    <w:rPr>
      <w:rFonts w:eastAsia="Courier New" w:cs="Courier New"/>
      <w:sz w:val="20"/>
    </w:rPr>
  </w:style>
  <w:style w:type="character" w:styleId="ListLabel6">
    <w:name w:val="ListLabel 6"/>
    <w:qFormat/>
    <w:rPr>
      <w:rFonts w:eastAsia="Wingdings" w:cs="Wingdings"/>
      <w:sz w:val="20"/>
    </w:rPr>
  </w:style>
  <w:style w:type="character" w:styleId="ListLabel7">
    <w:name w:val="ListLabel 7"/>
    <w:qFormat/>
    <w:rPr>
      <w:rFonts w:eastAsia="Symbol" w:cs="Symbol"/>
      <w:sz w:val="20"/>
    </w:rPr>
  </w:style>
  <w:style w:type="character" w:styleId="ListLabel8">
    <w:name w:val="ListLabel 8"/>
    <w:qFormat/>
    <w:rPr>
      <w:rFonts w:eastAsia="Courier New" w:cs="Courier New"/>
      <w:sz w:val="20"/>
    </w:rPr>
  </w:style>
  <w:style w:type="character" w:styleId="ListLabel9">
    <w:name w:val="ListLabel 9"/>
    <w:qFormat/>
    <w:rPr>
      <w:rFonts w:eastAsia="Wingdings" w:cs="Wingdings"/>
      <w:sz w:val="20"/>
    </w:rPr>
  </w:style>
  <w:style w:type="character" w:styleId="ListLabel10">
    <w:name w:val="ListLabel 10"/>
    <w:qFormat/>
    <w:rPr>
      <w:rFonts w:ascii="Calibri" w:hAnsi="Calibri"/>
      <w:sz w:val="22"/>
    </w:rPr>
  </w:style>
  <w:style w:type="character" w:styleId="ListLabel11">
    <w:name w:val="ListLabel 11"/>
    <w:qFormat/>
    <w:rPr>
      <w:rFonts w:cs="Times New Roman"/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Symbol"/>
      <w:sz w:val="20"/>
    </w:rPr>
  </w:style>
  <w:style w:type="character" w:styleId="ListLabel23">
    <w:name w:val="ListLabel 23"/>
    <w:qFormat/>
    <w:rPr>
      <w:rFonts w:cs="Courier New"/>
      <w:sz w:val="20"/>
    </w:rPr>
  </w:style>
  <w:style w:type="character" w:styleId="ListLabel24">
    <w:name w:val="ListLabel 24"/>
    <w:qFormat/>
    <w:rPr>
      <w:rFonts w:cs="Wingdings"/>
      <w:sz w:val="20"/>
    </w:rPr>
  </w:style>
  <w:style w:type="character" w:styleId="ListLabel25">
    <w:name w:val="ListLabel 25"/>
    <w:qFormat/>
    <w:rPr>
      <w:rFonts w:cs="Symbol"/>
      <w:sz w:val="20"/>
    </w:rPr>
  </w:style>
  <w:style w:type="character" w:styleId="ListLabel26">
    <w:name w:val="ListLabel 26"/>
    <w:qFormat/>
    <w:rPr>
      <w:rFonts w:cs="Courier New"/>
      <w:sz w:val="20"/>
    </w:rPr>
  </w:style>
  <w:style w:type="character" w:styleId="ListLabel27">
    <w:name w:val="ListLabel 27"/>
    <w:qFormat/>
    <w:rPr>
      <w:rFonts w:cs="Wingdings"/>
      <w:sz w:val="20"/>
    </w:rPr>
  </w:style>
  <w:style w:type="character" w:styleId="ListLabel28">
    <w:name w:val="ListLabel 28"/>
    <w:qFormat/>
    <w:rPr>
      <w:rFonts w:cs="Symbol"/>
      <w:sz w:val="20"/>
    </w:rPr>
  </w:style>
  <w:style w:type="character" w:styleId="ListLabel29">
    <w:name w:val="ListLabel 29"/>
    <w:qFormat/>
    <w:rPr>
      <w:rFonts w:cs="Courier New"/>
      <w:sz w:val="20"/>
    </w:rPr>
  </w:style>
  <w:style w:type="character" w:styleId="ListLabel30">
    <w:name w:val="ListLabel 30"/>
    <w:qFormat/>
    <w:rPr>
      <w:rFonts w:cs="Wingdings"/>
      <w:sz w:val="20"/>
    </w:rPr>
  </w:style>
  <w:style w:type="character" w:styleId="ListLabel31">
    <w:name w:val="ListLabel 31"/>
    <w:qFormat/>
    <w:rPr>
      <w:rFonts w:ascii="Calibri" w:hAnsi="Calibri" w:cs="Symbol"/>
      <w:sz w:val="22"/>
    </w:rPr>
  </w:style>
  <w:style w:type="character" w:styleId="ListLabel32">
    <w:name w:val="ListLabel 32"/>
    <w:qFormat/>
    <w:rPr>
      <w:rFonts w:cs="Times New Roman"/>
      <w:sz w:val="20"/>
    </w:rPr>
  </w:style>
  <w:style w:type="character" w:styleId="ListLabel33">
    <w:name w:val="ListLabel 33"/>
    <w:qFormat/>
    <w:rPr>
      <w:rFonts w:cs="Wingdings"/>
      <w:sz w:val="20"/>
    </w:rPr>
  </w:style>
  <w:style w:type="character" w:styleId="ListLabel34">
    <w:name w:val="ListLabel 34"/>
    <w:qFormat/>
    <w:rPr>
      <w:rFonts w:cs="Wingdings"/>
      <w:sz w:val="20"/>
    </w:rPr>
  </w:style>
  <w:style w:type="character" w:styleId="ListLabel35">
    <w:name w:val="ListLabel 35"/>
    <w:qFormat/>
    <w:rPr>
      <w:rFonts w:cs="Wingdings"/>
      <w:sz w:val="20"/>
    </w:rPr>
  </w:style>
  <w:style w:type="character" w:styleId="ListLabel36">
    <w:name w:val="ListLabel 36"/>
    <w:qFormat/>
    <w:rPr>
      <w:rFonts w:cs="Wingdings"/>
      <w:sz w:val="20"/>
    </w:rPr>
  </w:style>
  <w:style w:type="character" w:styleId="ListLabel37">
    <w:name w:val="ListLabel 37"/>
    <w:qFormat/>
    <w:rPr>
      <w:rFonts w:cs="Wingdings"/>
      <w:sz w:val="20"/>
    </w:rPr>
  </w:style>
  <w:style w:type="character" w:styleId="ListLabel38">
    <w:name w:val="ListLabel 38"/>
    <w:qFormat/>
    <w:rPr>
      <w:rFonts w:cs="Wingdings"/>
      <w:sz w:val="20"/>
    </w:rPr>
  </w:style>
  <w:style w:type="character" w:styleId="ListLabel39">
    <w:name w:val="ListLabel 39"/>
    <w:qFormat/>
    <w:rPr>
      <w:rFonts w:cs="Wingdings"/>
      <w:sz w:val="20"/>
    </w:rPr>
  </w:style>
  <w:style w:type="character" w:styleId="ListLabel40">
    <w:name w:val="ListLabel 40"/>
    <w:qFormat/>
    <w:rPr>
      <w:rFonts w:ascii="Calibri" w:hAnsi="Calibri" w:cs="Symbol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Wingdings"/>
    </w:rPr>
  </w:style>
  <w:style w:type="character" w:styleId="ListLabel43">
    <w:name w:val="ListLabel 43"/>
    <w:qFormat/>
    <w:rPr>
      <w:rFonts w:cs="Symbol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Wingdings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Wingdings"/>
    </w:rPr>
  </w:style>
  <w:style w:type="character" w:styleId="ListLabel49">
    <w:name w:val="ListLabel 49"/>
    <w:qFormat/>
    <w:rPr>
      <w:rFonts w:cs="Symbol"/>
      <w:sz w:val="20"/>
    </w:rPr>
  </w:style>
  <w:style w:type="character" w:styleId="ListLabel50">
    <w:name w:val="ListLabel 50"/>
    <w:qFormat/>
    <w:rPr>
      <w:rFonts w:cs="Courier New"/>
      <w:sz w:val="20"/>
    </w:rPr>
  </w:style>
  <w:style w:type="character" w:styleId="ListLabel51">
    <w:name w:val="ListLabel 51"/>
    <w:qFormat/>
    <w:rPr>
      <w:rFonts w:cs="Wingdings"/>
      <w:sz w:val="20"/>
    </w:rPr>
  </w:style>
  <w:style w:type="character" w:styleId="ListLabel52">
    <w:name w:val="ListLabel 52"/>
    <w:qFormat/>
    <w:rPr>
      <w:rFonts w:cs="Symbol"/>
      <w:sz w:val="20"/>
    </w:rPr>
  </w:style>
  <w:style w:type="character" w:styleId="ListLabel53">
    <w:name w:val="ListLabel 53"/>
    <w:qFormat/>
    <w:rPr>
      <w:rFonts w:cs="Courier New"/>
      <w:sz w:val="20"/>
    </w:rPr>
  </w:style>
  <w:style w:type="character" w:styleId="ListLabel54">
    <w:name w:val="ListLabel 54"/>
    <w:qFormat/>
    <w:rPr>
      <w:rFonts w:cs="Wingdings"/>
      <w:sz w:val="20"/>
    </w:rPr>
  </w:style>
  <w:style w:type="character" w:styleId="ListLabel55">
    <w:name w:val="ListLabel 55"/>
    <w:qFormat/>
    <w:rPr>
      <w:rFonts w:cs="Symbol"/>
      <w:sz w:val="20"/>
    </w:rPr>
  </w:style>
  <w:style w:type="character" w:styleId="ListLabel56">
    <w:name w:val="ListLabel 56"/>
    <w:qFormat/>
    <w:rPr>
      <w:rFonts w:cs="Courier New"/>
      <w:sz w:val="20"/>
    </w:rPr>
  </w:style>
  <w:style w:type="character" w:styleId="ListLabel57">
    <w:name w:val="ListLabel 57"/>
    <w:qFormat/>
    <w:rPr>
      <w:rFonts w:cs="Wingdings"/>
      <w:sz w:val="20"/>
    </w:rPr>
  </w:style>
  <w:style w:type="character" w:styleId="ListLabel58">
    <w:name w:val="ListLabel 58"/>
    <w:qFormat/>
    <w:rPr>
      <w:rFonts w:ascii="Calibri" w:hAnsi="Calibri" w:cs="Symbol"/>
      <w:sz w:val="22"/>
    </w:rPr>
  </w:style>
  <w:style w:type="character" w:styleId="ListLabel59">
    <w:name w:val="ListLabel 59"/>
    <w:qFormat/>
    <w:rPr>
      <w:rFonts w:cs="Times New Roman"/>
      <w:sz w:val="20"/>
    </w:rPr>
  </w:style>
  <w:style w:type="character" w:styleId="ListLabel60">
    <w:name w:val="ListLabel 60"/>
    <w:qFormat/>
    <w:rPr>
      <w:rFonts w:cs="Wingdings"/>
      <w:sz w:val="20"/>
    </w:rPr>
  </w:style>
  <w:style w:type="character" w:styleId="ListLabel61">
    <w:name w:val="ListLabel 61"/>
    <w:qFormat/>
    <w:rPr>
      <w:rFonts w:cs="Wingdings"/>
      <w:sz w:val="20"/>
    </w:rPr>
  </w:style>
  <w:style w:type="character" w:styleId="ListLabel62">
    <w:name w:val="ListLabel 62"/>
    <w:qFormat/>
    <w:rPr>
      <w:rFonts w:cs="Wingdings"/>
      <w:sz w:val="20"/>
    </w:rPr>
  </w:style>
  <w:style w:type="character" w:styleId="ListLabel63">
    <w:name w:val="ListLabel 63"/>
    <w:qFormat/>
    <w:rPr>
      <w:rFonts w:cs="Wingdings"/>
      <w:sz w:val="20"/>
    </w:rPr>
  </w:style>
  <w:style w:type="character" w:styleId="ListLabel64">
    <w:name w:val="ListLabel 64"/>
    <w:qFormat/>
    <w:rPr>
      <w:rFonts w:cs="Wingdings"/>
      <w:sz w:val="20"/>
    </w:rPr>
  </w:style>
  <w:style w:type="character" w:styleId="ListLabel65">
    <w:name w:val="ListLabel 65"/>
    <w:qFormat/>
    <w:rPr>
      <w:rFonts w:cs="Wingdings"/>
      <w:sz w:val="20"/>
    </w:rPr>
  </w:style>
  <w:style w:type="character" w:styleId="ListLabel66">
    <w:name w:val="ListLabel 66"/>
    <w:qFormat/>
    <w:rPr>
      <w:rFonts w:cs="Wingdings"/>
      <w:sz w:val="20"/>
    </w:rPr>
  </w:style>
  <w:style w:type="character" w:styleId="ListLabel67">
    <w:name w:val="ListLabel 67"/>
    <w:qFormat/>
    <w:rPr>
      <w:rFonts w:ascii="Calibri" w:hAnsi="Calibri" w:cs="Symbol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Wingdings"/>
    </w:rPr>
  </w:style>
  <w:style w:type="character" w:styleId="ListLabel70">
    <w:name w:val="ListLabel 70"/>
    <w:qFormat/>
    <w:rPr>
      <w:rFonts w:cs="Symbol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Wingdings"/>
    </w:rPr>
  </w:style>
  <w:style w:type="character" w:styleId="ListLabel73">
    <w:name w:val="ListLabel 73"/>
    <w:qFormat/>
    <w:rPr>
      <w:rFonts w:cs="Symbol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Wingdings"/>
    </w:rPr>
  </w:style>
  <w:style w:type="character" w:styleId="ListLabel76">
    <w:name w:val="ListLabel 76"/>
    <w:qFormat/>
    <w:rPr>
      <w:rFonts w:cs="Symbol"/>
      <w:sz w:val="20"/>
    </w:rPr>
  </w:style>
  <w:style w:type="character" w:styleId="ListLabel77">
    <w:name w:val="ListLabel 77"/>
    <w:qFormat/>
    <w:rPr>
      <w:rFonts w:cs="Courier New"/>
      <w:sz w:val="20"/>
    </w:rPr>
  </w:style>
  <w:style w:type="character" w:styleId="ListLabel78">
    <w:name w:val="ListLabel 78"/>
    <w:qFormat/>
    <w:rPr>
      <w:rFonts w:cs="Wingdings"/>
      <w:sz w:val="20"/>
    </w:rPr>
  </w:style>
  <w:style w:type="character" w:styleId="ListLabel79">
    <w:name w:val="ListLabel 79"/>
    <w:qFormat/>
    <w:rPr>
      <w:rFonts w:cs="Symbol"/>
      <w:sz w:val="20"/>
    </w:rPr>
  </w:style>
  <w:style w:type="character" w:styleId="ListLabel80">
    <w:name w:val="ListLabel 80"/>
    <w:qFormat/>
    <w:rPr>
      <w:rFonts w:cs="Courier New"/>
      <w:sz w:val="20"/>
    </w:rPr>
  </w:style>
  <w:style w:type="character" w:styleId="ListLabel81">
    <w:name w:val="ListLabel 81"/>
    <w:qFormat/>
    <w:rPr>
      <w:rFonts w:cs="Wingdings"/>
      <w:sz w:val="20"/>
    </w:rPr>
  </w:style>
  <w:style w:type="character" w:styleId="ListLabel82">
    <w:name w:val="ListLabel 82"/>
    <w:qFormat/>
    <w:rPr>
      <w:rFonts w:cs="Symbol"/>
      <w:sz w:val="20"/>
    </w:rPr>
  </w:style>
  <w:style w:type="character" w:styleId="ListLabel83">
    <w:name w:val="ListLabel 83"/>
    <w:qFormat/>
    <w:rPr>
      <w:rFonts w:cs="Courier New"/>
      <w:sz w:val="20"/>
    </w:rPr>
  </w:style>
  <w:style w:type="character" w:styleId="ListLabel84">
    <w:name w:val="ListLabel 84"/>
    <w:qFormat/>
    <w:rPr>
      <w:rFonts w:cs="Wingdings"/>
      <w:sz w:val="20"/>
    </w:rPr>
  </w:style>
  <w:style w:type="character" w:styleId="ListLabel85">
    <w:name w:val="ListLabel 85"/>
    <w:qFormat/>
    <w:rPr>
      <w:rFonts w:ascii="Calibri" w:hAnsi="Calibri" w:cs="Symbol"/>
      <w:sz w:val="22"/>
    </w:rPr>
  </w:style>
  <w:style w:type="character" w:styleId="ListLabel86">
    <w:name w:val="ListLabel 86"/>
    <w:qFormat/>
    <w:rPr>
      <w:rFonts w:cs="Times New Roman"/>
      <w:sz w:val="20"/>
    </w:rPr>
  </w:style>
  <w:style w:type="character" w:styleId="ListLabel87">
    <w:name w:val="ListLabel 87"/>
    <w:qFormat/>
    <w:rPr>
      <w:rFonts w:cs="Wingdings"/>
      <w:sz w:val="20"/>
    </w:rPr>
  </w:style>
  <w:style w:type="character" w:styleId="ListLabel88">
    <w:name w:val="ListLabel 88"/>
    <w:qFormat/>
    <w:rPr>
      <w:rFonts w:cs="Wingdings"/>
      <w:sz w:val="20"/>
    </w:rPr>
  </w:style>
  <w:style w:type="character" w:styleId="ListLabel89">
    <w:name w:val="ListLabel 89"/>
    <w:qFormat/>
    <w:rPr>
      <w:rFonts w:cs="Wingdings"/>
      <w:sz w:val="20"/>
    </w:rPr>
  </w:style>
  <w:style w:type="character" w:styleId="ListLabel90">
    <w:name w:val="ListLabel 90"/>
    <w:qFormat/>
    <w:rPr>
      <w:rFonts w:cs="Wingdings"/>
      <w:sz w:val="20"/>
    </w:rPr>
  </w:style>
  <w:style w:type="character" w:styleId="ListLabel91">
    <w:name w:val="ListLabel 91"/>
    <w:qFormat/>
    <w:rPr>
      <w:rFonts w:cs="Wingdings"/>
      <w:sz w:val="20"/>
    </w:rPr>
  </w:style>
  <w:style w:type="character" w:styleId="ListLabel92">
    <w:name w:val="ListLabel 92"/>
    <w:qFormat/>
    <w:rPr>
      <w:rFonts w:cs="Wingdings"/>
      <w:sz w:val="20"/>
    </w:rPr>
  </w:style>
  <w:style w:type="character" w:styleId="ListLabel93">
    <w:name w:val="ListLabel 93"/>
    <w:qFormat/>
    <w:rPr>
      <w:rFonts w:cs="Wingdings"/>
      <w:sz w:val="20"/>
    </w:rPr>
  </w:style>
  <w:style w:type="character" w:styleId="ListLabel94">
    <w:name w:val="ListLabel 94"/>
    <w:qFormat/>
    <w:rPr>
      <w:rFonts w:ascii="Calibri" w:hAnsi="Calibri" w:cs="Symbol"/>
    </w:rPr>
  </w:style>
  <w:style w:type="character" w:styleId="ListLabel95">
    <w:name w:val="ListLabel 95"/>
    <w:qFormat/>
    <w:rPr>
      <w:rFonts w:cs="Courier New"/>
    </w:rPr>
  </w:style>
  <w:style w:type="character" w:styleId="ListLabel96">
    <w:name w:val="ListLabel 96"/>
    <w:qFormat/>
    <w:rPr>
      <w:rFonts w:cs="Wingdings"/>
    </w:rPr>
  </w:style>
  <w:style w:type="character" w:styleId="ListLabel97">
    <w:name w:val="ListLabel 97"/>
    <w:qFormat/>
    <w:rPr>
      <w:rFonts w:cs="Symbol"/>
    </w:rPr>
  </w:style>
  <w:style w:type="character" w:styleId="ListLabel98">
    <w:name w:val="ListLabel 98"/>
    <w:qFormat/>
    <w:rPr>
      <w:rFonts w:cs="Courier New"/>
    </w:rPr>
  </w:style>
  <w:style w:type="character" w:styleId="ListLabel99">
    <w:name w:val="ListLabel 99"/>
    <w:qFormat/>
    <w:rPr>
      <w:rFonts w:cs="Wingdings"/>
    </w:rPr>
  </w:style>
  <w:style w:type="character" w:styleId="ListLabel100">
    <w:name w:val="ListLabel 100"/>
    <w:qFormat/>
    <w:rPr>
      <w:rFonts w:cs="Symbol"/>
    </w:rPr>
  </w:style>
  <w:style w:type="character" w:styleId="ListLabel101">
    <w:name w:val="ListLabel 101"/>
    <w:qFormat/>
    <w:rPr>
      <w:rFonts w:cs="Courier New"/>
    </w:rPr>
  </w:style>
  <w:style w:type="character" w:styleId="ListLabel102">
    <w:name w:val="ListLabel 102"/>
    <w:qFormat/>
    <w:rPr>
      <w:rFonts w:cs="Wingdings"/>
    </w:rPr>
  </w:style>
  <w:style w:type="character" w:styleId="ListLabel103">
    <w:name w:val="ListLabel 103"/>
    <w:qFormat/>
    <w:rPr>
      <w:rFonts w:cs="Symbol"/>
      <w:sz w:val="20"/>
    </w:rPr>
  </w:style>
  <w:style w:type="character" w:styleId="ListLabel104">
    <w:name w:val="ListLabel 104"/>
    <w:qFormat/>
    <w:rPr>
      <w:rFonts w:cs="Courier New"/>
      <w:sz w:val="20"/>
    </w:rPr>
  </w:style>
  <w:style w:type="character" w:styleId="ListLabel105">
    <w:name w:val="ListLabel 105"/>
    <w:qFormat/>
    <w:rPr>
      <w:rFonts w:cs="Wingdings"/>
      <w:sz w:val="20"/>
    </w:rPr>
  </w:style>
  <w:style w:type="character" w:styleId="ListLabel106">
    <w:name w:val="ListLabel 106"/>
    <w:qFormat/>
    <w:rPr>
      <w:rFonts w:cs="Symbol"/>
      <w:sz w:val="20"/>
    </w:rPr>
  </w:style>
  <w:style w:type="character" w:styleId="ListLabel107">
    <w:name w:val="ListLabel 107"/>
    <w:qFormat/>
    <w:rPr>
      <w:rFonts w:cs="Courier New"/>
      <w:sz w:val="20"/>
    </w:rPr>
  </w:style>
  <w:style w:type="character" w:styleId="ListLabel108">
    <w:name w:val="ListLabel 108"/>
    <w:qFormat/>
    <w:rPr>
      <w:rFonts w:cs="Wingdings"/>
      <w:sz w:val="20"/>
    </w:rPr>
  </w:style>
  <w:style w:type="character" w:styleId="ListLabel109">
    <w:name w:val="ListLabel 109"/>
    <w:qFormat/>
    <w:rPr>
      <w:rFonts w:cs="Symbol"/>
      <w:sz w:val="20"/>
    </w:rPr>
  </w:style>
  <w:style w:type="character" w:styleId="ListLabel110">
    <w:name w:val="ListLabel 110"/>
    <w:qFormat/>
    <w:rPr>
      <w:rFonts w:cs="Courier New"/>
      <w:sz w:val="20"/>
    </w:rPr>
  </w:style>
  <w:style w:type="character" w:styleId="ListLabel111">
    <w:name w:val="ListLabel 111"/>
    <w:qFormat/>
    <w:rPr>
      <w:rFonts w:cs="Wingdings"/>
      <w:sz w:val="20"/>
    </w:rPr>
  </w:style>
  <w:style w:type="character" w:styleId="ListLabel112">
    <w:name w:val="ListLabel 112"/>
    <w:qFormat/>
    <w:rPr>
      <w:rFonts w:ascii="Calibri" w:hAnsi="Calibri" w:cs="Symbol"/>
      <w:sz w:val="22"/>
    </w:rPr>
  </w:style>
  <w:style w:type="character" w:styleId="ListLabel113">
    <w:name w:val="ListLabel 113"/>
    <w:qFormat/>
    <w:rPr>
      <w:rFonts w:cs="Times New Roman"/>
      <w:sz w:val="20"/>
    </w:rPr>
  </w:style>
  <w:style w:type="character" w:styleId="ListLabel114">
    <w:name w:val="ListLabel 114"/>
    <w:qFormat/>
    <w:rPr>
      <w:rFonts w:cs="Wingdings"/>
      <w:sz w:val="20"/>
    </w:rPr>
  </w:style>
  <w:style w:type="character" w:styleId="ListLabel115">
    <w:name w:val="ListLabel 115"/>
    <w:qFormat/>
    <w:rPr>
      <w:rFonts w:cs="Wingdings"/>
      <w:sz w:val="20"/>
    </w:rPr>
  </w:style>
  <w:style w:type="character" w:styleId="ListLabel116">
    <w:name w:val="ListLabel 116"/>
    <w:qFormat/>
    <w:rPr>
      <w:rFonts w:cs="Wingdings"/>
      <w:sz w:val="20"/>
    </w:rPr>
  </w:style>
  <w:style w:type="character" w:styleId="ListLabel117">
    <w:name w:val="ListLabel 117"/>
    <w:qFormat/>
    <w:rPr>
      <w:rFonts w:cs="Wingdings"/>
      <w:sz w:val="20"/>
    </w:rPr>
  </w:style>
  <w:style w:type="character" w:styleId="ListLabel118">
    <w:name w:val="ListLabel 118"/>
    <w:qFormat/>
    <w:rPr>
      <w:rFonts w:cs="Wingdings"/>
      <w:sz w:val="20"/>
    </w:rPr>
  </w:style>
  <w:style w:type="character" w:styleId="ListLabel119">
    <w:name w:val="ListLabel 119"/>
    <w:qFormat/>
    <w:rPr>
      <w:rFonts w:cs="Wingdings"/>
      <w:sz w:val="20"/>
    </w:rPr>
  </w:style>
  <w:style w:type="character" w:styleId="ListLabel120">
    <w:name w:val="ListLabel 120"/>
    <w:qFormat/>
    <w:rPr>
      <w:rFonts w:cs="Wingdings"/>
      <w:sz w:val="20"/>
    </w:rPr>
  </w:style>
  <w:style w:type="character" w:styleId="ListLabel121">
    <w:name w:val="ListLabel 121"/>
    <w:qFormat/>
    <w:rPr>
      <w:rFonts w:ascii="Calibri" w:hAnsi="Calibri" w:cs="Symbol"/>
    </w:rPr>
  </w:style>
  <w:style w:type="character" w:styleId="ListLabel122">
    <w:name w:val="ListLabel 122"/>
    <w:qFormat/>
    <w:rPr>
      <w:rFonts w:cs="Courier New"/>
    </w:rPr>
  </w:style>
  <w:style w:type="character" w:styleId="ListLabel123">
    <w:name w:val="ListLabel 123"/>
    <w:qFormat/>
    <w:rPr>
      <w:rFonts w:cs="Wingdings"/>
    </w:rPr>
  </w:style>
  <w:style w:type="character" w:styleId="ListLabel124">
    <w:name w:val="ListLabel 124"/>
    <w:qFormat/>
    <w:rPr>
      <w:rFonts w:cs="Symbol"/>
    </w:rPr>
  </w:style>
  <w:style w:type="character" w:styleId="ListLabel125">
    <w:name w:val="ListLabel 125"/>
    <w:qFormat/>
    <w:rPr>
      <w:rFonts w:cs="Courier New"/>
    </w:rPr>
  </w:style>
  <w:style w:type="character" w:styleId="ListLabel126">
    <w:name w:val="ListLabel 126"/>
    <w:qFormat/>
    <w:rPr>
      <w:rFonts w:cs="Wingdings"/>
    </w:rPr>
  </w:style>
  <w:style w:type="character" w:styleId="ListLabel127">
    <w:name w:val="ListLabel 127"/>
    <w:qFormat/>
    <w:rPr>
      <w:rFonts w:cs="Symbol"/>
    </w:rPr>
  </w:style>
  <w:style w:type="character" w:styleId="ListLabel128">
    <w:name w:val="ListLabel 128"/>
    <w:qFormat/>
    <w:rPr>
      <w:rFonts w:cs="Courier New"/>
    </w:rPr>
  </w:style>
  <w:style w:type="character" w:styleId="ListLabel129">
    <w:name w:val="ListLabel 129"/>
    <w:qFormat/>
    <w:rPr>
      <w:rFonts w:cs="Wingdings"/>
    </w:rPr>
  </w:style>
  <w:style w:type="character" w:styleId="ListLabel130">
    <w:name w:val="ListLabel 130"/>
    <w:qFormat/>
    <w:rPr>
      <w:rFonts w:cs="Symbol"/>
      <w:sz w:val="20"/>
    </w:rPr>
  </w:style>
  <w:style w:type="character" w:styleId="ListLabel131">
    <w:name w:val="ListLabel 131"/>
    <w:qFormat/>
    <w:rPr>
      <w:rFonts w:cs="Courier New"/>
      <w:sz w:val="20"/>
    </w:rPr>
  </w:style>
  <w:style w:type="character" w:styleId="ListLabel132">
    <w:name w:val="ListLabel 132"/>
    <w:qFormat/>
    <w:rPr>
      <w:rFonts w:cs="Wingdings"/>
      <w:sz w:val="20"/>
    </w:rPr>
  </w:style>
  <w:style w:type="character" w:styleId="ListLabel133">
    <w:name w:val="ListLabel 133"/>
    <w:qFormat/>
    <w:rPr>
      <w:rFonts w:cs="Symbol"/>
      <w:sz w:val="20"/>
    </w:rPr>
  </w:style>
  <w:style w:type="character" w:styleId="ListLabel134">
    <w:name w:val="ListLabel 134"/>
    <w:qFormat/>
    <w:rPr>
      <w:rFonts w:cs="Courier New"/>
      <w:sz w:val="20"/>
    </w:rPr>
  </w:style>
  <w:style w:type="character" w:styleId="ListLabel135">
    <w:name w:val="ListLabel 135"/>
    <w:qFormat/>
    <w:rPr>
      <w:rFonts w:cs="Wingdings"/>
      <w:sz w:val="20"/>
    </w:rPr>
  </w:style>
  <w:style w:type="character" w:styleId="ListLabel136">
    <w:name w:val="ListLabel 136"/>
    <w:qFormat/>
    <w:rPr>
      <w:rFonts w:cs="Symbol"/>
      <w:sz w:val="20"/>
    </w:rPr>
  </w:style>
  <w:style w:type="character" w:styleId="ListLabel137">
    <w:name w:val="ListLabel 137"/>
    <w:qFormat/>
    <w:rPr>
      <w:rFonts w:cs="Courier New"/>
      <w:sz w:val="20"/>
    </w:rPr>
  </w:style>
  <w:style w:type="character" w:styleId="ListLabel138">
    <w:name w:val="ListLabel 138"/>
    <w:qFormat/>
    <w:rPr>
      <w:rFonts w:cs="Wingdings"/>
      <w:sz w:val="20"/>
    </w:rPr>
  </w:style>
  <w:style w:type="character" w:styleId="ListLabel139">
    <w:name w:val="ListLabel 139"/>
    <w:qFormat/>
    <w:rPr>
      <w:rFonts w:ascii="Calibri" w:hAnsi="Calibri" w:cs="Symbol"/>
      <w:sz w:val="22"/>
    </w:rPr>
  </w:style>
  <w:style w:type="character" w:styleId="ListLabel140">
    <w:name w:val="ListLabel 140"/>
    <w:qFormat/>
    <w:rPr>
      <w:rFonts w:cs="Times New Roman"/>
      <w:sz w:val="20"/>
    </w:rPr>
  </w:style>
  <w:style w:type="character" w:styleId="ListLabel141">
    <w:name w:val="ListLabel 141"/>
    <w:qFormat/>
    <w:rPr>
      <w:rFonts w:cs="Wingdings"/>
      <w:sz w:val="20"/>
    </w:rPr>
  </w:style>
  <w:style w:type="character" w:styleId="ListLabel142">
    <w:name w:val="ListLabel 142"/>
    <w:qFormat/>
    <w:rPr>
      <w:rFonts w:cs="Wingdings"/>
      <w:sz w:val="20"/>
    </w:rPr>
  </w:style>
  <w:style w:type="character" w:styleId="ListLabel143">
    <w:name w:val="ListLabel 143"/>
    <w:qFormat/>
    <w:rPr>
      <w:rFonts w:cs="Wingdings"/>
      <w:sz w:val="20"/>
    </w:rPr>
  </w:style>
  <w:style w:type="character" w:styleId="ListLabel144">
    <w:name w:val="ListLabel 144"/>
    <w:qFormat/>
    <w:rPr>
      <w:rFonts w:cs="Wingdings"/>
      <w:sz w:val="20"/>
    </w:rPr>
  </w:style>
  <w:style w:type="character" w:styleId="ListLabel145">
    <w:name w:val="ListLabel 145"/>
    <w:qFormat/>
    <w:rPr>
      <w:rFonts w:cs="Wingdings"/>
      <w:sz w:val="20"/>
    </w:rPr>
  </w:style>
  <w:style w:type="character" w:styleId="ListLabel146">
    <w:name w:val="ListLabel 146"/>
    <w:qFormat/>
    <w:rPr>
      <w:rFonts w:cs="Wingdings"/>
      <w:sz w:val="20"/>
    </w:rPr>
  </w:style>
  <w:style w:type="character" w:styleId="ListLabel147">
    <w:name w:val="ListLabel 147"/>
    <w:qFormat/>
    <w:rPr>
      <w:rFonts w:cs="Wingdings"/>
      <w:sz w:val="20"/>
    </w:rPr>
  </w:style>
  <w:style w:type="character" w:styleId="ListLabel148">
    <w:name w:val="ListLabel 148"/>
    <w:qFormat/>
    <w:rPr>
      <w:rFonts w:ascii="Calibri" w:hAnsi="Calibri" w:cs="Symbol"/>
    </w:rPr>
  </w:style>
  <w:style w:type="character" w:styleId="ListLabel149">
    <w:name w:val="ListLabel 149"/>
    <w:qFormat/>
    <w:rPr>
      <w:rFonts w:cs="Courier New"/>
    </w:rPr>
  </w:style>
  <w:style w:type="character" w:styleId="ListLabel150">
    <w:name w:val="ListLabel 150"/>
    <w:qFormat/>
    <w:rPr>
      <w:rFonts w:cs="Wingdings"/>
    </w:rPr>
  </w:style>
  <w:style w:type="character" w:styleId="ListLabel151">
    <w:name w:val="ListLabel 151"/>
    <w:qFormat/>
    <w:rPr>
      <w:rFonts w:cs="Symbol"/>
    </w:rPr>
  </w:style>
  <w:style w:type="character" w:styleId="ListLabel152">
    <w:name w:val="ListLabel 152"/>
    <w:qFormat/>
    <w:rPr>
      <w:rFonts w:cs="Courier New"/>
    </w:rPr>
  </w:style>
  <w:style w:type="character" w:styleId="ListLabel153">
    <w:name w:val="ListLabel 153"/>
    <w:qFormat/>
    <w:rPr>
      <w:rFonts w:cs="Wingdings"/>
    </w:rPr>
  </w:style>
  <w:style w:type="character" w:styleId="ListLabel154">
    <w:name w:val="ListLabel 154"/>
    <w:qFormat/>
    <w:rPr>
      <w:rFonts w:cs="Symbol"/>
    </w:rPr>
  </w:style>
  <w:style w:type="character" w:styleId="ListLabel155">
    <w:name w:val="ListLabel 155"/>
    <w:qFormat/>
    <w:rPr>
      <w:rFonts w:cs="Courier New"/>
    </w:rPr>
  </w:style>
  <w:style w:type="character" w:styleId="ListLabel156">
    <w:name w:val="ListLabel 156"/>
    <w:qFormat/>
    <w:rPr>
      <w:rFonts w:cs="Wingdings"/>
    </w:rPr>
  </w:style>
  <w:style w:type="character" w:styleId="ListLabel157">
    <w:name w:val="ListLabel 157"/>
    <w:qFormat/>
    <w:rPr>
      <w:rFonts w:cs="Symbol"/>
      <w:sz w:val="20"/>
    </w:rPr>
  </w:style>
  <w:style w:type="character" w:styleId="ListLabel158">
    <w:name w:val="ListLabel 158"/>
    <w:qFormat/>
    <w:rPr>
      <w:rFonts w:cs="Courier New"/>
      <w:sz w:val="20"/>
    </w:rPr>
  </w:style>
  <w:style w:type="character" w:styleId="ListLabel159">
    <w:name w:val="ListLabel 159"/>
    <w:qFormat/>
    <w:rPr>
      <w:rFonts w:cs="Wingdings"/>
      <w:sz w:val="20"/>
    </w:rPr>
  </w:style>
  <w:style w:type="character" w:styleId="ListLabel160">
    <w:name w:val="ListLabel 160"/>
    <w:qFormat/>
    <w:rPr>
      <w:rFonts w:cs="Symbol"/>
      <w:sz w:val="20"/>
    </w:rPr>
  </w:style>
  <w:style w:type="character" w:styleId="ListLabel161">
    <w:name w:val="ListLabel 161"/>
    <w:qFormat/>
    <w:rPr>
      <w:rFonts w:cs="Courier New"/>
      <w:sz w:val="20"/>
    </w:rPr>
  </w:style>
  <w:style w:type="character" w:styleId="ListLabel162">
    <w:name w:val="ListLabel 162"/>
    <w:qFormat/>
    <w:rPr>
      <w:rFonts w:cs="Wingdings"/>
      <w:sz w:val="20"/>
    </w:rPr>
  </w:style>
  <w:style w:type="character" w:styleId="ListLabel163">
    <w:name w:val="ListLabel 163"/>
    <w:qFormat/>
    <w:rPr>
      <w:rFonts w:cs="Symbol"/>
      <w:sz w:val="20"/>
    </w:rPr>
  </w:style>
  <w:style w:type="character" w:styleId="ListLabel164">
    <w:name w:val="ListLabel 164"/>
    <w:qFormat/>
    <w:rPr>
      <w:rFonts w:cs="Courier New"/>
      <w:sz w:val="20"/>
    </w:rPr>
  </w:style>
  <w:style w:type="character" w:styleId="ListLabel165">
    <w:name w:val="ListLabel 165"/>
    <w:qFormat/>
    <w:rPr>
      <w:rFonts w:cs="Wingdings"/>
      <w:sz w:val="20"/>
    </w:rPr>
  </w:style>
  <w:style w:type="character" w:styleId="ListLabel166">
    <w:name w:val="ListLabel 166"/>
    <w:qFormat/>
    <w:rPr>
      <w:rFonts w:ascii="Calibri" w:hAnsi="Calibri" w:cs="Symbol"/>
      <w:sz w:val="22"/>
    </w:rPr>
  </w:style>
  <w:style w:type="character" w:styleId="ListLabel167">
    <w:name w:val="ListLabel 167"/>
    <w:qFormat/>
    <w:rPr>
      <w:rFonts w:cs="Times New Roman"/>
      <w:sz w:val="20"/>
    </w:rPr>
  </w:style>
  <w:style w:type="character" w:styleId="ListLabel168">
    <w:name w:val="ListLabel 168"/>
    <w:qFormat/>
    <w:rPr>
      <w:rFonts w:cs="Wingdings"/>
      <w:sz w:val="20"/>
    </w:rPr>
  </w:style>
  <w:style w:type="character" w:styleId="ListLabel169">
    <w:name w:val="ListLabel 169"/>
    <w:qFormat/>
    <w:rPr>
      <w:rFonts w:cs="Wingdings"/>
      <w:sz w:val="20"/>
    </w:rPr>
  </w:style>
  <w:style w:type="character" w:styleId="ListLabel170">
    <w:name w:val="ListLabel 170"/>
    <w:qFormat/>
    <w:rPr>
      <w:rFonts w:cs="Wingdings"/>
      <w:sz w:val="20"/>
    </w:rPr>
  </w:style>
  <w:style w:type="character" w:styleId="ListLabel171">
    <w:name w:val="ListLabel 171"/>
    <w:qFormat/>
    <w:rPr>
      <w:rFonts w:cs="Wingdings"/>
      <w:sz w:val="20"/>
    </w:rPr>
  </w:style>
  <w:style w:type="character" w:styleId="ListLabel172">
    <w:name w:val="ListLabel 172"/>
    <w:qFormat/>
    <w:rPr>
      <w:rFonts w:cs="Wingdings"/>
      <w:sz w:val="20"/>
    </w:rPr>
  </w:style>
  <w:style w:type="character" w:styleId="ListLabel173">
    <w:name w:val="ListLabel 173"/>
    <w:qFormat/>
    <w:rPr>
      <w:rFonts w:cs="Wingdings"/>
      <w:sz w:val="20"/>
    </w:rPr>
  </w:style>
  <w:style w:type="character" w:styleId="ListLabel174">
    <w:name w:val="ListLabel 174"/>
    <w:qFormat/>
    <w:rPr>
      <w:rFonts w:cs="Wingdings"/>
      <w:sz w:val="20"/>
    </w:rPr>
  </w:style>
  <w:style w:type="character" w:styleId="ListLabel175">
    <w:name w:val="ListLabel 175"/>
    <w:qFormat/>
    <w:rPr>
      <w:rFonts w:ascii="Calibri" w:hAnsi="Calibri" w:cs="Symbol"/>
    </w:rPr>
  </w:style>
  <w:style w:type="character" w:styleId="ListLabel176">
    <w:name w:val="ListLabel 176"/>
    <w:qFormat/>
    <w:rPr>
      <w:rFonts w:cs="Courier New"/>
    </w:rPr>
  </w:style>
  <w:style w:type="character" w:styleId="ListLabel177">
    <w:name w:val="ListLabel 177"/>
    <w:qFormat/>
    <w:rPr>
      <w:rFonts w:cs="Wingdings"/>
    </w:rPr>
  </w:style>
  <w:style w:type="character" w:styleId="ListLabel178">
    <w:name w:val="ListLabel 178"/>
    <w:qFormat/>
    <w:rPr>
      <w:rFonts w:cs="Symbol"/>
    </w:rPr>
  </w:style>
  <w:style w:type="character" w:styleId="ListLabel179">
    <w:name w:val="ListLabel 179"/>
    <w:qFormat/>
    <w:rPr>
      <w:rFonts w:cs="Courier New"/>
    </w:rPr>
  </w:style>
  <w:style w:type="character" w:styleId="ListLabel180">
    <w:name w:val="ListLabel 180"/>
    <w:qFormat/>
    <w:rPr>
      <w:rFonts w:cs="Wingdings"/>
    </w:rPr>
  </w:style>
  <w:style w:type="character" w:styleId="ListLabel181">
    <w:name w:val="ListLabel 181"/>
    <w:qFormat/>
    <w:rPr>
      <w:rFonts w:cs="Symbol"/>
    </w:rPr>
  </w:style>
  <w:style w:type="character" w:styleId="ListLabel182">
    <w:name w:val="ListLabel 182"/>
    <w:qFormat/>
    <w:rPr>
      <w:rFonts w:cs="Courier New"/>
    </w:rPr>
  </w:style>
  <w:style w:type="character" w:styleId="ListLabel183">
    <w:name w:val="ListLabel 183"/>
    <w:qFormat/>
    <w:rPr>
      <w:rFonts w:cs="Wingdings"/>
    </w:rPr>
  </w:style>
  <w:style w:type="character" w:styleId="ListLabel184">
    <w:name w:val="ListLabel 184"/>
    <w:qFormat/>
    <w:rPr>
      <w:rFonts w:cs="Symbol"/>
      <w:sz w:val="20"/>
    </w:rPr>
  </w:style>
  <w:style w:type="character" w:styleId="ListLabel185">
    <w:name w:val="ListLabel 185"/>
    <w:qFormat/>
    <w:rPr>
      <w:rFonts w:cs="Courier New"/>
      <w:sz w:val="20"/>
    </w:rPr>
  </w:style>
  <w:style w:type="character" w:styleId="ListLabel186">
    <w:name w:val="ListLabel 186"/>
    <w:qFormat/>
    <w:rPr>
      <w:rFonts w:cs="Wingdings"/>
      <w:sz w:val="20"/>
    </w:rPr>
  </w:style>
  <w:style w:type="character" w:styleId="ListLabel187">
    <w:name w:val="ListLabel 187"/>
    <w:qFormat/>
    <w:rPr>
      <w:rFonts w:cs="Symbol"/>
      <w:sz w:val="20"/>
    </w:rPr>
  </w:style>
  <w:style w:type="character" w:styleId="ListLabel188">
    <w:name w:val="ListLabel 188"/>
    <w:qFormat/>
    <w:rPr>
      <w:rFonts w:cs="Courier New"/>
      <w:sz w:val="20"/>
    </w:rPr>
  </w:style>
  <w:style w:type="character" w:styleId="ListLabel189">
    <w:name w:val="ListLabel 189"/>
    <w:qFormat/>
    <w:rPr>
      <w:rFonts w:cs="Wingdings"/>
      <w:sz w:val="20"/>
    </w:rPr>
  </w:style>
  <w:style w:type="character" w:styleId="ListLabel190">
    <w:name w:val="ListLabel 190"/>
    <w:qFormat/>
    <w:rPr>
      <w:rFonts w:cs="Symbol"/>
      <w:sz w:val="20"/>
    </w:rPr>
  </w:style>
  <w:style w:type="character" w:styleId="ListLabel191">
    <w:name w:val="ListLabel 191"/>
    <w:qFormat/>
    <w:rPr>
      <w:rFonts w:cs="Courier New"/>
      <w:sz w:val="20"/>
    </w:rPr>
  </w:style>
  <w:style w:type="character" w:styleId="ListLabel192">
    <w:name w:val="ListLabel 192"/>
    <w:qFormat/>
    <w:rPr>
      <w:rFonts w:cs="Wingdings"/>
      <w:sz w:val="20"/>
    </w:rPr>
  </w:style>
  <w:style w:type="character" w:styleId="ListLabel193">
    <w:name w:val="ListLabel 193"/>
    <w:qFormat/>
    <w:rPr>
      <w:rFonts w:ascii="Calibri" w:hAnsi="Calibri" w:cs="Symbol"/>
      <w:sz w:val="22"/>
    </w:rPr>
  </w:style>
  <w:style w:type="character" w:styleId="ListLabel194">
    <w:name w:val="ListLabel 194"/>
    <w:qFormat/>
    <w:rPr>
      <w:rFonts w:cs="Times New Roman"/>
      <w:sz w:val="20"/>
    </w:rPr>
  </w:style>
  <w:style w:type="character" w:styleId="ListLabel195">
    <w:name w:val="ListLabel 195"/>
    <w:qFormat/>
    <w:rPr>
      <w:rFonts w:cs="Wingdings"/>
      <w:sz w:val="20"/>
    </w:rPr>
  </w:style>
  <w:style w:type="character" w:styleId="ListLabel196">
    <w:name w:val="ListLabel 196"/>
    <w:qFormat/>
    <w:rPr>
      <w:rFonts w:cs="Wingdings"/>
      <w:sz w:val="20"/>
    </w:rPr>
  </w:style>
  <w:style w:type="character" w:styleId="ListLabel197">
    <w:name w:val="ListLabel 197"/>
    <w:qFormat/>
    <w:rPr>
      <w:rFonts w:cs="Wingdings"/>
      <w:sz w:val="20"/>
    </w:rPr>
  </w:style>
  <w:style w:type="character" w:styleId="ListLabel198">
    <w:name w:val="ListLabel 198"/>
    <w:qFormat/>
    <w:rPr>
      <w:rFonts w:cs="Wingdings"/>
      <w:sz w:val="20"/>
    </w:rPr>
  </w:style>
  <w:style w:type="character" w:styleId="ListLabel199">
    <w:name w:val="ListLabel 199"/>
    <w:qFormat/>
    <w:rPr>
      <w:rFonts w:cs="Wingdings"/>
      <w:sz w:val="20"/>
    </w:rPr>
  </w:style>
  <w:style w:type="character" w:styleId="ListLabel200">
    <w:name w:val="ListLabel 200"/>
    <w:qFormat/>
    <w:rPr>
      <w:rFonts w:cs="Wingdings"/>
      <w:sz w:val="20"/>
    </w:rPr>
  </w:style>
  <w:style w:type="character" w:styleId="ListLabel201">
    <w:name w:val="ListLabel 201"/>
    <w:qFormat/>
    <w:rPr>
      <w:rFonts w:cs="Wingdings"/>
      <w:sz w:val="20"/>
    </w:rPr>
  </w:style>
  <w:style w:type="character" w:styleId="ListLabel202">
    <w:name w:val="ListLabel 202"/>
    <w:qFormat/>
    <w:rPr>
      <w:rFonts w:ascii="Calibri" w:hAnsi="Calibri" w:cs="Symbol"/>
    </w:rPr>
  </w:style>
  <w:style w:type="character" w:styleId="ListLabel203">
    <w:name w:val="ListLabel 203"/>
    <w:qFormat/>
    <w:rPr>
      <w:rFonts w:cs="Courier New"/>
    </w:rPr>
  </w:style>
  <w:style w:type="character" w:styleId="ListLabel204">
    <w:name w:val="ListLabel 204"/>
    <w:qFormat/>
    <w:rPr>
      <w:rFonts w:cs="Wingdings"/>
    </w:rPr>
  </w:style>
  <w:style w:type="character" w:styleId="ListLabel205">
    <w:name w:val="ListLabel 205"/>
    <w:qFormat/>
    <w:rPr>
      <w:rFonts w:cs="Symbol"/>
    </w:rPr>
  </w:style>
  <w:style w:type="character" w:styleId="ListLabel206">
    <w:name w:val="ListLabel 206"/>
    <w:qFormat/>
    <w:rPr>
      <w:rFonts w:cs="Courier New"/>
    </w:rPr>
  </w:style>
  <w:style w:type="character" w:styleId="ListLabel207">
    <w:name w:val="ListLabel 207"/>
    <w:qFormat/>
    <w:rPr>
      <w:rFonts w:cs="Wingdings"/>
    </w:rPr>
  </w:style>
  <w:style w:type="character" w:styleId="ListLabel208">
    <w:name w:val="ListLabel 208"/>
    <w:qFormat/>
    <w:rPr>
      <w:rFonts w:cs="Symbol"/>
    </w:rPr>
  </w:style>
  <w:style w:type="character" w:styleId="ListLabel209">
    <w:name w:val="ListLabel 209"/>
    <w:qFormat/>
    <w:rPr>
      <w:rFonts w:cs="Courier New"/>
    </w:rPr>
  </w:style>
  <w:style w:type="character" w:styleId="ListLabel210">
    <w:name w:val="ListLabel 210"/>
    <w:qFormat/>
    <w:rPr>
      <w:rFonts w:cs="Wingdings"/>
    </w:rPr>
  </w:style>
  <w:style w:type="paragraph" w:styleId="Ttulo">
    <w:name w:val="Título"/>
    <w:basedOn w:val="Normal"/>
    <w:next w:val="Co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e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EmptyCellLayoutStyle" w:customStyle="1">
    <w:name w:val="EmptyCellLayoutStyle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"/>
      <w:szCs w:val="20"/>
      <w:lang w:val="pt-BR" w:eastAsia="pt-BR" w:bidi="ar-SA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1875a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../customXml/item4.xml" Type="http://schemas.openxmlformats.org/officeDocument/2006/relationships/customXml"/><Relationship Id="rId2" Target="media/image1.png" Type="http://schemas.openxmlformats.org/officeDocument/2006/relationships/image"/><Relationship Id="rId3" Target="numbering.xml" Type="http://schemas.openxmlformats.org/officeDocument/2006/relationships/numbering"/><Relationship Id="rId4" Target="fontTable.xml" Type="http://schemas.openxmlformats.org/officeDocument/2006/relationships/fontTable"/><Relationship Id="rId5" Target="settings.xml" Type="http://schemas.openxmlformats.org/officeDocument/2006/relationships/settings"/><Relationship Id="rId6" Target="theme/theme1.xml" Type="http://schemas.openxmlformats.org/officeDocument/2006/relationships/theme"/><Relationship Id="rId7" Target="../customXml/item1.xml" Type="http://schemas.openxmlformats.org/officeDocument/2006/relationships/customXml"/><Relationship Id="rId8" Target="../customXml/item2.xml" Type="http://schemas.openxmlformats.org/officeDocument/2006/relationships/customXml"/><Relationship Id="rId9" Target="../customXml/item3.xml" Type="http://schemas.openxmlformats.org/officeDocument/2006/relationships/custom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no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no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17c069-cfc3-4f3b-865e-8489067817e5" xsi:nil="true"/>
    <lcf76f155ced4ddcb4097134ff3c332f xmlns="75b5f4f3-bc43-4691-9705-9dceea3716c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6D6C8DEAE69446BDF97A1FE2342E2E" ma:contentTypeVersion="16" ma:contentTypeDescription="Crie um novo documento." ma:contentTypeScope="" ma:versionID="b292097a67421419be334f6c98442369">
  <xsd:schema xmlns:xsd="http://www.w3.org/2001/XMLSchema" xmlns:xs="http://www.w3.org/2001/XMLSchema" xmlns:p="http://schemas.microsoft.com/office/2006/metadata/properties" xmlns:ns2="75b5f4f3-bc43-4691-9705-9dceea3716c8" xmlns:ns3="fc17c069-cfc3-4f3b-865e-8489067817e5" targetNamespace="http://schemas.microsoft.com/office/2006/metadata/properties" ma:root="true" ma:fieldsID="cc23f3493461f5208780dc35dca23c7e" ns2:_="" ns3:_="">
    <xsd:import namespace="75b5f4f3-bc43-4691-9705-9dceea3716c8"/>
    <xsd:import namespace="fc17c069-cfc3-4f3b-865e-8489067817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5f4f3-bc43-4691-9705-9dceea3716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7c069-cfc3-4f3b-865e-8489067817e5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b9fcc98-b649-4260-a103-d08b3796748f}" ma:internalName="TaxCatchAll" ma:showField="CatchAllData" ma:web="fc17c069-cfc3-4f3b-865e-8489067817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EADEE3-85AB-44E4-8762-6D3EA0D496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ABB010-D806-4823-9634-5E95404266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7B5073-98F1-4CF2-B15A-D9F1AB042F07}">
  <ds:schemaRefs>
    <ds:schemaRef ds:uri="http://schemas.microsoft.com/office/2006/metadata/properties"/>
    <ds:schemaRef ds:uri="http://schemas.microsoft.com/office/infopath/2007/PartnerControls"/>
    <ds:schemaRef ds:uri="fc17c069-cfc3-4f3b-865e-8489067817e5"/>
    <ds:schemaRef ds:uri="75b5f4f3-bc43-4691-9705-9dceea3716c8"/>
  </ds:schemaRefs>
</ds:datastoreItem>
</file>

<file path=customXml/itemProps4.xml><?xml version="1.0" encoding="utf-8"?>
<ds:datastoreItem xmlns:ds="http://schemas.openxmlformats.org/officeDocument/2006/customXml" ds:itemID="{EDE7370B-4A1B-4AD8-9D2C-AA9EB9F742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b5f4f3-bc43-4691-9705-9dceea3716c8"/>
    <ds:schemaRef ds:uri="fc17c069-cfc3-4f3b-865e-8489067817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LibreOffice/6.0.7.3$Linux_X86_64 LibreOffice_project/00m0$Build-3</Application>
  <Pages>5</Pages>
  <Words>623</Words>
  <Characters>4240</Characters>
  <CharactersWithSpaces>4702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2022-08-22T17:53:00Z</dcterms:created>
  <dc:creator>Camila Vasconcellos Marques</dc:creator>
  <dc:language>pt-BR</dc:language>
  <dcterms:modified xsi:type="dcterms:W3CDTF">2022-08-29T20:30:39Z</dcterms:modified>
  <cp:revision>23</cp:revision>
  <dc:title>Avaliação de Reação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ntentTypeId">
    <vt:lpwstr>0x010100906D6C8DEAE69446BDF97A1FE2342E2E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