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sdt>
      <w:sdtPr>
        <w:id w:val="1420939"/>
        <w:docPartObj>
          <w:docPartGallery w:val="Cover Pages"/>
          <w:docPartUnique/>
        </w:docPartObj>
      </w:sdtPr>
      <w:sdtEndPr>
        <w:rPr>
          <w:rFonts w:ascii="Times New Roman" w:hAnsi="Times New Roman" w:cs="Times New Roman" w:asciiTheme="majorBidi" w:hAnsiTheme="majorBidi" w:cstheme="majorBidi"/>
          <w:sz w:val="28"/>
          <w:szCs w:val="28"/>
        </w:rPr>
      </w:sdtEndPr>
      <w:sdtContent>
        <w:p xmlns:wp14="http://schemas.microsoft.com/office/word/2010/wordml" w:rsidR="00F25EE7" w:rsidP="00F25EE7" w:rsidRDefault="00F25EE7" w14:paraId="10B0C4C8" wp14:textId="77777777">
          <w:pPr>
            <w:spacing w:after="0" w:line="240" w:lineRule="auto"/>
            <w:rPr>
              <w:rFonts w:eastAsia="Times New Roman" w:cstheme="minorHAnsi"/>
              <w:b/>
              <w:color w:val="C00000"/>
              <w:sz w:val="64"/>
              <w:szCs w:val="64"/>
              <w:lang w:eastAsia="fr-FR"/>
            </w:rPr>
          </w:pPr>
          <w:r>
            <w:rPr>
              <w:rFonts w:eastAsia="Times New Roman" w:asciiTheme="majorHAnsi" w:hAnsiTheme="majorHAnsi" w:cstheme="majorHAnsi"/>
              <w:noProof/>
              <w:szCs w:val="18"/>
              <w:lang w:eastAsia="fr-FR" w:bidi="ar-SA"/>
            </w:rPr>
            <w:drawing>
              <wp:anchor xmlns:wp14="http://schemas.microsoft.com/office/word/2010/wordprocessingDrawing" distT="0" distB="0" distL="114300" distR="114300" simplePos="0" relativeHeight="251661312" behindDoc="1" locked="0" layoutInCell="1" allowOverlap="1" wp14:anchorId="135C68EF" wp14:editId="5B3249E7">
                <wp:simplePos x="0" y="0"/>
                <wp:positionH relativeFrom="margin">
                  <wp:posOffset>-833755</wp:posOffset>
                </wp:positionH>
                <wp:positionV relativeFrom="paragraph">
                  <wp:posOffset>-1358900</wp:posOffset>
                </wp:positionV>
                <wp:extent cx="7875905" cy="11176000"/>
                <wp:effectExtent l="0" t="0" r="0" b="6350"/>
                <wp:wrapNone/>
                <wp:docPr id="38164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46114" name="Picture 381646114"/>
                        <pic:cNvPicPr/>
                      </pic:nvPicPr>
                      <pic:blipFill>
                        <a:blip r:embed="rId9">
                          <a:extLst>
                            <a:ext uri="{28A0092B-C50C-407E-A947-70E740481C1C}">
                              <a14:useLocalDpi xmlns:a14="http://schemas.microsoft.com/office/drawing/2010/main" val="0"/>
                            </a:ext>
                          </a:extLst>
                        </a:blip>
                        <a:stretch>
                          <a:fillRect/>
                        </a:stretch>
                      </pic:blipFill>
                      <pic:spPr>
                        <a:xfrm>
                          <a:off x="0" y="0"/>
                          <a:ext cx="7876419" cy="11176730"/>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asciiTheme="majorHAnsi" w:hAnsiTheme="majorHAnsi" w:cstheme="majorHAnsi"/>
              <w:b/>
              <w:noProof/>
              <w:color w:val="555555"/>
              <w:sz w:val="64"/>
              <w:szCs w:val="64"/>
              <w:lang w:eastAsia="fr-FR" w:bidi="ar-SA"/>
            </w:rPr>
            <mc:AlternateContent>
              <mc:Choice Requires="wps">
                <w:drawing>
                  <wp:anchor xmlns:wp14="http://schemas.microsoft.com/office/word/2010/wordprocessingDrawing" distT="0" distB="0" distL="114300" distR="114300" simplePos="0" relativeHeight="251663360" behindDoc="0" locked="0" layoutInCell="1" allowOverlap="1" wp14:anchorId="14D0A66F" wp14:editId="238D9D49">
                    <wp:simplePos x="0" y="0"/>
                    <wp:positionH relativeFrom="column">
                      <wp:posOffset>410845</wp:posOffset>
                    </wp:positionH>
                    <wp:positionV relativeFrom="paragraph">
                      <wp:posOffset>689610</wp:posOffset>
                    </wp:positionV>
                    <wp:extent cx="4953000" cy="0"/>
                    <wp:effectExtent l="0" t="0" r="0" b="0"/>
                    <wp:wrapNone/>
                    <wp:docPr id="1595131092" name="Connecteur droit 2"/>
                    <wp:cNvGraphicFramePr/>
                    <a:graphic xmlns:a="http://schemas.openxmlformats.org/drawingml/2006/main">
                      <a:graphicData uri="http://schemas.microsoft.com/office/word/2010/wordprocessingShape">
                        <wps:wsp>
                          <wps:cNvCnPr/>
                          <wps:spPr>
                            <a:xfrm>
                              <a:off x="0" y="0"/>
                              <a:ext cx="4953000" cy="0"/>
                            </a:xfrm>
                            <a:prstGeom prst="line">
                              <a:avLst/>
                            </a:prstGeom>
                            <a:noFill/>
                            <a:ln w="12700" cap="flat" cmpd="sng" algn="ctr">
                              <a:solidFill>
                                <a:srgbClr val="C00000"/>
                              </a:solidFill>
                              <a:prstDash val="solid"/>
                            </a:ln>
                            <a:effectLst/>
                          </wps:spPr>
                          <wps:bodyPr/>
                        </wps:wsp>
                      </a:graphicData>
                    </a:graphic>
                    <wp14:sizeRelH relativeFrom="margin">
                      <wp14:pctWidth>0</wp14:pctWidth>
                    </wp14:sizeRelH>
                  </wp:anchor>
                </w:drawing>
              </mc:Choice>
              <mc:Fallback>
                <w:pict w14:anchorId="6C6F3031">
                  <v:line id="Connecteur droit 2"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c00000" strokeweight="1pt" from="32.35pt,54.3pt" to="422.35pt,54.3pt" w14:anchorId="79CD03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"/>
                </w:pict>
              </mc:Fallback>
            </mc:AlternateContent>
          </w:r>
        </w:p>
        <w:p xmlns:wp14="http://schemas.microsoft.com/office/word/2010/wordml" w:rsidR="00F25EE7" w:rsidP="00F25EE7" w:rsidRDefault="00F25EE7" w14:paraId="672A6659" wp14:textId="77777777">
          <w:pPr>
            <w:spacing w:after="0" w:line="240" w:lineRule="auto"/>
            <w:rPr>
              <w:rFonts w:eastAsia="Times New Roman" w:cstheme="minorHAnsi"/>
              <w:b/>
              <w:color w:val="C00000"/>
              <w:sz w:val="64"/>
              <w:szCs w:val="64"/>
              <w:lang w:eastAsia="fr-FR"/>
            </w:rPr>
          </w:pPr>
        </w:p>
        <w:p xmlns:wp14="http://schemas.microsoft.com/office/word/2010/wordml" w:rsidR="00F25EE7" w:rsidP="00F25EE7" w:rsidRDefault="00F25EE7" w14:paraId="0A37501D" wp14:textId="77777777">
          <w:pPr>
            <w:spacing w:after="0" w:line="240" w:lineRule="auto"/>
            <w:rPr>
              <w:rFonts w:eastAsia="Times New Roman" w:cstheme="minorHAnsi"/>
              <w:b/>
              <w:color w:val="C00000"/>
              <w:sz w:val="64"/>
              <w:szCs w:val="64"/>
              <w:lang w:eastAsia="fr-FR"/>
            </w:rPr>
          </w:pPr>
        </w:p>
        <w:p xmlns:wp14="http://schemas.microsoft.com/office/word/2010/wordml" w:rsidRPr="00351254" w:rsidR="00F25EE7" w:rsidP="00F25EE7" w:rsidRDefault="00F25EE7" w14:paraId="25662C62" wp14:textId="77777777">
          <w:pPr>
            <w:spacing w:after="0" w:line="240" w:lineRule="auto"/>
            <w:rPr>
              <w:rFonts w:eastAsia="Times New Roman" w:cstheme="minorHAnsi"/>
              <w:b/>
              <w:color w:val="C00000"/>
              <w:sz w:val="64"/>
              <w:szCs w:val="64"/>
              <w:lang w:eastAsia="fr-FR"/>
            </w:rPr>
          </w:pPr>
          <w:r>
            <w:rPr>
              <w:rFonts w:eastAsia="Times New Roman" w:cstheme="minorHAnsi"/>
              <w:b/>
              <w:color w:val="C00000"/>
              <w:sz w:val="64"/>
              <w:szCs w:val="64"/>
              <w:lang w:eastAsia="fr-FR"/>
            </w:rPr>
            <w:t xml:space="preserve">                 THESE PROFESSIONNELLE</w:t>
          </w:r>
        </w:p>
        <w:p xmlns:wp14="http://schemas.microsoft.com/office/word/2010/wordml" w:rsidR="00F25EE7" w:rsidP="00F25EE7" w:rsidRDefault="00F25EE7" w14:paraId="5DAB6C7B" wp14:textId="77777777">
          <w:pPr>
            <w:jc w:val="center"/>
            <w:rPr>
              <w:rFonts w:eastAsia="Times New Roman" w:asciiTheme="majorHAnsi" w:hAnsiTheme="majorHAnsi" w:cstheme="majorHAnsi"/>
              <w:sz w:val="28"/>
              <w:lang w:eastAsia="fr-FR"/>
            </w:rPr>
          </w:pPr>
        </w:p>
        <w:p xmlns:wp14="http://schemas.microsoft.com/office/word/2010/wordml" w:rsidR="00F25EE7" w:rsidP="36460961" w:rsidRDefault="00F25EE7" w14:paraId="369D4AE6" wp14:textId="3DC63178">
          <w:pPr>
            <w:rPr>
              <w:rFonts w:ascii="Cambria" w:hAnsi="Cambria" w:eastAsia="Times New Roman" w:cs="Cambria" w:asciiTheme="majorAscii" w:hAnsiTheme="majorAscii" w:cstheme="majorAscii"/>
              <w:sz w:val="28"/>
              <w:szCs w:val="28"/>
              <w:lang w:eastAsia="fr-FR"/>
            </w:rPr>
          </w:pPr>
          <w:r w:rsidRPr="36460961" w:rsidR="1007D42F">
            <w:rPr>
              <w:rFonts w:ascii="Cambria" w:hAnsi="Cambria" w:eastAsia="Times New Roman" w:cs="Cambria" w:asciiTheme="majorAscii" w:hAnsiTheme="majorAscii" w:cstheme="majorAscii"/>
              <w:sz w:val="28"/>
              <w:szCs w:val="28"/>
              <w:lang w:eastAsia="fr-FR"/>
            </w:rPr>
            <w:t xml:space="preserve">                                                           </w:t>
          </w:r>
          <w:r w:rsidRPr="36460961" w:rsidR="49B38EA1">
            <w:rPr>
              <w:rFonts w:ascii="Cambria" w:hAnsi="Cambria" w:eastAsia="Times New Roman" w:cs="Cambria" w:asciiTheme="majorAscii" w:hAnsiTheme="majorAscii" w:cstheme="majorAscii"/>
              <w:sz w:val="28"/>
              <w:szCs w:val="28"/>
              <w:lang w:eastAsia="fr-FR"/>
            </w:rPr>
            <w:t>En</w:t>
          </w:r>
          <w:r w:rsidRPr="36460961" w:rsidR="1007D42F">
            <w:rPr>
              <w:rFonts w:ascii="Cambria" w:hAnsi="Cambria" w:eastAsia="Times New Roman" w:cs="Cambria" w:asciiTheme="majorAscii" w:hAnsiTheme="majorAscii" w:cstheme="majorAscii"/>
              <w:sz w:val="28"/>
              <w:szCs w:val="28"/>
              <w:lang w:eastAsia="fr-FR"/>
            </w:rPr>
            <w:t xml:space="preserve"> vue de l’obtention du diplôme de</w:t>
          </w:r>
        </w:p>
        <w:p xmlns:wp14="http://schemas.microsoft.com/office/word/2010/wordml" w:rsidR="00F25EE7" w:rsidP="00F25EE7" w:rsidRDefault="00F25EE7" w14:paraId="0AD373FB" wp14:textId="77777777">
          <w:pPr>
            <w:jc w:val="center"/>
            <w:rPr>
              <w:rFonts w:eastAsia="Times New Roman" w:asciiTheme="majorHAnsi" w:hAnsiTheme="majorHAnsi" w:cstheme="majorHAnsi"/>
              <w:b/>
              <w:bCs/>
              <w:sz w:val="28"/>
              <w:lang w:val="en-US" w:eastAsia="fr-FR"/>
            </w:rPr>
          </w:pPr>
          <w:r>
            <w:rPr>
              <w:rFonts w:eastAsia="Times New Roman" w:asciiTheme="majorHAnsi" w:hAnsiTheme="majorHAnsi" w:cstheme="majorHAnsi"/>
              <w:sz w:val="28"/>
              <w:lang w:eastAsia="fr-FR"/>
            </w:rPr>
            <w:t xml:space="preserve">                            </w:t>
          </w:r>
          <w:proofErr w:type="spellStart"/>
          <w:r>
            <w:rPr>
              <w:rFonts w:eastAsia="Times New Roman" w:asciiTheme="majorHAnsi" w:hAnsiTheme="majorHAnsi" w:cstheme="majorHAnsi"/>
              <w:sz w:val="28"/>
              <w:lang w:val="en-US" w:eastAsia="fr-FR"/>
            </w:rPr>
            <w:t>l’</w:t>
          </w:r>
          <w:r>
            <w:rPr>
              <w:rFonts w:eastAsia="Times New Roman" w:asciiTheme="majorHAnsi" w:hAnsiTheme="majorHAnsi" w:cstheme="majorHAnsi"/>
              <w:b/>
              <w:bCs/>
              <w:sz w:val="28"/>
              <w:lang w:val="en-US" w:eastAsia="fr-FR"/>
            </w:rPr>
            <w:t>Executive</w:t>
          </w:r>
          <w:proofErr w:type="spellEnd"/>
          <w:r>
            <w:rPr>
              <w:rFonts w:eastAsia="Times New Roman" w:asciiTheme="majorHAnsi" w:hAnsiTheme="majorHAnsi" w:cstheme="majorHAnsi"/>
              <w:b/>
              <w:bCs/>
              <w:sz w:val="28"/>
              <w:lang w:val="en-US" w:eastAsia="fr-FR"/>
            </w:rPr>
            <w:t xml:space="preserve"> Master of Business Administration</w:t>
          </w:r>
        </w:p>
        <w:p xmlns:wp14="http://schemas.microsoft.com/office/word/2010/wordml" w:rsidRPr="00F018C9" w:rsidR="00F25EE7" w:rsidP="00F25EE7" w:rsidRDefault="00F25EE7" w14:paraId="22C50EC9" wp14:textId="77777777">
          <w:pPr>
            <w:jc w:val="center"/>
            <w:rPr>
              <w:rFonts w:eastAsia="Times New Roman" w:asciiTheme="majorHAnsi" w:hAnsiTheme="majorHAnsi" w:cstheme="majorHAnsi"/>
              <w:sz w:val="28"/>
              <w:lang w:val="en-US" w:eastAsia="fr-FR"/>
            </w:rPr>
          </w:pPr>
          <w:r>
            <w:rPr>
              <w:rFonts w:eastAsia="Times New Roman" w:asciiTheme="majorHAnsi" w:hAnsiTheme="majorHAnsi" w:cstheme="majorHAnsi"/>
              <w:b/>
              <w:bCs/>
              <w:sz w:val="32"/>
              <w:lang w:val="en-US" w:eastAsia="fr-FR"/>
            </w:rPr>
            <w:t xml:space="preserve">                MBA</w:t>
          </w:r>
        </w:p>
        <w:p xmlns:wp14="http://schemas.microsoft.com/office/word/2010/wordml" w:rsidRPr="00F018C9" w:rsidR="00F25EE7" w:rsidP="00F25EE7" w:rsidRDefault="00F25EE7" w14:paraId="4B38FCDF" wp14:textId="77777777">
          <w:pPr>
            <w:jc w:val="center"/>
            <w:rPr>
              <w:rFonts w:eastAsia="Times New Roman" w:asciiTheme="majorHAnsi" w:hAnsiTheme="majorHAnsi" w:cstheme="majorHAnsi"/>
              <w:bCs/>
              <w:color w:val="555555"/>
              <w:sz w:val="36"/>
              <w:lang w:val="en-US" w:eastAsia="fr-FR"/>
            </w:rPr>
          </w:pPr>
          <w:r>
            <w:rPr>
              <w:rFonts w:eastAsia="Times New Roman" w:asciiTheme="majorHAnsi" w:hAnsiTheme="majorHAnsi" w:cstheme="majorHAnsi"/>
              <w:b/>
              <w:noProof/>
              <w:color w:val="555555"/>
              <w:sz w:val="36"/>
              <w:lang w:eastAsia="fr-FR" w:bidi="ar-SA"/>
            </w:rPr>
            <mc:AlternateContent>
              <mc:Choice Requires="wps">
                <w:drawing>
                  <wp:anchor xmlns:wp14="http://schemas.microsoft.com/office/word/2010/wordprocessingDrawing" distT="0" distB="0" distL="114300" distR="114300" simplePos="0" relativeHeight="251664384" behindDoc="0" locked="0" layoutInCell="1" allowOverlap="1" wp14:anchorId="3C694200" wp14:editId="2D15C05C">
                    <wp:simplePos x="0" y="0"/>
                    <wp:positionH relativeFrom="column">
                      <wp:posOffset>410845</wp:posOffset>
                    </wp:positionH>
                    <wp:positionV relativeFrom="paragraph">
                      <wp:posOffset>44450</wp:posOffset>
                    </wp:positionV>
                    <wp:extent cx="4953000" cy="0"/>
                    <wp:effectExtent l="0" t="0" r="0" b="0"/>
                    <wp:wrapNone/>
                    <wp:docPr id="1830400831" name="Connecteur droit 5"/>
                    <wp:cNvGraphicFramePr/>
                    <a:graphic xmlns:a="http://schemas.openxmlformats.org/drawingml/2006/main">
                      <a:graphicData uri="http://schemas.microsoft.com/office/word/2010/wordprocessingShape">
                        <wps:wsp>
                          <wps:cNvCnPr/>
                          <wps:spPr>
                            <a:xfrm>
                              <a:off x="0" y="0"/>
                              <a:ext cx="4953000" cy="0"/>
                            </a:xfrm>
                            <a:prstGeom prst="line">
                              <a:avLst/>
                            </a:prstGeom>
                            <a:noFill/>
                            <a:ln w="12700" cap="flat" cmpd="sng" algn="ctr">
                              <a:solidFill>
                                <a:srgbClr val="C00000"/>
                              </a:solidFill>
                              <a:prstDash val="solid"/>
                            </a:ln>
                            <a:effectLst/>
                          </wps:spPr>
                          <wps:bodyPr/>
                        </wps:wsp>
                      </a:graphicData>
                    </a:graphic>
                    <wp14:sizeRelH relativeFrom="margin">
                      <wp14:pctWidth>0</wp14:pctWidth>
                    </wp14:sizeRelH>
                  </wp:anchor>
                </w:drawing>
              </mc:Choice>
              <mc:Fallback>
                <w:pict w14:anchorId="0DE0D8D0">
                  <v:line id="Connecteur droit 5"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c00000" strokeweight="1pt" from="32.35pt,3.5pt" to="422.35pt,3.5pt" w14:anchorId="281D1D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"/>
                </w:pict>
              </mc:Fallback>
            </mc:AlternateContent>
          </w:r>
        </w:p>
        <w:p xmlns:wp14="http://schemas.microsoft.com/office/word/2010/wordml" w:rsidR="00F25EE7" w:rsidP="00F25EE7" w:rsidRDefault="00F25EE7" w14:paraId="5435066A" wp14:textId="77777777">
          <w:pPr>
            <w:jc w:val="center"/>
            <w:rPr>
              <w:rFonts w:eastAsia="Times New Roman" w:cstheme="minorHAnsi"/>
              <w:sz w:val="32"/>
              <w:szCs w:val="10"/>
              <w:lang w:eastAsia="fr-FR"/>
            </w:rPr>
          </w:pPr>
          <w:r>
            <w:rPr>
              <w:rFonts w:eastAsia="Times New Roman" w:cstheme="minorHAnsi"/>
              <w:sz w:val="32"/>
              <w:szCs w:val="10"/>
              <w:lang w:eastAsia="fr-FR"/>
            </w:rPr>
            <w:t>LA DIGITALISATION DE LA GESTION ADMINISTRATIVE</w:t>
          </w:r>
        </w:p>
        <w:p xmlns:wp14="http://schemas.microsoft.com/office/word/2010/wordml" w:rsidR="00F25EE7" w:rsidP="00F25EE7" w:rsidRDefault="00F25EE7" w14:paraId="3D77EE85" wp14:textId="77777777">
          <w:pPr>
            <w:jc w:val="center"/>
            <w:rPr>
              <w:rFonts w:eastAsia="Times New Roman" w:cstheme="minorHAnsi"/>
              <w:sz w:val="32"/>
              <w:szCs w:val="10"/>
              <w:lang w:eastAsia="fr-FR"/>
            </w:rPr>
          </w:pPr>
          <w:r>
            <w:rPr>
              <w:rFonts w:eastAsia="Times New Roman" w:cstheme="minorHAnsi"/>
              <w:sz w:val="32"/>
              <w:szCs w:val="10"/>
              <w:lang w:eastAsia="fr-FR"/>
            </w:rPr>
            <w:t xml:space="preserve"> ET LA PERFORMANCE DE LA FONCTION</w:t>
          </w:r>
        </w:p>
        <w:p xmlns:wp14="http://schemas.microsoft.com/office/word/2010/wordml" w:rsidR="00F25EE7" w:rsidP="00F25EE7" w:rsidRDefault="00F25EE7" w14:paraId="17967B7F" wp14:textId="77777777">
          <w:pPr>
            <w:jc w:val="center"/>
            <w:rPr>
              <w:rFonts w:eastAsia="Times New Roman" w:cstheme="minorHAnsi"/>
              <w:bCs/>
              <w:sz w:val="28"/>
              <w:szCs w:val="16"/>
              <w:lang w:eastAsia="fr-FR"/>
            </w:rPr>
          </w:pPr>
          <w:r>
            <w:rPr>
              <w:rFonts w:eastAsia="Times New Roman" w:cstheme="minorHAnsi"/>
              <w:sz w:val="32"/>
              <w:szCs w:val="10"/>
              <w:lang w:eastAsia="fr-FR"/>
            </w:rPr>
            <w:t xml:space="preserve"> RESSOURCES HUMAINES</w:t>
          </w:r>
        </w:p>
        <w:p xmlns:wp14="http://schemas.microsoft.com/office/word/2010/wordml" w:rsidR="00F25EE7" w:rsidP="00F25EE7" w:rsidRDefault="00F25EE7" w14:paraId="3F982F51" wp14:textId="77777777">
          <w:pPr>
            <w:jc w:val="center"/>
            <w:rPr>
              <w:rFonts w:eastAsia="Times New Roman" w:cstheme="minorHAnsi"/>
              <w:bCs/>
              <w:sz w:val="28"/>
              <w:szCs w:val="16"/>
              <w:lang w:eastAsia="fr-FR"/>
            </w:rPr>
          </w:pPr>
          <w:r>
            <w:rPr>
              <w:rFonts w:eastAsia="Times New Roman" w:cstheme="minorHAnsi"/>
              <w:bCs/>
              <w:sz w:val="28"/>
              <w:szCs w:val="16"/>
              <w:lang w:eastAsia="fr-FR"/>
            </w:rPr>
            <w:t>Cas de la SNDP - AGIL ENERGY</w:t>
          </w:r>
        </w:p>
        <w:p xmlns:wp14="http://schemas.microsoft.com/office/word/2010/wordml" w:rsidR="00F25EE7" w:rsidP="00F25EE7" w:rsidRDefault="00F25EE7" w14:paraId="02EB378F" wp14:textId="77777777">
          <w:pPr>
            <w:jc w:val="center"/>
            <w:rPr>
              <w:rFonts w:eastAsia="Times New Roman" w:cstheme="minorHAnsi"/>
              <w:bCs/>
              <w:sz w:val="28"/>
              <w:szCs w:val="16"/>
              <w:lang w:eastAsia="fr-FR"/>
            </w:rPr>
          </w:pPr>
        </w:p>
        <w:p xmlns:wp14="http://schemas.microsoft.com/office/word/2010/wordml" w:rsidRPr="00004076" w:rsidR="00F25EE7" w:rsidP="00F25EE7" w:rsidRDefault="00F25EE7" w14:paraId="6E20DD09" wp14:textId="77777777">
          <w:pPr>
            <w:jc w:val="center"/>
            <w:rPr>
              <w:rFonts w:eastAsia="Times New Roman" w:cstheme="minorHAnsi"/>
              <w:b/>
              <w:sz w:val="40"/>
              <w:szCs w:val="40"/>
              <w:lang w:eastAsia="fr-FR"/>
            </w:rPr>
          </w:pPr>
          <w:r>
            <w:rPr>
              <w:rFonts w:eastAsia="Times New Roman" w:cstheme="minorHAnsi"/>
              <w:bCs/>
              <w:sz w:val="28"/>
              <w:szCs w:val="16"/>
              <w:lang w:eastAsia="fr-FR"/>
            </w:rPr>
            <w:t>Elaborée par :</w:t>
          </w:r>
          <w:r>
            <w:rPr>
              <w:rFonts w:eastAsia="Times New Roman" w:cstheme="minorHAnsi"/>
              <w:b/>
              <w:sz w:val="40"/>
              <w:szCs w:val="40"/>
              <w:lang w:eastAsia="fr-FR"/>
            </w:rPr>
            <w:t xml:space="preserve">  </w:t>
          </w:r>
          <w:proofErr w:type="spellStart"/>
          <w:r>
            <w:rPr>
              <w:rFonts w:eastAsia="Times New Roman" w:cstheme="minorHAnsi"/>
              <w:bCs/>
              <w:sz w:val="40"/>
              <w:szCs w:val="40"/>
              <w:lang w:eastAsia="fr-FR"/>
            </w:rPr>
            <w:t>Nasreddine</w:t>
          </w:r>
          <w:proofErr w:type="spellEnd"/>
          <w:r>
            <w:rPr>
              <w:rFonts w:eastAsia="Times New Roman" w:cstheme="minorHAnsi"/>
              <w:bCs/>
              <w:sz w:val="40"/>
              <w:szCs w:val="40"/>
              <w:lang w:eastAsia="fr-FR"/>
            </w:rPr>
            <w:t xml:space="preserve"> MBARKI</w:t>
          </w:r>
        </w:p>
        <w:p xmlns:wp14="http://schemas.microsoft.com/office/word/2010/wordml" w:rsidRPr="0043536E" w:rsidR="00F25EE7" w:rsidP="00F25EE7" w:rsidRDefault="00F25EE7" w14:paraId="6A05A809" wp14:textId="77777777">
          <w:pPr>
            <w:rPr>
              <w:rFonts w:eastAsia="Times New Roman" w:asciiTheme="majorHAnsi" w:hAnsiTheme="majorHAnsi" w:cstheme="majorHAnsi"/>
              <w:sz w:val="28"/>
              <w:lang w:eastAsia="fr-FR"/>
            </w:rPr>
          </w:pPr>
        </w:p>
        <w:p xmlns:wp14="http://schemas.microsoft.com/office/word/2010/wordml" w:rsidR="00F25EE7" w:rsidP="00F25EE7" w:rsidRDefault="00F25EE7" w14:paraId="6773826A" wp14:textId="77777777">
          <w:pPr>
            <w:rPr>
              <w:rFonts w:eastAsia="Times New Roman" w:asciiTheme="majorHAnsi" w:hAnsiTheme="majorHAnsi" w:cstheme="majorHAnsi"/>
              <w:iCs/>
              <w:sz w:val="28"/>
              <w:lang w:eastAsia="fr-FR"/>
            </w:rPr>
          </w:pPr>
          <w:r>
            <w:rPr>
              <w:rFonts w:eastAsia="Times New Roman" w:asciiTheme="majorHAnsi" w:hAnsiTheme="majorHAnsi" w:cstheme="majorHAnsi"/>
              <w:b/>
              <w:sz w:val="28"/>
              <w:lang w:eastAsia="fr-FR"/>
            </w:rPr>
            <w:t xml:space="preserve">                                                     Directeur de thèse : </w:t>
          </w:r>
          <w:r>
            <w:rPr>
              <w:rFonts w:eastAsia="Times New Roman" w:asciiTheme="majorHAnsi" w:hAnsiTheme="majorHAnsi" w:cstheme="majorHAnsi"/>
              <w:iCs/>
              <w:sz w:val="28"/>
              <w:lang w:eastAsia="fr-FR"/>
            </w:rPr>
            <w:t>Mr Samir HAMDI</w:t>
          </w:r>
        </w:p>
        <w:p xmlns:wp14="http://schemas.microsoft.com/office/word/2010/wordml" w:rsidR="0003551C" w:rsidP="00CC4489" w:rsidRDefault="00CC4489" w14:paraId="5A39BBE3" wp14:textId="77777777">
          <w:pPr>
            <w:tabs>
              <w:tab w:val="left" w:pos="4140"/>
            </w:tabs>
          </w:pPr>
          <w:r>
            <w:tab/>
          </w:r>
        </w:p>
        <w:p xmlns:wp14="http://schemas.microsoft.com/office/word/2010/wordml" w:rsidR="0003551C" w:rsidRDefault="0003551C" w14:paraId="41C8F396" wp14:textId="77777777"/>
        <w:tbl>
          <w:tblPr>
            <w:tblpPr w:leftFromText="187" w:rightFromText="187" w:horzAnchor="margin" w:tblpXSpec="center" w:tblpYSpec="bottom"/>
            <w:tblW w:w="5000" w:type="pct"/>
            <w:tblLook w:val="04A0" w:firstRow="1" w:lastRow="0" w:firstColumn="1" w:lastColumn="0" w:noHBand="0" w:noVBand="1"/>
          </w:tblPr>
          <w:tblGrid>
            <w:gridCol w:w="9785"/>
          </w:tblGrid>
          <w:tr xmlns:wp14="http://schemas.microsoft.com/office/word/2010/wordml" w:rsidR="0003551C" w14:paraId="72A3D3EC" wp14:textId="77777777">
            <w:tc>
              <w:tcPr>
                <w:tcW w:w="5000" w:type="pct"/>
              </w:tcPr>
              <w:p w:rsidR="0003551C" w:rsidRDefault="0003551C" w14:paraId="0D0B940D" wp14:textId="77777777">
                <w:pPr>
                  <w:pStyle w:val="Sansinterligne"/>
                </w:pPr>
              </w:p>
            </w:tc>
          </w:tr>
        </w:tbl>
        <w:p xmlns:wp14="http://schemas.microsoft.com/office/word/2010/wordml" w:rsidR="00B26A81" w:rsidP="00E87A4B" w:rsidRDefault="00B26A81" w14:paraId="0E27B00A" wp14:textId="77777777">
          <w:pPr>
            <w:rPr>
              <w:rFonts w:eastAsia="Times New Roman" w:asciiTheme="majorHAnsi" w:hAnsiTheme="majorHAnsi" w:cstheme="majorHAnsi"/>
              <w:iCs/>
              <w:sz w:val="28"/>
              <w:lang w:eastAsia="fr-FR"/>
            </w:rPr>
          </w:pPr>
        </w:p>
        <w:p xmlns:wp14="http://schemas.microsoft.com/office/word/2010/wordml" w:rsidRPr="005A70E4" w:rsidR="00B26A81" w:rsidP="00CC4489" w:rsidRDefault="00CC4489" w14:paraId="60061E4C" wp14:textId="77777777">
          <w:pPr>
            <w:tabs>
              <w:tab w:val="left" w:pos="4030"/>
            </w:tabs>
            <w:rPr>
              <w:rFonts w:eastAsia="Times New Roman" w:asciiTheme="majorHAnsi" w:hAnsiTheme="majorHAnsi" w:cstheme="majorHAnsi"/>
              <w:iCs/>
              <w:sz w:val="28"/>
              <w:lang w:eastAsia="fr-FR"/>
            </w:rPr>
          </w:pPr>
          <w:r>
            <w:rPr>
              <w:rFonts w:eastAsia="Times New Roman" w:asciiTheme="majorHAnsi" w:hAnsiTheme="majorHAnsi" w:cstheme="majorHAnsi"/>
              <w:iCs/>
              <w:sz w:val="28"/>
              <w:lang w:eastAsia="fr-FR"/>
            </w:rPr>
            <w:tab/>
          </w:r>
        </w:p>
        <w:p xmlns:wp14="http://schemas.microsoft.com/office/word/2010/wordml" w:rsidR="003424AF" w:rsidP="003424AF" w:rsidRDefault="003424AF" w14:paraId="44EAFD9C" wp14:textId="77777777">
          <w:pPr>
            <w:spacing w:after="0" w:line="240" w:lineRule="auto"/>
            <w:rPr>
              <w:rFonts w:eastAsia="Times New Roman" w:cstheme="minorHAnsi"/>
              <w:b/>
              <w:color w:val="C00000"/>
              <w:sz w:val="64"/>
              <w:szCs w:val="64"/>
              <w:lang w:eastAsia="fr-FR"/>
            </w:rPr>
          </w:pPr>
        </w:p>
        <w:p xmlns:wp14="http://schemas.microsoft.com/office/word/2010/wordml" w:rsidR="003424AF" w:rsidP="003424AF" w:rsidRDefault="003424AF" w14:paraId="4B94D5A5" wp14:textId="77777777">
          <w:pPr>
            <w:spacing w:after="0" w:line="240" w:lineRule="auto"/>
            <w:rPr>
              <w:rFonts w:eastAsia="Times New Roman" w:cstheme="minorHAnsi"/>
              <w:b/>
              <w:color w:val="C00000"/>
              <w:sz w:val="64"/>
              <w:szCs w:val="64"/>
              <w:lang w:eastAsia="fr-FR"/>
            </w:rPr>
          </w:pPr>
          <w:r>
            <w:rPr>
              <w:rFonts w:eastAsia="Times New Roman" w:cstheme="minorHAnsi"/>
              <w:b/>
              <w:color w:val="C00000"/>
              <w:sz w:val="64"/>
              <w:szCs w:val="64"/>
              <w:lang w:eastAsia="fr-FR"/>
            </w:rPr>
            <w:br w:type="page"/>
          </w:r>
        </w:p>
        <w:tbl>
          <w:tblPr>
            <w:tblStyle w:val="Grilledutableau"/>
            <w:tblpPr w:leftFromText="141" w:rightFromText="141" w:vertAnchor="text" w:horzAnchor="margin" w:tblpY="280"/>
            <w:tblW w:w="5000" w:type="pct"/>
            <w:tblLook w:val="04A0" w:firstRow="1" w:lastRow="0" w:firstColumn="1" w:lastColumn="0" w:noHBand="0" w:noVBand="1"/>
          </w:tblPr>
          <w:tblGrid>
            <w:gridCol w:w="3052"/>
            <w:gridCol w:w="3419"/>
            <w:gridCol w:w="3304"/>
          </w:tblGrid>
          <w:tr xmlns:wp14="http://schemas.microsoft.com/office/word/2010/wordml" w:rsidRPr="00261B0F" w:rsidR="00CC4489" w:rsidTr="00CC4489" w14:paraId="249AB6B4" wp14:textId="77777777">
            <w:trPr>
              <w:trHeight w:val="1377"/>
            </w:trPr>
            <w:tc>
              <w:tcPr>
                <w:tcW w:w="1561" w:type="pct"/>
              </w:tcPr>
              <w:p w:rsidRPr="00261B0F" w:rsidR="00CC4489" w:rsidP="00CC4489" w:rsidRDefault="00CC4489" w14:paraId="3DEEC669" wp14:textId="77777777">
                <w:pPr>
                  <w:spacing w:line="480" w:lineRule="auto"/>
                  <w:jc w:val="lowKashida"/>
                  <w:rPr>
                    <w:lang w:eastAsia="fr-FR"/>
                  </w:rPr>
                </w:pPr>
              </w:p>
              <w:p w:rsidRPr="00261B0F" w:rsidR="00CC4489" w:rsidP="00CC4489" w:rsidRDefault="00CC4489" w14:paraId="3656B9AB" wp14:textId="77777777">
                <w:pPr>
                  <w:spacing w:line="480" w:lineRule="auto"/>
                  <w:jc w:val="lowKashida"/>
                  <w:rPr>
                    <w:rFonts w:eastAsia="Times New Roman" w:asciiTheme="majorHAnsi" w:hAnsiTheme="majorHAnsi" w:cstheme="majorHAnsi"/>
                    <w:b/>
                    <w:szCs w:val="16"/>
                    <w:lang w:eastAsia="fr-FR"/>
                  </w:rPr>
                </w:pPr>
              </w:p>
              <w:p w:rsidRPr="00261B0F" w:rsidR="00CC4489" w:rsidP="00CC4489" w:rsidRDefault="00CC4489" w14:paraId="45FB0818" wp14:textId="77777777">
                <w:pPr>
                  <w:spacing w:line="480" w:lineRule="auto"/>
                  <w:jc w:val="lowKashida"/>
                  <w:rPr>
                    <w:rFonts w:eastAsia="Times New Roman" w:asciiTheme="majorHAnsi" w:hAnsiTheme="majorHAnsi" w:cstheme="majorHAnsi"/>
                    <w:b/>
                    <w:szCs w:val="16"/>
                    <w:lang w:eastAsia="fr-FR"/>
                  </w:rPr>
                </w:pPr>
              </w:p>
            </w:tc>
            <w:tc>
              <w:tcPr>
                <w:tcW w:w="1749" w:type="pct"/>
                <w:shd w:val="clear" w:color="auto" w:fill="BFBFBF" w:themeFill="background1" w:themeFillShade="BF"/>
              </w:tcPr>
              <w:p w:rsidR="00CC4489" w:rsidP="00CC4489" w:rsidRDefault="00CC4489" w14:paraId="049F31CB" wp14:textId="77777777">
                <w:pPr>
                  <w:spacing w:line="480" w:lineRule="auto"/>
                  <w:jc w:val="lowKashida"/>
                  <w:rPr>
                    <w:rFonts w:eastAsia="Times New Roman" w:asciiTheme="majorHAnsi" w:hAnsiTheme="majorHAnsi" w:cstheme="majorHAnsi"/>
                    <w:i/>
                    <w:lang w:eastAsia="fr-FR"/>
                  </w:rPr>
                </w:pPr>
              </w:p>
              <w:p w:rsidR="00CC4489" w:rsidP="00CC4489" w:rsidRDefault="00CC4489" w14:paraId="53128261" wp14:textId="77777777">
                <w:pPr>
                  <w:spacing w:line="480" w:lineRule="auto"/>
                  <w:jc w:val="lowKashida"/>
                  <w:rPr>
                    <w:rFonts w:eastAsia="Times New Roman" w:asciiTheme="majorHAnsi" w:hAnsiTheme="majorHAnsi" w:cstheme="majorHAnsi"/>
                    <w:i/>
                    <w:lang w:eastAsia="fr-FR"/>
                  </w:rPr>
                </w:pPr>
              </w:p>
              <w:p w:rsidRPr="00261B0F" w:rsidR="00CC4489" w:rsidP="00CC4489" w:rsidRDefault="00CC4489" w14:paraId="21E779DD" wp14:textId="77777777">
                <w:pPr>
                  <w:spacing w:line="480" w:lineRule="auto"/>
                  <w:jc w:val="lowKashida"/>
                  <w:rPr>
                    <w:rFonts w:eastAsia="Times New Roman" w:asciiTheme="majorHAnsi" w:hAnsiTheme="majorHAnsi" w:cstheme="majorHAnsi"/>
                    <w:b/>
                    <w:lang w:eastAsia="fr-FR"/>
                  </w:rPr>
                </w:pPr>
                <w:r>
                  <w:rPr>
                    <w:rFonts w:eastAsia="Times New Roman" w:asciiTheme="majorHAnsi" w:hAnsiTheme="majorHAnsi" w:cstheme="majorHAnsi"/>
                    <w:i/>
                    <w:lang w:eastAsia="fr-FR"/>
                  </w:rPr>
                  <w:t>Nom &amp; Prénom</w:t>
                </w:r>
              </w:p>
            </w:tc>
            <w:tc>
              <w:tcPr>
                <w:tcW w:w="1690" w:type="pct"/>
                <w:shd w:val="clear" w:color="auto" w:fill="BFBFBF" w:themeFill="background1" w:themeFillShade="BF"/>
              </w:tcPr>
              <w:p w:rsidR="00CC4489" w:rsidP="00CC4489" w:rsidRDefault="00CC4489" w14:paraId="62486C05" wp14:textId="77777777">
                <w:pPr>
                  <w:spacing w:line="480" w:lineRule="auto"/>
                  <w:jc w:val="lowKashida"/>
                  <w:rPr>
                    <w:rFonts w:eastAsia="Times New Roman" w:asciiTheme="majorHAnsi" w:hAnsiTheme="majorHAnsi" w:cstheme="majorHAnsi"/>
                    <w:i/>
                    <w:iCs/>
                    <w:lang w:eastAsia="fr-FR"/>
                  </w:rPr>
                </w:pPr>
              </w:p>
              <w:p w:rsidR="00CC4489" w:rsidP="00CC4489" w:rsidRDefault="00CC4489" w14:paraId="4101652C" wp14:textId="77777777">
                <w:pPr>
                  <w:spacing w:line="480" w:lineRule="auto"/>
                  <w:jc w:val="lowKashida"/>
                  <w:rPr>
                    <w:rFonts w:eastAsia="Times New Roman" w:asciiTheme="majorHAnsi" w:hAnsiTheme="majorHAnsi" w:cstheme="majorHAnsi"/>
                    <w:i/>
                    <w:iCs/>
                    <w:lang w:eastAsia="fr-FR"/>
                  </w:rPr>
                </w:pPr>
              </w:p>
              <w:p w:rsidRPr="00261B0F" w:rsidR="00CC4489" w:rsidP="00CC4489" w:rsidRDefault="00CC4489" w14:paraId="4FF7C974" wp14:textId="77777777">
                <w:pPr>
                  <w:spacing w:line="480" w:lineRule="auto"/>
                  <w:jc w:val="lowKashida"/>
                  <w:rPr>
                    <w:rFonts w:eastAsia="Times New Roman" w:asciiTheme="majorHAnsi" w:hAnsiTheme="majorHAnsi" w:cstheme="majorHAnsi"/>
                    <w:i/>
                    <w:iCs/>
                    <w:lang w:eastAsia="fr-FR"/>
                  </w:rPr>
                </w:pPr>
                <w:r>
                  <w:rPr>
                    <w:rFonts w:eastAsia="Times New Roman" w:asciiTheme="majorHAnsi" w:hAnsiTheme="majorHAnsi" w:cstheme="majorHAnsi"/>
                    <w:i/>
                    <w:iCs/>
                    <w:lang w:eastAsia="fr-FR"/>
                  </w:rPr>
                  <w:t>Date et Signature</w:t>
                </w:r>
              </w:p>
            </w:tc>
          </w:tr>
          <w:tr xmlns:wp14="http://schemas.microsoft.com/office/word/2010/wordml" w:rsidRPr="00261B0F" w:rsidR="00CC4489" w:rsidTr="00CC4489" w14:paraId="16F60C9F" wp14:textId="77777777">
            <w:trPr>
              <w:trHeight w:val="1257"/>
            </w:trPr>
            <w:tc>
              <w:tcPr>
                <w:tcW w:w="1561" w:type="pct"/>
              </w:tcPr>
              <w:p w:rsidR="00CC4489" w:rsidP="00CC4489" w:rsidRDefault="00CC4489" w14:paraId="4B99056E" wp14:textId="77777777">
                <w:pPr>
                  <w:spacing w:line="480" w:lineRule="auto"/>
                  <w:jc w:val="lowKashida"/>
                  <w:rPr>
                    <w:rFonts w:eastAsia="Times New Roman" w:asciiTheme="majorHAnsi" w:hAnsiTheme="majorHAnsi" w:cstheme="majorHAnsi"/>
                    <w:b/>
                    <w:sz w:val="28"/>
                    <w:lang w:eastAsia="fr-FR"/>
                  </w:rPr>
                </w:pPr>
              </w:p>
              <w:p w:rsidRPr="00261B0F" w:rsidR="00CC4489" w:rsidP="00CC4489" w:rsidRDefault="00CC4489" w14:paraId="33F471B5" wp14:textId="77777777">
                <w:pPr>
                  <w:spacing w:line="480" w:lineRule="auto"/>
                  <w:jc w:val="lowKashida"/>
                  <w:rPr>
                    <w:rFonts w:eastAsia="Times New Roman" w:asciiTheme="majorHAnsi" w:hAnsiTheme="majorHAnsi" w:cstheme="majorHAnsi"/>
                    <w:b/>
                    <w:szCs w:val="16"/>
                    <w:lang w:eastAsia="fr-FR"/>
                  </w:rPr>
                </w:pPr>
                <w:r>
                  <w:rPr>
                    <w:rFonts w:eastAsia="Times New Roman" w:asciiTheme="majorHAnsi" w:hAnsiTheme="majorHAnsi" w:cstheme="majorHAnsi"/>
                    <w:b/>
                    <w:sz w:val="28"/>
                    <w:lang w:eastAsia="fr-FR"/>
                  </w:rPr>
                  <w:t>Directeur de thèse</w:t>
                </w:r>
              </w:p>
            </w:tc>
            <w:tc>
              <w:tcPr>
                <w:tcW w:w="1749" w:type="pct"/>
              </w:tcPr>
              <w:p w:rsidRPr="00261B0F" w:rsidR="00CC4489" w:rsidP="00CC4489" w:rsidRDefault="00CC4489" w14:paraId="1299C43A" wp14:textId="77777777">
                <w:pPr>
                  <w:spacing w:line="480" w:lineRule="auto"/>
                  <w:jc w:val="lowKashida"/>
                  <w:rPr>
                    <w:rFonts w:eastAsia="Times New Roman" w:asciiTheme="majorHAnsi" w:hAnsiTheme="majorHAnsi" w:cstheme="majorHAnsi"/>
                    <w:b/>
                    <w:sz w:val="20"/>
                    <w:lang w:eastAsia="fr-FR"/>
                  </w:rPr>
                </w:pPr>
              </w:p>
            </w:tc>
            <w:tc>
              <w:tcPr>
                <w:tcW w:w="1690" w:type="pct"/>
              </w:tcPr>
              <w:p w:rsidRPr="00261B0F" w:rsidR="00CC4489" w:rsidP="00CC4489" w:rsidRDefault="00CC4489" w14:paraId="4DDBEF00" wp14:textId="77777777">
                <w:pPr>
                  <w:spacing w:line="480" w:lineRule="auto"/>
                  <w:ind w:firstLine="708"/>
                  <w:jc w:val="lowKashida"/>
                  <w:rPr>
                    <w:rFonts w:eastAsia="Times New Roman" w:asciiTheme="majorHAnsi" w:hAnsiTheme="majorHAnsi" w:cstheme="majorHAnsi"/>
                    <w:sz w:val="20"/>
                    <w:lang w:eastAsia="fr-FR"/>
                  </w:rPr>
                </w:pPr>
              </w:p>
            </w:tc>
          </w:tr>
        </w:tbl>
        <w:p xmlns:wp14="http://schemas.microsoft.com/office/word/2010/wordml" w:rsidR="002E0D63" w:rsidP="002E0D63" w:rsidRDefault="002E0D63" w14:paraId="3461D779" wp14:textId="77777777">
          <w:pPr>
            <w:spacing w:line="480" w:lineRule="auto"/>
            <w:rPr>
              <w:i/>
              <w:iCs/>
            </w:rPr>
          </w:pPr>
        </w:p>
        <w:p xmlns:wp14="http://schemas.microsoft.com/office/word/2010/wordml" w:rsidR="00CC4489" w:rsidP="002E0D63" w:rsidRDefault="00CC4489" w14:paraId="3CF2D8B6" wp14:textId="77777777">
          <w:pPr>
            <w:spacing w:line="480" w:lineRule="auto"/>
            <w:rPr>
              <w:i/>
              <w:iCs/>
            </w:rPr>
          </w:pPr>
        </w:p>
        <w:p xmlns:wp14="http://schemas.microsoft.com/office/word/2010/wordml" w:rsidR="00CC4489" w:rsidP="002E0D63" w:rsidRDefault="00CC4489" w14:paraId="0FB78278" wp14:textId="77777777">
          <w:pPr>
            <w:spacing w:line="480" w:lineRule="auto"/>
            <w:rPr>
              <w:i/>
              <w:iCs/>
            </w:rPr>
          </w:pPr>
        </w:p>
        <w:p xmlns:wp14="http://schemas.microsoft.com/office/word/2010/wordml" w:rsidR="00CC4489" w:rsidP="002E0D63" w:rsidRDefault="00CC4489" w14:paraId="1FC39945" wp14:textId="77777777">
          <w:pPr>
            <w:spacing w:line="480" w:lineRule="auto"/>
            <w:rPr>
              <w:i/>
              <w:iCs/>
            </w:rPr>
          </w:pPr>
        </w:p>
        <w:p xmlns:wp14="http://schemas.microsoft.com/office/word/2010/wordml" w:rsidR="00CC4489" w:rsidP="002E0D63" w:rsidRDefault="00CC4489" w14:paraId="0562CB0E" wp14:textId="77777777">
          <w:pPr>
            <w:spacing w:line="480" w:lineRule="auto"/>
            <w:rPr>
              <w:i/>
              <w:iCs/>
            </w:rPr>
          </w:pPr>
        </w:p>
        <w:p xmlns:wp14="http://schemas.microsoft.com/office/word/2010/wordml" w:rsidR="00CC4489" w:rsidP="002E0D63" w:rsidRDefault="00CC4489" w14:paraId="34CE0A41" wp14:textId="77777777">
          <w:pPr>
            <w:spacing w:line="480" w:lineRule="auto"/>
            <w:rPr>
              <w:i/>
              <w:iCs/>
            </w:rPr>
          </w:pPr>
        </w:p>
        <w:p xmlns:wp14="http://schemas.microsoft.com/office/word/2010/wordml" w:rsidR="00CC4489" w:rsidP="002E0D63" w:rsidRDefault="00CC4489" w14:paraId="62EBF3C5" wp14:textId="77777777">
          <w:pPr>
            <w:spacing w:line="480" w:lineRule="auto"/>
            <w:rPr>
              <w:i/>
              <w:iCs/>
            </w:rPr>
          </w:pPr>
        </w:p>
        <w:p xmlns:wp14="http://schemas.microsoft.com/office/word/2010/wordml" w:rsidR="00CC4489" w:rsidP="002E0D63" w:rsidRDefault="00CC4489" w14:paraId="6D98A12B" wp14:textId="77777777">
          <w:pPr>
            <w:spacing w:line="480" w:lineRule="auto"/>
            <w:rPr>
              <w:i/>
              <w:iCs/>
            </w:rPr>
          </w:pPr>
        </w:p>
        <w:p xmlns:wp14="http://schemas.microsoft.com/office/word/2010/wordml" w:rsidR="00CC4489" w:rsidP="002E0D63" w:rsidRDefault="00CC4489" w14:paraId="2946DB82" wp14:textId="77777777">
          <w:pPr>
            <w:spacing w:line="480" w:lineRule="auto"/>
            <w:rPr>
              <w:i/>
              <w:iCs/>
            </w:rPr>
          </w:pPr>
        </w:p>
        <w:p xmlns:wp14="http://schemas.microsoft.com/office/word/2010/wordml" w:rsidR="00CC4489" w:rsidP="002E0D63" w:rsidRDefault="00CC4489" w14:paraId="5997CC1D" wp14:textId="77777777">
          <w:pPr>
            <w:spacing w:line="480" w:lineRule="auto"/>
            <w:rPr>
              <w:i/>
              <w:iCs/>
            </w:rPr>
          </w:pPr>
        </w:p>
        <w:p xmlns:wp14="http://schemas.microsoft.com/office/word/2010/wordml" w:rsidR="00CC4489" w:rsidP="002E0D63" w:rsidRDefault="00CC4489" w14:paraId="110FFD37" wp14:textId="77777777">
          <w:pPr>
            <w:spacing w:line="480" w:lineRule="auto"/>
            <w:rPr>
              <w:i/>
              <w:iCs/>
            </w:rPr>
          </w:pPr>
        </w:p>
        <w:p xmlns:wp14="http://schemas.microsoft.com/office/word/2010/wordml" w:rsidR="00CC4489" w:rsidP="002E0D63" w:rsidRDefault="00CC4489" w14:paraId="6B699379" wp14:textId="77777777">
          <w:pPr>
            <w:spacing w:line="480" w:lineRule="auto"/>
            <w:rPr>
              <w:i/>
              <w:iCs/>
            </w:rPr>
          </w:pPr>
        </w:p>
        <w:p xmlns:wp14="http://schemas.microsoft.com/office/word/2010/wordml" w:rsidR="00CC4489" w:rsidP="002E0D63" w:rsidRDefault="00CC4489" w14:paraId="3FE9F23F" wp14:textId="77777777">
          <w:pPr>
            <w:spacing w:line="480" w:lineRule="auto"/>
            <w:rPr>
              <w:i/>
              <w:iCs/>
            </w:rPr>
          </w:pPr>
        </w:p>
        <w:p xmlns:wp14="http://schemas.microsoft.com/office/word/2010/wordml" w:rsidR="00CC4489" w:rsidP="002E0D63" w:rsidRDefault="00CC4489" w14:paraId="1F72F646" wp14:textId="77777777">
          <w:pPr>
            <w:spacing w:line="480" w:lineRule="auto"/>
            <w:rPr>
              <w:i/>
              <w:iCs/>
            </w:rPr>
          </w:pPr>
        </w:p>
        <w:p xmlns:wp14="http://schemas.microsoft.com/office/word/2010/wordml" w:rsidR="00CC4489" w:rsidP="002E0D63" w:rsidRDefault="00CC4489" w14:paraId="08CE6F91" wp14:textId="77777777">
          <w:pPr>
            <w:spacing w:line="480" w:lineRule="auto"/>
            <w:rPr>
              <w:i/>
              <w:iCs/>
            </w:rPr>
          </w:pPr>
        </w:p>
        <w:p xmlns:wp14="http://schemas.microsoft.com/office/word/2010/wordml" w:rsidR="00CC4489" w:rsidP="002E0D63" w:rsidRDefault="00CC4489" w14:paraId="61CDCEAD" wp14:textId="77777777">
          <w:pPr>
            <w:spacing w:line="480" w:lineRule="auto"/>
            <w:rPr>
              <w:i/>
              <w:iCs/>
            </w:rPr>
          </w:pPr>
        </w:p>
        <w:p xmlns:wp14="http://schemas.microsoft.com/office/word/2010/wordml" w:rsidR="00CC4489" w:rsidP="002E0D63" w:rsidRDefault="00CC4489" w14:paraId="6BB9E253" wp14:textId="77777777">
          <w:pPr>
            <w:spacing w:line="480" w:lineRule="auto"/>
            <w:rPr>
              <w:i/>
              <w:iCs/>
            </w:rPr>
          </w:pPr>
        </w:p>
        <w:p xmlns:wp14="http://schemas.microsoft.com/office/word/2010/wordml" w:rsidRPr="00CE4BE7" w:rsidR="002E0D63" w:rsidP="002E0D63" w:rsidRDefault="002E0D63" w14:paraId="1B98199D" wp14:textId="77777777">
          <w:pPr>
            <w:pBdr>
              <w:top w:val="single" w:color="auto" w:sz="4" w:space="1"/>
              <w:left w:val="single" w:color="auto" w:sz="4" w:space="4"/>
              <w:bottom w:val="single" w:color="auto" w:sz="4" w:space="1"/>
              <w:right w:val="single" w:color="auto" w:sz="4" w:space="4"/>
            </w:pBdr>
            <w:spacing w:line="480" w:lineRule="auto"/>
          </w:pPr>
          <w:r>
            <w:rPr>
              <w:i/>
              <w:iCs/>
            </w:rPr>
            <w:t>Je certifie que la présente thèse professionnelle est uniquement et totalement le résultat de mon travail personnel et que toutes les sources auxquelles j'ai pu me référer sont explicitement indiquées dans le corps du texte et figurent dans la liste bibliographique en annexe.</w:t>
          </w:r>
        </w:p>
        <w:p xmlns:wp14="http://schemas.microsoft.com/office/word/2010/wordml" w:rsidRPr="007F4866" w:rsidR="002E0D63" w:rsidP="002E0D63" w:rsidRDefault="002E0D63" w14:paraId="02041B7A" wp14:textId="77777777">
          <w:pPr>
            <w:pBdr>
              <w:top w:val="single" w:color="auto" w:sz="4" w:space="1"/>
              <w:left w:val="single" w:color="auto" w:sz="4" w:space="4"/>
              <w:bottom w:val="single" w:color="auto" w:sz="4" w:space="1"/>
              <w:right w:val="single" w:color="auto" w:sz="4" w:space="4"/>
            </w:pBdr>
            <w:spacing w:line="480" w:lineRule="auto"/>
          </w:pPr>
          <w:r>
            <w:rPr>
              <w:i/>
              <w:iCs/>
            </w:rPr>
            <w:t>Je déclare avoir été informée des conséquences disciplinaires de plagiat ou de manipulation/falsification intentionnelle des données collectées.</w:t>
          </w:r>
        </w:p>
        <w:p xmlns:wp14="http://schemas.microsoft.com/office/word/2010/wordml" w:rsidRPr="007F4866" w:rsidR="002E0D63" w:rsidP="002E0D63" w:rsidRDefault="002E0D63" w14:paraId="776C4D65" wp14:textId="77777777">
          <w:pPr>
            <w:pBdr>
              <w:top w:val="single" w:color="auto" w:sz="4" w:space="1"/>
              <w:left w:val="single" w:color="auto" w:sz="4" w:space="4"/>
              <w:bottom w:val="single" w:color="auto" w:sz="4" w:space="1"/>
              <w:right w:val="single" w:color="auto" w:sz="4" w:space="4"/>
            </w:pBdr>
            <w:spacing w:line="480" w:lineRule="auto"/>
            <w:rPr>
              <w:lang w:val="en-GB"/>
            </w:rPr>
          </w:pPr>
          <w:proofErr w:type="gramStart"/>
          <w:r>
            <w:rPr>
              <w:lang w:val="en-GB"/>
            </w:rPr>
            <w:t>Date :</w:t>
          </w:r>
          <w:proofErr w:type="gramEnd"/>
          <w:r>
            <w:rPr>
              <w:lang w:val="en-GB"/>
            </w:rPr>
            <w:t xml:space="preserve"> 20/09/2026</w:t>
          </w:r>
        </w:p>
        <w:p xmlns:wp14="http://schemas.microsoft.com/office/word/2010/wordml" w:rsidR="000F7364" w:rsidP="002E0D63" w:rsidRDefault="002E0D63" w14:paraId="318FF7B5" wp14:textId="77777777">
          <w:pPr>
            <w:pBdr>
              <w:top w:val="single" w:color="auto" w:sz="4" w:space="1"/>
              <w:left w:val="single" w:color="auto" w:sz="4" w:space="4"/>
              <w:bottom w:val="single" w:color="auto" w:sz="4" w:space="1"/>
              <w:right w:val="single" w:color="auto" w:sz="4" w:space="4"/>
            </w:pBdr>
            <w:rPr>
              <w:lang w:val="en-GB"/>
            </w:rPr>
          </w:pPr>
          <w:proofErr w:type="gramStart"/>
          <w:r>
            <w:rPr>
              <w:lang w:val="en-GB"/>
            </w:rPr>
            <w:t>Signature :</w:t>
          </w:r>
          <w:proofErr w:type="gramEnd"/>
          <w:r>
            <w:rPr>
              <w:lang w:val="en-GB"/>
            </w:rPr>
            <w:t xml:space="preserve"> </w:t>
          </w:r>
        </w:p>
        <w:p xmlns:wp14="http://schemas.microsoft.com/office/word/2010/wordml" w:rsidR="000F7364" w:rsidP="002E0D63" w:rsidRDefault="000F7364" w14:paraId="23DE523C" wp14:textId="77777777">
          <w:pPr>
            <w:pBdr>
              <w:top w:val="single" w:color="auto" w:sz="4" w:space="1"/>
              <w:left w:val="single" w:color="auto" w:sz="4" w:space="4"/>
              <w:bottom w:val="single" w:color="auto" w:sz="4" w:space="1"/>
              <w:right w:val="single" w:color="auto" w:sz="4" w:space="4"/>
            </w:pBdr>
            <w:rPr>
              <w:lang w:val="en-GB"/>
            </w:rPr>
          </w:pPr>
        </w:p>
        <w:p xmlns:wp14="http://schemas.microsoft.com/office/word/2010/wordml" w:rsidR="000F7364" w:rsidP="002E0D63" w:rsidRDefault="000F7364" w14:paraId="52E56223" wp14:textId="77777777">
          <w:pPr>
            <w:pBdr>
              <w:top w:val="single" w:color="auto" w:sz="4" w:space="1"/>
              <w:left w:val="single" w:color="auto" w:sz="4" w:space="4"/>
              <w:bottom w:val="single" w:color="auto" w:sz="4" w:space="1"/>
              <w:right w:val="single" w:color="auto" w:sz="4" w:space="4"/>
            </w:pBdr>
            <w:rPr>
              <w:lang w:val="en-GB"/>
            </w:rPr>
          </w:pPr>
        </w:p>
        <w:p xmlns:wp14="http://schemas.microsoft.com/office/word/2010/wordml" w:rsidRPr="000F7364" w:rsidR="0003551C" w:rsidP="000F7364" w:rsidRDefault="003424AF" w14:paraId="07547A01" wp14:textId="77777777">
          <w:pPr>
            <w:pBdr>
              <w:top w:val="single" w:color="auto" w:sz="4" w:space="1"/>
              <w:left w:val="single" w:color="auto" w:sz="4" w:space="4"/>
              <w:bottom w:val="single" w:color="auto" w:sz="4" w:space="1"/>
              <w:right w:val="single" w:color="auto" w:sz="4" w:space="4"/>
            </w:pBdr>
            <w:rPr>
              <w:b/>
              <w:bCs/>
              <w:color w:val="0B1C3D"/>
              <w:sz w:val="36"/>
              <w:szCs w:val="36"/>
            </w:rPr>
          </w:pPr>
          <w:r>
            <w:rPr>
              <w:b/>
              <w:bCs/>
              <w:color w:val="0B1C3D"/>
              <w:sz w:val="36"/>
              <w:szCs w:val="36"/>
            </w:rPr>
            <w:br w:type="page"/>
          </w:r>
        </w:p>
      </w:sdtContent>
    </w:sdt>
    <w:p xmlns:wp14="http://schemas.microsoft.com/office/word/2010/wordml" w:rsidR="00CC4489" w:rsidP="0003551C" w:rsidRDefault="00CC4489" w14:paraId="5043CB0F" wp14:textId="77777777">
      <w:pPr>
        <w:spacing w:after="0"/>
        <w:jc w:val="center"/>
        <w:rPr>
          <w:rFonts w:asciiTheme="majorBidi" w:hAnsiTheme="majorBidi" w:cstheme="majorBidi"/>
          <w:b/>
          <w:bCs/>
          <w:i/>
          <w:iCs/>
          <w:sz w:val="40"/>
          <w:szCs w:val="40"/>
        </w:rPr>
      </w:pPr>
    </w:p>
    <w:p xmlns:wp14="http://schemas.microsoft.com/office/word/2010/wordml" w:rsidR="0003551C" w:rsidP="0003551C" w:rsidRDefault="0003551C" w14:paraId="6427C252" wp14:textId="77777777">
      <w:pPr>
        <w:spacing w:after="0"/>
        <w:jc w:val="center"/>
        <w:rPr>
          <w:rFonts w:asciiTheme="majorBidi" w:hAnsiTheme="majorBidi" w:cstheme="majorBidi"/>
          <w:b/>
          <w:bCs/>
          <w:i/>
          <w:iCs/>
          <w:sz w:val="40"/>
          <w:szCs w:val="40"/>
        </w:rPr>
      </w:pPr>
      <w:r w:rsidRPr="00421FB6">
        <w:rPr>
          <w:rFonts w:asciiTheme="majorBidi" w:hAnsiTheme="majorBidi" w:cstheme="majorBidi"/>
          <w:b/>
          <w:bCs/>
          <w:i/>
          <w:iCs/>
          <w:sz w:val="40"/>
          <w:szCs w:val="40"/>
        </w:rPr>
        <w:t>DEDICACES</w:t>
      </w:r>
    </w:p>
    <w:p xmlns:wp14="http://schemas.microsoft.com/office/word/2010/wordml" w:rsidRPr="00421FB6" w:rsidR="00421FB6" w:rsidP="0003551C" w:rsidRDefault="00421FB6" w14:paraId="07459315" wp14:textId="77777777">
      <w:pPr>
        <w:spacing w:after="0"/>
        <w:jc w:val="center"/>
        <w:rPr>
          <w:rFonts w:asciiTheme="majorBidi" w:hAnsiTheme="majorBidi" w:cstheme="majorBidi"/>
          <w:b/>
          <w:bCs/>
          <w:i/>
          <w:iCs/>
          <w:sz w:val="40"/>
          <w:szCs w:val="40"/>
        </w:rPr>
      </w:pPr>
    </w:p>
    <w:p xmlns:wp14="http://schemas.microsoft.com/office/word/2010/wordml" w:rsidR="0003551C" w:rsidP="00891890" w:rsidRDefault="0003551C" w14:paraId="6537F28F" wp14:textId="77777777">
      <w:pPr>
        <w:spacing w:after="0"/>
        <w:jc w:val="both"/>
        <w:rPr>
          <w:rFonts w:asciiTheme="majorBidi" w:hAnsiTheme="majorBidi" w:cstheme="majorBidi"/>
          <w:sz w:val="28"/>
          <w:szCs w:val="28"/>
        </w:rPr>
      </w:pPr>
    </w:p>
    <w:p xmlns:wp14="http://schemas.microsoft.com/office/word/2010/wordml" w:rsidRPr="00922E31" w:rsidR="000F7364" w:rsidP="00922E31" w:rsidRDefault="000F7364" w14:paraId="3A8A1446" wp14:textId="77777777">
      <w:pPr>
        <w:spacing w:after="0"/>
        <w:jc w:val="center"/>
        <w:rPr>
          <w:rFonts w:asciiTheme="majorBidi" w:hAnsiTheme="majorBidi" w:cstheme="majorBidi"/>
          <w:i/>
          <w:iCs/>
          <w:sz w:val="28"/>
          <w:szCs w:val="28"/>
        </w:rPr>
      </w:pPr>
      <w:r w:rsidRPr="00922E31">
        <w:rPr>
          <w:rFonts w:asciiTheme="majorBidi" w:hAnsiTheme="majorBidi" w:cstheme="majorBidi"/>
          <w:i/>
          <w:iCs/>
          <w:sz w:val="28"/>
          <w:szCs w:val="28"/>
        </w:rPr>
        <w:t xml:space="preserve">Je </w:t>
      </w:r>
      <w:r w:rsidR="00421FB6">
        <w:rPr>
          <w:rFonts w:asciiTheme="majorBidi" w:hAnsiTheme="majorBidi" w:cstheme="majorBidi"/>
          <w:i/>
          <w:iCs/>
          <w:sz w:val="28"/>
          <w:szCs w:val="28"/>
        </w:rPr>
        <w:t>dédie ce</w:t>
      </w:r>
      <w:r w:rsidRPr="00922E31">
        <w:rPr>
          <w:rFonts w:asciiTheme="majorBidi" w:hAnsiTheme="majorBidi" w:cstheme="majorBidi"/>
          <w:i/>
          <w:iCs/>
          <w:sz w:val="28"/>
          <w:szCs w:val="28"/>
        </w:rPr>
        <w:t xml:space="preserve"> modeste travail…</w:t>
      </w:r>
    </w:p>
    <w:p xmlns:wp14="http://schemas.microsoft.com/office/word/2010/wordml" w:rsidRPr="00922E31" w:rsidR="000F7364" w:rsidP="00922E31" w:rsidRDefault="000F7364" w14:paraId="6DFB9E20" wp14:textId="77777777">
      <w:pPr>
        <w:spacing w:after="0"/>
        <w:jc w:val="center"/>
        <w:rPr>
          <w:rFonts w:asciiTheme="majorBidi" w:hAnsiTheme="majorBidi" w:cstheme="majorBidi"/>
          <w:i/>
          <w:iCs/>
          <w:sz w:val="28"/>
          <w:szCs w:val="28"/>
        </w:rPr>
      </w:pPr>
    </w:p>
    <w:p xmlns:wp14="http://schemas.microsoft.com/office/word/2010/wordml" w:rsidRPr="00922E31" w:rsidR="000F7364" w:rsidP="00AD361F" w:rsidRDefault="000F7364" w14:paraId="30750CB5" wp14:textId="77777777">
      <w:pPr>
        <w:spacing w:after="0"/>
        <w:jc w:val="center"/>
        <w:rPr>
          <w:rFonts w:asciiTheme="majorBidi" w:hAnsiTheme="majorBidi" w:cstheme="majorBidi"/>
          <w:i/>
          <w:iCs/>
          <w:sz w:val="28"/>
          <w:szCs w:val="28"/>
        </w:rPr>
      </w:pPr>
      <w:r w:rsidRPr="00922E31">
        <w:rPr>
          <w:rFonts w:asciiTheme="majorBidi" w:hAnsiTheme="majorBidi" w:cstheme="majorBidi"/>
          <w:i/>
          <w:iCs/>
          <w:sz w:val="28"/>
          <w:szCs w:val="28"/>
        </w:rPr>
        <w:t xml:space="preserve">A mon père « </w:t>
      </w:r>
      <w:r w:rsidR="00AD361F">
        <w:rPr>
          <w:rFonts w:asciiTheme="majorBidi" w:hAnsiTheme="majorBidi" w:cstheme="majorBidi"/>
          <w:i/>
          <w:iCs/>
          <w:sz w:val="28"/>
          <w:szCs w:val="28"/>
        </w:rPr>
        <w:t>Mohamed Salah</w:t>
      </w:r>
      <w:r w:rsidRPr="00922E31">
        <w:rPr>
          <w:rFonts w:asciiTheme="majorBidi" w:hAnsiTheme="majorBidi" w:cstheme="majorBidi"/>
          <w:i/>
          <w:iCs/>
          <w:sz w:val="28"/>
          <w:szCs w:val="28"/>
        </w:rPr>
        <w:t xml:space="preserve"> », mon </w:t>
      </w:r>
      <w:r w:rsidRPr="00922E31" w:rsidR="007B72EF">
        <w:rPr>
          <w:rFonts w:asciiTheme="majorBidi" w:hAnsiTheme="majorBidi" w:cstheme="majorBidi"/>
          <w:i/>
          <w:iCs/>
          <w:sz w:val="28"/>
          <w:szCs w:val="28"/>
        </w:rPr>
        <w:t>meilleur ami, mon confident et à qui je dois tout ce que j’ai de beau dans ma vie…</w:t>
      </w:r>
    </w:p>
    <w:p xmlns:wp14="http://schemas.microsoft.com/office/word/2010/wordml" w:rsidRPr="00922E31" w:rsidR="007B72EF" w:rsidP="00922E31" w:rsidRDefault="007B72EF" w14:paraId="70DF9E56" wp14:textId="77777777">
      <w:pPr>
        <w:spacing w:after="0"/>
        <w:jc w:val="center"/>
        <w:rPr>
          <w:rFonts w:asciiTheme="majorBidi" w:hAnsiTheme="majorBidi" w:cstheme="majorBidi"/>
          <w:i/>
          <w:iCs/>
          <w:sz w:val="28"/>
          <w:szCs w:val="28"/>
        </w:rPr>
      </w:pPr>
    </w:p>
    <w:p xmlns:wp14="http://schemas.microsoft.com/office/word/2010/wordml" w:rsidRPr="00922E31" w:rsidR="007B72EF" w:rsidP="0064123A" w:rsidRDefault="007B72EF" w14:paraId="545BDD50" wp14:textId="77777777">
      <w:pPr>
        <w:spacing w:after="0"/>
        <w:jc w:val="center"/>
        <w:rPr>
          <w:rFonts w:asciiTheme="majorBidi" w:hAnsiTheme="majorBidi" w:cstheme="majorBidi"/>
          <w:i/>
          <w:iCs/>
          <w:sz w:val="28"/>
          <w:szCs w:val="28"/>
        </w:rPr>
      </w:pPr>
      <w:r w:rsidRPr="00922E31">
        <w:rPr>
          <w:rFonts w:asciiTheme="majorBidi" w:hAnsiTheme="majorBidi" w:cstheme="majorBidi"/>
          <w:i/>
          <w:iCs/>
          <w:sz w:val="28"/>
          <w:szCs w:val="28"/>
        </w:rPr>
        <w:t xml:space="preserve">A ma Mère </w:t>
      </w:r>
      <w:r w:rsidRPr="0064123A">
        <w:rPr>
          <w:rFonts w:asciiTheme="majorBidi" w:hAnsiTheme="majorBidi" w:cstheme="majorBidi"/>
          <w:i/>
          <w:iCs/>
          <w:sz w:val="28"/>
          <w:szCs w:val="28"/>
        </w:rPr>
        <w:t xml:space="preserve">« </w:t>
      </w:r>
      <w:proofErr w:type="spellStart"/>
      <w:r w:rsidRPr="0064123A" w:rsidR="0064123A">
        <w:rPr>
          <w:rFonts w:asciiTheme="majorBidi" w:hAnsiTheme="majorBidi" w:cstheme="majorBidi"/>
          <w:i/>
          <w:iCs/>
          <w:sz w:val="28"/>
          <w:szCs w:val="28"/>
        </w:rPr>
        <w:t>Manoubia</w:t>
      </w:r>
      <w:proofErr w:type="spellEnd"/>
      <w:r w:rsidRPr="0064123A" w:rsidR="00922E31">
        <w:rPr>
          <w:rFonts w:asciiTheme="majorBidi" w:hAnsiTheme="majorBidi" w:cstheme="majorBidi"/>
          <w:i/>
          <w:iCs/>
          <w:sz w:val="28"/>
          <w:szCs w:val="28"/>
        </w:rPr>
        <w:t xml:space="preserve"> </w:t>
      </w:r>
      <w:r w:rsidRPr="00922E31" w:rsidR="00922E31">
        <w:rPr>
          <w:rFonts w:asciiTheme="majorBidi" w:hAnsiTheme="majorBidi" w:cstheme="majorBidi"/>
          <w:i/>
          <w:iCs/>
          <w:sz w:val="28"/>
          <w:szCs w:val="28"/>
        </w:rPr>
        <w:t>» dont</w:t>
      </w:r>
      <w:r w:rsidRPr="00922E31">
        <w:rPr>
          <w:rFonts w:asciiTheme="majorBidi" w:hAnsiTheme="majorBidi" w:cstheme="majorBidi"/>
          <w:i/>
          <w:iCs/>
          <w:sz w:val="28"/>
          <w:szCs w:val="28"/>
        </w:rPr>
        <w:t xml:space="preserve"> l’amour inconditionnel ne m’a jamais manqué et dont les sacrifices et les encouragements </w:t>
      </w:r>
      <w:r w:rsidRPr="00922E31" w:rsidR="00922E31">
        <w:rPr>
          <w:rFonts w:asciiTheme="majorBidi" w:hAnsiTheme="majorBidi" w:cstheme="majorBidi"/>
          <w:i/>
          <w:iCs/>
          <w:sz w:val="28"/>
          <w:szCs w:val="28"/>
        </w:rPr>
        <w:t>m’ont toujours poussé vers l’excellence…</w:t>
      </w:r>
    </w:p>
    <w:p xmlns:wp14="http://schemas.microsoft.com/office/word/2010/wordml" w:rsidRPr="00922E31" w:rsidR="00922E31" w:rsidP="00922E31" w:rsidRDefault="00922E31" w14:paraId="44E871BC" wp14:textId="77777777">
      <w:pPr>
        <w:spacing w:after="0"/>
        <w:jc w:val="center"/>
        <w:rPr>
          <w:rFonts w:asciiTheme="majorBidi" w:hAnsiTheme="majorBidi" w:cstheme="majorBidi"/>
          <w:i/>
          <w:iCs/>
          <w:sz w:val="28"/>
          <w:szCs w:val="28"/>
        </w:rPr>
      </w:pPr>
    </w:p>
    <w:p xmlns:wp14="http://schemas.microsoft.com/office/word/2010/wordml" w:rsidRPr="00922E31" w:rsidR="00922E31" w:rsidP="00922E31" w:rsidRDefault="00922E31" w14:paraId="2FE13F0B" wp14:textId="77777777">
      <w:pPr>
        <w:spacing w:after="0"/>
        <w:jc w:val="center"/>
        <w:rPr>
          <w:rFonts w:asciiTheme="majorBidi" w:hAnsiTheme="majorBidi" w:cstheme="majorBidi"/>
          <w:i/>
          <w:iCs/>
          <w:sz w:val="28"/>
          <w:szCs w:val="28"/>
        </w:rPr>
      </w:pPr>
      <w:r w:rsidRPr="00922E31">
        <w:rPr>
          <w:rFonts w:asciiTheme="majorBidi" w:hAnsiTheme="majorBidi" w:cstheme="majorBidi"/>
          <w:i/>
          <w:iCs/>
          <w:sz w:val="28"/>
          <w:szCs w:val="28"/>
        </w:rPr>
        <w:t xml:space="preserve">A ma chère épouse « </w:t>
      </w:r>
      <w:proofErr w:type="spellStart"/>
      <w:r w:rsidRPr="00922E31">
        <w:rPr>
          <w:rFonts w:asciiTheme="majorBidi" w:hAnsiTheme="majorBidi" w:cstheme="majorBidi"/>
          <w:i/>
          <w:iCs/>
          <w:sz w:val="28"/>
          <w:szCs w:val="28"/>
        </w:rPr>
        <w:t>Mariem</w:t>
      </w:r>
      <w:proofErr w:type="spellEnd"/>
      <w:r w:rsidRPr="00922E31">
        <w:rPr>
          <w:rFonts w:asciiTheme="majorBidi" w:hAnsiTheme="majorBidi" w:cstheme="majorBidi"/>
          <w:i/>
          <w:iCs/>
          <w:sz w:val="28"/>
          <w:szCs w:val="28"/>
        </w:rPr>
        <w:t xml:space="preserve"> », mon âme-sœur, ma source d’inspiration, et la personne qui m’a soutenue et incessamment encouragée tout au long de l’élaboration de ce mémoire…</w:t>
      </w:r>
    </w:p>
    <w:p xmlns:wp14="http://schemas.microsoft.com/office/word/2010/wordml" w:rsidRPr="00922E31" w:rsidR="0003551C" w:rsidP="00922E31" w:rsidRDefault="0003551C" w14:paraId="144A5D23" wp14:textId="77777777">
      <w:pPr>
        <w:spacing w:after="0"/>
        <w:jc w:val="center"/>
        <w:rPr>
          <w:rFonts w:asciiTheme="majorBidi" w:hAnsiTheme="majorBidi" w:cstheme="majorBidi"/>
          <w:i/>
          <w:iCs/>
          <w:sz w:val="28"/>
          <w:szCs w:val="28"/>
        </w:rPr>
      </w:pPr>
    </w:p>
    <w:p xmlns:wp14="http://schemas.microsoft.com/office/word/2010/wordml" w:rsidRPr="00922E31" w:rsidR="0003551C" w:rsidP="00922E31" w:rsidRDefault="00922E31" w14:paraId="10CE5B51" wp14:textId="77777777">
      <w:pPr>
        <w:spacing w:after="0"/>
        <w:jc w:val="center"/>
        <w:rPr>
          <w:rFonts w:asciiTheme="majorBidi" w:hAnsiTheme="majorBidi" w:cstheme="majorBidi"/>
          <w:i/>
          <w:iCs/>
          <w:sz w:val="28"/>
          <w:szCs w:val="28"/>
        </w:rPr>
      </w:pPr>
      <w:r w:rsidRPr="00922E31">
        <w:rPr>
          <w:rFonts w:asciiTheme="majorBidi" w:hAnsiTheme="majorBidi" w:cstheme="majorBidi"/>
          <w:i/>
          <w:iCs/>
          <w:sz w:val="28"/>
          <w:szCs w:val="28"/>
        </w:rPr>
        <w:t>A mon cher fils, nouveau-né « Mohamed Mehdi », dont la naissance était à quelques jours de la naissance de ce travail…</w:t>
      </w:r>
    </w:p>
    <w:p xmlns:wp14="http://schemas.microsoft.com/office/word/2010/wordml" w:rsidRPr="00922E31" w:rsidR="00922E31" w:rsidP="00922E31" w:rsidRDefault="00922E31" w14:paraId="738610EB" wp14:textId="77777777">
      <w:pPr>
        <w:spacing w:after="0"/>
        <w:jc w:val="center"/>
        <w:rPr>
          <w:rFonts w:asciiTheme="majorBidi" w:hAnsiTheme="majorBidi" w:cstheme="majorBidi"/>
          <w:i/>
          <w:iCs/>
          <w:sz w:val="28"/>
          <w:szCs w:val="28"/>
        </w:rPr>
      </w:pPr>
    </w:p>
    <w:p xmlns:wp14="http://schemas.microsoft.com/office/word/2010/wordml" w:rsidRPr="00922E31" w:rsidR="00922E31" w:rsidP="00922E31" w:rsidRDefault="00922E31" w14:paraId="08544516" wp14:textId="77777777">
      <w:pPr>
        <w:spacing w:after="0"/>
        <w:jc w:val="center"/>
        <w:rPr>
          <w:rFonts w:asciiTheme="majorBidi" w:hAnsiTheme="majorBidi" w:cstheme="majorBidi"/>
          <w:i/>
          <w:iCs/>
          <w:sz w:val="28"/>
          <w:szCs w:val="28"/>
        </w:rPr>
      </w:pPr>
      <w:r w:rsidRPr="00922E31">
        <w:rPr>
          <w:rFonts w:asciiTheme="majorBidi" w:hAnsiTheme="majorBidi" w:cstheme="majorBidi"/>
          <w:i/>
          <w:iCs/>
          <w:sz w:val="28"/>
          <w:szCs w:val="28"/>
        </w:rPr>
        <w:t>A toute ma famille,</w:t>
      </w:r>
    </w:p>
    <w:p xmlns:wp14="http://schemas.microsoft.com/office/word/2010/wordml" w:rsidRPr="00922E31" w:rsidR="00922E31" w:rsidP="00922E31" w:rsidRDefault="00922E31" w14:paraId="637805D2" wp14:textId="77777777">
      <w:pPr>
        <w:spacing w:after="0"/>
        <w:jc w:val="center"/>
        <w:rPr>
          <w:rFonts w:asciiTheme="majorBidi" w:hAnsiTheme="majorBidi" w:cstheme="majorBidi"/>
          <w:i/>
          <w:iCs/>
          <w:sz w:val="28"/>
          <w:szCs w:val="28"/>
        </w:rPr>
      </w:pPr>
    </w:p>
    <w:p xmlns:wp14="http://schemas.microsoft.com/office/word/2010/wordml" w:rsidR="00421FB6" w:rsidP="00922E31" w:rsidRDefault="00922E31" w14:paraId="125E1352" wp14:textId="77777777">
      <w:pPr>
        <w:spacing w:after="0"/>
        <w:jc w:val="center"/>
        <w:rPr>
          <w:rFonts w:asciiTheme="majorBidi" w:hAnsiTheme="majorBidi" w:cstheme="majorBidi"/>
          <w:i/>
          <w:iCs/>
          <w:sz w:val="28"/>
          <w:szCs w:val="28"/>
        </w:rPr>
      </w:pPr>
      <w:r w:rsidRPr="00922E31">
        <w:rPr>
          <w:rFonts w:asciiTheme="majorBidi" w:hAnsiTheme="majorBidi" w:cstheme="majorBidi"/>
          <w:i/>
          <w:iCs/>
          <w:sz w:val="28"/>
          <w:szCs w:val="28"/>
        </w:rPr>
        <w:t xml:space="preserve">&amp; </w:t>
      </w:r>
    </w:p>
    <w:p xmlns:wp14="http://schemas.microsoft.com/office/word/2010/wordml" w:rsidR="00421FB6" w:rsidP="00922E31" w:rsidRDefault="00421FB6" w14:paraId="463F29E8" wp14:textId="77777777">
      <w:pPr>
        <w:spacing w:after="0"/>
        <w:jc w:val="center"/>
        <w:rPr>
          <w:rFonts w:asciiTheme="majorBidi" w:hAnsiTheme="majorBidi" w:cstheme="majorBidi"/>
          <w:i/>
          <w:iCs/>
          <w:sz w:val="28"/>
          <w:szCs w:val="28"/>
        </w:rPr>
      </w:pPr>
    </w:p>
    <w:p xmlns:wp14="http://schemas.microsoft.com/office/word/2010/wordml" w:rsidRPr="00922E31" w:rsidR="00922E31" w:rsidP="00922E31" w:rsidRDefault="00922E31" w14:paraId="78FD4F69" wp14:textId="77777777">
      <w:pPr>
        <w:spacing w:after="0"/>
        <w:jc w:val="center"/>
        <w:rPr>
          <w:rFonts w:asciiTheme="majorBidi" w:hAnsiTheme="majorBidi" w:cstheme="majorBidi"/>
          <w:i/>
          <w:iCs/>
          <w:sz w:val="28"/>
          <w:szCs w:val="28"/>
        </w:rPr>
      </w:pPr>
      <w:r w:rsidRPr="00922E31">
        <w:rPr>
          <w:rFonts w:asciiTheme="majorBidi" w:hAnsiTheme="majorBidi" w:cstheme="majorBidi"/>
          <w:i/>
          <w:iCs/>
          <w:sz w:val="28"/>
          <w:szCs w:val="28"/>
        </w:rPr>
        <w:t xml:space="preserve"> </w:t>
      </w:r>
      <w:r w:rsidR="00B16AA2">
        <w:rPr>
          <w:rFonts w:asciiTheme="majorBidi" w:hAnsiTheme="majorBidi" w:cstheme="majorBidi"/>
          <w:i/>
          <w:iCs/>
          <w:sz w:val="28"/>
          <w:szCs w:val="28"/>
        </w:rPr>
        <w:t xml:space="preserve">A </w:t>
      </w:r>
      <w:r w:rsidRPr="00922E31">
        <w:rPr>
          <w:rFonts w:asciiTheme="majorBidi" w:hAnsiTheme="majorBidi" w:cstheme="majorBidi"/>
          <w:i/>
          <w:iCs/>
          <w:sz w:val="28"/>
          <w:szCs w:val="28"/>
        </w:rPr>
        <w:t>ceux que j’aime</w:t>
      </w:r>
      <w:r w:rsidR="00B16AA2">
        <w:rPr>
          <w:rFonts w:asciiTheme="majorBidi" w:hAnsiTheme="majorBidi" w:cstheme="majorBidi"/>
          <w:i/>
          <w:iCs/>
          <w:sz w:val="28"/>
          <w:szCs w:val="28"/>
        </w:rPr>
        <w:t>…</w:t>
      </w:r>
    </w:p>
    <w:p xmlns:wp14="http://schemas.microsoft.com/office/word/2010/wordml" w:rsidR="0003551C" w:rsidP="00891890" w:rsidRDefault="0003551C" w14:paraId="3B7B4B86" wp14:textId="77777777">
      <w:pPr>
        <w:spacing w:after="0"/>
        <w:jc w:val="both"/>
        <w:rPr>
          <w:rFonts w:asciiTheme="majorBidi" w:hAnsiTheme="majorBidi" w:cstheme="majorBidi"/>
          <w:sz w:val="28"/>
          <w:szCs w:val="28"/>
        </w:rPr>
      </w:pPr>
    </w:p>
    <w:p xmlns:wp14="http://schemas.microsoft.com/office/word/2010/wordml" w:rsidR="0003551C" w:rsidP="00891890" w:rsidRDefault="0003551C" w14:paraId="3A0FF5F2" wp14:textId="77777777">
      <w:pPr>
        <w:spacing w:after="0"/>
        <w:jc w:val="both"/>
        <w:rPr>
          <w:rFonts w:asciiTheme="majorBidi" w:hAnsiTheme="majorBidi" w:cstheme="majorBidi"/>
          <w:sz w:val="28"/>
          <w:szCs w:val="28"/>
        </w:rPr>
      </w:pPr>
    </w:p>
    <w:p xmlns:wp14="http://schemas.microsoft.com/office/word/2010/wordml" w:rsidR="0003551C" w:rsidP="00891890" w:rsidRDefault="0003551C" w14:paraId="5630AD66" wp14:textId="77777777">
      <w:pPr>
        <w:spacing w:after="0"/>
        <w:jc w:val="both"/>
        <w:rPr>
          <w:rFonts w:asciiTheme="majorBidi" w:hAnsiTheme="majorBidi" w:cstheme="majorBidi"/>
          <w:sz w:val="28"/>
          <w:szCs w:val="28"/>
        </w:rPr>
      </w:pPr>
    </w:p>
    <w:p xmlns:wp14="http://schemas.microsoft.com/office/word/2010/wordml" w:rsidR="0003551C" w:rsidP="00891890" w:rsidRDefault="0003551C" w14:paraId="61829076" wp14:textId="77777777">
      <w:pPr>
        <w:spacing w:after="0"/>
        <w:jc w:val="both"/>
        <w:rPr>
          <w:rFonts w:asciiTheme="majorBidi" w:hAnsiTheme="majorBidi" w:cstheme="majorBidi"/>
          <w:sz w:val="28"/>
          <w:szCs w:val="28"/>
        </w:rPr>
      </w:pPr>
    </w:p>
    <w:p xmlns:wp14="http://schemas.microsoft.com/office/word/2010/wordml" w:rsidR="0003551C" w:rsidP="00891890" w:rsidRDefault="0003551C" w14:paraId="2BA226A1" wp14:textId="77777777">
      <w:pPr>
        <w:spacing w:after="0"/>
        <w:jc w:val="both"/>
        <w:rPr>
          <w:rFonts w:asciiTheme="majorBidi" w:hAnsiTheme="majorBidi" w:cstheme="majorBidi"/>
          <w:sz w:val="28"/>
          <w:szCs w:val="28"/>
        </w:rPr>
      </w:pPr>
    </w:p>
    <w:p xmlns:wp14="http://schemas.microsoft.com/office/word/2010/wordml" w:rsidR="0003551C" w:rsidP="00891890" w:rsidRDefault="0003551C" w14:paraId="17AD93B2" wp14:textId="77777777">
      <w:pPr>
        <w:spacing w:after="0"/>
        <w:jc w:val="both"/>
        <w:rPr>
          <w:rFonts w:asciiTheme="majorBidi" w:hAnsiTheme="majorBidi" w:cstheme="majorBidi"/>
          <w:sz w:val="28"/>
          <w:szCs w:val="28"/>
        </w:rPr>
      </w:pPr>
    </w:p>
    <w:p xmlns:wp14="http://schemas.microsoft.com/office/word/2010/wordml" w:rsidR="0003551C" w:rsidP="00891890" w:rsidRDefault="0003551C" w14:paraId="0DE4B5B7" wp14:textId="77777777">
      <w:pPr>
        <w:spacing w:after="0"/>
        <w:jc w:val="both"/>
        <w:rPr>
          <w:rFonts w:asciiTheme="majorBidi" w:hAnsiTheme="majorBidi" w:cstheme="majorBidi"/>
          <w:sz w:val="28"/>
          <w:szCs w:val="28"/>
        </w:rPr>
      </w:pPr>
    </w:p>
    <w:p xmlns:wp14="http://schemas.microsoft.com/office/word/2010/wordml" w:rsidR="0003551C" w:rsidP="00891890" w:rsidRDefault="0003551C" w14:paraId="66204FF1" wp14:textId="77777777">
      <w:pPr>
        <w:spacing w:after="0"/>
        <w:jc w:val="both"/>
        <w:rPr>
          <w:rFonts w:asciiTheme="majorBidi" w:hAnsiTheme="majorBidi" w:cstheme="majorBidi"/>
          <w:sz w:val="28"/>
          <w:szCs w:val="28"/>
        </w:rPr>
      </w:pPr>
    </w:p>
    <w:p xmlns:wp14="http://schemas.microsoft.com/office/word/2010/wordml" w:rsidR="0003551C" w:rsidP="00891890" w:rsidRDefault="0003551C" w14:paraId="2DBF0D7D" wp14:textId="77777777">
      <w:pPr>
        <w:spacing w:after="0"/>
        <w:jc w:val="both"/>
        <w:rPr>
          <w:rFonts w:asciiTheme="majorBidi" w:hAnsiTheme="majorBidi" w:cstheme="majorBidi"/>
          <w:sz w:val="28"/>
          <w:szCs w:val="28"/>
        </w:rPr>
      </w:pPr>
    </w:p>
    <w:p xmlns:wp14="http://schemas.microsoft.com/office/word/2010/wordml" w:rsidR="0003551C" w:rsidP="00891890" w:rsidRDefault="0003551C" w14:paraId="6B62F1B3" wp14:textId="77777777">
      <w:pPr>
        <w:spacing w:after="0"/>
        <w:jc w:val="both"/>
        <w:rPr>
          <w:rFonts w:asciiTheme="majorBidi" w:hAnsiTheme="majorBidi" w:cstheme="majorBidi"/>
          <w:sz w:val="28"/>
          <w:szCs w:val="28"/>
        </w:rPr>
      </w:pPr>
    </w:p>
    <w:p xmlns:wp14="http://schemas.microsoft.com/office/word/2010/wordml" w:rsidR="0003551C" w:rsidP="00891890" w:rsidRDefault="0003551C" w14:paraId="02F2C34E" wp14:textId="77777777">
      <w:pPr>
        <w:spacing w:after="0"/>
        <w:jc w:val="both"/>
        <w:rPr>
          <w:rFonts w:asciiTheme="majorBidi" w:hAnsiTheme="majorBidi" w:cstheme="majorBidi"/>
          <w:sz w:val="28"/>
          <w:szCs w:val="28"/>
        </w:rPr>
      </w:pPr>
    </w:p>
    <w:p xmlns:wp14="http://schemas.microsoft.com/office/word/2010/wordml" w:rsidR="0003551C" w:rsidP="00891890" w:rsidRDefault="0003551C" w14:paraId="680A4E5D" wp14:textId="77777777">
      <w:pPr>
        <w:spacing w:after="0"/>
        <w:jc w:val="both"/>
        <w:rPr>
          <w:rFonts w:asciiTheme="majorBidi" w:hAnsiTheme="majorBidi" w:cstheme="majorBidi"/>
          <w:sz w:val="28"/>
          <w:szCs w:val="28"/>
        </w:rPr>
      </w:pPr>
    </w:p>
    <w:p xmlns:wp14="http://schemas.microsoft.com/office/word/2010/wordml" w:rsidR="0003551C" w:rsidP="00891890" w:rsidRDefault="0003551C" w14:paraId="19219836" wp14:textId="77777777">
      <w:pPr>
        <w:spacing w:after="0"/>
        <w:jc w:val="both"/>
        <w:rPr>
          <w:rFonts w:asciiTheme="majorBidi" w:hAnsiTheme="majorBidi" w:cstheme="majorBidi"/>
          <w:sz w:val="28"/>
          <w:szCs w:val="28"/>
        </w:rPr>
      </w:pPr>
    </w:p>
    <w:p xmlns:wp14="http://schemas.microsoft.com/office/word/2010/wordml" w:rsidR="000047D1" w:rsidP="36460961" w:rsidRDefault="000047D1" w14:paraId="36FEB5B0" wp14:textId="659B8EF3">
      <w:pPr>
        <w:pStyle w:val="Normal"/>
        <w:spacing w:after="0"/>
        <w:jc w:val="both"/>
        <w:rPr>
          <w:rFonts w:ascii="Times New Roman" w:hAnsi="Times New Roman" w:cs="Times New Roman" w:asciiTheme="majorBidi" w:hAnsiTheme="majorBidi" w:cstheme="majorBidi"/>
          <w:sz w:val="28"/>
          <w:szCs w:val="28"/>
        </w:rPr>
      </w:pPr>
    </w:p>
    <w:p xmlns:wp14="http://schemas.microsoft.com/office/word/2010/wordml" w:rsidR="000047D1" w:rsidP="000047D1" w:rsidRDefault="000047D1" w14:paraId="64829D25" wp14:textId="77777777">
      <w:pPr>
        <w:spacing w:after="0"/>
        <w:jc w:val="center"/>
        <w:rPr>
          <w:rFonts w:asciiTheme="majorBidi" w:hAnsiTheme="majorBidi" w:cstheme="majorBidi"/>
          <w:b/>
          <w:bCs/>
          <w:i/>
          <w:iCs/>
          <w:sz w:val="36"/>
          <w:szCs w:val="36"/>
        </w:rPr>
      </w:pPr>
      <w:r w:rsidRPr="00AD361F">
        <w:rPr>
          <w:rFonts w:asciiTheme="majorBidi" w:hAnsiTheme="majorBidi" w:cstheme="majorBidi"/>
          <w:b/>
          <w:bCs/>
          <w:i/>
          <w:iCs/>
          <w:sz w:val="36"/>
          <w:szCs w:val="36"/>
        </w:rPr>
        <w:t>REMERCIEMENTS</w:t>
      </w:r>
    </w:p>
    <w:p xmlns:wp14="http://schemas.microsoft.com/office/word/2010/wordml" w:rsidRPr="00AD361F" w:rsidR="00E1134A" w:rsidP="000047D1" w:rsidRDefault="00E1134A" w14:paraId="30D7AA69" wp14:textId="77777777">
      <w:pPr>
        <w:spacing w:after="0"/>
        <w:jc w:val="center"/>
        <w:rPr>
          <w:rFonts w:asciiTheme="majorBidi" w:hAnsiTheme="majorBidi" w:cstheme="majorBidi"/>
          <w:b/>
          <w:bCs/>
          <w:i/>
          <w:iCs/>
          <w:sz w:val="36"/>
          <w:szCs w:val="36"/>
        </w:rPr>
      </w:pPr>
    </w:p>
    <w:p xmlns:wp14="http://schemas.microsoft.com/office/word/2010/wordml" w:rsidR="000047D1" w:rsidP="00891890" w:rsidRDefault="000047D1" w14:paraId="7196D064" wp14:textId="77777777">
      <w:pPr>
        <w:spacing w:after="0"/>
        <w:jc w:val="both"/>
        <w:rPr>
          <w:rFonts w:asciiTheme="majorBidi" w:hAnsiTheme="majorBidi" w:cstheme="majorBidi"/>
          <w:sz w:val="28"/>
          <w:szCs w:val="28"/>
        </w:rPr>
      </w:pPr>
    </w:p>
    <w:p xmlns:wp14="http://schemas.microsoft.com/office/word/2010/wordml" w:rsidRPr="00E1134A" w:rsidR="00E1134A" w:rsidP="00E1134A" w:rsidRDefault="00E1134A" w14:paraId="5F894780" wp14:textId="77777777">
      <w:pPr>
        <w:spacing w:before="0" w:beforeAutospacing="0" w:after="240" w:afterAutospacing="0" w:line="240" w:lineRule="auto"/>
        <w:jc w:val="both"/>
        <w:rPr>
          <w:rFonts w:asciiTheme="majorBidi" w:hAnsiTheme="majorBidi" w:cstheme="majorBidi" w:eastAsia="Times New Roman"/>
          <w:kern w:val="0"/>
          <w:sz w:val="28"/>
          <w:szCs w:val="28"/>
        </w:rPr>
      </w:pPr>
      <w:r>
        <w:rPr>
          <w:rFonts w:asciiTheme="majorBidi" w:hAnsiTheme="majorBidi" w:cstheme="majorBidi" w:eastAsia="Times New Roman"/>
          <w:kern w:val="0"/>
          <w:sz w:val="32"/>
          <w:szCs w:val="32"/>
        </w:rPr>
        <w:t xml:space="preserve">   </w:t>
      </w:r>
      <w:r w:rsidRPr="00E1134A" w:rsidR="00421FB6">
        <w:rPr>
          <w:rFonts w:asciiTheme="majorBidi" w:hAnsiTheme="majorBidi" w:cstheme="majorBidi" w:eastAsia="Times New Roman"/>
          <w:kern w:val="0"/>
          <w:sz w:val="28"/>
          <w:szCs w:val="28"/>
        </w:rPr>
        <w:t xml:space="preserve">Au terme de ce travail, </w:t>
      </w:r>
    </w:p>
    <w:p xmlns:wp14="http://schemas.microsoft.com/office/word/2010/wordml" w:rsidRPr="00E1134A" w:rsidR="00421FB6" w:rsidP="00E1134A" w:rsidRDefault="00E1134A" w14:paraId="48231F57" wp14:textId="77777777">
      <w:pPr>
        <w:spacing w:before="0" w:beforeAutospacing="0" w:after="0" w:afterAutospacing="0" w:line="240" w:lineRule="auto"/>
        <w:jc w:val="both"/>
        <w:rPr>
          <w:rFonts w:asciiTheme="majorBidi" w:hAnsiTheme="majorBidi" w:cstheme="majorBidi" w:eastAsia="Times New Roman"/>
          <w:kern w:val="0"/>
          <w:sz w:val="28"/>
          <w:szCs w:val="28"/>
        </w:rPr>
      </w:pPr>
      <w:r w:rsidRPr="00E1134A">
        <w:rPr>
          <w:rFonts w:asciiTheme="majorBidi" w:hAnsiTheme="majorBidi" w:cstheme="majorBidi" w:eastAsia="Times New Roman"/>
          <w:kern w:val="0"/>
          <w:sz w:val="28"/>
          <w:szCs w:val="28"/>
        </w:rPr>
        <w:t xml:space="preserve">   </w:t>
      </w:r>
      <w:r>
        <w:rPr>
          <w:rFonts w:asciiTheme="majorBidi" w:hAnsiTheme="majorBidi" w:cstheme="majorBidi" w:eastAsia="Times New Roman"/>
          <w:kern w:val="0"/>
          <w:sz w:val="28"/>
          <w:szCs w:val="28"/>
        </w:rPr>
        <w:t>J</w:t>
      </w:r>
      <w:r w:rsidRPr="00E1134A" w:rsidR="00421FB6">
        <w:rPr>
          <w:rFonts w:asciiTheme="majorBidi" w:hAnsiTheme="majorBidi" w:cstheme="majorBidi" w:eastAsia="Times New Roman"/>
          <w:kern w:val="0"/>
          <w:sz w:val="28"/>
          <w:szCs w:val="28"/>
        </w:rPr>
        <w:t>e tiens à exprimer ma profonde gratitude à toutes les personnes qui ont contribué, de près ou de loin, à la réalisation de cette thèse professionnelle.</w:t>
      </w:r>
    </w:p>
    <w:p xmlns:wp14="http://schemas.microsoft.com/office/word/2010/wordml" w:rsidRPr="00E1134A" w:rsidR="00421FB6" w:rsidP="00E1134A" w:rsidRDefault="00421FB6" w14:paraId="34FF1C98" wp14:textId="77777777">
      <w:pPr>
        <w:spacing w:before="0" w:beforeAutospacing="0" w:after="0" w:afterAutospacing="0" w:line="240" w:lineRule="auto"/>
        <w:jc w:val="both"/>
        <w:rPr>
          <w:rFonts w:asciiTheme="majorBidi" w:hAnsiTheme="majorBidi" w:cstheme="majorBidi" w:eastAsia="Times New Roman"/>
          <w:kern w:val="0"/>
          <w:sz w:val="28"/>
          <w:szCs w:val="28"/>
        </w:rPr>
      </w:pPr>
    </w:p>
    <w:p xmlns:wp14="http://schemas.microsoft.com/office/word/2010/wordml" w:rsidRPr="00E1134A" w:rsidR="00E1134A" w:rsidP="00E1134A" w:rsidRDefault="00E1134A" w14:paraId="04F626FE" wp14:textId="77777777">
      <w:pPr>
        <w:spacing w:before="0" w:beforeAutospacing="0" w:after="240" w:afterAutospacing="0" w:line="240" w:lineRule="auto"/>
        <w:jc w:val="both"/>
        <w:rPr>
          <w:rFonts w:asciiTheme="majorBidi" w:hAnsiTheme="majorBidi" w:cstheme="majorBidi" w:eastAsia="Times New Roman"/>
          <w:kern w:val="0"/>
          <w:sz w:val="28"/>
          <w:szCs w:val="28"/>
        </w:rPr>
      </w:pPr>
      <w:r w:rsidRPr="00E1134A">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Je remercie tout particulièrement m</w:t>
      </w:r>
      <w:r w:rsidRPr="00E1134A" w:rsidR="00AD361F">
        <w:rPr>
          <w:rFonts w:asciiTheme="majorBidi" w:hAnsiTheme="majorBidi" w:cstheme="majorBidi" w:eastAsia="Times New Roman"/>
          <w:kern w:val="0"/>
          <w:sz w:val="28"/>
          <w:szCs w:val="28"/>
        </w:rPr>
        <w:t>on</w:t>
      </w:r>
      <w:r w:rsidRPr="00E1134A" w:rsidR="00421FB6">
        <w:rPr>
          <w:rFonts w:asciiTheme="majorBidi" w:hAnsiTheme="majorBidi" w:cstheme="majorBidi" w:eastAsia="Times New Roman"/>
          <w:kern w:val="0"/>
          <w:sz w:val="28"/>
          <w:szCs w:val="28"/>
        </w:rPr>
        <w:t xml:space="preserve"> encadrant</w:t>
      </w:r>
      <w:r>
        <w:rPr>
          <w:rFonts w:asciiTheme="majorBidi" w:hAnsiTheme="majorBidi" w:cstheme="majorBidi" w:eastAsia="Times New Roman"/>
          <w:kern w:val="0"/>
          <w:sz w:val="28"/>
          <w:szCs w:val="28"/>
        </w:rPr>
        <w:t xml:space="preserve"> académique,</w:t>
      </w:r>
      <w:r w:rsidRPr="00E1134A" w:rsidR="00421FB6">
        <w:rPr>
          <w:rFonts w:asciiTheme="majorBidi" w:hAnsiTheme="majorBidi" w:cstheme="majorBidi" w:eastAsia="Times New Roman"/>
          <w:kern w:val="0"/>
          <w:sz w:val="28"/>
          <w:szCs w:val="28"/>
        </w:rPr>
        <w:t xml:space="preserve"> </w:t>
      </w:r>
      <w:r w:rsidRPr="00E1134A">
        <w:rPr>
          <w:rFonts w:asciiTheme="majorBidi" w:hAnsiTheme="majorBidi" w:cstheme="majorBidi" w:eastAsia="Times New Roman"/>
          <w:kern w:val="0"/>
          <w:sz w:val="28"/>
          <w:szCs w:val="28"/>
        </w:rPr>
        <w:t xml:space="preserve">Monsieur </w:t>
      </w:r>
      <w:r w:rsidRPr="00E1134A" w:rsidR="00AD361F">
        <w:rPr>
          <w:rFonts w:asciiTheme="majorBidi" w:hAnsiTheme="majorBidi" w:cstheme="majorBidi" w:eastAsia="Times New Roman"/>
          <w:kern w:val="0"/>
          <w:sz w:val="28"/>
          <w:szCs w:val="28"/>
        </w:rPr>
        <w:t>Samir HAMDI</w:t>
      </w:r>
      <w:r>
        <w:rPr>
          <w:rFonts w:asciiTheme="majorBidi" w:hAnsiTheme="majorBidi" w:cstheme="majorBidi" w:eastAsia="Times New Roman"/>
          <w:kern w:val="0"/>
          <w:sz w:val="28"/>
          <w:szCs w:val="28"/>
        </w:rPr>
        <w:t>,</w:t>
      </w:r>
      <w:r w:rsidRPr="00E1134A" w:rsidR="00421FB6">
        <w:rPr>
          <w:rFonts w:asciiTheme="majorBidi" w:hAnsiTheme="majorBidi" w:cstheme="majorBidi" w:eastAsia="Times New Roman"/>
          <w:kern w:val="0"/>
          <w:sz w:val="28"/>
          <w:szCs w:val="28"/>
        </w:rPr>
        <w:t xml:space="preserve"> pour </w:t>
      </w:r>
      <w:r w:rsidRPr="00E1134A">
        <w:rPr>
          <w:rFonts w:asciiTheme="majorBidi" w:hAnsiTheme="majorBidi" w:cstheme="majorBidi" w:eastAsia="Times New Roman"/>
          <w:kern w:val="0"/>
          <w:sz w:val="28"/>
          <w:szCs w:val="28"/>
        </w:rPr>
        <w:t>sa</w:t>
      </w:r>
      <w:r w:rsidRPr="00E1134A" w:rsidR="00421FB6">
        <w:rPr>
          <w:rFonts w:asciiTheme="majorBidi" w:hAnsiTheme="majorBidi" w:cstheme="majorBidi" w:eastAsia="Times New Roman"/>
          <w:kern w:val="0"/>
          <w:sz w:val="28"/>
          <w:szCs w:val="28"/>
        </w:rPr>
        <w:t xml:space="preserve"> disponibilité, </w:t>
      </w:r>
      <w:r w:rsidRPr="00E1134A">
        <w:rPr>
          <w:rFonts w:asciiTheme="majorBidi" w:hAnsiTheme="majorBidi" w:cstheme="majorBidi" w:eastAsia="Times New Roman"/>
          <w:kern w:val="0"/>
          <w:sz w:val="28"/>
          <w:szCs w:val="28"/>
        </w:rPr>
        <w:t>ses</w:t>
      </w:r>
      <w:r w:rsidRPr="00E1134A" w:rsidR="00421FB6">
        <w:rPr>
          <w:rFonts w:asciiTheme="majorBidi" w:hAnsiTheme="majorBidi" w:cstheme="majorBidi" w:eastAsia="Times New Roman"/>
          <w:kern w:val="0"/>
          <w:sz w:val="28"/>
          <w:szCs w:val="28"/>
        </w:rPr>
        <w:t xml:space="preserve"> précieux conseils et </w:t>
      </w:r>
      <w:r w:rsidRPr="00E1134A">
        <w:rPr>
          <w:rFonts w:asciiTheme="majorBidi" w:hAnsiTheme="majorBidi" w:cstheme="majorBidi" w:eastAsia="Times New Roman"/>
          <w:kern w:val="0"/>
          <w:sz w:val="28"/>
          <w:szCs w:val="28"/>
        </w:rPr>
        <w:t>son</w:t>
      </w:r>
      <w:r w:rsidRPr="00E1134A" w:rsidR="00421FB6">
        <w:rPr>
          <w:rFonts w:asciiTheme="majorBidi" w:hAnsiTheme="majorBidi" w:cstheme="majorBidi" w:eastAsia="Times New Roman"/>
          <w:kern w:val="0"/>
          <w:sz w:val="28"/>
          <w:szCs w:val="28"/>
        </w:rPr>
        <w:t xml:space="preserve"> Accompagnement tout au long de </w:t>
      </w:r>
      <w:r w:rsidRPr="00E1134A">
        <w:rPr>
          <w:rFonts w:asciiTheme="majorBidi" w:hAnsiTheme="majorBidi" w:cstheme="majorBidi" w:eastAsia="Times New Roman"/>
          <w:kern w:val="0"/>
          <w:sz w:val="28"/>
          <w:szCs w:val="28"/>
        </w:rPr>
        <w:t>l’élaboration de ce mémoire</w:t>
      </w:r>
      <w:r w:rsidRPr="00E1134A" w:rsidR="00421FB6">
        <w:rPr>
          <w:rFonts w:asciiTheme="majorBidi" w:hAnsiTheme="majorBidi" w:cstheme="majorBidi" w:eastAsia="Times New Roman"/>
          <w:kern w:val="0"/>
          <w:sz w:val="28"/>
          <w:szCs w:val="28"/>
        </w:rPr>
        <w:t>.</w:t>
      </w:r>
    </w:p>
    <w:p xmlns:wp14="http://schemas.microsoft.com/office/word/2010/wordml" w:rsidRPr="00E1134A" w:rsidR="00E1134A" w:rsidP="00E1134A" w:rsidRDefault="0064123A" w14:paraId="46A904EB" wp14:textId="77777777">
      <w:pPr>
        <w:spacing w:before="0" w:beforeAutospacing="0" w:after="240" w:afterAutospacing="0" w:line="240" w:lineRule="auto"/>
        <w:jc w:val="both"/>
        <w:rPr>
          <w:rFonts w:asciiTheme="majorBidi" w:hAnsiTheme="majorBidi" w:cstheme="majorBidi" w:eastAsia="Times New Roman"/>
          <w:kern w:val="0"/>
          <w:sz w:val="28"/>
          <w:szCs w:val="28"/>
        </w:rPr>
      </w:pPr>
      <w:r>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Mes remerciements s’adressent également</w:t>
      </w:r>
      <w:r w:rsidRPr="00E1134A" w:rsidR="00E1134A">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 xml:space="preserve">A toute l’équipe de </w:t>
      </w:r>
      <w:r w:rsidRPr="00E1134A" w:rsidR="00E1134A">
        <w:rPr>
          <w:rFonts w:asciiTheme="majorBidi" w:hAnsiTheme="majorBidi" w:cstheme="majorBidi" w:eastAsia="Times New Roman"/>
          <w:kern w:val="0"/>
          <w:sz w:val="28"/>
          <w:szCs w:val="28"/>
        </w:rPr>
        <w:t>la SNDP</w:t>
      </w:r>
      <w:r w:rsidRPr="00E1134A" w:rsidR="00421FB6">
        <w:rPr>
          <w:rFonts w:asciiTheme="majorBidi" w:hAnsiTheme="majorBidi" w:cstheme="majorBidi" w:eastAsia="Times New Roman"/>
          <w:kern w:val="0"/>
          <w:sz w:val="28"/>
          <w:szCs w:val="28"/>
        </w:rPr>
        <w:t>,</w:t>
      </w:r>
      <w:r w:rsidRPr="00E1134A" w:rsidR="00131D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pour</w:t>
      </w:r>
      <w:r w:rsidRPr="00E1134A" w:rsidR="00131D1F">
        <w:rPr>
          <w:rFonts w:asciiTheme="majorBidi" w:hAnsiTheme="majorBidi" w:cstheme="majorBidi" w:eastAsia="Times New Roman"/>
          <w:kern w:val="0"/>
          <w:sz w:val="28"/>
          <w:szCs w:val="28"/>
        </w:rPr>
        <w:t xml:space="preserve"> </w:t>
      </w:r>
      <w:r w:rsidRPr="00E1134A" w:rsidR="00E1134A">
        <w:rPr>
          <w:rFonts w:asciiTheme="majorBidi" w:hAnsiTheme="majorBidi" w:cstheme="majorBidi" w:eastAsia="Times New Roman"/>
          <w:kern w:val="0"/>
          <w:sz w:val="28"/>
          <w:szCs w:val="28"/>
        </w:rPr>
        <w:t>leur</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esprit</w:t>
      </w:r>
      <w:r w:rsidRPr="00E1134A" w:rsidR="00131D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de</w:t>
      </w:r>
      <w:r w:rsidRPr="00E1134A" w:rsidR="00AD361F">
        <w:rPr>
          <w:rFonts w:asciiTheme="majorBidi" w:hAnsiTheme="majorBidi" w:cstheme="majorBidi" w:eastAsia="Times New Roman"/>
          <w:kern w:val="0"/>
          <w:sz w:val="28"/>
          <w:szCs w:val="28"/>
        </w:rPr>
        <w:t xml:space="preserve"> </w:t>
      </w:r>
      <w:r w:rsidRPr="00E1134A" w:rsidR="00131D1F">
        <w:rPr>
          <w:rFonts w:asciiTheme="majorBidi" w:hAnsiTheme="majorBidi" w:cstheme="majorBidi" w:eastAsia="Times New Roman"/>
          <w:kern w:val="0"/>
          <w:sz w:val="28"/>
          <w:szCs w:val="28"/>
        </w:rPr>
        <w:t>C</w:t>
      </w:r>
      <w:r w:rsidRPr="00E1134A" w:rsidR="00421FB6">
        <w:rPr>
          <w:rFonts w:asciiTheme="majorBidi" w:hAnsiTheme="majorBidi" w:cstheme="majorBidi" w:eastAsia="Times New Roman"/>
          <w:kern w:val="0"/>
          <w:sz w:val="28"/>
          <w:szCs w:val="28"/>
        </w:rPr>
        <w:t>ollaboration</w:t>
      </w:r>
      <w:r w:rsidRPr="00E1134A" w:rsidR="00131D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et</w:t>
      </w:r>
      <w:r w:rsidRPr="00E1134A" w:rsidR="00131D1F">
        <w:rPr>
          <w:rFonts w:asciiTheme="majorBidi" w:hAnsiTheme="majorBidi" w:cstheme="majorBidi" w:eastAsia="Times New Roman"/>
          <w:kern w:val="0"/>
          <w:sz w:val="28"/>
          <w:szCs w:val="28"/>
        </w:rPr>
        <w:t xml:space="preserve"> </w:t>
      </w:r>
      <w:r w:rsidRPr="00E1134A" w:rsidR="00E1134A">
        <w:rPr>
          <w:rFonts w:asciiTheme="majorBidi" w:hAnsiTheme="majorBidi" w:cstheme="majorBidi" w:eastAsia="Times New Roman"/>
          <w:kern w:val="0"/>
          <w:sz w:val="28"/>
          <w:szCs w:val="28"/>
        </w:rPr>
        <w:t>de</w:t>
      </w:r>
      <w:r w:rsidRPr="00E1134A" w:rsidR="00131D1F">
        <w:rPr>
          <w:rFonts w:asciiTheme="majorBidi" w:hAnsiTheme="majorBidi" w:cstheme="majorBidi" w:eastAsia="Times New Roman"/>
          <w:kern w:val="0"/>
          <w:sz w:val="28"/>
          <w:szCs w:val="28"/>
        </w:rPr>
        <w:t xml:space="preserve"> </w:t>
      </w:r>
      <w:r w:rsidRPr="00E1134A" w:rsidR="00E1134A">
        <w:rPr>
          <w:rFonts w:asciiTheme="majorBidi" w:hAnsiTheme="majorBidi" w:cstheme="majorBidi" w:eastAsia="Times New Roman"/>
          <w:kern w:val="0"/>
          <w:sz w:val="28"/>
          <w:szCs w:val="28"/>
        </w:rPr>
        <w:t>partage d’</w:t>
      </w:r>
      <w:r w:rsidRPr="00E1134A" w:rsidR="00421FB6">
        <w:rPr>
          <w:rFonts w:asciiTheme="majorBidi" w:hAnsiTheme="majorBidi" w:cstheme="majorBidi" w:eastAsia="Times New Roman"/>
          <w:kern w:val="0"/>
          <w:sz w:val="28"/>
          <w:szCs w:val="28"/>
        </w:rPr>
        <w:t>expérience.</w:t>
      </w:r>
    </w:p>
    <w:p xmlns:wp14="http://schemas.microsoft.com/office/word/2010/wordml" w:rsidRPr="00E1134A" w:rsidR="00421FB6" w:rsidP="00E1134A" w:rsidRDefault="0064123A" w14:paraId="209DD7AC" wp14:textId="77777777">
      <w:pPr>
        <w:spacing w:before="0" w:beforeAutospacing="0" w:after="240" w:afterAutospacing="0" w:line="240" w:lineRule="auto"/>
        <w:jc w:val="both"/>
        <w:rPr>
          <w:rFonts w:asciiTheme="majorBidi" w:hAnsiTheme="majorBidi" w:cstheme="majorBidi" w:eastAsia="Times New Roman"/>
          <w:kern w:val="0"/>
          <w:sz w:val="28"/>
          <w:szCs w:val="28"/>
        </w:rPr>
      </w:pPr>
      <w:r>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Je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remercie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l’ensemble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du</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corps</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professoral</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de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l’École Supérieure Privée d’Ingénierie</w:t>
      </w:r>
      <w:r w:rsidRPr="00E1134A" w:rsidR="00AD361F">
        <w:rPr>
          <w:rFonts w:asciiTheme="majorBidi" w:hAnsiTheme="majorBidi" w:cstheme="majorBidi" w:eastAsia="Times New Roman"/>
          <w:kern w:val="0"/>
          <w:sz w:val="28"/>
          <w:szCs w:val="28"/>
        </w:rPr>
        <w:t xml:space="preserve"> et de Technologies </w:t>
      </w:r>
      <w:r w:rsidRPr="00E1134A" w:rsidR="00421FB6">
        <w:rPr>
          <w:rFonts w:asciiTheme="majorBidi" w:hAnsiTheme="majorBidi" w:cstheme="majorBidi" w:eastAsia="Times New Roman"/>
          <w:kern w:val="0"/>
          <w:sz w:val="28"/>
          <w:szCs w:val="28"/>
        </w:rPr>
        <w:t>(ESPRIT),</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pour</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la</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qualité</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de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la</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formation</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dispensée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tout</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au</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long</w:t>
      </w:r>
      <w:r w:rsidRPr="00E1134A" w:rsidR="00AD361F">
        <w:rPr>
          <w:rFonts w:asciiTheme="majorBidi" w:hAnsiTheme="majorBidi" w:cstheme="majorBidi" w:eastAsia="Times New Roman"/>
          <w:kern w:val="0"/>
          <w:sz w:val="28"/>
          <w:szCs w:val="28"/>
        </w:rPr>
        <w:t xml:space="preserve"> d</w:t>
      </w:r>
      <w:r w:rsidRPr="00E1134A" w:rsidR="00421FB6">
        <w:rPr>
          <w:rFonts w:asciiTheme="majorBidi" w:hAnsiTheme="majorBidi" w:cstheme="majorBidi" w:eastAsia="Times New Roman"/>
          <w:kern w:val="0"/>
          <w:sz w:val="28"/>
          <w:szCs w:val="28"/>
        </w:rPr>
        <w:t>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mon</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cursus.</w:t>
      </w:r>
    </w:p>
    <w:p xmlns:wp14="http://schemas.microsoft.com/office/word/2010/wordml" w:rsidRPr="00E1134A" w:rsidR="00421FB6" w:rsidP="00E1134A" w:rsidRDefault="0064123A" w14:paraId="221BA2C6" wp14:textId="77777777">
      <w:pPr>
        <w:spacing w:before="0" w:beforeAutospacing="0" w:after="0" w:afterAutospacing="0" w:line="240" w:lineRule="auto"/>
        <w:jc w:val="both"/>
        <w:rPr>
          <w:rFonts w:asciiTheme="majorBidi" w:hAnsiTheme="majorBidi" w:cstheme="majorBidi" w:eastAsia="Times New Roman"/>
          <w:kern w:val="0"/>
          <w:sz w:val="28"/>
          <w:szCs w:val="28"/>
        </w:rPr>
      </w:pPr>
      <w:r>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Enfin,</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j’adresse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mes</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vifs</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remerciements</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aux</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membres</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du</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jury pour</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l’honneur</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qu’ils</w:t>
      </w:r>
      <w:r w:rsidRPr="00E1134A" w:rsidR="00E1134A">
        <w:rPr>
          <w:rFonts w:asciiTheme="majorBidi" w:hAnsiTheme="majorBidi" w:cstheme="majorBidi" w:eastAsia="Times New Roman"/>
          <w:kern w:val="0"/>
          <w:sz w:val="28"/>
          <w:szCs w:val="28"/>
        </w:rPr>
        <w:t xml:space="preserve"> m</w:t>
      </w:r>
      <w:r w:rsidRPr="00E1134A" w:rsidR="00421FB6">
        <w:rPr>
          <w:rFonts w:asciiTheme="majorBidi" w:hAnsiTheme="majorBidi" w:cstheme="majorBidi" w:eastAsia="Times New Roman"/>
          <w:kern w:val="0"/>
          <w:sz w:val="28"/>
          <w:szCs w:val="28"/>
        </w:rPr>
        <w:t>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font</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en</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acceptant</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d’évaluer</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ce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travail.</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Qu’ils</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trouvent</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ici</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l’expression</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de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mon</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profond</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respect</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et</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de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ma</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reconnaissance.</w:t>
      </w:r>
    </w:p>
    <w:p xmlns:wp14="http://schemas.microsoft.com/office/word/2010/wordml" w:rsidRPr="00E1134A" w:rsidR="000047D1" w:rsidP="00E1134A" w:rsidRDefault="000047D1" w14:paraId="6D072C0D" wp14:textId="77777777">
      <w:pPr>
        <w:spacing w:after="0"/>
        <w:jc w:val="both"/>
        <w:rPr>
          <w:rFonts w:asciiTheme="majorBidi" w:hAnsiTheme="majorBidi" w:cstheme="majorBidi"/>
          <w:sz w:val="28"/>
          <w:szCs w:val="28"/>
        </w:rPr>
      </w:pPr>
    </w:p>
    <w:p xmlns:wp14="http://schemas.microsoft.com/office/word/2010/wordml" w:rsidR="000047D1" w:rsidP="00E1134A" w:rsidRDefault="000047D1" w14:paraId="48A21919" wp14:textId="77777777">
      <w:pPr>
        <w:spacing w:after="0"/>
        <w:jc w:val="both"/>
        <w:rPr>
          <w:rFonts w:asciiTheme="majorBidi" w:hAnsiTheme="majorBidi" w:cstheme="majorBidi"/>
          <w:sz w:val="28"/>
          <w:szCs w:val="28"/>
        </w:rPr>
      </w:pPr>
    </w:p>
    <w:p xmlns:wp14="http://schemas.microsoft.com/office/word/2010/wordml" w:rsidR="000047D1" w:rsidP="00891890" w:rsidRDefault="000047D1" w14:paraId="6BD18F9B" wp14:textId="77777777">
      <w:pPr>
        <w:spacing w:after="0"/>
        <w:jc w:val="both"/>
        <w:rPr>
          <w:rFonts w:asciiTheme="majorBidi" w:hAnsiTheme="majorBidi" w:cstheme="majorBidi"/>
          <w:sz w:val="28"/>
          <w:szCs w:val="28"/>
        </w:rPr>
      </w:pPr>
    </w:p>
    <w:p xmlns:wp14="http://schemas.microsoft.com/office/word/2010/wordml" w:rsidR="000047D1" w:rsidP="00891890" w:rsidRDefault="000047D1" w14:paraId="238601FE" wp14:textId="77777777">
      <w:pPr>
        <w:spacing w:after="0"/>
        <w:jc w:val="both"/>
        <w:rPr>
          <w:rFonts w:asciiTheme="majorBidi" w:hAnsiTheme="majorBidi" w:cstheme="majorBidi"/>
          <w:sz w:val="28"/>
          <w:szCs w:val="28"/>
        </w:rPr>
      </w:pPr>
    </w:p>
    <w:p xmlns:wp14="http://schemas.microsoft.com/office/word/2010/wordml" w:rsidR="000047D1" w:rsidP="00891890" w:rsidRDefault="000047D1" w14:paraId="0F3CABC7" wp14:textId="77777777">
      <w:pPr>
        <w:spacing w:after="0"/>
        <w:jc w:val="both"/>
        <w:rPr>
          <w:rFonts w:asciiTheme="majorBidi" w:hAnsiTheme="majorBidi" w:cstheme="majorBidi"/>
          <w:sz w:val="28"/>
          <w:szCs w:val="28"/>
        </w:rPr>
      </w:pPr>
    </w:p>
    <w:p xmlns:wp14="http://schemas.microsoft.com/office/word/2010/wordml" w:rsidR="000047D1" w:rsidP="00891890" w:rsidRDefault="000047D1" w14:paraId="5B08B5D1" wp14:textId="77777777">
      <w:pPr>
        <w:spacing w:after="0"/>
        <w:jc w:val="both"/>
        <w:rPr>
          <w:rFonts w:asciiTheme="majorBidi" w:hAnsiTheme="majorBidi" w:cstheme="majorBidi"/>
          <w:sz w:val="28"/>
          <w:szCs w:val="28"/>
        </w:rPr>
      </w:pPr>
    </w:p>
    <w:p xmlns:wp14="http://schemas.microsoft.com/office/word/2010/wordml" w:rsidR="000047D1" w:rsidP="00891890" w:rsidRDefault="000047D1" w14:paraId="16DEB4AB" wp14:textId="77777777">
      <w:pPr>
        <w:spacing w:after="0"/>
        <w:jc w:val="both"/>
        <w:rPr>
          <w:rFonts w:asciiTheme="majorBidi" w:hAnsiTheme="majorBidi" w:cstheme="majorBidi"/>
          <w:sz w:val="28"/>
          <w:szCs w:val="28"/>
        </w:rPr>
      </w:pPr>
    </w:p>
    <w:p xmlns:wp14="http://schemas.microsoft.com/office/word/2010/wordml" w:rsidR="000047D1" w:rsidP="00891890" w:rsidRDefault="000047D1" w14:paraId="0AD9C6F4" wp14:textId="77777777">
      <w:pPr>
        <w:spacing w:after="0"/>
        <w:jc w:val="both"/>
        <w:rPr>
          <w:rFonts w:asciiTheme="majorBidi" w:hAnsiTheme="majorBidi" w:cstheme="majorBidi"/>
          <w:sz w:val="28"/>
          <w:szCs w:val="28"/>
        </w:rPr>
      </w:pPr>
    </w:p>
    <w:p xmlns:wp14="http://schemas.microsoft.com/office/word/2010/wordml" w:rsidR="000047D1" w:rsidP="00891890" w:rsidRDefault="000047D1" w14:paraId="4B1F511A" wp14:textId="77777777">
      <w:pPr>
        <w:spacing w:after="0"/>
        <w:jc w:val="both"/>
        <w:rPr>
          <w:rFonts w:asciiTheme="majorBidi" w:hAnsiTheme="majorBidi" w:cstheme="majorBidi"/>
          <w:sz w:val="28"/>
          <w:szCs w:val="28"/>
        </w:rPr>
      </w:pPr>
    </w:p>
    <w:p xmlns:wp14="http://schemas.microsoft.com/office/word/2010/wordml" w:rsidR="000047D1" w:rsidP="00891890" w:rsidRDefault="000047D1" w14:paraId="65F9C3DC" wp14:textId="77777777">
      <w:pPr>
        <w:spacing w:after="0"/>
        <w:jc w:val="both"/>
        <w:rPr>
          <w:rFonts w:asciiTheme="majorBidi" w:hAnsiTheme="majorBidi" w:cstheme="majorBidi"/>
          <w:sz w:val="28"/>
          <w:szCs w:val="28"/>
        </w:rPr>
      </w:pPr>
    </w:p>
    <w:p xmlns:wp14="http://schemas.microsoft.com/office/word/2010/wordml" w:rsidR="000047D1" w:rsidP="00891890" w:rsidRDefault="000047D1" w14:paraId="5023141B" wp14:textId="77777777">
      <w:pPr>
        <w:spacing w:after="0"/>
        <w:jc w:val="both"/>
        <w:rPr>
          <w:rFonts w:asciiTheme="majorBidi" w:hAnsiTheme="majorBidi" w:cstheme="majorBidi"/>
          <w:sz w:val="28"/>
          <w:szCs w:val="28"/>
        </w:rPr>
      </w:pPr>
    </w:p>
    <w:p xmlns:wp14="http://schemas.microsoft.com/office/word/2010/wordml" w:rsidR="000047D1" w:rsidP="00891890" w:rsidRDefault="000047D1" w14:paraId="1F3B1409" wp14:textId="77777777">
      <w:pPr>
        <w:spacing w:after="0"/>
        <w:jc w:val="both"/>
        <w:rPr>
          <w:rFonts w:asciiTheme="majorBidi" w:hAnsiTheme="majorBidi" w:cstheme="majorBidi"/>
          <w:sz w:val="28"/>
          <w:szCs w:val="28"/>
        </w:rPr>
      </w:pPr>
    </w:p>
    <w:p xmlns:wp14="http://schemas.microsoft.com/office/word/2010/wordml" w:rsidR="000047D1" w:rsidP="00891890" w:rsidRDefault="000047D1" w14:paraId="562C75D1" wp14:textId="77777777">
      <w:pPr>
        <w:spacing w:after="0"/>
        <w:jc w:val="both"/>
        <w:rPr>
          <w:rFonts w:asciiTheme="majorBidi" w:hAnsiTheme="majorBidi" w:cstheme="majorBidi"/>
          <w:sz w:val="28"/>
          <w:szCs w:val="28"/>
        </w:rPr>
      </w:pPr>
    </w:p>
    <w:p xmlns:wp14="http://schemas.microsoft.com/office/word/2010/wordml" w:rsidR="000047D1" w:rsidP="36460961" w:rsidRDefault="000047D1" w14:paraId="664355AD" wp14:textId="77777777">
      <w:pPr>
        <w:spacing w:after="0"/>
        <w:jc w:val="both"/>
        <w:rPr>
          <w:rFonts w:ascii="Times New Roman" w:hAnsi="Times New Roman" w:cs="Times New Roman" w:asciiTheme="majorBidi" w:hAnsiTheme="majorBidi" w:cstheme="majorBidi"/>
          <w:sz w:val="28"/>
          <w:szCs w:val="28"/>
        </w:rPr>
      </w:pPr>
    </w:p>
    <w:p w:rsidR="36460961" w:rsidP="36460961" w:rsidRDefault="36460961" w14:paraId="727A69DA" w14:textId="0BFC4701">
      <w:pPr>
        <w:spacing w:after="0"/>
        <w:jc w:val="both"/>
        <w:rPr>
          <w:rFonts w:ascii="Times New Roman" w:hAnsi="Times New Roman" w:cs="Times New Roman" w:asciiTheme="majorBidi" w:hAnsiTheme="majorBidi" w:cstheme="majorBidi"/>
          <w:sz w:val="28"/>
          <w:szCs w:val="28"/>
        </w:rPr>
      </w:pPr>
    </w:p>
    <w:p w:rsidR="36460961" w:rsidP="36460961" w:rsidRDefault="36460961" w14:paraId="671698B0" w14:textId="645494CF">
      <w:pPr>
        <w:spacing w:after="0"/>
        <w:jc w:val="both"/>
        <w:rPr>
          <w:rFonts w:ascii="Times New Roman" w:hAnsi="Times New Roman" w:cs="Times New Roman" w:asciiTheme="majorBidi" w:hAnsiTheme="majorBidi" w:cstheme="majorBidi"/>
          <w:sz w:val="28"/>
          <w:szCs w:val="28"/>
        </w:rPr>
      </w:pPr>
    </w:p>
    <w:p w:rsidR="36460961" w:rsidP="36460961" w:rsidRDefault="36460961" w14:paraId="3F4E0BF7" w14:textId="7E33519B">
      <w:pPr>
        <w:spacing w:after="0"/>
        <w:jc w:val="both"/>
        <w:rPr>
          <w:rFonts w:ascii="Times New Roman" w:hAnsi="Times New Roman" w:cs="Times New Roman" w:asciiTheme="majorBidi" w:hAnsiTheme="majorBidi" w:cstheme="majorBidi"/>
          <w:sz w:val="28"/>
          <w:szCs w:val="28"/>
        </w:rPr>
      </w:pPr>
    </w:p>
    <w:p xmlns:wp14="http://schemas.microsoft.com/office/word/2010/wordml" w:rsidR="000047D1" w:rsidP="00891890" w:rsidRDefault="000047D1" w14:paraId="1A965116" wp14:textId="77777777">
      <w:pPr>
        <w:spacing w:after="0"/>
        <w:jc w:val="both"/>
        <w:rPr>
          <w:rFonts w:asciiTheme="majorBidi" w:hAnsiTheme="majorBidi" w:cstheme="majorBidi"/>
          <w:sz w:val="28"/>
          <w:szCs w:val="28"/>
        </w:rPr>
      </w:pPr>
    </w:p>
    <w:p xmlns:wp14="http://schemas.microsoft.com/office/word/2010/wordml" w:rsidR="00DD7F4C" w:rsidP="00891890" w:rsidRDefault="00DD7F4C" w14:paraId="7DF4E37C" wp14:textId="77777777">
      <w:pPr>
        <w:spacing w:after="0"/>
        <w:jc w:val="both"/>
        <w:rPr>
          <w:rFonts w:asciiTheme="majorBidi" w:hAnsiTheme="majorBidi" w:cstheme="majorBidi"/>
          <w:sz w:val="28"/>
          <w:szCs w:val="28"/>
        </w:rPr>
      </w:pPr>
    </w:p>
    <w:p xmlns:wp14="http://schemas.microsoft.com/office/word/2010/wordml" w:rsidRPr="00DD7F4C" w:rsidR="00DD7F4C" w:rsidP="00DD7F4C" w:rsidRDefault="00DD7F4C" w14:paraId="5710C88A" wp14:textId="77777777">
      <w:pPr>
        <w:spacing w:after="0"/>
        <w:jc w:val="center"/>
        <w:rPr>
          <w:rFonts w:asciiTheme="majorBidi" w:hAnsiTheme="majorBidi" w:cstheme="majorBidi"/>
          <w:b/>
          <w:bCs/>
          <w:sz w:val="36"/>
          <w:szCs w:val="36"/>
        </w:rPr>
      </w:pPr>
      <w:r w:rsidRPr="00DD7F4C">
        <w:rPr>
          <w:rFonts w:asciiTheme="majorBidi" w:hAnsiTheme="majorBidi" w:cstheme="majorBidi"/>
          <w:b/>
          <w:bCs/>
          <w:sz w:val="36"/>
          <w:szCs w:val="36"/>
        </w:rPr>
        <w:t>SOMMAIRE</w:t>
      </w:r>
    </w:p>
    <w:p w:rsidR="36460961" w:rsidP="36460961" w:rsidRDefault="36460961" w14:paraId="284BA794" w14:textId="0BA525CF">
      <w:pPr>
        <w:pStyle w:val="Normal"/>
        <w:spacing w:after="0"/>
        <w:rPr>
          <w:rFonts w:ascii="Times New Roman" w:hAnsi="Times New Roman" w:cs="Times New Roman" w:asciiTheme="majorBidi" w:hAnsiTheme="majorBidi" w:cstheme="majorBidi"/>
          <w:b w:val="1"/>
          <w:bCs w:val="1"/>
          <w:sz w:val="28"/>
          <w:szCs w:val="28"/>
        </w:rPr>
      </w:pPr>
    </w:p>
    <w:p w:rsidR="36460961" w:rsidP="36460961" w:rsidRDefault="36460961" w14:paraId="36A45D82" w14:textId="068808E2">
      <w:pPr>
        <w:pStyle w:val="Normal"/>
        <w:spacing w:after="0"/>
        <w:rPr>
          <w:rFonts w:ascii="Times New Roman" w:hAnsi="Times New Roman" w:cs="Times New Roman" w:asciiTheme="majorBidi" w:hAnsiTheme="majorBidi" w:cstheme="majorBidi"/>
          <w:b w:val="1"/>
          <w:bCs w:val="1"/>
          <w:sz w:val="28"/>
          <w:szCs w:val="28"/>
        </w:rPr>
      </w:pPr>
    </w:p>
    <w:p w:rsidR="36460961" w:rsidP="36460961" w:rsidRDefault="36460961" w14:paraId="1C4A13E4" w14:textId="0B2A0775">
      <w:pPr>
        <w:pStyle w:val="Normal"/>
        <w:spacing w:after="0"/>
        <w:rPr>
          <w:rFonts w:ascii="Times New Roman" w:hAnsi="Times New Roman" w:cs="Times New Roman" w:asciiTheme="majorBidi" w:hAnsiTheme="majorBidi" w:cstheme="majorBidi"/>
          <w:b w:val="1"/>
          <w:bCs w:val="1"/>
          <w:sz w:val="28"/>
          <w:szCs w:val="28"/>
        </w:rPr>
      </w:pPr>
    </w:p>
    <w:p xmlns:wp14="http://schemas.microsoft.com/office/word/2010/wordml" w:rsidR="005801E6" w:rsidP="36460961" w:rsidRDefault="005801E6" w14:paraId="384BA73E" wp14:textId="7F95D5D0">
      <w:pPr>
        <w:pStyle w:val="Normal"/>
        <w:spacing w:after="0"/>
        <w:jc w:val="center"/>
        <w:rPr>
          <w:rFonts w:ascii="Times New Roman" w:hAnsi="Times New Roman" w:cs="Times New Roman" w:asciiTheme="majorBidi" w:hAnsiTheme="majorBidi" w:cstheme="majorBidi"/>
          <w:b w:val="1"/>
          <w:bCs w:val="1"/>
          <w:sz w:val="36"/>
          <w:szCs w:val="36"/>
        </w:rPr>
      </w:pPr>
    </w:p>
    <w:p>
      <w:pPr>
        <w:keepLines/>
        <w:tabs>
          <w:tab w:pos="8784" w:val="right" w:leader="dot"/>
        </w:tabs>
        <w:spacing w:before="0" w:after="40" w:line="240" w:lineRule="auto"/>
        <w:ind w:left="634"/>
      </w:pPr>
      <w:r>
        <w:rPr>
          <w:sz w:val="19"/>
        </w:rPr>
        <w:t>Dédicaces et remerciements</w:t>
      </w:r>
      <w:r>
        <w:rPr>
          <w:sz w:val="19"/>
        </w:rPr>
        <w:tab/>
        <w:t>5</w:t>
      </w:r>
    </w:p>
    <w:p>
      <w:pPr>
        <w:keepLines/>
        <w:tabs>
          <w:tab w:pos="8784" w:val="right" w:leader="dot"/>
        </w:tabs>
        <w:spacing w:before="0" w:after="40" w:line="240" w:lineRule="auto"/>
        <w:ind w:left="0"/>
      </w:pPr>
      <w:r>
        <w:rPr>
          <w:sz w:val="19"/>
        </w:rPr>
        <w:t>Sommaire</w:t>
      </w:r>
      <w:r>
        <w:rPr>
          <w:sz w:val="19"/>
        </w:rPr>
        <w:tab/>
        <w:t>7</w:t>
      </w:r>
    </w:p>
    <w:p>
      <w:pPr>
        <w:keepLines/>
        <w:tabs>
          <w:tab w:pos="8784" w:val="right" w:leader="dot"/>
        </w:tabs>
        <w:spacing w:before="0" w:after="40" w:line="240" w:lineRule="auto"/>
        <w:ind w:left="0"/>
      </w:pPr>
      <w:r>
        <w:rPr>
          <w:sz w:val="19"/>
        </w:rPr>
        <w:t>Liste des tableaux</w:t>
      </w:r>
      <w:r>
        <w:rPr>
          <w:sz w:val="19"/>
        </w:rPr>
        <w:tab/>
        <w:t>9</w:t>
      </w:r>
    </w:p>
    <w:p>
      <w:pPr>
        <w:keepLines/>
        <w:tabs>
          <w:tab w:pos="8784" w:val="right" w:leader="dot"/>
        </w:tabs>
        <w:spacing w:before="0" w:after="40" w:line="240" w:lineRule="auto"/>
        <w:ind w:left="0"/>
      </w:pPr>
      <w:r>
        <w:rPr>
          <w:sz w:val="19"/>
        </w:rPr>
        <w:t>Liste des figures</w:t>
      </w:r>
      <w:r>
        <w:rPr>
          <w:sz w:val="19"/>
        </w:rPr>
        <w:tab/>
        <w:t>9</w:t>
      </w:r>
    </w:p>
    <w:p>
      <w:pPr>
        <w:keepLines/>
        <w:tabs>
          <w:tab w:pos="8784" w:val="right" w:leader="dot"/>
        </w:tabs>
        <w:spacing w:before="0" w:after="40" w:line="240" w:lineRule="auto"/>
        <w:ind w:left="0"/>
      </w:pPr>
      <w:r>
        <w:rPr>
          <w:sz w:val="19"/>
        </w:rPr>
        <w:t>Introduction générale</w:t>
      </w:r>
      <w:r>
        <w:rPr>
          <w:sz w:val="19"/>
        </w:rPr>
        <w:tab/>
        <w:t>10</w:t>
      </w:r>
    </w:p>
    <w:p>
      <w:pPr>
        <w:keepLines/>
        <w:tabs>
          <w:tab w:pos="8784" w:val="right" w:leader="dot"/>
        </w:tabs>
        <w:spacing w:before="0" w:after="40" w:line="240" w:lineRule="auto"/>
        <w:ind w:left="0"/>
      </w:pPr>
      <w:r>
        <w:rPr>
          <w:sz w:val="19"/>
        </w:rPr>
        <w:t>Chapitre 1. Cadre théorique et conceptuel de la digitalisation RH</w:t>
      </w:r>
      <w:r>
        <w:rPr>
          <w:sz w:val="19"/>
        </w:rPr>
        <w:tab/>
        <w:t>12</w:t>
      </w:r>
    </w:p>
    <w:p>
      <w:pPr>
        <w:keepLines/>
        <w:tabs>
          <w:tab w:pos="8784" w:val="right" w:leader="dot"/>
        </w:tabs>
        <w:spacing w:before="0" w:after="40" w:line="240" w:lineRule="auto"/>
        <w:ind w:left="317"/>
      </w:pPr>
      <w:r>
        <w:rPr>
          <w:sz w:val="19"/>
        </w:rPr>
        <w:t>Introduction</w:t>
      </w:r>
      <w:r>
        <w:rPr>
          <w:sz w:val="19"/>
        </w:rPr>
        <w:tab/>
        <w:t>12</w:t>
      </w:r>
    </w:p>
    <w:p>
      <w:pPr>
        <w:keepLines/>
        <w:tabs>
          <w:tab w:pos="8784" w:val="right" w:leader="dot"/>
        </w:tabs>
        <w:spacing w:before="0" w:after="40" w:line="240" w:lineRule="auto"/>
        <w:ind w:left="317"/>
      </w:pPr>
      <w:r>
        <w:rPr>
          <w:sz w:val="19"/>
        </w:rPr>
        <w:t>Section 1. La digitalisation et la transformation numérique</w:t>
      </w:r>
      <w:r>
        <w:rPr>
          <w:sz w:val="19"/>
        </w:rPr>
        <w:tab/>
        <w:t>12</w:t>
      </w:r>
    </w:p>
    <w:p>
      <w:pPr>
        <w:keepLines/>
        <w:tabs>
          <w:tab w:pos="8784" w:val="right" w:leader="dot"/>
        </w:tabs>
        <w:spacing w:before="0" w:after="40" w:line="240" w:lineRule="auto"/>
        <w:ind w:left="634"/>
      </w:pPr>
      <w:r>
        <w:rPr>
          <w:sz w:val="19"/>
        </w:rPr>
        <w:t>1.1.1 Concepts et distinction entre digitalisation et transformation numérique</w:t>
      </w:r>
      <w:r>
        <w:rPr>
          <w:sz w:val="19"/>
        </w:rPr>
        <w:tab/>
        <w:t>12</w:t>
      </w:r>
    </w:p>
    <w:p>
      <w:pPr>
        <w:keepLines/>
        <w:tabs>
          <w:tab w:pos="8784" w:val="right" w:leader="dot"/>
        </w:tabs>
        <w:spacing w:before="0" w:after="40" w:line="240" w:lineRule="auto"/>
        <w:ind w:left="634"/>
      </w:pPr>
      <w:r>
        <w:rPr>
          <w:sz w:val="19"/>
        </w:rPr>
        <w:t>1.1.2 Déterminants de réussite de la transformation numérique</w:t>
      </w:r>
      <w:r>
        <w:rPr>
          <w:sz w:val="19"/>
        </w:rPr>
        <w:tab/>
        <w:t>13</w:t>
      </w:r>
    </w:p>
    <w:p>
      <w:pPr>
        <w:keepLines/>
        <w:tabs>
          <w:tab w:pos="8784" w:val="right" w:leader="dot"/>
        </w:tabs>
        <w:spacing w:before="0" w:after="40" w:line="240" w:lineRule="auto"/>
        <w:ind w:left="634"/>
      </w:pPr>
      <w:r>
        <w:rPr>
          <w:sz w:val="19"/>
        </w:rPr>
        <w:t>1.1.3 Motivations de la digitalisation</w:t>
      </w:r>
      <w:r>
        <w:rPr>
          <w:sz w:val="19"/>
        </w:rPr>
        <w:tab/>
        <w:t>13</w:t>
      </w:r>
    </w:p>
    <w:p>
      <w:pPr>
        <w:keepLines/>
        <w:tabs>
          <w:tab w:pos="8784" w:val="right" w:leader="dot"/>
        </w:tabs>
        <w:spacing w:before="0" w:after="40" w:line="240" w:lineRule="auto"/>
        <w:ind w:left="634"/>
      </w:pPr>
      <w:r>
        <w:rPr>
          <w:sz w:val="19"/>
        </w:rPr>
        <w:t>1.1.4 Étapes d’une démarche de digitalisation</w:t>
      </w:r>
      <w:r>
        <w:rPr>
          <w:sz w:val="19"/>
        </w:rPr>
        <w:tab/>
        <w:t>14</w:t>
      </w:r>
    </w:p>
    <w:p>
      <w:pPr>
        <w:keepLines/>
        <w:tabs>
          <w:tab w:pos="8784" w:val="right" w:leader="dot"/>
        </w:tabs>
        <w:spacing w:before="0" w:after="40" w:line="240" w:lineRule="auto"/>
        <w:ind w:left="634"/>
      </w:pPr>
      <w:r>
        <w:rPr>
          <w:sz w:val="19"/>
        </w:rPr>
        <w:t>1.1.5 Principaux défis</w:t>
      </w:r>
      <w:r>
        <w:rPr>
          <w:sz w:val="19"/>
        </w:rPr>
        <w:tab/>
        <w:t>14</w:t>
      </w:r>
    </w:p>
    <w:p>
      <w:pPr>
        <w:keepLines/>
        <w:tabs>
          <w:tab w:pos="8784" w:val="right" w:leader="dot"/>
        </w:tabs>
        <w:spacing w:before="0" w:after="40" w:line="240" w:lineRule="auto"/>
        <w:ind w:left="317"/>
      </w:pPr>
      <w:r>
        <w:rPr>
          <w:sz w:val="19"/>
        </w:rPr>
        <w:t>Section 2. La digitalisation de la fonction RH</w:t>
      </w:r>
      <w:r>
        <w:rPr>
          <w:sz w:val="19"/>
        </w:rPr>
        <w:tab/>
        <w:t>15</w:t>
      </w:r>
    </w:p>
    <w:p>
      <w:pPr>
        <w:keepLines/>
        <w:tabs>
          <w:tab w:pos="8784" w:val="right" w:leader="dot"/>
        </w:tabs>
        <w:spacing w:before="0" w:after="40" w:line="240" w:lineRule="auto"/>
        <w:ind w:left="634"/>
      </w:pPr>
      <w:r>
        <w:rPr>
          <w:sz w:val="19"/>
        </w:rPr>
        <w:t>1.2.1 Apports attendus pour la fonction RH</w:t>
      </w:r>
      <w:r>
        <w:rPr>
          <w:sz w:val="19"/>
        </w:rPr>
        <w:tab/>
        <w:t>15</w:t>
      </w:r>
    </w:p>
    <w:p>
      <w:pPr>
        <w:keepLines/>
        <w:tabs>
          <w:tab w:pos="8784" w:val="right" w:leader="dot"/>
        </w:tabs>
        <w:spacing w:before="0" w:after="40" w:line="240" w:lineRule="auto"/>
        <w:ind w:left="634"/>
      </w:pPr>
      <w:r>
        <w:rPr>
          <w:sz w:val="19"/>
        </w:rPr>
        <w:t>1.2.2 Prérequis de la digitalisation RH</w:t>
      </w:r>
      <w:r>
        <w:rPr>
          <w:sz w:val="19"/>
        </w:rPr>
        <w:tab/>
        <w:t>15</w:t>
      </w:r>
    </w:p>
    <w:p>
      <w:pPr>
        <w:keepLines/>
        <w:tabs>
          <w:tab w:pos="8784" w:val="right" w:leader="dot"/>
        </w:tabs>
        <w:spacing w:before="0" w:after="40" w:line="240" w:lineRule="auto"/>
        <w:ind w:left="634"/>
      </w:pPr>
      <w:r>
        <w:rPr>
          <w:sz w:val="19"/>
        </w:rPr>
        <w:t>1.2.3 Cartographie des processus RH</w:t>
      </w:r>
      <w:r>
        <w:rPr>
          <w:sz w:val="19"/>
        </w:rPr>
        <w:tab/>
        <w:t>16</w:t>
      </w:r>
    </w:p>
    <w:p>
      <w:pPr>
        <w:keepLines/>
        <w:tabs>
          <w:tab w:pos="8784" w:val="right" w:leader="dot"/>
        </w:tabs>
        <w:spacing w:before="0" w:after="40" w:line="240" w:lineRule="auto"/>
        <w:ind w:left="634"/>
      </w:pPr>
      <w:r>
        <w:rPr>
          <w:sz w:val="19"/>
        </w:rPr>
        <w:t>1.2.4 Stratégies de déploiement</w:t>
      </w:r>
      <w:r>
        <w:rPr>
          <w:sz w:val="19"/>
        </w:rPr>
        <w:tab/>
        <w:t>17</w:t>
      </w:r>
    </w:p>
    <w:p>
      <w:pPr>
        <w:keepLines/>
        <w:tabs>
          <w:tab w:pos="8784" w:val="right" w:leader="dot"/>
        </w:tabs>
        <w:spacing w:before="0" w:after="40" w:line="240" w:lineRule="auto"/>
        <w:ind w:left="634"/>
      </w:pPr>
      <w:r>
        <w:rPr>
          <w:sz w:val="19"/>
        </w:rPr>
        <w:t>1.2.5 Système d’information des ressources humaines</w:t>
      </w:r>
      <w:r>
        <w:rPr>
          <w:sz w:val="19"/>
        </w:rPr>
        <w:tab/>
        <w:t>17</w:t>
      </w:r>
    </w:p>
    <w:p>
      <w:pPr>
        <w:keepLines/>
        <w:tabs>
          <w:tab w:pos="8784" w:val="right" w:leader="dot"/>
        </w:tabs>
        <w:spacing w:before="0" w:after="40" w:line="240" w:lineRule="auto"/>
        <w:ind w:left="634"/>
      </w:pPr>
      <w:r>
        <w:rPr>
          <w:sz w:val="19"/>
        </w:rPr>
        <w:t>1.2.6 Évolution du rôle du DRH</w:t>
      </w:r>
      <w:r>
        <w:rPr>
          <w:sz w:val="19"/>
        </w:rPr>
        <w:tab/>
        <w:t>18</w:t>
      </w:r>
    </w:p>
    <w:p>
      <w:pPr>
        <w:keepLines/>
        <w:tabs>
          <w:tab w:pos="8784" w:val="right" w:leader="dot"/>
        </w:tabs>
        <w:spacing w:before="0" w:after="40" w:line="240" w:lineRule="auto"/>
        <w:ind w:left="317"/>
      </w:pPr>
      <w:r>
        <w:rPr>
          <w:sz w:val="19"/>
        </w:rPr>
        <w:t>Conclusion du chapitre 1</w:t>
      </w:r>
      <w:r>
        <w:rPr>
          <w:sz w:val="19"/>
        </w:rPr>
        <w:tab/>
        <w:t>18</w:t>
      </w:r>
    </w:p>
    <w:p>
      <w:pPr>
        <w:keepLines/>
        <w:tabs>
          <w:tab w:pos="8784" w:val="right" w:leader="dot"/>
        </w:tabs>
        <w:spacing w:before="0" w:after="40" w:line="240" w:lineRule="auto"/>
        <w:ind w:left="0"/>
      </w:pPr>
      <w:r>
        <w:rPr>
          <w:sz w:val="19"/>
        </w:rPr>
        <w:t>Chapitre 2. Revue de littérature et expériences comparées</w:t>
      </w:r>
      <w:r>
        <w:rPr>
          <w:sz w:val="19"/>
        </w:rPr>
        <w:tab/>
        <w:t>19</w:t>
      </w:r>
    </w:p>
    <w:p>
      <w:pPr>
        <w:keepLines/>
        <w:tabs>
          <w:tab w:pos="8784" w:val="right" w:leader="dot"/>
        </w:tabs>
        <w:spacing w:before="0" w:after="40" w:line="240" w:lineRule="auto"/>
        <w:ind w:left="317"/>
      </w:pPr>
      <w:r>
        <w:rPr>
          <w:sz w:val="19"/>
        </w:rPr>
        <w:t>Introduction</w:t>
      </w:r>
      <w:r>
        <w:rPr>
          <w:sz w:val="19"/>
        </w:rPr>
        <w:tab/>
        <w:t>19</w:t>
      </w:r>
    </w:p>
    <w:p>
      <w:pPr>
        <w:keepLines/>
        <w:tabs>
          <w:tab w:pos="8784" w:val="right" w:leader="dot"/>
        </w:tabs>
        <w:spacing w:before="0" w:after="40" w:line="240" w:lineRule="auto"/>
        <w:ind w:left="317"/>
      </w:pPr>
      <w:r>
        <w:rPr>
          <w:sz w:val="19"/>
        </w:rPr>
        <w:t>Section 1. Revue de littérature sur la digitalisation RH</w:t>
      </w:r>
      <w:r>
        <w:rPr>
          <w:sz w:val="19"/>
        </w:rPr>
        <w:tab/>
        <w:t>19</w:t>
      </w:r>
    </w:p>
    <w:p>
      <w:pPr>
        <w:keepLines/>
        <w:tabs>
          <w:tab w:pos="8784" w:val="right" w:leader="dot"/>
        </w:tabs>
        <w:spacing w:before="0" w:after="40" w:line="240" w:lineRule="auto"/>
        <w:ind w:left="634"/>
      </w:pPr>
      <w:r>
        <w:rPr>
          <w:sz w:val="19"/>
        </w:rPr>
        <w:t>2.1.1 Évolution des travaux sur l’e-HRM</w:t>
      </w:r>
      <w:r>
        <w:rPr>
          <w:sz w:val="19"/>
        </w:rPr>
        <w:tab/>
        <w:t>19</w:t>
      </w:r>
    </w:p>
    <w:p>
      <w:pPr>
        <w:keepLines/>
        <w:tabs>
          <w:tab w:pos="8784" w:val="right" w:leader="dot"/>
        </w:tabs>
        <w:spacing w:before="0" w:after="40" w:line="240" w:lineRule="auto"/>
        <w:ind w:left="634"/>
      </w:pPr>
      <w:r>
        <w:rPr>
          <w:sz w:val="19"/>
        </w:rPr>
        <w:t>2.1.2 Maturité numérique</w:t>
      </w:r>
      <w:r>
        <w:rPr>
          <w:sz w:val="19"/>
        </w:rPr>
        <w:tab/>
        <w:t>20</w:t>
      </w:r>
    </w:p>
    <w:p>
      <w:pPr>
        <w:keepLines/>
        <w:tabs>
          <w:tab w:pos="8784" w:val="right" w:leader="dot"/>
        </w:tabs>
        <w:spacing w:before="0" w:after="40" w:line="240" w:lineRule="auto"/>
        <w:ind w:left="634"/>
      </w:pPr>
      <w:r>
        <w:rPr>
          <w:sz w:val="19"/>
        </w:rPr>
        <w:t>2.1.3 Digitalisation RH et performance</w:t>
      </w:r>
      <w:r>
        <w:rPr>
          <w:sz w:val="19"/>
        </w:rPr>
        <w:tab/>
        <w:t>20</w:t>
      </w:r>
    </w:p>
    <w:p>
      <w:pPr>
        <w:keepLines/>
        <w:tabs>
          <w:tab w:pos="8784" w:val="right" w:leader="dot"/>
        </w:tabs>
        <w:spacing w:before="0" w:after="40" w:line="240" w:lineRule="auto"/>
        <w:ind w:left="317"/>
      </w:pPr>
      <w:r>
        <w:rPr>
          <w:sz w:val="19"/>
        </w:rPr>
        <w:t>Section 2. Benchmark d’expériences sectorielles</w:t>
      </w:r>
      <w:r>
        <w:rPr>
          <w:sz w:val="19"/>
        </w:rPr>
        <w:tab/>
        <w:t>21</w:t>
      </w:r>
    </w:p>
    <w:p>
      <w:pPr>
        <w:keepLines/>
        <w:tabs>
          <w:tab w:pos="8784" w:val="right" w:leader="dot"/>
        </w:tabs>
        <w:spacing w:before="0" w:after="40" w:line="240" w:lineRule="auto"/>
        <w:ind w:left="634"/>
      </w:pPr>
      <w:r>
        <w:rPr>
          <w:sz w:val="19"/>
        </w:rPr>
        <w:t>2.2.1 Entreprises pétrolières internationales</w:t>
      </w:r>
      <w:r>
        <w:rPr>
          <w:sz w:val="19"/>
        </w:rPr>
        <w:tab/>
        <w:t>21</w:t>
      </w:r>
    </w:p>
    <w:p>
      <w:pPr>
        <w:keepLines/>
        <w:tabs>
          <w:tab w:pos="8784" w:val="right" w:leader="dot"/>
        </w:tabs>
        <w:spacing w:before="0" w:after="40" w:line="240" w:lineRule="auto"/>
        <w:ind w:left="634"/>
      </w:pPr>
      <w:r>
        <w:rPr>
          <w:sz w:val="19"/>
        </w:rPr>
        <w:t>2.2.2 Tunisie Telecom</w:t>
      </w:r>
      <w:r>
        <w:rPr>
          <w:sz w:val="19"/>
        </w:rPr>
        <w:tab/>
        <w:t>21</w:t>
      </w:r>
    </w:p>
    <w:p>
      <w:pPr>
        <w:keepLines/>
        <w:tabs>
          <w:tab w:pos="8784" w:val="right" w:leader="dot"/>
        </w:tabs>
        <w:spacing w:before="0" w:after="40" w:line="240" w:lineRule="auto"/>
        <w:ind w:left="634"/>
      </w:pPr>
      <w:r>
        <w:rPr>
          <w:sz w:val="19"/>
        </w:rPr>
        <w:t>2.2.3 Enseignements transposables</w:t>
      </w:r>
      <w:r>
        <w:rPr>
          <w:sz w:val="19"/>
        </w:rPr>
        <w:tab/>
        <w:t>22</w:t>
      </w:r>
    </w:p>
    <w:p>
      <w:pPr>
        <w:keepLines/>
        <w:tabs>
          <w:tab w:pos="8784" w:val="right" w:leader="dot"/>
        </w:tabs>
        <w:spacing w:before="0" w:after="40" w:line="240" w:lineRule="auto"/>
        <w:ind w:left="317"/>
      </w:pPr>
      <w:r>
        <w:rPr>
          <w:sz w:val="19"/>
        </w:rPr>
        <w:t>Section 3. Cadre conceptuel et hypothèses de recherche</w:t>
      </w:r>
      <w:r>
        <w:rPr>
          <w:sz w:val="19"/>
        </w:rPr>
        <w:tab/>
        <w:t>22</w:t>
      </w:r>
    </w:p>
    <w:p>
      <w:pPr>
        <w:keepLines/>
        <w:tabs>
          <w:tab w:pos="8784" w:val="right" w:leader="dot"/>
        </w:tabs>
        <w:spacing w:before="0" w:after="40" w:line="240" w:lineRule="auto"/>
        <w:ind w:left="634"/>
      </w:pPr>
      <w:r>
        <w:rPr>
          <w:sz w:val="19"/>
        </w:rPr>
        <w:t>2.3.1 Modèle d’analyse retenu</w:t>
      </w:r>
      <w:r>
        <w:rPr>
          <w:sz w:val="19"/>
        </w:rPr>
        <w:tab/>
        <w:t>22</w:t>
      </w:r>
    </w:p>
    <w:p>
      <w:pPr>
        <w:keepLines/>
        <w:tabs>
          <w:tab w:pos="8784" w:val="right" w:leader="dot"/>
        </w:tabs>
        <w:spacing w:before="0" w:after="40" w:line="240" w:lineRule="auto"/>
        <w:ind w:left="634"/>
      </w:pPr>
      <w:r>
        <w:rPr>
          <w:sz w:val="19"/>
        </w:rPr>
        <w:t>2.3.2 Variables et indicateurs</w:t>
      </w:r>
      <w:r>
        <w:rPr>
          <w:sz w:val="19"/>
        </w:rPr>
        <w:tab/>
        <w:t>23</w:t>
      </w:r>
    </w:p>
    <w:p>
      <w:pPr>
        <w:keepLines/>
        <w:tabs>
          <w:tab w:pos="8784" w:val="right" w:leader="dot"/>
        </w:tabs>
        <w:spacing w:before="0" w:after="40" w:line="240" w:lineRule="auto"/>
        <w:ind w:left="634"/>
      </w:pPr>
      <w:r>
        <w:rPr>
          <w:sz w:val="19"/>
        </w:rPr>
        <w:t>2.3.3 Hypothèses</w:t>
      </w:r>
      <w:r>
        <w:rPr>
          <w:sz w:val="19"/>
        </w:rPr>
        <w:tab/>
        <w:t>23</w:t>
      </w:r>
    </w:p>
    <w:p>
      <w:pPr>
        <w:keepLines/>
        <w:tabs>
          <w:tab w:pos="8784" w:val="right" w:leader="dot"/>
        </w:tabs>
        <w:spacing w:before="0" w:after="40" w:line="240" w:lineRule="auto"/>
        <w:ind w:left="0"/>
      </w:pPr>
      <w:r>
        <w:rPr>
          <w:sz w:val="19"/>
        </w:rPr>
        <w:t>Chapitre 3. Mise à l’épreuve empirique : cas de la SNDP</w:t>
      </w:r>
      <w:r>
        <w:rPr>
          <w:sz w:val="19"/>
        </w:rPr>
        <w:tab/>
        <w:t>25</w:t>
      </w:r>
    </w:p>
    <w:p>
      <w:pPr>
        <w:keepLines/>
        <w:tabs>
          <w:tab w:pos="8784" w:val="right" w:leader="dot"/>
        </w:tabs>
        <w:spacing w:before="0" w:after="40" w:line="240" w:lineRule="auto"/>
        <w:ind w:left="317"/>
      </w:pPr>
      <w:r>
        <w:rPr>
          <w:sz w:val="19"/>
        </w:rPr>
        <w:t>Introduction</w:t>
      </w:r>
      <w:r>
        <w:rPr>
          <w:sz w:val="19"/>
        </w:rPr>
        <w:tab/>
        <w:t>25</w:t>
      </w:r>
    </w:p>
    <w:p>
      <w:pPr>
        <w:keepLines/>
        <w:tabs>
          <w:tab w:pos="8784" w:val="right" w:leader="dot"/>
        </w:tabs>
        <w:spacing w:before="0" w:after="40" w:line="240" w:lineRule="auto"/>
        <w:ind w:left="317"/>
      </w:pPr>
      <w:r>
        <w:rPr>
          <w:sz w:val="19"/>
        </w:rPr>
        <w:t>Section 1. Présentation générale de la SNDP</w:t>
      </w:r>
      <w:r>
        <w:rPr>
          <w:sz w:val="19"/>
        </w:rPr>
        <w:tab/>
        <w:t>25</w:t>
      </w:r>
    </w:p>
    <w:p>
      <w:pPr>
        <w:keepLines/>
        <w:tabs>
          <w:tab w:pos="8784" w:val="right" w:leader="dot"/>
        </w:tabs>
        <w:spacing w:before="0" w:after="40" w:line="240" w:lineRule="auto"/>
        <w:ind w:left="317"/>
      </w:pPr>
      <w:r>
        <w:rPr>
          <w:sz w:val="19"/>
        </w:rPr>
        <w:t>Section 2. Diagnostic de l’existant</w:t>
      </w:r>
      <w:r>
        <w:rPr>
          <w:sz w:val="19"/>
        </w:rPr>
        <w:tab/>
        <w:t>30</w:t>
      </w:r>
    </w:p>
    <w:p>
      <w:pPr>
        <w:keepLines/>
        <w:tabs>
          <w:tab w:pos="8784" w:val="right" w:leader="dot"/>
        </w:tabs>
        <w:spacing w:before="0" w:after="40" w:line="240" w:lineRule="auto"/>
        <w:ind w:left="317"/>
      </w:pPr>
      <w:r>
        <w:rPr>
          <w:sz w:val="19"/>
        </w:rPr>
        <w:t>Section 3. Solutions digitales et maturité</w:t>
      </w:r>
      <w:r>
        <w:rPr>
          <w:sz w:val="19"/>
        </w:rPr>
        <w:tab/>
        <w:t>32</w:t>
      </w:r>
    </w:p>
    <w:p>
      <w:pPr>
        <w:keepLines/>
        <w:tabs>
          <w:tab w:pos="8784" w:val="right" w:leader="dot"/>
        </w:tabs>
        <w:spacing w:before="0" w:after="40" w:line="240" w:lineRule="auto"/>
        <w:ind w:left="317"/>
      </w:pPr>
      <w:r>
        <w:rPr>
          <w:sz w:val="19"/>
        </w:rPr>
        <w:t>Section 4. Enquête de terrain</w:t>
      </w:r>
      <w:r>
        <w:rPr>
          <w:sz w:val="19"/>
        </w:rPr>
        <w:tab/>
        <w:t>34</w:t>
      </w:r>
    </w:p>
    <w:p>
      <w:pPr>
        <w:keepLines/>
        <w:tabs>
          <w:tab w:pos="8784" w:val="right" w:leader="dot"/>
        </w:tabs>
        <w:spacing w:before="0" w:after="40" w:line="240" w:lineRule="auto"/>
        <w:ind w:left="634"/>
      </w:pPr>
      <w:r>
        <w:rPr>
          <w:sz w:val="19"/>
        </w:rPr>
        <w:t>3.4.1 Méthodologie de l’enquête</w:t>
      </w:r>
      <w:r>
        <w:rPr>
          <w:sz w:val="19"/>
        </w:rPr>
        <w:tab/>
        <w:t>34</w:t>
      </w:r>
    </w:p>
    <w:p>
      <w:pPr>
        <w:keepLines/>
        <w:tabs>
          <w:tab w:pos="8784" w:val="right" w:leader="dot"/>
        </w:tabs>
        <w:spacing w:before="0" w:after="40" w:line="240" w:lineRule="auto"/>
        <w:ind w:left="634"/>
      </w:pPr>
      <w:r>
        <w:rPr>
          <w:sz w:val="19"/>
        </w:rPr>
        <w:t>3.4.2 Présentation des résultats</w:t>
      </w:r>
      <w:r>
        <w:rPr>
          <w:sz w:val="19"/>
        </w:rPr>
        <w:tab/>
        <w:t>37</w:t>
      </w:r>
    </w:p>
    <w:p>
      <w:pPr>
        <w:keepLines/>
        <w:tabs>
          <w:tab w:pos="8784" w:val="right" w:leader="dot"/>
        </w:tabs>
        <w:spacing w:before="0" w:after="40" w:line="240" w:lineRule="auto"/>
        <w:ind w:left="634"/>
      </w:pPr>
      <w:r>
        <w:rPr>
          <w:sz w:val="19"/>
        </w:rPr>
        <w:t>3.4.3 Discussion des résultats</w:t>
      </w:r>
      <w:r>
        <w:rPr>
          <w:sz w:val="19"/>
        </w:rPr>
        <w:tab/>
        <w:t>42</w:t>
      </w:r>
    </w:p>
    <w:p>
      <w:pPr>
        <w:keepLines/>
        <w:tabs>
          <w:tab w:pos="8784" w:val="right" w:leader="dot"/>
        </w:tabs>
        <w:spacing w:before="0" w:after="40" w:line="240" w:lineRule="auto"/>
        <w:ind w:left="317"/>
      </w:pPr>
      <w:r>
        <w:rPr>
          <w:sz w:val="19"/>
        </w:rPr>
        <w:t>Section 5. Recommandations et feuille de route</w:t>
      </w:r>
      <w:r>
        <w:rPr>
          <w:sz w:val="19"/>
        </w:rPr>
        <w:tab/>
        <w:t>44</w:t>
      </w:r>
    </w:p>
    <w:p>
      <w:pPr>
        <w:keepLines/>
        <w:tabs>
          <w:tab w:pos="8784" w:val="right" w:leader="dot"/>
        </w:tabs>
        <w:spacing w:before="0" w:after="40" w:line="240" w:lineRule="auto"/>
        <w:ind w:left="317"/>
      </w:pPr>
      <w:r>
        <w:rPr>
          <w:sz w:val="19"/>
        </w:rPr>
        <w:t>Limites de l’étude</w:t>
      </w:r>
      <w:r>
        <w:rPr>
          <w:sz w:val="19"/>
        </w:rPr>
        <w:tab/>
        <w:t>46</w:t>
      </w:r>
    </w:p>
    <w:p>
      <w:pPr>
        <w:keepLines/>
        <w:tabs>
          <w:tab w:pos="8784" w:val="right" w:leader="dot"/>
        </w:tabs>
        <w:spacing w:before="0" w:after="40" w:line="240" w:lineRule="auto"/>
        <w:ind w:left="317"/>
      </w:pPr>
      <w:r>
        <w:rPr>
          <w:sz w:val="19"/>
        </w:rPr>
        <w:t>Conclusion du chapitre 3</w:t>
      </w:r>
      <w:r>
        <w:rPr>
          <w:sz w:val="19"/>
        </w:rPr>
        <w:tab/>
        <w:t>47</w:t>
      </w:r>
    </w:p>
    <w:p>
      <w:pPr>
        <w:keepLines/>
        <w:tabs>
          <w:tab w:pos="8784" w:val="right" w:leader="dot"/>
        </w:tabs>
        <w:spacing w:before="0" w:after="40" w:line="240" w:lineRule="auto"/>
        <w:ind w:left="0"/>
      </w:pPr>
      <w:r>
        <w:rPr>
          <w:sz w:val="19"/>
        </w:rPr>
        <w:t>Conclusion générale</w:t>
      </w:r>
      <w:r>
        <w:rPr>
          <w:sz w:val="19"/>
        </w:rPr>
        <w:tab/>
        <w:t>48</w:t>
      </w:r>
    </w:p>
    <w:p>
      <w:pPr>
        <w:keepLines/>
        <w:tabs>
          <w:tab w:pos="8784" w:val="right" w:leader="dot"/>
        </w:tabs>
        <w:spacing w:before="0" w:after="40" w:line="240" w:lineRule="auto"/>
        <w:ind w:left="0"/>
      </w:pPr>
      <w:r>
        <w:rPr>
          <w:sz w:val="19"/>
        </w:rPr>
        <w:t>Bibliographie</w:t>
      </w:r>
      <w:r>
        <w:rPr>
          <w:sz w:val="19"/>
        </w:rPr>
        <w:tab/>
        <w:t>51</w:t>
      </w:r>
    </w:p>
    <w:p>
      <w:pPr>
        <w:keepLines/>
        <w:tabs>
          <w:tab w:pos="8784" w:val="right" w:leader="dot"/>
        </w:tabs>
        <w:spacing w:before="0" w:after="40" w:line="240" w:lineRule="auto"/>
        <w:ind w:left="0"/>
      </w:pPr>
      <w:r>
        <w:rPr>
          <w:sz w:val="19"/>
        </w:rPr>
        <w:t>Annexe 1. Guide d’entretien semi-directif</w:t>
      </w:r>
      <w:r>
        <w:rPr>
          <w:sz w:val="19"/>
        </w:rPr>
        <w:tab/>
        <w:t>53</w:t>
      </w:r>
    </w:p>
    <w:p>
      <w:pPr>
        <w:keepLines/>
        <w:tabs>
          <w:tab w:pos="8784" w:val="right" w:leader="dot"/>
        </w:tabs>
        <w:spacing w:before="0" w:after="40" w:line="240" w:lineRule="auto"/>
        <w:ind w:left="0"/>
      </w:pPr>
      <w:r>
        <w:rPr>
          <w:sz w:val="19"/>
        </w:rPr>
        <w:t>Annexe 2. Questionnaire</w:t>
      </w:r>
      <w:r>
        <w:rPr>
          <w:sz w:val="19"/>
        </w:rPr>
        <w:tab/>
        <w:t>54</w:t>
      </w:r>
    </w:p>
    <w:p w:rsidRPr="00066A9E" w:rsidR="001B1B60" w:rsidP="009B0DC2" w:rsidRDefault="00066A9E" w14:paraId="589FFC9C" w14:textId="77777777">
      <w:pPr>
        <w:pageBreakBefore/>
        <w:spacing w:after="40" w:line="240" w:lineRule="auto" w:before="0"/>
        <w:jc w:val="both"/>
        <w:rPr>
          <w:rFonts w:asciiTheme="majorBidi" w:hAnsiTheme="majorBidi" w:cstheme="majorBidi"/>
          <w:sz w:val="28"/>
          <w:szCs w:val="28"/>
        </w:rPr>
      </w:pPr>
      <w:r>
        <w:rPr>
          <w:rFonts w:asciiTheme="majorBidi" w:hAnsiTheme="majorBidi" w:cstheme="majorBidi"/>
          <w:sz w:val="20"/>
          <w:szCs w:val="28"/>
        </w:rPr>
        <w:t>Liste des tableaux</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Tableau 1. Historique de la SNDP, p. 27</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Tableau 2. Processus RH et orientations de digitalisation, p. 30</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Tableau 3. Échelle d’appréciation des scores moyens, p. 34</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Tableau 4. Échelle de réponse du questionnaire, p. 36</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Tableau 5. Profil des répondants, p. 38</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Tableau 6. Moyennes des neuf dimensions, p. 39</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Tableau 7. Moyennes brutes des 34 items, p. 39</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Tableau 8. Tests de Spearman des hypothèses, p. 41</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Tableau 9. Questionnaire soumis aux collaborateurs, p. 55</w:t>
      </w:r>
    </w:p>
    <w:p w:rsidRPr="00066A9E" w:rsidR="001B1B60" w:rsidP="009B0DC2" w:rsidRDefault="00066A9E" w14:paraId="589FFC9C" w14:textId="77777777">
      <w:pPr>
        <w:spacing w:after="40" w:line="240" w:lineRule="auto" w:before="0"/>
        <w:jc w:val="both"/>
        <w:rPr>
          <w:rFonts w:asciiTheme="majorBidi" w:hAnsiTheme="majorBidi" w:cstheme="majorBidi"/>
          <w:sz w:val="28"/>
          <w:szCs w:val="28"/>
        </w:rPr>
      </w:pPr>
      <w:r>
        <w:rPr>
          <w:rFonts w:asciiTheme="majorBidi" w:hAnsiTheme="majorBidi" w:cstheme="majorBidi"/>
          <w:sz w:val="20"/>
          <w:szCs w:val="28"/>
        </w:rPr>
        <w:t>Liste des figures</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Figure 1. Cartographie des processus RH, p. 16</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Figure 2. Logo de la société Agil, p. 26</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Figure 3. Organigramme de la SNDP, p. 28</w:t>
      </w:r>
    </w:p>
    <w:p w:rsidRPr="00287DA4" w:rsidR="00066A9E" w:rsidP="36460961" w:rsidRDefault="00F436CC" w14:paraId="0B07AF5F" w14:textId="3F9F8F3F">
      <w:pPr>
        <w:spacing w:after="40" w:afterAutospacing="on" w:line="240" w:lineRule="auto" w:before="0"/>
        <w:jc w:val="both"/>
      </w:pPr>
      <w:r>
        <w:rPr>
          <w:rFonts w:ascii="Times New Roman" w:hAnsi="Times New Roman" w:eastAsia="Times New Roman" w:cs="Times New Roman" w:asciiTheme="majorBidi" w:hAnsiTheme="majorBidi" w:cstheme="majorBidi"/>
          <w:sz w:val="20"/>
          <w:szCs w:val="28"/>
          <w:lang w:eastAsia="fr-FR" w:bidi="ar-SA"/>
        </w:rPr>
        <w:t>Figure 4. Camion-citerne Agil, p. 29</w:t>
      </w:r>
    </w:p>
    <w:p xmlns:wp14="http://schemas.microsoft.com/office/word/2010/wordml" w:rsidRPr="00066A9E" w:rsidR="007F12BC" w:rsidP="36460961" w:rsidRDefault="007F12BC" w14:paraId="34B3F2EB" wp14:textId="29DA13D2">
      <w:pPr>
        <w:pageBreakBefore/>
        <w:spacing w:after="0"/>
        <w:jc w:val="center"/>
        <w:rPr>
          <w:rFonts w:ascii="Times New Roman" w:hAnsi="Times New Roman" w:cs="Times New Roman" w:asciiTheme="majorBidi" w:hAnsiTheme="majorBidi" w:cstheme="majorBidi"/>
          <w:b w:val="1"/>
          <w:bCs w:val="1"/>
          <w:sz w:val="36"/>
          <w:szCs w:val="36"/>
        </w:rPr>
      </w:pPr>
      <w:r w:rsidRPr="36460961" w:rsidR="0DF4A78B">
        <w:rPr>
          <w:rFonts w:ascii="Times New Roman" w:hAnsi="Times New Roman" w:cs="Times New Roman" w:asciiTheme="majorBidi" w:hAnsiTheme="majorBidi" w:cstheme="majorBidi"/>
          <w:b w:val="1"/>
          <w:bCs w:val="1"/>
          <w:sz w:val="36"/>
          <w:szCs w:val="36"/>
        </w:rPr>
        <w:t>Introduction générale</w:t>
      </w:r>
    </w:p>
    <w:p xmlns:wp14="http://schemas.microsoft.com/office/word/2010/wordml" w:rsidR="007F12BC" w:rsidP="36460961" w:rsidRDefault="0064123A" w14:paraId="3346ED1E" wp14:textId="6274D814">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La transformation digitale touche aujourd’hui toutes les fonctions de l’entreprise, y compris les ressources humaines. Les outils numériques simplifient certaines tâches, automatisent le travail administratif et rendent l’information plus accessible. Ils peuvent aussi aider à mieux gérer les talents, à améliorer la communication interne et l’expérience des collaborateurs.</w:t>
      </w:r>
    </w:p>
    <w:p xmlns:wp14="http://schemas.microsoft.com/office/word/2010/wordml" w:rsidR="007F12BC" w:rsidP="36460961" w:rsidRDefault="0064123A" w14:paraId="68E56DD3" wp14:textId="3E92B699">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Mais il ne suffit pas d’acheter des outils. La digitalisation change aussi les processus de travail, les compétences, l’organisation et les pratiques de management. Elle ouvre des possibilités, et elle pose des difficultés : sécurité des données, adaptation des compétences, accompagnement du changement.</w:t>
      </w:r>
    </w:p>
    <w:p xmlns:wp14="http://schemas.microsoft.com/office/word/2010/wordml" w:rsidR="007F12BC" w:rsidP="36460961" w:rsidRDefault="0064123A" w14:paraId="0E6F3EE9" wp14:textId="50C3CB30">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Ce mémoire s’intéresse à la place de la digitalisation dans la fonction RH et à sa contribution possible à la performance. Il repose sur une étude empirique menée à la Société Nationale de Distribution des Pétroles (SNDP). Cette étude cherche à mesurer le niveau actuel de digitalisation de la fonction RH, à repérer les principales difficultés et à proposer des pistes d’amélioration adaptées à l’entreprise.</w:t>
      </w:r>
    </w:p>
    <w:p xmlns:wp14="http://schemas.microsoft.com/office/word/2010/wordml" w:rsidR="007F12BC" w:rsidP="36460961" w:rsidRDefault="0064123A" w14:paraId="0B2A8042" wp14:textId="7579DFE4">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Notre problématique est la suivante :</w:t>
      </w:r>
    </w:p>
    <w:p xmlns:wp14="http://schemas.microsoft.com/office/word/2010/wordml" w:rsidR="007F12BC" w:rsidP="36460961" w:rsidRDefault="0064123A" w14:paraId="5953157C" wp14:textId="6EDDC1DE">
      <w:pPr>
        <w:spacing w:before="240" w:beforeAutospacing="off" w:after="240" w:afterAutospacing="off" w:line="360" w:lineRule="auto"/>
        <w:jc w:val="both"/>
      </w:pPr>
      <w:r w:rsidRPr="36460961" w:rsidR="7FA4E2A9">
        <w:rPr>
          <w:rFonts w:ascii="Times New Roman" w:hAnsi="Times New Roman" w:eastAsia="Times New Roman" w:cs="Times New Roman"/>
          <w:b w:val="1"/>
          <w:bCs w:val="1"/>
          <w:noProof w:val="0"/>
          <w:sz w:val="28"/>
          <w:szCs w:val="28"/>
          <w:lang w:val="fr-FR"/>
        </w:rPr>
        <w:t>« Dans quelle mesure la digitalisation de la gestion administrative peut-elle améliorer la performance de la fonction RH à la SNDP ? »</w:t>
      </w:r>
    </w:p>
    <w:p xmlns:wp14="http://schemas.microsoft.com/office/word/2010/wordml" w:rsidR="007F12BC" w:rsidP="36460961" w:rsidRDefault="0064123A" w14:paraId="75ABECB3" wp14:textId="50DFA85F">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Pour y répondre, le mémoire comporte trois chapitres.</w:t>
      </w:r>
    </w:p>
    <w:p xmlns:wp14="http://schemas.microsoft.com/office/word/2010/wordml" w:rsidR="007F12BC" w:rsidP="36460961" w:rsidRDefault="0064123A" w14:paraId="1A4BA440" wp14:textId="15727CE7">
      <w:pPr>
        <w:spacing w:before="240" w:beforeAutospacing="off" w:after="240" w:afterAutospacing="off" w:line="360" w:lineRule="auto"/>
        <w:jc w:val="both"/>
      </w:pPr>
      <w:r>
        <w:t>Le chapitre 1 définit la digitalisation et la transformation numérique, regroupe les déterminants de réussite, puis examine les apports et les conditions de la digitalisation RH.</w:t>
      </w:r>
    </w:p>
    <w:p xmlns:wp14="http://schemas.microsoft.com/office/word/2010/wordml" w:rsidR="007F12BC" w:rsidP="36460961" w:rsidRDefault="0064123A" w14:paraId="4AF6D6A3" wp14:textId="1DFA9963">
      <w:pPr>
        <w:spacing w:before="240" w:beforeAutospacing="off" w:after="240" w:afterAutospacing="off" w:line="360" w:lineRule="auto"/>
        <w:jc w:val="both"/>
      </w:pPr>
      <w:r>
        <w:t>Le chapitre 2 synthétise la littérature, examine des expériences documentées de BP, Saudi Aramco, TotalEnergies et Tunisie Telecom, puis formule le cadre conceptuel et les hypothèses.</w:t>
      </w:r>
    </w:p>
    <w:p xmlns:wp14="http://schemas.microsoft.com/office/word/2010/wordml" w:rsidR="007F12BC" w:rsidP="36460961" w:rsidRDefault="0064123A" w14:paraId="2B897F1C" wp14:textId="06B7E2B7">
      <w:pPr>
        <w:spacing w:before="240" w:beforeAutospacing="off" w:after="240" w:afterAutospacing="off" w:line="360" w:lineRule="auto"/>
        <w:jc w:val="both"/>
      </w:pPr>
      <w:r>
        <w:t>Le chapitre 3 présente le cas de la SNDP, le diagnostic, la méthode d’enquête et les résultats des 60 questionnaires. Le dossier disponible ne documente pas les entretiens. Leur guide figure en annexe et leurs résultats restent à compléter à partir des notes.</w:t>
      </w:r>
    </w:p>
    <w:p xmlns:wp14="http://schemas.microsoft.com/office/word/2010/wordml" w:rsidR="007F12BC" w:rsidP="36460961" w:rsidRDefault="0064123A" w14:paraId="1A43D42F" wp14:textId="6CF5B967">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L’objectif est de relier les apports théoriques à ce que nous avons observé sur le terrain, pour mieux comprendre comment la fonction RH de la SNDP peut évoluer.</w:t>
      </w:r>
    </w:p>
    <w:p xmlns:wp14="http://schemas.microsoft.com/office/word/2010/wordml" w:rsidR="007F12BC" w:rsidP="36460961" w:rsidRDefault="0064123A" w14:paraId="105A1843" wp14:textId="0A2EB890">
      <w:pPr>
        <w:spacing w:after="0" w:line="360" w:lineRule="auto"/>
        <w:jc w:val="both"/>
        <w:rPr>
          <w:rFonts w:ascii="Times New Roman" w:hAnsi="Times New Roman" w:cs="Times New Roman" w:asciiTheme="majorBidi" w:hAnsiTheme="majorBidi" w:cstheme="majorBidi"/>
          <w:sz w:val="28"/>
          <w:szCs w:val="28"/>
        </w:rPr>
      </w:pPr>
    </w:p>
    <w:p w:rsidR="36460961" w:rsidP="36460961" w:rsidRDefault="36460961" w14:paraId="3C1E693F" w14:textId="38B89F07">
      <w:pPr>
        <w:spacing w:after="0" w:line="360" w:lineRule="auto"/>
        <w:jc w:val="both"/>
        <w:rPr>
          <w:rFonts w:ascii="Times New Roman" w:hAnsi="Times New Roman" w:cs="Times New Roman" w:asciiTheme="majorBidi" w:hAnsiTheme="majorBidi" w:cstheme="majorBidi"/>
          <w:sz w:val="28"/>
          <w:szCs w:val="28"/>
        </w:rPr>
      </w:pPr>
    </w:p>
    <w:p w:rsidR="36460961" w:rsidP="36460961" w:rsidRDefault="36460961" w14:paraId="41DCDD34" w14:textId="24F7F2A6">
      <w:pPr>
        <w:spacing w:after="0" w:line="360" w:lineRule="auto"/>
        <w:jc w:val="both"/>
        <w:rPr>
          <w:rFonts w:ascii="Times New Roman" w:hAnsi="Times New Roman" w:cs="Times New Roman" w:asciiTheme="majorBidi" w:hAnsiTheme="majorBidi" w:cstheme="majorBidi"/>
          <w:sz w:val="28"/>
          <w:szCs w:val="28"/>
        </w:rPr>
      </w:pPr>
    </w:p>
    <w:p w:rsidR="36460961" w:rsidP="36460961" w:rsidRDefault="36460961" w14:paraId="2FBBB2C5" w14:textId="772D33FC">
      <w:pPr>
        <w:spacing w:after="0" w:line="360" w:lineRule="auto"/>
        <w:jc w:val="both"/>
        <w:rPr>
          <w:rFonts w:ascii="Times New Roman" w:hAnsi="Times New Roman" w:cs="Times New Roman" w:asciiTheme="majorBidi" w:hAnsiTheme="majorBidi" w:cstheme="majorBidi"/>
          <w:sz w:val="28"/>
          <w:szCs w:val="28"/>
        </w:rPr>
      </w:pPr>
    </w:p>
    <w:p w:rsidR="36460961" w:rsidP="36460961" w:rsidRDefault="36460961" w14:paraId="6023E31D" w14:textId="639E5E30">
      <w:pPr>
        <w:spacing w:after="0" w:line="360" w:lineRule="auto"/>
        <w:jc w:val="both"/>
        <w:rPr>
          <w:rFonts w:ascii="Times New Roman" w:hAnsi="Times New Roman" w:cs="Times New Roman" w:asciiTheme="majorBidi" w:hAnsiTheme="majorBidi" w:cstheme="majorBidi"/>
          <w:sz w:val="28"/>
          <w:szCs w:val="28"/>
        </w:rPr>
      </w:pPr>
    </w:p>
    <w:p w:rsidR="36460961" w:rsidP="36460961" w:rsidRDefault="36460961" w14:paraId="55E5759E" w14:textId="179E5A0B">
      <w:pPr>
        <w:spacing w:after="0" w:line="360" w:lineRule="auto"/>
        <w:jc w:val="both"/>
        <w:rPr>
          <w:rFonts w:ascii="Times New Roman" w:hAnsi="Times New Roman" w:cs="Times New Roman" w:asciiTheme="majorBidi" w:hAnsiTheme="majorBidi" w:cstheme="majorBidi"/>
          <w:sz w:val="28"/>
          <w:szCs w:val="28"/>
        </w:rPr>
      </w:pPr>
    </w:p>
    <w:p xmlns:wp14="http://schemas.microsoft.com/office/word/2010/wordml" w:rsidRPr="00287DA4" w:rsidR="00BA13DA" w:rsidP="0064123A" w:rsidRDefault="00BA13DA" w14:paraId="77A52294" wp14:textId="2EAA725B">
      <w:pPr>
        <w:spacing w:line="360" w:lineRule="auto" w:before="100" w:beforeAutospacing="1" w:after="100" w:afterAutospacing="1"/>
        <w:jc w:val="both"/>
        <w:rPr>
          <w:rFonts w:ascii="Times New Roman" w:hAnsi="Times New Roman" w:eastAsia="Times New Roman" w:cs="Times New Roman"/>
          <w:kern w:val="0"/>
          <w:sz w:val="28"/>
          <w:szCs w:val="28"/>
        </w:rPr>
      </w:pPr>
    </w:p>
    <w:p xmlns:wp14="http://schemas.microsoft.com/office/word/2010/wordml" w:rsidRPr="00BF0611" w:rsidR="0038500D" w:rsidP="00287DA4" w:rsidRDefault="0038500D" w14:paraId="51B93628" wp14:textId="77777777">
      <w:pPr>
        <w:pageBreakBefore/>
        <w:pBdr>
          <w:top w:val="single" w:color="auto" w:sz="12" w:space="1"/>
          <w:left w:val="single" w:color="auto" w:sz="12" w:space="4"/>
          <w:bottom w:val="single" w:color="auto" w:sz="12" w:space="1"/>
          <w:right w:val="single" w:color="auto" w:sz="12" w:space="4"/>
        </w:pBdr>
        <w:spacing w:after="0"/>
        <w:jc w:val="center"/>
        <w:rPr>
          <w:rFonts w:asciiTheme="majorBidi" w:hAnsiTheme="majorBidi" w:cstheme="majorBidi"/>
          <w:b/>
          <w:bCs/>
          <w:sz w:val="52"/>
          <w:szCs w:val="52"/>
        </w:rPr>
      </w:pPr>
      <w:r w:rsidRPr="00BF0611">
        <w:rPr>
          <w:rFonts w:asciiTheme="majorBidi" w:hAnsiTheme="majorBidi" w:cstheme="majorBidi"/>
          <w:b/>
          <w:bCs/>
          <w:sz w:val="52"/>
          <w:szCs w:val="52"/>
        </w:rPr>
        <w:t xml:space="preserve">Chapitre </w:t>
      </w:r>
      <w:r w:rsidRPr="00BF0611" w:rsidR="002C116E">
        <w:rPr>
          <w:rFonts w:asciiTheme="majorBidi" w:hAnsiTheme="majorBidi" w:cstheme="majorBidi"/>
          <w:b/>
          <w:bCs/>
          <w:sz w:val="52"/>
          <w:szCs w:val="52"/>
        </w:rPr>
        <w:t>1</w:t>
      </w:r>
      <w:r w:rsidRPr="00BF0611">
        <w:rPr>
          <w:rFonts w:asciiTheme="majorBidi" w:hAnsiTheme="majorBidi" w:cstheme="majorBidi"/>
          <w:b/>
          <w:bCs/>
          <w:sz w:val="52"/>
          <w:szCs w:val="52"/>
        </w:rPr>
        <w:t xml:space="preserve"> : Cadre théorique et conceptuel de la digitalisation RH</w:t>
      </w:r>
    </w:p>
    <w:p xmlns:wp14="http://schemas.microsoft.com/office/word/2010/wordml" w:rsidRPr="00066A9E" w:rsidR="007F12BC" w:rsidP="009B0DC2" w:rsidRDefault="007F12BC" w14:paraId="007DCDA8" wp14:textId="77777777">
      <w:pPr>
        <w:spacing w:after="0"/>
        <w:jc w:val="both"/>
        <w:rPr>
          <w:rFonts w:asciiTheme="majorBidi" w:hAnsiTheme="majorBidi" w:cstheme="majorBidi"/>
          <w:sz w:val="28"/>
          <w:szCs w:val="28"/>
        </w:rPr>
      </w:pPr>
    </w:p>
    <w:p w:rsidRPr="00066A9E" w:rsidR="001B1B60" w:rsidP="009B0DC2" w:rsidRDefault="00066A9E" w14:paraId="589FFC9C" w14:textId="77777777">
      <w:pPr>
        <w:spacing w:after="0" w:line="360" w:lineRule="auto"/>
        <w:jc w:val="both"/>
        <w:rPr>
          <w:rFonts w:asciiTheme="majorBidi" w:hAnsiTheme="majorBidi" w:cstheme="majorBidi"/>
          <w:sz w:val="28"/>
          <w:szCs w:val="28"/>
        </w:rPr>
      </w:pPr>
      <w:r>
        <w:rPr>
          <w:rFonts w:asciiTheme="majorBidi" w:hAnsiTheme="majorBidi" w:cstheme="majorBidi"/>
          <w:sz w:val="28"/>
          <w:szCs w:val="28"/>
        </w:rPr>
        <w:t>Introduction</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La transformation numérique modifie les outils, les processus et les modes de coordination des organisations. En ressources humaines, elle concerne l’administration du personnel, le recrutement, la formation, la gestion des compétences et le pilotage. Pour analyser ces changements, il faut distinguer l’usage d’outils numériques de la transformation plus large qu’ils peuvent accompagner.</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Ce chapitre définit ces notions, présente les conditions de réussite et les étapes d’une démarche de digitalisation, puis examine leurs applications à la fonction RH. Il fournit les repères théoriques utilisés pour étudier le cas de la SNDP. La transformation est envisagée comme un changement organisationnel dont les résultats dépendent du contexte, des processus et des personnes, et non comme un effet automatique de la technologie (Vial, 2019) et (Strohmeier, 2020a).</w:t>
      </w:r>
    </w:p>
    <w:p w:rsidR="0038500D" w:rsidP="36460961" w:rsidRDefault="0038500D" w14:paraId="6C822B3A" w14:textId="50057F4C">
      <w:pPr>
        <w:spacing w:after="0" w:line="360" w:lineRule="auto"/>
        <w:jc w:val="both"/>
        <w:rPr>
          <w:rFonts w:ascii="Times New Roman" w:hAnsi="Times New Roman" w:cs="Times New Roman" w:asciiTheme="majorBidi" w:hAnsiTheme="majorBidi" w:cstheme="majorBidi"/>
          <w:b w:val="1"/>
          <w:bCs w:val="1"/>
          <w:sz w:val="28"/>
          <w:szCs w:val="28"/>
        </w:rPr>
      </w:pPr>
      <w:r>
        <w:rPr>
          <w:rFonts w:ascii="Times New Roman" w:hAnsi="Times New Roman" w:cs="Times New Roman" w:asciiTheme="majorBidi" w:hAnsiTheme="majorBidi" w:cstheme="majorBidi"/>
          <w:b w:val="1"/>
          <w:bCs w:val="1"/>
          <w:sz w:val="28"/>
          <w:szCs w:val="28"/>
        </w:rPr>
        <w:t>Section 1 : La digitalisation et la transformation numérique</w:t>
      </w:r>
    </w:p>
    <w:p w:rsidRPr="00066A9E" w:rsidR="001B1B60" w:rsidP="009B0DC2" w:rsidRDefault="00066A9E" w14:paraId="589FFC9C" w14:textId="77777777">
      <w:pPr>
        <w:spacing w:after="0" w:line="360" w:lineRule="auto"/>
        <w:jc w:val="both"/>
        <w:rPr>
          <w:rFonts w:asciiTheme="majorBidi" w:hAnsiTheme="majorBidi" w:cstheme="majorBidi"/>
          <w:sz w:val="28"/>
          <w:szCs w:val="28"/>
        </w:rPr>
      </w:pPr>
      <w:r>
        <w:rPr>
          <w:rFonts w:asciiTheme="majorBidi" w:hAnsiTheme="majorBidi" w:cstheme="majorBidi"/>
          <w:sz w:val="28"/>
          <w:szCs w:val="28"/>
        </w:rPr>
        <w:t>1.1.1 Concepts et distinction entre digitalisation et transformation numérique</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La digitalisation désigne l’intégration de technologies numériques dans les activités et les processus afin de traiter, stocker et échanger l’information autrement. Elle peut prendre la forme de documents dématérialisés, de circuits de validation électroniques ou d’opérations automatisées. La transformation numérique est plus large : elle correspond à l’évolution coordonnée des processus, des responsabilités, des compétences et parfois de l’offre de service rendue possible par ces technologies (Vial, 2019).</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Les deux notions sont liées, mais ne se confondent pas. Numériser un formulaire remplace un support papier. Cela ne simplifie pas nécessairement le processus qui l’entoure. Une transformation suppose d’examiner les étapes de travail, les rôles, les données utilisées et l’expérience des personnes concernées. Les effets des technologies dépendent de la façon dont elles s’intègrent aux pratiques de l’organisation (Strohmeier, 2020a) et (Bondarouk &amp; Ruël, 2009).</w:t>
      </w:r>
    </w:p>
    <w:p w:rsidRPr="00066A9E" w:rsidR="001B1B60" w:rsidP="009B0DC2" w:rsidRDefault="00066A9E" w14:paraId="589FFC9C" w14:textId="77777777">
      <w:pPr>
        <w:spacing w:after="0" w:line="360" w:lineRule="auto"/>
        <w:jc w:val="both"/>
        <w:rPr>
          <w:rFonts w:asciiTheme="majorBidi" w:hAnsiTheme="majorBidi" w:cstheme="majorBidi"/>
          <w:sz w:val="28"/>
          <w:szCs w:val="28"/>
        </w:rPr>
      </w:pPr>
      <w:r>
        <w:rPr>
          <w:rFonts w:asciiTheme="majorBidi" w:hAnsiTheme="majorBidi" w:cstheme="majorBidi"/>
          <w:sz w:val="28"/>
          <w:szCs w:val="28"/>
        </w:rPr>
        <w:t>1.1.2 Déterminants de réussite de la transformation numérique</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Les facteurs de réussite autrefois présentés dans les sections 1.4 et 1.6 sont regroupés ici. Ils forment un ensemble cohérent : une orientation claire doit se traduire en priorités, en ressources, en règles de gouvernance et en accompagnement. L’engagement de la direction donne une légitimité au projet, tandis que l’alignement avec les objectifs de l’organisation évite la multiplication d’initiatives isolées (Vial, 2019) et (Deloitte, 2023).</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La capacité humaine et organisationnelle compte autant que l’infrastructure. Les utilisateurs doivent pouvoir apprendre à se servir des outils, comprendre les changements de procédure et signaler les difficultés. Formation, communication et participation favorisent l’appropriation. La culture de travail influence aussi le partage des connaissances et l’expérimentation de nouvelles pratiques (Martin, 2008) et (Deloitte, 2024).</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Les systèmes doivent être fiables et adaptés aux processus visés. La qualité des données, leur sécurité, les droits d’accès et la continuité des services doivent être définis dès la conception. Des indicateurs de départ et des mesures régulières permettent de comparer les résultats aux objectifs et d’ajuster le dispositif. La réussite dépend donc de l’articulation entre gouvernance, technologie, compétences et conduite du changement (Strohmeier, 2020b) et (Bondarouk et al., 2017).</w:t>
      </w:r>
    </w:p>
    <w:p w:rsidRPr="00066A9E" w:rsidR="001B1B60" w:rsidP="009B0DC2" w:rsidRDefault="00066A9E" w14:paraId="589FFC9C" w14:textId="77777777">
      <w:pPr>
        <w:spacing w:after="0" w:line="360" w:lineRule="auto"/>
        <w:jc w:val="both"/>
        <w:rPr>
          <w:rFonts w:asciiTheme="majorBidi" w:hAnsiTheme="majorBidi" w:cstheme="majorBidi"/>
          <w:sz w:val="28"/>
          <w:szCs w:val="28"/>
        </w:rPr>
      </w:pPr>
      <w:r>
        <w:rPr>
          <w:rFonts w:asciiTheme="majorBidi" w:hAnsiTheme="majorBidi" w:cstheme="majorBidi"/>
          <w:sz w:val="28"/>
          <w:szCs w:val="28"/>
        </w:rPr>
        <w:t>1.1.3 Motivations de la digitalisation</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Les organisations digitalisent leurs activités pour réduire les tâches répétitives, améliorer la disponibilité de l’information et rendre certains services plus accessibles. Des processus mieux définis peuvent réduire les ressaisies et faciliter le suivi des demandes. Les données structurées peuvent aussi soutenir la planification et les décisions, si leur qualité et leurs limites sont prises en compte (Bondarouk et al., 2017) et (Strohmeier, 2007).</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Ces bénéfices sont des objectifs à vérifier, non des résultats garantis. Un outil peut accroître la charge d’apprentissage, créer des problèmes d’intégration ou maintenir un processus inutile sous une forme numérique. L’évaluation doit porter sur le service rendu, les délais, les erreurs, l’usage effectif et l’expérience des utilisateurs plutôt que sur le seul nombre de solutions déployées (Deloitte, 2023) et (Vial, 2019).</w:t>
      </w:r>
    </w:p>
    <w:p w:rsidRPr="00066A9E" w:rsidR="001B1B60" w:rsidP="009B0DC2" w:rsidRDefault="00066A9E" w14:paraId="589FFC9C" w14:textId="77777777">
      <w:pPr>
        <w:spacing w:after="0" w:line="360" w:lineRule="auto"/>
        <w:jc w:val="both"/>
        <w:rPr>
          <w:rFonts w:asciiTheme="majorBidi" w:hAnsiTheme="majorBidi" w:cstheme="majorBidi"/>
          <w:sz w:val="28"/>
          <w:szCs w:val="28"/>
        </w:rPr>
      </w:pPr>
      <w:r>
        <w:rPr>
          <w:rFonts w:asciiTheme="majorBidi" w:hAnsiTheme="majorBidi" w:cstheme="majorBidi"/>
          <w:sz w:val="28"/>
          <w:szCs w:val="28"/>
        </w:rPr>
        <w:t>1.1.4 Étapes d’une démarche de digitalisation</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Une démarche structurée commence par le diagnostic des processus, des systèmes, des données et des besoins des utilisateurs. Elle précise ensuite les problèmes à résoudre, les priorités, les ressources, les responsabilités et les indicateurs qui serviront à évaluer le projet. Cette préparation distingue les besoins fonctionnels des choix technologiques et repère les dépendances entre processus (Vial, 2019) et (Bondarouk &amp; Ruël, 2009).</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Le déploiement peut être conduit par étapes : conception ou adaptation de la solution, essais avec les utilisateurs, formation, mise en service, puis suivi. Les retours et les résultats observés servent à corriger les procédures et à planifier les évolutions suivantes. L’amélioration continue est utile lorsque les usages et les besoins évoluent (Deloitte, 2024) et (Strohmeier, 2020a).</w:t>
      </w:r>
    </w:p>
    <w:p w:rsidRPr="00066A9E" w:rsidR="001B1B60" w:rsidP="009B0DC2" w:rsidRDefault="00066A9E" w14:paraId="589FFC9C" w14:textId="77777777">
      <w:pPr>
        <w:spacing w:after="0" w:line="360" w:lineRule="auto"/>
        <w:jc w:val="both"/>
        <w:rPr>
          <w:rFonts w:asciiTheme="majorBidi" w:hAnsiTheme="majorBidi" w:cstheme="majorBidi"/>
          <w:sz w:val="28"/>
          <w:szCs w:val="28"/>
        </w:rPr>
      </w:pPr>
      <w:r>
        <w:rPr>
          <w:rFonts w:asciiTheme="majorBidi" w:hAnsiTheme="majorBidi" w:cstheme="majorBidi"/>
          <w:sz w:val="28"/>
          <w:szCs w:val="28"/>
        </w:rPr>
        <w:t>1.1.5 Principaux défis</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Les difficultés fréquentes concernent la résistance au changement, les écarts de compétences, la qualité des données, l’interopérabilité et la sécurité. Le coût comprend aussi l’intégration, la maintenance, la formation et l’assistance aux utilisateurs. Les organisations doivent prévenir les exclusions liées à un accès inégal ou à des interfaces trop complexes (Deloitte, 2024) et (Martin, 2008).</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Les données RH demandent une attention particulière parce qu’elles sont personnelles et parfois sensibles. Les responsabilités, les habilitations, les durées de conservation et les mesures de sécurité doivent être définies en cohérence avec le cadre réglementaire applicable. Ces contraintes déterminent les conditions d’un usage responsable (Strohmeier, 2020b).</w:t>
      </w:r>
    </w:p>
    <w:p w:rsidR="0038500D" w:rsidP="36460961" w:rsidRDefault="0038500D" w14:paraId="6C822B3A" w14:textId="50057F4C">
      <w:pPr>
        <w:spacing w:after="0" w:line="360" w:lineRule="auto"/>
        <w:jc w:val="both"/>
        <w:rPr>
          <w:rFonts w:ascii="Times New Roman" w:hAnsi="Times New Roman" w:cs="Times New Roman" w:asciiTheme="majorBidi" w:hAnsiTheme="majorBidi" w:cstheme="majorBidi"/>
          <w:b w:val="1"/>
          <w:bCs w:val="1"/>
          <w:sz w:val="28"/>
          <w:szCs w:val="28"/>
        </w:rPr>
      </w:pPr>
      <w:r>
        <w:rPr>
          <w:rFonts w:ascii="Times New Roman" w:hAnsi="Times New Roman" w:cs="Times New Roman" w:asciiTheme="majorBidi" w:hAnsiTheme="majorBidi" w:cstheme="majorBidi"/>
          <w:b w:val="1"/>
          <w:bCs w:val="1"/>
          <w:sz w:val="28"/>
          <w:szCs w:val="28"/>
        </w:rPr>
        <w:t>Section 2 : La digitalisation de la fonction RH</w:t>
      </w:r>
    </w:p>
    <w:p w:rsidRPr="00066A9E" w:rsidR="001B1B60" w:rsidP="009B0DC2" w:rsidRDefault="00066A9E" w14:paraId="589FFC9C" w14:textId="77777777">
      <w:pPr>
        <w:spacing w:after="0" w:line="360" w:lineRule="auto"/>
        <w:jc w:val="both"/>
        <w:rPr>
          <w:rFonts w:asciiTheme="majorBidi" w:hAnsiTheme="majorBidi" w:cstheme="majorBidi"/>
          <w:sz w:val="28"/>
          <w:szCs w:val="28"/>
        </w:rPr>
      </w:pPr>
      <w:r>
        <w:rPr>
          <w:rFonts w:asciiTheme="majorBidi" w:hAnsiTheme="majorBidi" w:cstheme="majorBidi"/>
          <w:sz w:val="28"/>
          <w:szCs w:val="28"/>
        </w:rPr>
        <w:t>1.2.1 Apports attendus pour la fonction RH</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La digitalisation RH mobilise des technologies pour soutenir les activités administratives et les pratiques de gestion du personnel. Elle peut faciliter l’accès aux services, centraliser les informations, fluidifier les échanges et dégager du temps pour des missions de conseil. Ses effets dépendent de la cohérence entre l’outil, le processus et le besoin des utilisateurs (Lepak &amp; Snell, 1998) et (Bondarouk &amp; Ruël, 2009) et (Bondarouk et al., 2017).</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Les applications peuvent toucher les dossiers, les congés et absences, la paie, le recrutement, la formation, les compétences ou le suivi de la performance. Le choix des activités à traiter doit partir du diagnostic local : volume des opérations, délais, erreurs, contraintes réglementaires et attentes des collaborateurs. L’adoption d’un outil ne conduit pas, à elle seule, à une amélioration mesurable (Marler &amp; Fisher, 2013).</w:t>
      </w:r>
    </w:p>
    <w:p w:rsidRPr="00066A9E" w:rsidR="001B1B60" w:rsidP="009B0DC2" w:rsidRDefault="00066A9E" w14:paraId="589FFC9C" w14:textId="77777777">
      <w:pPr>
        <w:spacing w:after="0" w:line="360" w:lineRule="auto"/>
        <w:jc w:val="both"/>
        <w:rPr>
          <w:rFonts w:asciiTheme="majorBidi" w:hAnsiTheme="majorBidi" w:cstheme="majorBidi"/>
          <w:sz w:val="28"/>
          <w:szCs w:val="28"/>
        </w:rPr>
      </w:pPr>
      <w:r>
        <w:rPr>
          <w:rFonts w:asciiTheme="majorBidi" w:hAnsiTheme="majorBidi" w:cstheme="majorBidi"/>
          <w:sz w:val="28"/>
          <w:szCs w:val="28"/>
        </w:rPr>
        <w:t>1.2.2 Prérequis de la digitalisation RH</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Avant un déploiement, l’organisation doit disposer d’une vision RH compatible avec sa stratégie, de processus décrits et de responsabilités claires. Elle doit vérifier les systèmes existants, la qualité des données, les besoins d’intégration, la sécurité et la disponibilité du soutien technique. Formation et accompagnement sont à prévoir dès la préparation (Strohmeier, 2020a) et (Deloitte, 2023).</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L’implication des collaborateurs et des responsables de processus aide à définir des fonctionnalités utiles et à repérer les contraintes de travail. La gouvernance précise qui accède aux données, qui les met à jour et comment les erreurs sont corrigées. Ces prérequis réduisent le risque de transposer dans un outil des règles ambiguës ou des étapes sans valeur ajoutée (Bondarouk et al., 2009) et (Martin, 2008).</w:t>
      </w:r>
    </w:p>
    <w:p w:rsidRPr="00066A9E" w:rsidR="001B1B60" w:rsidP="009B0DC2" w:rsidRDefault="00066A9E" w14:paraId="589FFC9C" w14:textId="77777777">
      <w:pPr>
        <w:spacing w:after="0" w:line="360" w:lineRule="auto"/>
        <w:jc w:val="both"/>
        <w:rPr>
          <w:rFonts w:asciiTheme="majorBidi" w:hAnsiTheme="majorBidi" w:cstheme="majorBidi"/>
          <w:sz w:val="28"/>
          <w:szCs w:val="28"/>
        </w:rPr>
      </w:pPr>
      <w:r>
        <w:rPr>
          <w:rFonts w:asciiTheme="majorBidi" w:hAnsiTheme="majorBidi" w:cstheme="majorBidi"/>
          <w:sz w:val="28"/>
          <w:szCs w:val="28"/>
        </w:rPr>
        <w:t>1.2.3 Cartographie des processus RH</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La cartographie décrit les étapes d’un processus, les acteurs, les informations nécessaires, les décisions et les délais. Elle aide à distinguer les opérations à automatiser de celles qui nécessitent une validation humaine, et à localiser les doubles saisies ou ruptures de circulation. La représentation ci-dessous est à adapter aux processus réellement observés à la SNDP (Strohmeier, 2007).</w:t>
      </w:r>
    </w:p>
    <w:p w:rsidR="00FB3748" w:rsidP="00FB3748" w:rsidRDefault="00FB3748" w14:paraId="1FE2DD96" w14:textId="77777777">
      <w:pPr>
        <w:spacing w:before="100" w:beforeAutospacing="1" w:after="100" w:afterAutospacing="1" w:line="240" w:lineRule="auto"/>
        <w:rPr>
          <w:rFonts w:ascii="Times New Roman" w:hAnsi="Times New Roman" w:eastAsia="Times New Roman" w:cs="Times New Roman"/>
          <w:kern w:val="0"/>
          <w:sz w:val="24"/>
          <w:szCs w:val="24"/>
        </w:rPr>
      </w:pPr>
      <w:r>
        <w:rPr>
          <w:rFonts w:ascii="Times New Roman" w:hAnsi="Times New Roman" w:eastAsia="Times New Roman" w:cs="Times New Roman"/>
          <w:noProof/>
          <w:kern w:val="0"/>
          <w:sz w:val="24"/>
          <w:szCs w:val="24"/>
        </w:rPr>
        <w:drawing>
          <wp:inline distT="0" distB="0" distL="0" distR="0" wp14:anchorId="5587EED7" wp14:editId="7777777">
            <wp:extent cx="5816553" cy="3269894"/>
            <wp:effectExtent l="19050" t="0" r="0" b="0"/>
            <wp:docPr id="1" descr="Cartographie des processus RH" name="Image 1"/>
            <wp:cNvGraphicFramePr>
              <a:graphicFrameLocks noChangeAspect="1"/>
            </wp:cNvGraphicFramePr>
            <a:graphic>
              <a:graphicData uri="http://schemas.openxmlformats.org/drawingml/2006/picture">
                <pic:pic>
                  <pic:nvPicPr>
                    <pic:cNvPr id="0" descr="Cartographie des processus RH" name="Picture 2"/>
                    <pic:cNvPicPr>
                      <a:picLocks noChangeAspect="1" noChangeArrowheads="1"/>
                    </pic:cNvPicPr>
                  </pic:nvPicPr>
                  <pic:blipFill>
                    <a:blip r:embed="rId10" cstate="print">
                      <a:extLst>
                        <a:ext uri="{28A0092B-C50C-407E-A947-70E740481C1C}">
                          <a14:useLocalDpi val="0"/>
                        </a:ext>
                      </a:extLst>
                    </a:blip>
                    <a:srcRect/>
                    <a:stretch>
                      <a:fillRect/>
                    </a:stretch>
                  </pic:blipFill>
                  <pic:spPr bwMode="auto">
                    <a:xfrm>
                      <a:off x="0" y="0"/>
                      <a:ext cx="5874066" cy="3302226"/>
                    </a:xfrm>
                    <a:prstGeom prst="rect">
                      <a:avLst/>
                    </a:prstGeom>
                    <a:noFill/>
                    <a:ln>
                      <a:noFill/>
                    </a:ln>
                  </pic:spPr>
                </pic:pic>
              </a:graphicData>
            </a:graphic>
          </wp:inline>
        </w:drawing>
      </w:r>
    </w:p>
    <w:p w:rsidRPr="00770C17" w:rsidR="000A07DB" w:rsidP="00B9288A" w:rsidRDefault="000A07DB" w14:paraId="5E11BCF4" w14:textId="77777777">
      <w:pPr>
        <w:pStyle w:val="Paragraphedeliste"/>
        <w:numPr>
          <w:ilvl w:val="0"/>
          <w:numId w:val="9"/>
        </w:numPr>
        <w:spacing w:before="243"/>
        <w:jc w:val="center"/>
        <w:rPr>
          <w:rFonts w:asciiTheme="majorBidi" w:hAnsiTheme="majorBidi" w:cstheme="majorBidi"/>
          <w:b/>
        </w:rPr>
      </w:pPr>
      <w:r>
        <w:rPr>
          <w:rFonts w:asciiTheme="majorBidi" w:hAnsiTheme="majorBidi" w:cstheme="majorBidi"/>
          <w:b/>
        </w:rPr>
        <w:t>Figure 1. Cartographie des processus RH</w:t>
      </w:r>
    </w:p>
    <w:p>
      <w:pPr>
        <w:spacing w:before="0" w:after="120" w:line="240" w:lineRule="auto"/>
        <w:jc w:val="center"/>
        <w:rPr>
          <w:rFonts w:ascii="Times New Roman" w:hAnsi="Times New Roman" w:cs="Times New Roman"/>
          <w:i/>
          <w:iCs/>
          <w:sz w:val="20"/>
          <w:szCs w:val="20"/>
        </w:rPr>
      </w:pPr>
      <w:r>
        <w:rPr>
          <w:rFonts w:ascii="Times New Roman" w:hAnsi="Times New Roman" w:cs="Times New Roman"/>
          <w:i/>
          <w:iCs/>
          <w:sz w:val="20"/>
          <w:szCs w:val="20"/>
        </w:rPr>
        <w:t>Source : Élaboration de l’auteur à partir des processus RH étudiés.</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La cartographie doit être validée avec les acteurs qui réalisent et contrôlent les activités. Elle sert à définir le périmètre, les règles et les indicateurs d’un projet de digitalisation.</w:t>
      </w:r>
    </w:p>
    <w:p w:rsidRPr="00066A9E" w:rsidR="001B1B60" w:rsidP="009B0DC2" w:rsidRDefault="00066A9E" w14:paraId="589FFC9C" w14:textId="77777777">
      <w:pPr>
        <w:spacing w:after="0" w:line="360" w:lineRule="auto"/>
        <w:jc w:val="both"/>
        <w:rPr>
          <w:rFonts w:asciiTheme="majorBidi" w:hAnsiTheme="majorBidi" w:cstheme="majorBidi"/>
          <w:sz w:val="28"/>
          <w:szCs w:val="28"/>
        </w:rPr>
      </w:pPr>
      <w:r>
        <w:rPr>
          <w:rFonts w:asciiTheme="majorBidi" w:hAnsiTheme="majorBidi" w:cstheme="majorBidi"/>
          <w:sz w:val="28"/>
          <w:szCs w:val="28"/>
        </w:rPr>
        <w:t>1.2.4 Stratégies de déploiement</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Une stratégie progressive traite d’abord les processus prioritaires et permet d’apprendre avant d’étendre le dispositif. Une approche globale peut accélérer l’harmonisation, mais exige une préparation et des ressources plus importantes. Un déploiement hybride avance plus vite sur certains besoins et par étapes sur d’autres. Le choix tient compte de la maturité, des interdépendances et de la capacité d’accompagnement (Vial, 2019) et (Deloitte, 2024).</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Le déploiement peut aussi partir des processus, de l’expérience collaborateur ou de la qualité des données. Ces angles se complètent : un service accessible repose sur un processus clair, des données fiables et des règles de sécurité. Une feuille de route précise le périmètre de chaque phase, les responsables, les critères de passage et les mesures de résultat (Bondarouk &amp; Brewster, 2016) et (Strohmeier, 2020b).</w:t>
      </w:r>
    </w:p>
    <w:p w:rsidRPr="00066A9E" w:rsidR="001B1B60" w:rsidP="009B0DC2" w:rsidRDefault="00066A9E" w14:paraId="589FFC9C" w14:textId="77777777">
      <w:pPr>
        <w:spacing w:after="0" w:line="360" w:lineRule="auto"/>
        <w:jc w:val="both"/>
        <w:rPr>
          <w:rFonts w:asciiTheme="majorBidi" w:hAnsiTheme="majorBidi" w:cstheme="majorBidi"/>
          <w:sz w:val="28"/>
          <w:szCs w:val="28"/>
        </w:rPr>
      </w:pPr>
      <w:r>
        <w:rPr>
          <w:rFonts w:asciiTheme="majorBidi" w:hAnsiTheme="majorBidi" w:cstheme="majorBidi"/>
          <w:sz w:val="28"/>
          <w:szCs w:val="28"/>
        </w:rPr>
        <w:t>1.2.5 Système d’information des ressources humaines</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Le SIRH regroupe des données et des fonctions qui soutiennent plusieurs activités RH. Selon son architecture, il peut faciliter les opérations administratives, le suivi des effectifs, la production d’indicateurs et la circulation de l’information. Sa valeur dépend de la cohérence des référentiels, de l’intégration, de la gouvernance des données et de l’adoption par les utilisateurs (Strohmeier, 2020b) et (Bondarouk &amp; Fisher, 2020).</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Un SIRH ne garantit pas automatiquement une meilleure décision. Des données incomplètes, des indicateurs mal définis ou des accès inadaptés peuvent produire des analyses trompeuses ou des risques de confidentialité. Il convient d’évaluer le système selon les besoins, la fiabilité de l’information, les délais, la facilité d’usage et les contrôles associés (Bondarouk et al., 2017) et (Strohmeier, 2020a).</w:t>
      </w:r>
    </w:p>
    <w:p w:rsidRPr="00066A9E" w:rsidR="001B1B60" w:rsidP="009B0DC2" w:rsidRDefault="00066A9E" w14:paraId="589FFC9C" w14:textId="77777777">
      <w:pPr>
        <w:spacing w:after="0" w:line="360" w:lineRule="auto"/>
        <w:jc w:val="both"/>
        <w:rPr>
          <w:rFonts w:asciiTheme="majorBidi" w:hAnsiTheme="majorBidi" w:cstheme="majorBidi"/>
          <w:sz w:val="28"/>
          <w:szCs w:val="28"/>
        </w:rPr>
      </w:pPr>
      <w:r>
        <w:rPr>
          <w:rFonts w:asciiTheme="majorBidi" w:hAnsiTheme="majorBidi" w:cstheme="majorBidi"/>
          <w:sz w:val="28"/>
          <w:szCs w:val="28"/>
        </w:rPr>
        <w:t>1.2.6 Évolution du rôle du DRH</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Le modèle d’Ulrich décrit une fonction RH qui combine expertise administrative, accompagnement des personnes, gestion du changement et contribution stratégique. La digitalisation peut soutenir cette évolution en réduisant certaines tâches répétitives et en rendant l’information plus accessible. Elle ne transforme cependant pas le rôle du DRH sans choix d’organisation, de compétences et de responsabilités (Ulrich, 1997) et (Marler &amp; Parry, 2016).</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Le DRH et les équipes RH doivent maintenir la qualité du service courant tout en participant à la définition des besoins, à la gouvernance des données et à l’évaluation des projets. L’analyse des données peut éclairer les décisions, mais elle doit rester contextualisée et complétée par le jugement professionnel (Martin &amp; Reddington, 2010) et (Bondarouk &amp; Brewster, 2016).</w:t>
      </w:r>
    </w:p>
    <w:p w:rsidRPr="00066A9E" w:rsidR="001B1B60" w:rsidP="009B0DC2" w:rsidRDefault="00066A9E" w14:paraId="589FFC9C" w14:textId="77777777">
      <w:pPr>
        <w:spacing w:after="0" w:line="360" w:lineRule="auto"/>
        <w:jc w:val="both"/>
        <w:rPr>
          <w:rFonts w:asciiTheme="majorBidi" w:hAnsiTheme="majorBidi" w:cstheme="majorBidi"/>
          <w:sz w:val="28"/>
          <w:szCs w:val="28"/>
        </w:rPr>
      </w:pPr>
      <w:r>
        <w:rPr>
          <w:rFonts w:asciiTheme="majorBidi" w:hAnsiTheme="majorBidi" w:cstheme="majorBidi"/>
          <w:sz w:val="28"/>
          <w:szCs w:val="28"/>
        </w:rPr>
        <w:t>Conclusion du chapitre 1</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La digitalisation RH associe technologie, processus, données et compétences. Les conditions de réussite exposées dans ce chapitre guideront l’analyse du cas de la SNDP : partir des besoins, clarifier les processus, soutenir les utilisateurs et mesurer les effets avec prudence. La littérature ne permet pas de présumer que l’adoption d’un outil entraîne mécaniquement une hausse de performance (Vial, 2019) et (Marler &amp; Fisher, 2013).</w:t>
      </w:r>
    </w:p>
    <w:p xmlns:wp14="http://schemas.microsoft.com/office/word/2010/wordml" w:rsidRPr="00D95BC4" w:rsidR="005F4D3F" w:rsidP="00BF0611" w:rsidRDefault="005F4D3F" w14:paraId="1920D3BB" wp14:textId="77777777">
      <w:pPr>
        <w:pageBreakBefore/>
        <w:pBdr>
          <w:top w:val="single" w:color="auto" w:sz="12" w:space="1"/>
          <w:left w:val="single" w:color="auto" w:sz="12" w:space="4"/>
          <w:bottom w:val="single" w:color="auto" w:sz="12" w:space="1"/>
          <w:right w:val="single" w:color="auto" w:sz="12" w:space="4"/>
        </w:pBdr>
        <w:spacing w:before="100" w:beforeAutospacing="1" w:after="100" w:afterAutospacing="1" w:line="240" w:lineRule="auto"/>
        <w:jc w:val="center"/>
        <w:rPr>
          <w:rFonts w:eastAsia="Times New Roman" w:asciiTheme="majorBidi" w:hAnsiTheme="majorBidi" w:cstheme="majorBidi"/>
          <w:b/>
          <w:bCs/>
          <w:kern w:val="0"/>
          <w:sz w:val="52"/>
          <w:szCs w:val="52"/>
          <w:lang w:eastAsia="fr-FR" w:bidi="ar-SA"/>
        </w:rPr>
      </w:pPr>
      <w:r w:rsidRPr="36460961" w:rsidR="362B753B">
        <w:rPr>
          <w:rFonts w:ascii="Times New Roman" w:hAnsi="Times New Roman" w:eastAsia="Times New Roman" w:cs="Times New Roman" w:asciiTheme="majorBidi" w:hAnsiTheme="majorBidi" w:cstheme="majorBidi"/>
          <w:b w:val="1"/>
          <w:bCs w:val="1"/>
          <w:kern w:val="0"/>
          <w:sz w:val="52"/>
          <w:szCs w:val="52"/>
          <w:lang w:eastAsia="fr-FR" w:bidi="ar-SA"/>
        </w:rPr>
        <w:t>CHAPITRE 2 : Revue de Littérature et Expériences Comparées en Digitalisation RH</w:t>
      </w:r>
    </w:p>
    <w:p w:rsidRPr="00FC2DE7" w:rsidR="003C1C11" w:rsidP="36460961" w:rsidRDefault="00606C7B" w14:paraId="791A035E" w14:textId="77777777">
      <w:pPr>
        <w:spacing w:before="100" w:beforeAutospacing="on" w:after="100" w:afterAutospacing="on"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Pr>
          <w:rFonts w:ascii="Times New Roman" w:hAnsi="Times New Roman" w:eastAsia="Times New Roman" w:cs="Times New Roman" w:asciiTheme="majorBidi" w:hAnsiTheme="majorBidi" w:cstheme="majorBidi"/>
          <w:b w:val="1"/>
          <w:bCs w:val="1"/>
          <w:kern w:val="0"/>
          <w:sz w:val="32"/>
          <w:szCs w:val="32"/>
          <w:lang w:eastAsia="fr-FR" w:bidi="ar-SA"/>
        </w:rPr>
        <w:t>Introduction</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Ce chapitre examine les travaux consacrés à la gestion numérique des ressources humaines, les expériences comparables retenues pour le benchmark et le cadre de recherche appliqué ensuite à la SNDP. Il distingue les résultats empiriques publiés des objectifs annoncés et des exemples qui ne constituent que des projets proposés.</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Les technologies peuvent soutenir les activités RH, mais les effets observés varient selon les contextes et les méthodes d’évaluation. La revue conduit à formuler des hypothèses testables, sans présumer de leur confirmation (Bondarouk et al., 2017) et (Marler &amp; Fisher, 2013).</w:t>
      </w:r>
    </w:p>
    <w:p w:rsidRPr="00FC2DE7" w:rsidR="003C1C11" w:rsidP="003C1C11" w:rsidRDefault="00906DC7" w14:paraId="0066E5D0" w14:textId="77777777">
      <w:pPr>
        <w:spacing w:before="100" w:beforeAutospacing="1" w:after="100" w:afterAutospacing="1" w:line="240" w:lineRule="auto"/>
        <w:rPr>
          <w:rFonts w:eastAsia="Times New Roman" w:asciiTheme="majorBidi" w:hAnsiTheme="majorBidi" w:cstheme="majorBidi"/>
          <w:kern w:val="0"/>
          <w:sz w:val="32"/>
          <w:szCs w:val="32"/>
          <w:lang w:eastAsia="fr-FR" w:bidi="ar-SA"/>
        </w:rPr>
      </w:pPr>
      <w:r>
        <w:rPr>
          <w:rFonts w:eastAsia="Times New Roman" w:asciiTheme="majorBidi" w:hAnsiTheme="majorBidi" w:cstheme="majorBidi"/>
          <w:kern w:val="0"/>
          <w:sz w:val="32"/>
          <w:szCs w:val="32"/>
          <w:lang w:eastAsia="fr-FR" w:bidi="ar-SA"/>
        </w:rPr>
        <w:t>Section 1 : Revue de littérature sur la digitalisation RH</w:t>
      </w:r>
    </w:p>
    <w:p w:rsidRPr="00FC2DE7" w:rsidR="003C1C11" w:rsidP="36460961" w:rsidRDefault="00606C7B" w14:paraId="791A035E" w14:textId="77777777">
      <w:pPr>
        <w:spacing w:before="100" w:beforeAutospacing="on" w:after="100" w:afterAutospacing="on"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Pr>
          <w:rFonts w:ascii="Times New Roman" w:hAnsi="Times New Roman" w:eastAsia="Times New Roman" w:cs="Times New Roman" w:asciiTheme="majorBidi" w:hAnsiTheme="majorBidi" w:cstheme="majorBidi"/>
          <w:b w:val="1"/>
          <w:bCs w:val="1"/>
          <w:kern w:val="0"/>
          <w:sz w:val="32"/>
          <w:szCs w:val="32"/>
          <w:lang w:eastAsia="fr-FR" w:bidi="ar-SA"/>
        </w:rPr>
        <w:t>2.1.1 Évolution des travaux sur l’e-HRM</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Les recherches sur l’e-HRM étudient l’utilisation des technologies de l’information dans la conception, l’accès et la mise en œuvre des pratiques RH. Les premiers travaux portaient souvent sur l’automatisation et la prestation de services. Les études ultérieures ont élargi l’analyse aux usages, aux acteurs, à l’intégration des systèmes et aux conséquences organisationnelles (Strohmeier, 2007) et (Bondarouk &amp; Ruël, 2009).</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Les revues de littérature montrent un champ diversifié, où les résultats dépendent des définitions retenues, des technologies étudiées et de la qualité des données. Les outils peuvent modifier l’accès aux services et les tâches des professionnels RH, mais ces changements ne se traduisent pas partout de la même manière. La relation entre technologie et stratégie RH reste à examiner dans chaque contexte (Bondarouk et al., 2017) et (Bondarouk &amp; Brewster, 2016) et (Marler, 2009).</w:t>
      </w:r>
    </w:p>
    <w:p w:rsidRPr="00FC2DE7" w:rsidR="003C1C11" w:rsidP="36460961" w:rsidRDefault="00606C7B" w14:paraId="791A035E" w14:textId="77777777">
      <w:pPr>
        <w:spacing w:before="100" w:beforeAutospacing="on" w:after="100" w:afterAutospacing="on"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Pr>
          <w:rFonts w:ascii="Times New Roman" w:hAnsi="Times New Roman" w:eastAsia="Times New Roman" w:cs="Times New Roman" w:asciiTheme="majorBidi" w:hAnsiTheme="majorBidi" w:cstheme="majorBidi"/>
          <w:b w:val="1"/>
          <w:bCs w:val="1"/>
          <w:kern w:val="0"/>
          <w:sz w:val="32"/>
          <w:szCs w:val="32"/>
          <w:lang w:eastAsia="fr-FR" w:bidi="ar-SA"/>
        </w:rPr>
        <w:t>2.1.2 Maturité numérique</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Un modèle de maturité sert à situer les pratiques d’une organisation et à orienter les étapes de développement. Le modèle présenté par Bersin décrit quatre niveaux : « Exploring Digital », « Doing Digital », « Becoming Digital » et « Being Digital ». Ils traduisent une progression de l’expérimentation vers une intégration plus structurée du numérique dans les activités et la culture de l’organisation (Bersin, 2017).</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Ces niveaux constituent une grille de lecture, non une mesure universelle. Ils ne remplacent pas un diagnostic des processus, de l’infrastructure, des compétences et de la gouvernance. Pour la fonction RH, ils aident à questionner l’intégration des pratiques, l’usage des données et l’expérience des utilisateurs, sans confondre maturité déclarée et performance vérifiée (Strohmeier, 2020a) et (Bondarouk &amp; Fisher, 2020).</w:t>
      </w:r>
    </w:p>
    <w:p w:rsidRPr="00FC2DE7" w:rsidR="003C1C11" w:rsidP="36460961" w:rsidRDefault="00606C7B" w14:paraId="791A035E" w14:textId="77777777">
      <w:pPr>
        <w:spacing w:before="100" w:beforeAutospacing="on" w:after="100" w:afterAutospacing="on"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Pr>
          <w:rFonts w:ascii="Times New Roman" w:hAnsi="Times New Roman" w:eastAsia="Times New Roman" w:cs="Times New Roman" w:asciiTheme="majorBidi" w:hAnsiTheme="majorBidi" w:cstheme="majorBidi"/>
          <w:b w:val="1"/>
          <w:bCs w:val="1"/>
          <w:kern w:val="0"/>
          <w:sz w:val="32"/>
          <w:szCs w:val="32"/>
          <w:lang w:eastAsia="fr-FR" w:bidi="ar-SA"/>
        </w:rPr>
        <w:t>2.1.3 Digitalisation RH et performance</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La digitalisation peut réduire certaines tâches manuelles, faciliter la circulation de l’information ou rendre les services plus accessibles. Elle peut aussi demander du temps de formation, produire de nouvelles tâches de contrôle et laisser inchangés les délais si les processus ne sont pas revus. Les effets doivent être mesurés au moyen d’indicateurs adaptés et comparés à une situation de départ (Martin &amp; Reddington, 2010) et (Marler &amp; Parry, 2016).</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Marler et Fisher (2013) passent en revue 40 études publiées entre 1999 et 2011. Leur examen conclut que les preuves empiriques reliant l’e-HRM aux résultats stratégiques restent limitées et que la relation dépend du contexte. Les études disponibles ne permettent pas d’affirmer un effet causal général de l’e-HRM sur la performance stratégique. Cette conclusion justifie une interprétation prudente des associations mesurées dans le présent mémoire.</w:t>
      </w:r>
    </w:p>
    <w:p w:rsidRPr="00FC2DE7" w:rsidR="003C1C11" w:rsidP="003C1C11" w:rsidRDefault="00906DC7" w14:paraId="0066E5D0" w14:textId="77777777">
      <w:pPr>
        <w:spacing w:before="100" w:beforeAutospacing="1" w:after="100" w:afterAutospacing="1" w:line="240" w:lineRule="auto"/>
        <w:rPr>
          <w:rFonts w:eastAsia="Times New Roman" w:asciiTheme="majorBidi" w:hAnsiTheme="majorBidi" w:cstheme="majorBidi"/>
          <w:kern w:val="0"/>
          <w:sz w:val="32"/>
          <w:szCs w:val="32"/>
          <w:lang w:eastAsia="fr-FR" w:bidi="ar-SA"/>
        </w:rPr>
      </w:pPr>
      <w:r>
        <w:rPr>
          <w:rFonts w:eastAsia="Times New Roman" w:asciiTheme="majorBidi" w:hAnsiTheme="majorBidi" w:cstheme="majorBidi"/>
          <w:kern w:val="0"/>
          <w:sz w:val="32"/>
          <w:szCs w:val="32"/>
          <w:lang w:eastAsia="fr-FR" w:bidi="ar-SA"/>
        </w:rPr>
        <w:t>Section 2 : Benchmark d’expériences sectorielles</w:t>
      </w:r>
    </w:p>
    <w:p w:rsidRPr="00FC2DE7" w:rsidR="003C1C11" w:rsidP="36460961" w:rsidRDefault="00606C7B" w14:paraId="791A035E" w14:textId="77777777">
      <w:pPr>
        <w:spacing w:before="100" w:beforeAutospacing="on" w:after="100" w:afterAutospacing="on"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Pr>
          <w:rFonts w:ascii="Times New Roman" w:hAnsi="Times New Roman" w:eastAsia="Times New Roman" w:cs="Times New Roman" w:asciiTheme="majorBidi" w:hAnsiTheme="majorBidi" w:cstheme="majorBidi"/>
          <w:b w:val="1"/>
          <w:bCs w:val="1"/>
          <w:kern w:val="0"/>
          <w:sz w:val="32"/>
          <w:szCs w:val="32"/>
          <w:lang w:eastAsia="fr-FR" w:bidi="ar-SA"/>
        </w:rPr>
        <w:t>2.2.1 Entreprises pétrolières internationales</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BP indique que ses collaborateurs ont suivi 1,2 million d’heures de formation en 2024 dans des domaines comprenant la sécurité, les compétences techniques, le leadership et les compétences numériques. Cet indicateur décrit un investissement de formation à l’échelle du groupe. Il ne mesure pas à lui seul l’effet des outils RH sur la performance (BP p.l.c., 2025).</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Le rapport de durabilité de Saudi Aramco pour 2024 présente une activité de formation de grande ampleur et des initiatives de développement des compétences numériques. Cette expérience souligne l’importance de préparer les collaborateurs aux changements technologiques parallèlement au déploiement des solutions (Saudi Aramco, 2024).</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TotalEnergies a annoncé en 2024 un programme de formation de ses salariés à l’intelligence artificielle générative. Cet exemple illustre le rôle de l’accompagnement des compétences à l’échelle de l’entreprise. Il ne permet pas de conclure sur les résultats d’un SIRH ou sur l’efficacité de processus RH particuliers (TotalEnergies, 2024).</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Ces trois cas apportent des repères sur la formation et l’adaptation des compétences. Les informations publiques consultées ne fournissent pas de mesures homogènes permettant de comparer directement leurs performances RH. Le benchmark sert donc à repérer des pratiques documentées, et non à établir un classement.</w:t>
      </w:r>
    </w:p>
    <w:p w:rsidRPr="00FC2DE7" w:rsidR="003C1C11" w:rsidP="36460961" w:rsidRDefault="00606C7B" w14:paraId="791A035E" w14:textId="77777777">
      <w:pPr>
        <w:spacing w:before="100" w:beforeAutospacing="on" w:after="100" w:afterAutospacing="on"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Pr>
          <w:rFonts w:ascii="Times New Roman" w:hAnsi="Times New Roman" w:eastAsia="Times New Roman" w:cs="Times New Roman" w:asciiTheme="majorBidi" w:hAnsiTheme="majorBidi" w:cstheme="majorBidi"/>
          <w:b w:val="1"/>
          <w:bCs w:val="1"/>
          <w:kern w:val="0"/>
          <w:sz w:val="32"/>
          <w:szCs w:val="32"/>
          <w:lang w:eastAsia="fr-FR" w:bidi="ar-SA"/>
        </w:rPr>
        <w:t>2.2.2 Tunisie Telecom</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Les recueils de projets de fin d’études publiés par Tunisie Telecom en 2019–2020 et en 2023–2024 mentionnent des sujets liés à la digitalisation de services sociaux et à la gestion des ressources humaines à l’ère numérique. Ces documents attestent de thèmes de projet et de réflexion, mais ne prouvent pas que les solutions correspondantes ont été déployées à l’échelle de l’entreprise (Tunisie Telecom, 2020, 2024).</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En l’absence de données publiques comparables sur le taux d’usage, les délais ou la satisfaction, ce cas est retenu comme indication d’un intérêt porté à la transformation numérique RH. Il ne sera pas présenté comme un système opérationnel confirmé. Cette précaution distingue les projets académiques documentés des réalisations institutionnelles.</w:t>
      </w:r>
    </w:p>
    <w:p w:rsidRPr="00FC2DE7" w:rsidR="003C1C11" w:rsidP="36460961" w:rsidRDefault="00606C7B" w14:paraId="791A035E" w14:textId="77777777">
      <w:pPr>
        <w:spacing w:before="100" w:beforeAutospacing="on" w:after="100" w:afterAutospacing="on"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Pr>
          <w:rFonts w:ascii="Times New Roman" w:hAnsi="Times New Roman" w:eastAsia="Times New Roman" w:cs="Times New Roman" w:asciiTheme="majorBidi" w:hAnsiTheme="majorBidi" w:cstheme="majorBidi"/>
          <w:b w:val="1"/>
          <w:bCs w:val="1"/>
          <w:kern w:val="0"/>
          <w:sz w:val="32"/>
          <w:szCs w:val="32"/>
          <w:lang w:eastAsia="fr-FR" w:bidi="ar-SA"/>
        </w:rPr>
        <w:t>2.2.3 Enseignements transposables</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Les sources retenues convergent sur trois points : le développement des compétences accompagne les changements technologiques. Les projets doivent répondre à des besoins de travail concrets. Les résultats exigent des indicateurs et un suivi. Les pratiques doivent être adaptées aux processus, aux ressources et aux contraintes propres à chaque organisation (Deloitte, 2024) et (Bondarouk et al., 2009).</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Pour la SNDP, ces enseignements invitent à prioriser des processus administratifs mesurables, à associer les utilisateurs et à clarifier les responsabilités de gouvernance. Le benchmark ne permet pas de transférer automatiquement les dispositifs d’autres entreprises. Il aide à formuler des options à évaluer dans le contexte local (Vial, 2019) et (Strohmeier, 2020b).</w:t>
      </w:r>
    </w:p>
    <w:p w:rsidRPr="00FC2DE7" w:rsidR="003C1C11" w:rsidP="003C1C11" w:rsidRDefault="00906DC7" w14:paraId="0066E5D0" w14:textId="77777777">
      <w:pPr>
        <w:spacing w:before="100" w:beforeAutospacing="1" w:after="100" w:afterAutospacing="1" w:line="240" w:lineRule="auto"/>
        <w:rPr>
          <w:rFonts w:eastAsia="Times New Roman" w:asciiTheme="majorBidi" w:hAnsiTheme="majorBidi" w:cstheme="majorBidi"/>
          <w:kern w:val="0"/>
          <w:sz w:val="32"/>
          <w:szCs w:val="32"/>
          <w:lang w:eastAsia="fr-FR" w:bidi="ar-SA"/>
        </w:rPr>
      </w:pPr>
      <w:r>
        <w:rPr>
          <w:rFonts w:eastAsia="Times New Roman" w:asciiTheme="majorBidi" w:hAnsiTheme="majorBidi" w:cstheme="majorBidi"/>
          <w:kern w:val="0"/>
          <w:sz w:val="32"/>
          <w:szCs w:val="32"/>
          <w:lang w:eastAsia="fr-FR" w:bidi="ar-SA"/>
        </w:rPr>
        <w:t>Section 3 : Cadre conceptuel et hypothèses de recherche</w:t>
      </w:r>
    </w:p>
    <w:p w:rsidRPr="00FC2DE7" w:rsidR="003C1C11" w:rsidP="36460961" w:rsidRDefault="00606C7B" w14:paraId="791A035E" w14:textId="77777777">
      <w:pPr>
        <w:spacing w:before="100" w:beforeAutospacing="on" w:after="100" w:afterAutospacing="on"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Pr>
          <w:rFonts w:ascii="Times New Roman" w:hAnsi="Times New Roman" w:eastAsia="Times New Roman" w:cs="Times New Roman" w:asciiTheme="majorBidi" w:hAnsiTheme="majorBidi" w:cstheme="majorBidi"/>
          <w:b w:val="1"/>
          <w:bCs w:val="1"/>
          <w:kern w:val="0"/>
          <w:sz w:val="32"/>
          <w:szCs w:val="32"/>
          <w:lang w:eastAsia="fr-FR" w:bidi="ar-SA"/>
        </w:rPr>
        <w:t>2.3.1 Modèle d’analyse retenu</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Le modèle met en relation le niveau de digitalisation perçu de la fonction RH avec des résultats liés aux processus, à l’expérience des collaborateurs, à la qualité des décisions et à la performance stratégique perçue. Il tient compte des compétences, de la gouvernance et de la conduite du changement. Ces liens sont formulés comme des associations à examiner, et non comme des effets causaux établis (Marler &amp; Fisher, 2013) et (Bondarouk et al., 2017).</w:t>
      </w:r>
    </w:p>
    <w:p w:rsidRPr="00FC2DE7" w:rsidR="003C1C11" w:rsidP="36460961" w:rsidRDefault="00606C7B" w14:paraId="791A035E" w14:textId="77777777">
      <w:pPr>
        <w:spacing w:before="100" w:beforeAutospacing="on" w:after="100" w:afterAutospacing="on"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Pr>
          <w:rFonts w:ascii="Times New Roman" w:hAnsi="Times New Roman" w:eastAsia="Times New Roman" w:cs="Times New Roman" w:asciiTheme="majorBidi" w:hAnsiTheme="majorBidi" w:cstheme="majorBidi"/>
          <w:b w:val="1"/>
          <w:bCs w:val="1"/>
          <w:kern w:val="0"/>
          <w:sz w:val="32"/>
          <w:szCs w:val="32"/>
          <w:lang w:eastAsia="fr-FR" w:bidi="ar-SA"/>
        </w:rPr>
        <w:t>2.3.2 Variables et indicateurs</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La variable explicative est opérationnalisée à partir des réponses sur l’accès et l’usage des outils, l’efficacité des processus et la gouvernance numérique. Les résultats associés sont mesurés par les items portant sur l’expérience, les décisions et la contribution stratégique. Les items inversés sont recodés pour que les scores composites conservent une direction de lecture cohérente.</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Le questionnaire comprend neuf dimensions et 34 affirmations. La dimension « digitalisation RH et performance stratégique » comporte deux items, et non quatre. Les construits sont des scores composites exploratoires propres à cette étude. Ils ne constituent pas une échelle psychométrique validée. Cette limite encadre l’interprétation des tests (Thiétart, 2003) et (Grawitz, 1996).</w:t>
      </w:r>
    </w:p>
    <w:p w:rsidRPr="00FC2DE7" w:rsidR="003C1C11" w:rsidP="36460961" w:rsidRDefault="00606C7B" w14:paraId="791A035E" w14:textId="77777777">
      <w:pPr>
        <w:spacing w:before="100" w:beforeAutospacing="on" w:after="100" w:afterAutospacing="on"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Pr>
          <w:rFonts w:ascii="Times New Roman" w:hAnsi="Times New Roman" w:eastAsia="Times New Roman" w:cs="Times New Roman" w:asciiTheme="majorBidi" w:hAnsiTheme="majorBidi" w:cstheme="majorBidi"/>
          <w:b w:val="1"/>
          <w:bCs w:val="1"/>
          <w:kern w:val="0"/>
          <w:sz w:val="32"/>
          <w:szCs w:val="32"/>
          <w:lang w:eastAsia="fr-FR" w:bidi="ar-SA"/>
        </w:rPr>
        <w:t>2.3.3 Hypothèses</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H1 : Un niveau plus élevé de digitalisation de la fonction RH est associé à une performance organisationnelle perçue plus élevée.</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H2 : Une utilisation plus importante des outils RH numériques est associée à une meilleure efficacité des processus RH.</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H3 : Une utilisation plus importante des outils RH numériques est associée à une meilleure expérience collaborateur.</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H4 : Une meilleure qualité perçue du SIRH est associée à une meilleure qualité des décisions RH.</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H5 : Des compétences et un accompagnement du changement plus élevés sont associés à une meilleure performance stratégique perçue.</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Les hypothèses précisent le sens attendu des associations. Pour H5, le questionnaire ne mesure pas directement la réussite d’un projet. Le lien avec la performance stratégique perçue est un indicateur indirect qui sera interprété avec réserve. Cette formulation évite de dépasser ce que les données permettent de conclure (Marler &amp; Fisher, 2013) et (Grawitz, 1996).</w:t>
      </w:r>
    </w:p>
    <w:p xmlns:wp14="http://schemas.microsoft.com/office/word/2010/wordml" w:rsidRPr="00FA42B4" w:rsidR="00FA42B4" w:rsidP="002006B9" w:rsidRDefault="00BF0611" w14:paraId="0056A716" wp14:textId="77777777">
      <w:pPr>
        <w:pageBreakBefore/>
        <w:pBdr>
          <w:top w:val="single" w:color="auto" w:sz="12" w:space="1"/>
          <w:left w:val="single" w:color="auto" w:sz="12" w:space="4"/>
          <w:bottom w:val="single" w:color="auto" w:sz="12" w:space="1"/>
          <w:right w:val="single" w:color="auto" w:sz="12" w:space="4"/>
        </w:pBdr>
        <w:spacing w:after="0" w:line="240" w:lineRule="auto"/>
        <w:jc w:val="center"/>
        <w:outlineLvl w:val="2"/>
        <w:rPr>
          <w:rFonts w:eastAsia="Times New Roman" w:asciiTheme="majorBidi" w:hAnsiTheme="majorBidi" w:cstheme="majorBidi"/>
          <w:b/>
          <w:bCs/>
          <w:kern w:val="0"/>
          <w:sz w:val="52"/>
          <w:szCs w:val="52"/>
          <w:lang w:eastAsia="fr-FR" w:bidi="ar-SA"/>
        </w:rPr>
      </w:pPr>
      <w:bookmarkStart w:name="_bookmark2" w:id="0"/>
      <w:bookmarkStart w:name="_bookmark3" w:id="1"/>
      <w:bookmarkEnd w:id="0"/>
      <w:bookmarkEnd w:id="1"/>
      <w:r w:rsidRPr="00FA42B4">
        <w:rPr>
          <w:rFonts w:eastAsia="Times New Roman" w:asciiTheme="majorBidi" w:hAnsiTheme="majorBidi" w:cstheme="majorBidi"/>
          <w:b/>
          <w:bCs/>
          <w:kern w:val="0"/>
          <w:sz w:val="52"/>
          <w:szCs w:val="52"/>
          <w:lang w:eastAsia="fr-FR" w:bidi="ar-SA"/>
        </w:rPr>
        <w:t>CHAPITRE 3 :</w:t>
      </w:r>
      <w:r w:rsidR="00FA42B4">
        <w:rPr>
          <w:rFonts w:eastAsia="Times New Roman" w:asciiTheme="majorBidi" w:hAnsiTheme="majorBidi" w:cstheme="majorBidi"/>
          <w:b/>
          <w:bCs/>
          <w:kern w:val="0"/>
          <w:sz w:val="52"/>
          <w:szCs w:val="52"/>
          <w:lang w:eastAsia="fr-FR" w:bidi="ar-SA"/>
        </w:rPr>
        <w:t xml:space="preserve"> </w:t>
      </w:r>
      <w:r w:rsidR="002006B9">
        <w:rPr>
          <w:rFonts w:eastAsia="Times New Roman" w:asciiTheme="majorBidi" w:hAnsiTheme="majorBidi" w:cstheme="majorBidi"/>
          <w:b/>
          <w:bCs/>
          <w:kern w:val="0"/>
          <w:sz w:val="52"/>
          <w:szCs w:val="52"/>
          <w:lang w:eastAsia="fr-FR" w:bidi="ar-SA"/>
        </w:rPr>
        <w:t>Mise à l’épreuve</w:t>
      </w:r>
      <w:r w:rsidR="00FA42B4">
        <w:rPr>
          <w:rFonts w:eastAsia="Times New Roman" w:asciiTheme="majorBidi" w:hAnsiTheme="majorBidi" w:cstheme="majorBidi"/>
          <w:b/>
          <w:bCs/>
          <w:kern w:val="0"/>
          <w:sz w:val="52"/>
          <w:szCs w:val="52"/>
          <w:lang w:eastAsia="fr-FR" w:bidi="ar-SA"/>
        </w:rPr>
        <w:t xml:space="preserve"> Empirique</w:t>
      </w:r>
    </w:p>
    <w:p xmlns:wp14="http://schemas.microsoft.com/office/word/2010/wordml" w:rsidRPr="00600D81" w:rsidR="00FA42B4" w:rsidP="00600D81" w:rsidRDefault="00BF0611" w14:paraId="3ED5095A" wp14:textId="77777777">
      <w:pPr>
        <w:pBdr>
          <w:top w:val="single" w:color="auto" w:sz="12" w:space="1"/>
          <w:left w:val="single" w:color="auto" w:sz="12" w:space="4"/>
          <w:bottom w:val="single" w:color="auto" w:sz="12" w:space="1"/>
          <w:right w:val="single" w:color="auto" w:sz="12" w:space="4"/>
        </w:pBdr>
        <w:spacing w:after="0" w:line="240" w:lineRule="auto"/>
        <w:jc w:val="center"/>
        <w:outlineLvl w:val="2"/>
        <w:rPr>
          <w:rFonts w:eastAsia="Times New Roman" w:asciiTheme="majorBidi" w:hAnsiTheme="majorBidi" w:cstheme="majorBidi"/>
          <w:b/>
          <w:bCs/>
          <w:kern w:val="0"/>
          <w:sz w:val="52"/>
          <w:szCs w:val="52"/>
          <w:lang w:eastAsia="fr-FR" w:bidi="ar-SA"/>
        </w:rPr>
      </w:pPr>
      <w:r w:rsidRPr="00FA42B4">
        <w:rPr>
          <w:rFonts w:eastAsia="Times New Roman" w:asciiTheme="majorBidi" w:hAnsiTheme="majorBidi" w:cstheme="majorBidi"/>
          <w:b/>
          <w:bCs/>
          <w:kern w:val="0"/>
          <w:sz w:val="52"/>
          <w:szCs w:val="52"/>
          <w:lang w:eastAsia="fr-FR" w:bidi="ar-SA"/>
        </w:rPr>
        <w:t>Digitalisation</w:t>
      </w:r>
      <w:r w:rsidR="00FA42B4">
        <w:rPr>
          <w:rFonts w:eastAsia="Times New Roman" w:asciiTheme="majorBidi" w:hAnsiTheme="majorBidi" w:cstheme="majorBidi"/>
          <w:b/>
          <w:bCs/>
          <w:kern w:val="0"/>
          <w:sz w:val="52"/>
          <w:szCs w:val="52"/>
          <w:lang w:eastAsia="fr-FR" w:bidi="ar-SA"/>
        </w:rPr>
        <w:t xml:space="preserve"> &amp; Performance</w:t>
      </w:r>
      <w:r w:rsidRPr="00FA42B4">
        <w:rPr>
          <w:rFonts w:eastAsia="Times New Roman" w:asciiTheme="majorBidi" w:hAnsiTheme="majorBidi" w:cstheme="majorBidi"/>
          <w:b/>
          <w:bCs/>
          <w:kern w:val="0"/>
          <w:sz w:val="52"/>
          <w:szCs w:val="52"/>
          <w:lang w:eastAsia="fr-FR" w:bidi="ar-SA"/>
        </w:rPr>
        <w:t xml:space="preserve"> de la Gestion </w:t>
      </w:r>
      <w:proofErr w:type="gramStart"/>
      <w:r w:rsidRPr="00FA42B4">
        <w:rPr>
          <w:rFonts w:eastAsia="Times New Roman" w:asciiTheme="majorBidi" w:hAnsiTheme="majorBidi" w:cstheme="majorBidi"/>
          <w:b/>
          <w:bCs/>
          <w:kern w:val="0"/>
          <w:sz w:val="52"/>
          <w:szCs w:val="52"/>
          <w:lang w:eastAsia="fr-FR" w:bidi="ar-SA"/>
        </w:rPr>
        <w:t>Administrative</w:t>
      </w:r>
      <w:r w:rsidRPr="00FA42B4" w:rsidR="00FA42B4">
        <w:rPr>
          <w:rFonts w:eastAsia="Times New Roman" w:asciiTheme="majorBidi" w:hAnsiTheme="majorBidi" w:cstheme="majorBidi"/>
          <w:b/>
          <w:bCs/>
          <w:kern w:val="0"/>
          <w:sz w:val="52"/>
          <w:szCs w:val="52"/>
          <w:lang w:eastAsia="fr-FR" w:bidi="ar-SA"/>
        </w:rPr>
        <w:t>:</w:t>
      </w:r>
      <w:proofErr w:type="gramEnd"/>
      <w:r w:rsidRPr="00FA42B4">
        <w:rPr>
          <w:rFonts w:eastAsia="Times New Roman" w:asciiTheme="majorBidi" w:hAnsiTheme="majorBidi" w:cstheme="majorBidi"/>
          <w:b/>
          <w:bCs/>
          <w:kern w:val="0"/>
          <w:sz w:val="52"/>
          <w:szCs w:val="52"/>
          <w:lang w:eastAsia="fr-FR" w:bidi="ar-SA"/>
        </w:rPr>
        <w:t xml:space="preserve"> </w:t>
      </w:r>
      <w:r w:rsidR="00FA42B4">
        <w:rPr>
          <w:rFonts w:eastAsia="Times New Roman" w:asciiTheme="majorBidi" w:hAnsiTheme="majorBidi" w:cstheme="majorBidi"/>
          <w:b/>
          <w:bCs/>
          <w:kern w:val="0"/>
          <w:sz w:val="52"/>
          <w:szCs w:val="52"/>
          <w:lang w:eastAsia="fr-FR" w:bidi="ar-SA"/>
        </w:rPr>
        <w:t>Cas de</w:t>
      </w:r>
      <w:r w:rsidRPr="00FA42B4">
        <w:rPr>
          <w:rFonts w:eastAsia="Times New Roman" w:asciiTheme="majorBidi" w:hAnsiTheme="majorBidi" w:cstheme="majorBidi"/>
          <w:b/>
          <w:bCs/>
          <w:kern w:val="0"/>
          <w:sz w:val="52"/>
          <w:szCs w:val="52"/>
          <w:lang w:eastAsia="fr-FR" w:bidi="ar-SA"/>
        </w:rPr>
        <w:t xml:space="preserve"> la SNDP</w:t>
      </w:r>
    </w:p>
    <w:p xmlns:wp14="http://schemas.microsoft.com/office/word/2010/wordml" w:rsidR="00BF0611" w:rsidP="00BF0611" w:rsidRDefault="00BF0611" w14:paraId="6AA258D8" wp14:textId="77777777">
      <w:pPr>
        <w:spacing w:after="0"/>
        <w:jc w:val="both"/>
        <w:rPr>
          <w:rFonts w:eastAsia="Times New Roman" w:asciiTheme="majorBidi" w:hAnsiTheme="majorBidi" w:cstheme="majorBidi"/>
          <w:b/>
          <w:bCs/>
          <w:kern w:val="0"/>
          <w:sz w:val="28"/>
          <w:szCs w:val="28"/>
          <w:lang w:eastAsia="fr-FR" w:bidi="ar-SA"/>
        </w:rPr>
      </w:pPr>
    </w:p>
    <w:p xmlns:wp14="http://schemas.microsoft.com/office/word/2010/wordml" w:rsidRPr="00FA42B4" w:rsidR="001005CA" w:rsidP="36460961" w:rsidRDefault="001005CA" w14:paraId="6C5B5550" wp14:textId="77777777">
      <w:pPr>
        <w:spacing w:after="0" w:line="360" w:lineRule="auto"/>
        <w:rPr>
          <w:rFonts w:ascii="Times New Roman" w:hAnsi="Times New Roman" w:eastAsia="Times New Roman" w:cs="Times New Roman" w:asciiTheme="majorBidi" w:hAnsiTheme="majorBidi" w:cstheme="majorBidi"/>
          <w:b w:val="1"/>
          <w:bCs w:val="1"/>
          <w:kern w:val="0"/>
          <w:sz w:val="32"/>
          <w:szCs w:val="32"/>
          <w:lang w:eastAsia="fr-FR" w:bidi="ar-SA"/>
        </w:rPr>
      </w:pPr>
      <w:r w:rsidRPr="36460961" w:rsidR="39A575EA">
        <w:rPr>
          <w:rFonts w:ascii="Times New Roman" w:hAnsi="Times New Roman" w:eastAsia="Times New Roman" w:cs="Times New Roman" w:asciiTheme="majorBidi" w:hAnsiTheme="majorBidi" w:cstheme="majorBidi"/>
          <w:b w:val="1"/>
          <w:bCs w:val="1"/>
          <w:kern w:val="0"/>
          <w:sz w:val="32"/>
          <w:szCs w:val="32"/>
          <w:lang w:eastAsia="fr-FR" w:bidi="ar-SA"/>
        </w:rPr>
        <w:t>Introduction :</w:t>
      </w:r>
    </w:p>
    <w:p xmlns:wp14="http://schemas.microsoft.com/office/word/2010/wordml" w:rsidRPr="00F867D8" w:rsidR="001005CA" w:rsidP="00FA42B4" w:rsidRDefault="00FA42B4" w14:paraId="5F30E23E" wp14:textId="4D4D4FE9">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Les deux premiers chapitres ont présenté les concepts liés à la digitalisation de la fonction RH et les travaux sur ses effets sur la performance organisationnelle. Ce troisième chapitre est consacré au cas de la Société Nationale de Distribution des Pétroles (SNDP).</w:t>
      </w:r>
    </w:p>
    <w:p xmlns:wp14="http://schemas.microsoft.com/office/word/2010/wordml" w:rsidRPr="00F867D8" w:rsidR="001005CA" w:rsidP="36460961" w:rsidRDefault="00FA42B4" w14:paraId="21F2FA5F" wp14:textId="53E7C618">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Il s’agit de confronter ces éléments à la situation observée dans l’entreprise : niveau actuel de digitalisation des processus RH, pratiques en vigueur, principales difficultés de la gestion administrative.</w:t>
      </w:r>
    </w:p>
    <w:p xmlns:wp14="http://schemas.microsoft.com/office/word/2010/wordml" w:rsidRPr="00F867D8" w:rsidR="001005CA" w:rsidP="36460961" w:rsidRDefault="00FA42B4" w14:paraId="616F1AB2" wp14:textId="540E6F7C">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L’étude cherche aussi à identifier les conditions qui pourraient accompagner l’évolution de la fonction RH vers un fonctionnement plus digitalisé et orienté vers la performance. La problématique qui la guide est la suivante :</w:t>
      </w:r>
    </w:p>
    <w:p xmlns:wp14="http://schemas.microsoft.com/office/word/2010/wordml" w:rsidRPr="00F867D8" w:rsidR="001005CA" w:rsidP="36460961" w:rsidRDefault="00FA42B4" w14:paraId="4324E5F2" wp14:textId="5AAD6434">
      <w:pPr>
        <w:pStyle w:val="Normal"/>
        <w:spacing w:after="138" w:line="360" w:lineRule="auto"/>
        <w:jc w:val="both"/>
      </w:pPr>
      <w:r w:rsidRPr="36460961" w:rsidR="60A2A3E6">
        <w:rPr>
          <w:rFonts w:ascii="Times New Roman" w:hAnsi="Times New Roman" w:eastAsia="Times New Roman" w:cs="Times New Roman" w:asciiTheme="majorBidi" w:hAnsiTheme="majorBidi" w:cstheme="majorBidi"/>
          <w:sz w:val="28"/>
          <w:szCs w:val="28"/>
          <w:lang w:eastAsia="fr-FR" w:bidi="ar-SA"/>
        </w:rPr>
        <w:t>« Dans quelle mesure la digitalisation de la gestion administrative peut-elle améliorer la performance de la fonction RH à la SNDP ? »</w:t>
      </w:r>
    </w:p>
    <w:p xmlns:wp14="http://schemas.microsoft.com/office/word/2010/wordml" w:rsidRPr="00F867D8" w:rsidR="001005CA" w:rsidP="36460961" w:rsidRDefault="00FA42B4" w14:paraId="5380FA85" wp14:textId="73C8785E">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Le chapitre comprend cinq sections : présentation de la SNDP, diagnostic de la gestion administrative RH, solutions digitales et maturité numérique, démarche empirique et résultats du questionnaire (échelle de Likert à cinq points), puis recommandations et feuille de route.</w:t>
      </w:r>
    </w:p>
    <w:p xmlns:wp14="http://schemas.microsoft.com/office/word/2010/wordml" w:rsidR="00BF0611" w:rsidP="00BF0611" w:rsidRDefault="00BF0611" w14:paraId="39E62D85" wp14:textId="77777777">
      <w:pPr>
        <w:spacing w:after="0"/>
        <w:jc w:val="both"/>
        <w:rPr>
          <w:rFonts w:eastAsia="Times New Roman" w:asciiTheme="majorBidi" w:hAnsiTheme="majorBidi" w:cstheme="majorBidi"/>
          <w:b/>
          <w:bCs/>
          <w:kern w:val="0"/>
          <w:sz w:val="28"/>
          <w:szCs w:val="28"/>
          <w:lang w:eastAsia="fr-FR" w:bidi="ar-SA"/>
        </w:rPr>
      </w:pPr>
      <w:r w:rsidRPr="00A4786F">
        <w:rPr>
          <w:rFonts w:eastAsia="Times New Roman" w:asciiTheme="majorBidi" w:hAnsiTheme="majorBidi" w:cstheme="majorBidi"/>
          <w:b/>
          <w:bCs/>
          <w:kern w:val="0"/>
          <w:sz w:val="28"/>
          <w:szCs w:val="28"/>
          <w:lang w:eastAsia="fr-FR" w:bidi="ar-SA"/>
        </w:rPr>
        <w:t xml:space="preserve">Section </w:t>
      </w:r>
      <w:r>
        <w:rPr>
          <w:rFonts w:eastAsia="Times New Roman" w:asciiTheme="majorBidi" w:hAnsiTheme="majorBidi" w:cstheme="majorBidi"/>
          <w:b/>
          <w:bCs/>
          <w:kern w:val="0"/>
          <w:sz w:val="28"/>
          <w:szCs w:val="28"/>
          <w:lang w:eastAsia="fr-FR" w:bidi="ar-SA"/>
        </w:rPr>
        <w:t xml:space="preserve">1 : </w:t>
      </w:r>
      <w:r w:rsidRPr="00A61EFB">
        <w:rPr>
          <w:rFonts w:eastAsia="Times New Roman" w:asciiTheme="majorBidi" w:hAnsiTheme="majorBidi" w:cstheme="majorBidi"/>
          <w:b/>
          <w:bCs/>
          <w:kern w:val="0"/>
          <w:sz w:val="28"/>
          <w:szCs w:val="28"/>
          <w:lang w:eastAsia="fr-FR" w:bidi="ar-SA"/>
        </w:rPr>
        <w:t>Présentation Générale de la SNDP</w:t>
      </w:r>
      <w:r w:rsidR="00770C17">
        <w:rPr>
          <w:rFonts w:eastAsia="Times New Roman" w:asciiTheme="majorBidi" w:hAnsiTheme="majorBidi" w:cstheme="majorBidi"/>
          <w:b/>
          <w:bCs/>
          <w:kern w:val="0"/>
          <w:sz w:val="28"/>
          <w:szCs w:val="28"/>
          <w:lang w:eastAsia="fr-FR" w:bidi="ar-SA"/>
        </w:rPr>
        <w:t>꞉</w:t>
      </w:r>
    </w:p>
    <w:p xmlns:wp14="http://schemas.microsoft.com/office/word/2010/wordml" w:rsidR="000A07DB" w:rsidP="36460961" w:rsidRDefault="000A07DB" w14:paraId="5A635221" wp14:textId="228E6929">
      <w:pPr>
        <w:spacing w:before="197" w:beforeAutospacing="off" w:after="197" w:afterAutospacing="0" w:line="360" w:lineRule="auto"/>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La Société nationale de distribution des pétroles (SNDP), qui opère sous le label AgilEnergy, est une entreprise publique tunisienne spécialisée dans la commercialisation et la distribution de produits pétroliers. Les éléments de présentation et d’organisation mobilisés dans cette section proviennent des documents internes communiqués par la SNDP (s. d.).</w:t>
      </w:r>
    </w:p>
    <w:p xmlns:wp14="http://schemas.microsoft.com/office/word/2010/wordml" w:rsidR="000A07DB" w:rsidP="36460961" w:rsidRDefault="000A07DB" w14:paraId="2FA583F0" wp14:textId="2ACF55A4">
      <w:pPr>
        <w:spacing w:before="197" w:beforeAutospacing="off" w:after="197" w:afterAutospacing="0" w:line="360" w:lineRule="auto"/>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Son réseau couvre différentes régions du territoire tunisien : 226 stations-service, 54 stations portuaires et 6 dépôts aéroportuaires. Cette implantation lui permet de distribuer ses produits auprès de différents types de clients et dans plusieurs domaines d’activité.</w:t>
      </w:r>
    </w:p>
    <w:p xmlns:wp14="http://schemas.microsoft.com/office/word/2010/wordml" w:rsidR="000A07DB" w:rsidP="36460961" w:rsidRDefault="000A07DB" w14:paraId="0CE31FC5" wp14:textId="20C497F9">
      <w:pPr>
        <w:spacing w:before="197" w:beforeAutospacing="off" w:after="197" w:afterAutospacing="0" w:line="360" w:lineRule="auto"/>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La diversité des activités et l’importance du réseau exigent une organisation capable de suivre les opérations et de gérer les ressources humaines. La SNDP permet ici d’examiner plus particulièrement les pratiques de gestion administrative RH et leur niveau de digitalisation.</w:t>
      </w:r>
    </w:p>
    <w:p xmlns:wp14="http://schemas.microsoft.com/office/word/2010/wordml" w:rsidRPr="00770C17" w:rsidR="00770C17" w:rsidP="00770C17" w:rsidRDefault="000A07DB" w14:paraId="6FFBD3EC" wp14:textId="77777777">
      <w:pPr>
        <w:spacing w:before="49" w:beforeAutospacing="0" w:after="197" w:afterAutospacing="0" w:line="360" w:lineRule="auto"/>
        <w:jc w:val="center"/>
        <w:rPr>
          <w:rFonts w:ascii="Times New Roman" w:hAnsi="Times New Roman" w:eastAsia="Times New Roman" w:cs="Times New Roman"/>
          <w:kern w:val="0"/>
          <w:sz w:val="28"/>
          <w:szCs w:val="28"/>
        </w:rPr>
      </w:pPr>
      <w:r w:rsidRPr="000A07DB">
        <w:rPr>
          <w:rFonts w:ascii="Times New Roman" w:hAnsi="Times New Roman" w:eastAsia="Times New Roman" w:cs="Times New Roman"/>
          <w:noProof/>
          <w:kern w:val="0"/>
          <w:sz w:val="28"/>
          <w:szCs w:val="28"/>
        </w:rPr>
        <w:drawing>
          <wp:inline xmlns:wp14="http://schemas.microsoft.com/office/word/2010/wordprocessingDrawing" distT="0" distB="0" distL="0" distR="0" wp14:anchorId="5AE29189" wp14:editId="7777777">
            <wp:extent cx="1936750" cy="1968500"/>
            <wp:effectExtent l="0" t="0" r="6350" b="0"/>
            <wp:docPr id="9" descr="Logo de la société AGIL (SNDP)"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descr="Logo de la société AGIL (SNDP)" name="Image 5"/>
                    <pic:cNvPicPr/>
                  </pic:nvPicPr>
                  <pic:blipFill>
                    <a:blip r:embed="rId11" cstate="print"/>
                    <a:stretch>
                      <a:fillRect/>
                    </a:stretch>
                  </pic:blipFill>
                  <pic:spPr>
                    <a:xfrm>
                      <a:off x="0" y="0"/>
                      <a:ext cx="1935564" cy="1967295"/>
                    </a:xfrm>
                    <a:prstGeom prst="rect">
                      <a:avLst/>
                    </a:prstGeom>
                  </pic:spPr>
                </pic:pic>
              </a:graphicData>
            </a:graphic>
          </wp:inline>
        </w:drawing>
      </w:r>
    </w:p>
    <w:p xmlns:wp14="http://schemas.microsoft.com/office/word/2010/wordml" w:rsidR="00CC764E" w:rsidP="36460961" w:rsidRDefault="000A07DB" wp14:textId="77777777" w14:paraId="36AF6883">
      <w:pPr>
        <w:spacing w:before="125"/>
        <w:ind w:left="113"/>
        <w:jc w:val="center"/>
        <w:rPr>
          <w:b w:val="1"/>
          <w:bCs w:val="1"/>
          <w:spacing w:val="-4"/>
          <w:sz w:val="20"/>
          <w:szCs w:val="20"/>
        </w:rPr>
      </w:pPr>
      <w:r>
        <w:rPr>
          <w:b w:val="1"/>
          <w:bCs w:val="1"/>
          <w:sz w:val="20"/>
          <w:szCs w:val="20"/>
        </w:rPr>
        <w:t>Figure 2. Logo de la société Agil</w:t>
      </w:r>
    </w:p>
    <w:p>
      <w:pPr>
        <w:spacing w:before="0" w:after="120" w:line="240" w:lineRule="auto"/>
        <w:jc w:val="center"/>
        <w:rPr>
          <w:rFonts w:ascii="Times New Roman" w:hAnsi="Times New Roman" w:cs="Times New Roman"/>
          <w:i/>
          <w:iCs/>
          <w:sz w:val="20"/>
          <w:szCs w:val="20"/>
        </w:rPr>
      </w:pPr>
      <w:r>
        <w:rPr>
          <w:rFonts w:ascii="Times New Roman" w:hAnsi="Times New Roman" w:cs="Times New Roman"/>
          <w:i/>
          <w:iCs/>
          <w:sz w:val="20"/>
          <w:szCs w:val="20"/>
        </w:rPr>
        <w:t>Source : SNDP (documents internes).</w:t>
      </w:r>
    </w:p>
    <w:p xmlns:wp14="http://schemas.microsoft.com/office/word/2010/wordml" w:rsidR="00770C17" w:rsidP="00770C17" w:rsidRDefault="00770C17" w14:paraId="54C529ED" wp14:textId="77777777">
      <w:pPr>
        <w:spacing w:before="125"/>
        <w:ind w:left="113"/>
        <w:jc w:val="center"/>
        <w:rPr>
          <w:b/>
          <w:spacing w:val="-4"/>
          <w:sz w:val="20"/>
        </w:rPr>
      </w:pPr>
    </w:p>
    <w:p xmlns:wp14="http://schemas.microsoft.com/office/word/2010/wordml" w:rsidRPr="00770C17" w:rsidR="00BF0611" w:rsidP="36460961" w:rsidRDefault="00BF0611" w14:paraId="407E0C50" wp14:textId="74623FE1">
      <w:pPr>
        <w:pStyle w:val="Paragraphedeliste"/>
        <w:numPr>
          <w:ilvl w:val="2"/>
          <w:numId w:val="47"/>
        </w:numPr>
        <w:spacing w:after="0" w:line="240" w:lineRule="auto"/>
        <w:rPr>
          <w:rFonts w:ascii="Times New Roman" w:hAnsi="Times New Roman" w:cs="Times New Roman" w:asciiTheme="majorBidi" w:hAnsiTheme="majorBidi" w:cstheme="majorBidi"/>
          <w:b w:val="1"/>
          <w:bCs w:val="1"/>
          <w:kern w:val="0"/>
          <w:sz w:val="28"/>
          <w:szCs w:val="28"/>
          <w:lang w:eastAsia="fr-FR" w:bidi="ar-SA"/>
        </w:rPr>
      </w:pPr>
      <w:r w:rsidRPr="36460961" w:rsidR="5540A752">
        <w:rPr>
          <w:rFonts w:ascii="Times New Roman" w:hAnsi="Times New Roman" w:cs="Times New Roman" w:asciiTheme="majorBidi" w:hAnsiTheme="majorBidi" w:cstheme="majorBidi"/>
          <w:b w:val="1"/>
          <w:bCs w:val="1"/>
          <w:sz w:val="28"/>
          <w:szCs w:val="28"/>
        </w:rPr>
        <w:t>Historique :</w:t>
      </w:r>
    </w:p>
    <w:p w:rsidR="5540A752" w:rsidP="36460961" w:rsidRDefault="5540A752" w14:paraId="094F9B0F" w14:textId="3FD36518">
      <w:pPr>
        <w:pStyle w:val="Corpsdetexte"/>
        <w:spacing w:before="162"/>
        <w:ind w:left="720"/>
      </w:pPr>
      <w:r>
        <w:rPr/>
        <w:t>L’évolution de la SNDP peut être retracée à travers plusieurs étapes depuis sa création. Le tableau ci-dessous en présente les principales dates et transformations.</w:t>
      </w:r>
    </w:p>
    <w:p xmlns:wp14="http://schemas.microsoft.com/office/word/2010/wordml" w:rsidR="000A07DB" w:rsidP="001005CA" w:rsidRDefault="000A07DB" w14:paraId="1C0157D6" wp14:textId="77777777">
      <w:pPr>
        <w:pStyle w:val="Corpsdetexte"/>
        <w:spacing w:before="15" w:after="1"/>
        <w:ind w:left="720"/>
        <w:rPr>
          <w:sz w:val="20"/>
        </w:rPr>
      </w:pPr>
    </w:p>
    <w:tbl>
      <w:tblPr>
        <w:tblW w:w="0" w:type="auto"/>
        <w:tblInd w:w="6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447"/>
        <w:gridCol w:w="7273"/>
      </w:tblGrid>
      <w:tr xmlns:wp14="http://schemas.microsoft.com/office/word/2010/wordml" w:rsidR="000A07DB" w:rsidTr="36460961" w14:paraId="6476E475" wp14:textId="77777777">
        <w:trPr>
          <w:trHeight w:val="1125"/>
          <w:cantSplit/>
        </w:trPr>
        <w:tc>
          <w:tcPr>
            <w:tcW w:w="1447" w:type="dxa"/>
            <w:tcMar/>
          </w:tcPr>
          <w:p w:rsidR="000A07DB" w:rsidP="00FB3748" w:rsidRDefault="000A07DB" w14:paraId="3691E7B2" wp14:textId="77777777">
            <w:pPr>
              <w:pStyle w:val="TableParagraph"/>
              <w:spacing w:before="130"/>
              <w:jc w:val="left"/>
              <w:rPr>
                <w:sz w:val="24"/>
              </w:rPr>
            </w:pPr>
          </w:p>
          <w:p w:rsidR="000A07DB" w:rsidP="00FB3748" w:rsidRDefault="000A07DB" w14:paraId="780E8F4E" wp14:textId="77777777">
            <w:pPr>
              <w:pStyle w:val="TableParagraph"/>
              <w:spacing w:before="1"/>
              <w:ind w:left="407"/>
              <w:jc w:val="left"/>
              <w:rPr>
                <w:sz w:val="24"/>
              </w:rPr>
            </w:pPr>
            <w:r>
              <w:rPr>
                <w:spacing w:val="-4"/>
                <w:sz w:val="24"/>
              </w:rPr>
              <w:t>1960</w:t>
            </w:r>
          </w:p>
        </w:tc>
        <w:tc>
          <w:tcPr>
            <w:tcW w:w="7273" w:type="dxa"/>
            <w:tcMar/>
          </w:tcPr>
          <w:p w:rsidR="000A07DB" w:rsidP="36460961" w:rsidRDefault="000A07DB" w14:paraId="39442609" wp14:textId="13D5BF4B">
            <w:pPr>
              <w:pStyle w:val="TableParagraph"/>
              <w:spacing w:line="360" w:lineRule="auto"/>
              <w:jc w:val="left"/>
              <w:rPr>
                <w:sz w:val="24"/>
                <w:szCs w:val="24"/>
              </w:rPr>
            </w:pPr>
            <w:r w:rsidRPr="36460961" w:rsidR="2CE01D0F">
              <w:rPr>
                <w:sz w:val="24"/>
                <w:szCs w:val="24"/>
              </w:rPr>
              <w:t>Création</w:t>
            </w:r>
            <w:r w:rsidRPr="36460961" w:rsidR="4EF239C5">
              <w:rPr>
                <w:sz w:val="24"/>
                <w:szCs w:val="24"/>
              </w:rPr>
              <w:t xml:space="preserve"> </w:t>
            </w:r>
            <w:r w:rsidRPr="36460961" w:rsidR="2CE01D0F">
              <w:rPr>
                <w:sz w:val="24"/>
                <w:szCs w:val="24"/>
              </w:rPr>
              <w:t>de</w:t>
            </w:r>
            <w:r w:rsidRPr="36460961" w:rsidR="4EF239C5">
              <w:rPr>
                <w:sz w:val="24"/>
                <w:szCs w:val="24"/>
              </w:rPr>
              <w:t xml:space="preserve"> </w:t>
            </w:r>
            <w:r w:rsidRPr="36460961" w:rsidR="2CE01D0F">
              <w:rPr>
                <w:sz w:val="24"/>
                <w:szCs w:val="24"/>
              </w:rPr>
              <w:t>la</w:t>
            </w:r>
            <w:r w:rsidRPr="36460961" w:rsidR="4EF239C5">
              <w:rPr>
                <w:sz w:val="24"/>
                <w:szCs w:val="24"/>
              </w:rPr>
              <w:t xml:space="preserve"> </w:t>
            </w:r>
            <w:r w:rsidRPr="36460961" w:rsidR="2CE01D0F">
              <w:rPr>
                <w:sz w:val="24"/>
                <w:szCs w:val="24"/>
              </w:rPr>
              <w:t>société</w:t>
            </w:r>
            <w:r w:rsidRPr="36460961" w:rsidR="4EF239C5">
              <w:rPr>
                <w:sz w:val="24"/>
                <w:szCs w:val="24"/>
              </w:rPr>
              <w:t xml:space="preserve"> </w:t>
            </w:r>
            <w:r w:rsidRPr="36460961" w:rsidR="2CE01D0F">
              <w:rPr>
                <w:b w:val="1"/>
                <w:bCs w:val="1"/>
                <w:sz w:val="24"/>
                <w:szCs w:val="24"/>
              </w:rPr>
              <w:t>Agip</w:t>
            </w:r>
            <w:r w:rsidRPr="36460961" w:rsidR="4EF239C5">
              <w:rPr>
                <w:b w:val="1"/>
                <w:bCs w:val="1"/>
                <w:sz w:val="24"/>
                <w:szCs w:val="24"/>
              </w:rPr>
              <w:t xml:space="preserve"> </w:t>
            </w:r>
            <w:r w:rsidRPr="36460961" w:rsidR="2CE01D0F">
              <w:rPr>
                <w:b w:val="1"/>
                <w:bCs w:val="1"/>
                <w:sz w:val="24"/>
                <w:szCs w:val="24"/>
              </w:rPr>
              <w:t>Tunis</w:t>
            </w:r>
            <w:r w:rsidRPr="36460961" w:rsidR="4EF239C5">
              <w:rPr>
                <w:b w:val="1"/>
                <w:bCs w:val="1"/>
                <w:sz w:val="24"/>
                <w:szCs w:val="24"/>
              </w:rPr>
              <w:t xml:space="preserve"> </w:t>
            </w:r>
            <w:r w:rsidRPr="36460961" w:rsidR="2CE01D0F">
              <w:rPr>
                <w:b w:val="1"/>
                <w:bCs w:val="1"/>
                <w:sz w:val="24"/>
                <w:szCs w:val="24"/>
              </w:rPr>
              <w:t>S.A.</w:t>
            </w:r>
            <w:r w:rsidRPr="36460961" w:rsidR="4EF239C5">
              <w:rPr>
                <w:sz w:val="24"/>
                <w:szCs w:val="24"/>
              </w:rPr>
              <w:t xml:space="preserve"> </w:t>
            </w:r>
            <w:r w:rsidRPr="36460961" w:rsidR="2CE01D0F">
              <w:rPr>
                <w:sz w:val="24"/>
                <w:szCs w:val="24"/>
              </w:rPr>
              <w:t>par</w:t>
            </w:r>
            <w:r w:rsidRPr="36460961" w:rsidR="4EF239C5">
              <w:rPr>
                <w:sz w:val="24"/>
                <w:szCs w:val="24"/>
              </w:rPr>
              <w:t xml:space="preserve"> </w:t>
            </w:r>
            <w:r w:rsidRPr="36460961" w:rsidR="2CE01D0F">
              <w:rPr>
                <w:sz w:val="24"/>
                <w:szCs w:val="24"/>
              </w:rPr>
              <w:t>le</w:t>
            </w:r>
            <w:r w:rsidRPr="36460961" w:rsidR="4EF239C5">
              <w:rPr>
                <w:sz w:val="24"/>
                <w:szCs w:val="24"/>
              </w:rPr>
              <w:t xml:space="preserve"> </w:t>
            </w:r>
            <w:r w:rsidRPr="36460961" w:rsidR="2CE01D0F">
              <w:rPr>
                <w:sz w:val="24"/>
                <w:szCs w:val="24"/>
              </w:rPr>
              <w:t>groupe</w:t>
            </w:r>
            <w:r w:rsidRPr="36460961" w:rsidR="4EF239C5">
              <w:rPr>
                <w:sz w:val="24"/>
                <w:szCs w:val="24"/>
              </w:rPr>
              <w:t xml:space="preserve"> </w:t>
            </w:r>
            <w:r w:rsidRPr="36460961" w:rsidR="2CE01D0F">
              <w:rPr>
                <w:sz w:val="24"/>
                <w:szCs w:val="24"/>
              </w:rPr>
              <w:t>italien</w:t>
            </w:r>
            <w:r w:rsidRPr="36460961" w:rsidR="710668F5">
              <w:rPr>
                <w:sz w:val="24"/>
                <w:szCs w:val="24"/>
              </w:rPr>
              <w:t xml:space="preserve"> ENI</w:t>
            </w:r>
            <w:r w:rsidRPr="36460961" w:rsidR="0287A514">
              <w:rPr>
                <w:sz w:val="24"/>
                <w:szCs w:val="24"/>
              </w:rPr>
              <w:t xml:space="preserve">, présent </w:t>
            </w:r>
            <w:r w:rsidRPr="36460961" w:rsidR="2CE01D0F">
              <w:rPr>
                <w:sz w:val="24"/>
                <w:szCs w:val="24"/>
              </w:rPr>
              <w:t>dans le secteur pétrolier tunisien.</w:t>
            </w:r>
          </w:p>
        </w:tc>
      </w:tr>
      <w:tr xmlns:wp14="http://schemas.microsoft.com/office/word/2010/wordml" w:rsidR="000A07DB" w:rsidTr="36460961" w14:paraId="6BDBEEEE" wp14:textId="77777777">
        <w:trPr>
          <w:trHeight w:val="1067"/>
          <w:cantSplit/>
        </w:trPr>
        <w:tc>
          <w:tcPr>
            <w:tcW w:w="1447" w:type="dxa"/>
            <w:tcMar/>
          </w:tcPr>
          <w:p w:rsidR="000A07DB" w:rsidP="00FB3748" w:rsidRDefault="000A07DB" w14:paraId="526770CE" wp14:textId="77777777">
            <w:pPr>
              <w:pStyle w:val="TableParagraph"/>
              <w:spacing w:before="131"/>
              <w:jc w:val="left"/>
              <w:rPr>
                <w:sz w:val="24"/>
              </w:rPr>
            </w:pPr>
          </w:p>
          <w:p w:rsidR="000A07DB" w:rsidP="00FB3748" w:rsidRDefault="000A07DB" w14:paraId="0480ED53" wp14:textId="77777777">
            <w:pPr>
              <w:pStyle w:val="TableParagraph"/>
              <w:spacing w:before="0"/>
              <w:ind w:left="407"/>
              <w:jc w:val="left"/>
              <w:rPr>
                <w:sz w:val="24"/>
              </w:rPr>
            </w:pPr>
            <w:r>
              <w:rPr>
                <w:spacing w:val="-4"/>
                <w:sz w:val="24"/>
              </w:rPr>
              <w:t>1963</w:t>
            </w:r>
          </w:p>
        </w:tc>
        <w:tc>
          <w:tcPr>
            <w:tcW w:w="7273" w:type="dxa"/>
            <w:tcMar/>
          </w:tcPr>
          <w:p w:rsidR="000A07DB" w:rsidP="36460961" w:rsidRDefault="000A07DB" w14:paraId="7A66F1BE" wp14:textId="78280A6E">
            <w:pPr>
              <w:pStyle w:val="TableParagraph"/>
              <w:ind w:left="0"/>
              <w:jc w:val="left"/>
              <w:rPr>
                <w:sz w:val="24"/>
                <w:szCs w:val="24"/>
              </w:rPr>
            </w:pPr>
            <w:r w:rsidRPr="36460961" w:rsidR="2CE01D0F">
              <w:rPr>
                <w:sz w:val="24"/>
                <w:szCs w:val="24"/>
              </w:rPr>
              <w:t>L’état</w:t>
            </w:r>
            <w:r w:rsidRPr="36460961" w:rsidR="4EF239C5">
              <w:rPr>
                <w:sz w:val="24"/>
                <w:szCs w:val="24"/>
              </w:rPr>
              <w:t xml:space="preserve"> </w:t>
            </w:r>
            <w:r w:rsidRPr="36460961" w:rsidR="2CE01D0F">
              <w:rPr>
                <w:sz w:val="24"/>
                <w:szCs w:val="24"/>
              </w:rPr>
              <w:t>tunisien devient actionnaire</w:t>
            </w:r>
            <w:r w:rsidRPr="36460961" w:rsidR="4EF239C5">
              <w:rPr>
                <w:sz w:val="24"/>
                <w:szCs w:val="24"/>
              </w:rPr>
              <w:t xml:space="preserve"> </w:t>
            </w:r>
            <w:r w:rsidRPr="36460961" w:rsidR="2CE01D0F">
              <w:rPr>
                <w:sz w:val="24"/>
                <w:szCs w:val="24"/>
              </w:rPr>
              <w:t>à</w:t>
            </w:r>
            <w:r w:rsidRPr="36460961" w:rsidR="4AA402E0">
              <w:rPr>
                <w:sz w:val="24"/>
                <w:szCs w:val="24"/>
              </w:rPr>
              <w:t xml:space="preserve"> hauteur de</w:t>
            </w:r>
            <w:r w:rsidRPr="36460961" w:rsidR="4EF239C5">
              <w:rPr>
                <w:sz w:val="24"/>
                <w:szCs w:val="24"/>
              </w:rPr>
              <w:t xml:space="preserve"> </w:t>
            </w:r>
            <w:r w:rsidRPr="36460961" w:rsidR="2CE01D0F">
              <w:rPr>
                <w:b w:val="1"/>
                <w:bCs w:val="1"/>
                <w:sz w:val="24"/>
                <w:szCs w:val="24"/>
              </w:rPr>
              <w:t>50%</w:t>
            </w:r>
            <w:r w:rsidRPr="36460961" w:rsidR="4EF239C5">
              <w:rPr>
                <w:sz w:val="24"/>
                <w:szCs w:val="24"/>
              </w:rPr>
              <w:t xml:space="preserve"> </w:t>
            </w:r>
            <w:r w:rsidRPr="36460961" w:rsidR="2CE01D0F">
              <w:rPr>
                <w:sz w:val="24"/>
                <w:szCs w:val="24"/>
              </w:rPr>
              <w:t>dans</w:t>
            </w:r>
            <w:r w:rsidRPr="36460961" w:rsidR="4EF239C5">
              <w:rPr>
                <w:sz w:val="24"/>
                <w:szCs w:val="24"/>
              </w:rPr>
              <w:t xml:space="preserve"> </w:t>
            </w:r>
            <w:r w:rsidRPr="36460961" w:rsidR="2CE01D0F">
              <w:rPr>
                <w:sz w:val="24"/>
                <w:szCs w:val="24"/>
              </w:rPr>
              <w:t>l</w:t>
            </w:r>
            <w:r w:rsidRPr="36460961" w:rsidR="2CE01D0F">
              <w:rPr>
                <w:sz w:val="24"/>
                <w:szCs w:val="24"/>
              </w:rPr>
              <w:t>a</w:t>
            </w:r>
            <w:r w:rsidRPr="36460961" w:rsidR="27933543">
              <w:rPr>
                <w:sz w:val="24"/>
                <w:szCs w:val="24"/>
              </w:rPr>
              <w:t xml:space="preserve"> </w:t>
            </w:r>
            <w:r w:rsidRPr="36460961" w:rsidR="2CE01D0F">
              <w:rPr>
                <w:sz w:val="24"/>
                <w:szCs w:val="24"/>
              </w:rPr>
              <w:t>société</w:t>
            </w:r>
            <w:r w:rsidRPr="36460961" w:rsidR="4EF239C5">
              <w:rPr>
                <w:sz w:val="24"/>
                <w:szCs w:val="24"/>
              </w:rPr>
              <w:t xml:space="preserve"> </w:t>
            </w:r>
            <w:r w:rsidRPr="36460961" w:rsidR="2CE01D0F">
              <w:rPr>
                <w:sz w:val="24"/>
                <w:szCs w:val="24"/>
              </w:rPr>
              <w:t xml:space="preserve">Agip </w:t>
            </w:r>
            <w:r w:rsidRPr="36460961" w:rsidR="2CE01D0F">
              <w:rPr>
                <w:sz w:val="24"/>
                <w:szCs w:val="24"/>
              </w:rPr>
              <w:t>S.A</w:t>
            </w:r>
            <w:r w:rsidRPr="36460961" w:rsidR="4EF239C5">
              <w:rPr>
                <w:sz w:val="24"/>
                <w:szCs w:val="24"/>
              </w:rPr>
              <w:t>.</w:t>
            </w:r>
          </w:p>
        </w:tc>
      </w:tr>
      <w:tr xmlns:wp14="http://schemas.microsoft.com/office/word/2010/wordml" w:rsidR="000A07DB" w:rsidTr="36460961" w14:paraId="6FD4C209" wp14:textId="77777777">
        <w:trPr>
          <w:trHeight w:val="1240"/>
          <w:cantSplit/>
        </w:trPr>
        <w:tc>
          <w:tcPr>
            <w:tcW w:w="1447" w:type="dxa"/>
            <w:tcMar/>
          </w:tcPr>
          <w:p w:rsidR="000A07DB" w:rsidP="00FB3748" w:rsidRDefault="000A07DB" w14:paraId="7CBEED82" wp14:textId="77777777">
            <w:pPr>
              <w:pStyle w:val="TableParagraph"/>
              <w:spacing w:before="130"/>
              <w:jc w:val="left"/>
              <w:rPr>
                <w:sz w:val="24"/>
              </w:rPr>
            </w:pPr>
          </w:p>
          <w:p w:rsidR="000A07DB" w:rsidP="00FB3748" w:rsidRDefault="000A07DB" w14:paraId="5E3CA2F3" wp14:textId="77777777">
            <w:pPr>
              <w:pStyle w:val="TableParagraph"/>
              <w:spacing w:before="1"/>
              <w:ind w:left="407"/>
              <w:jc w:val="left"/>
              <w:rPr>
                <w:sz w:val="24"/>
              </w:rPr>
            </w:pPr>
            <w:r>
              <w:rPr>
                <w:spacing w:val="-4"/>
                <w:sz w:val="24"/>
              </w:rPr>
              <w:t>1975</w:t>
            </w:r>
          </w:p>
        </w:tc>
        <w:tc>
          <w:tcPr>
            <w:tcW w:w="7273" w:type="dxa"/>
            <w:tcMar/>
          </w:tcPr>
          <w:p w:rsidR="000A07DB" w:rsidP="36460961" w:rsidRDefault="000A07DB" w14:paraId="6D89EFD0" wp14:textId="35FAE145">
            <w:pPr>
              <w:pStyle w:val="TableParagraph"/>
              <w:spacing w:before="0" w:line="360" w:lineRule="auto"/>
              <w:ind w:left="107" w:right="44"/>
              <w:jc w:val="left"/>
              <w:rPr>
                <w:sz w:val="24"/>
                <w:szCs w:val="24"/>
              </w:rPr>
            </w:pPr>
            <w:r w:rsidRPr="36460961" w:rsidR="2CE01D0F">
              <w:rPr>
                <w:sz w:val="24"/>
                <w:szCs w:val="24"/>
              </w:rPr>
              <w:t>Le 7 Août 1975, une convention est signée par le gouvernement tunisien et</w:t>
            </w:r>
            <w:r w:rsidRPr="36460961" w:rsidR="4EF239C5">
              <w:rPr>
                <w:sz w:val="24"/>
                <w:szCs w:val="24"/>
              </w:rPr>
              <w:t xml:space="preserve"> </w:t>
            </w:r>
            <w:r w:rsidRPr="36460961" w:rsidR="2CE01D0F">
              <w:rPr>
                <w:sz w:val="24"/>
                <w:szCs w:val="24"/>
              </w:rPr>
              <w:t>les</w:t>
            </w:r>
            <w:r w:rsidRPr="36460961" w:rsidR="4EF239C5">
              <w:rPr>
                <w:sz w:val="24"/>
                <w:szCs w:val="24"/>
              </w:rPr>
              <w:t xml:space="preserve"> </w:t>
            </w:r>
            <w:r w:rsidRPr="36460961" w:rsidR="2CE01D0F">
              <w:rPr>
                <w:sz w:val="24"/>
                <w:szCs w:val="24"/>
              </w:rPr>
              <w:t>sociétés</w:t>
            </w:r>
            <w:r w:rsidRPr="36460961" w:rsidR="4EF239C5">
              <w:rPr>
                <w:sz w:val="24"/>
                <w:szCs w:val="24"/>
              </w:rPr>
              <w:t xml:space="preserve"> </w:t>
            </w:r>
            <w:r w:rsidRPr="36460961" w:rsidR="2CE01D0F">
              <w:rPr>
                <w:sz w:val="24"/>
                <w:szCs w:val="24"/>
              </w:rPr>
              <w:t>du</w:t>
            </w:r>
            <w:r w:rsidRPr="36460961" w:rsidR="4EF239C5">
              <w:rPr>
                <w:sz w:val="24"/>
                <w:szCs w:val="24"/>
              </w:rPr>
              <w:t xml:space="preserve"> </w:t>
            </w:r>
            <w:r w:rsidRPr="36460961" w:rsidR="2CE01D0F">
              <w:rPr>
                <w:sz w:val="24"/>
                <w:szCs w:val="24"/>
              </w:rPr>
              <w:t>Groupe</w:t>
            </w:r>
            <w:r w:rsidRPr="36460961" w:rsidR="4EF239C5">
              <w:rPr>
                <w:sz w:val="24"/>
                <w:szCs w:val="24"/>
              </w:rPr>
              <w:t xml:space="preserve"> </w:t>
            </w:r>
            <w:r w:rsidRPr="36460961" w:rsidR="2CE01D0F">
              <w:rPr>
                <w:sz w:val="24"/>
                <w:szCs w:val="24"/>
              </w:rPr>
              <w:t>E.N.I</w:t>
            </w:r>
            <w:r w:rsidRPr="36460961" w:rsidR="4EF239C5">
              <w:rPr>
                <w:sz w:val="24"/>
                <w:szCs w:val="24"/>
              </w:rPr>
              <w:t xml:space="preserve"> </w:t>
            </w:r>
            <w:r w:rsidRPr="36460961" w:rsidR="2CE01D0F">
              <w:rPr>
                <w:sz w:val="24"/>
                <w:szCs w:val="24"/>
              </w:rPr>
              <w:t>pour</w:t>
            </w:r>
            <w:r w:rsidRPr="36460961" w:rsidR="4EF239C5">
              <w:rPr>
                <w:sz w:val="24"/>
                <w:szCs w:val="24"/>
              </w:rPr>
              <w:t xml:space="preserve"> </w:t>
            </w:r>
            <w:r w:rsidRPr="36460961" w:rsidR="2CE01D0F">
              <w:rPr>
                <w:sz w:val="24"/>
                <w:szCs w:val="24"/>
              </w:rPr>
              <w:t>le</w:t>
            </w:r>
            <w:r w:rsidRPr="36460961" w:rsidR="4EF239C5">
              <w:rPr>
                <w:sz w:val="24"/>
                <w:szCs w:val="24"/>
              </w:rPr>
              <w:t xml:space="preserve"> </w:t>
            </w:r>
            <w:r w:rsidRPr="36460961" w:rsidR="2CE01D0F">
              <w:rPr>
                <w:sz w:val="24"/>
                <w:szCs w:val="24"/>
              </w:rPr>
              <w:t>rachat</w:t>
            </w:r>
            <w:r w:rsidRPr="36460961" w:rsidR="4EF239C5">
              <w:rPr>
                <w:sz w:val="24"/>
                <w:szCs w:val="24"/>
              </w:rPr>
              <w:t xml:space="preserve"> </w:t>
            </w:r>
            <w:r w:rsidRPr="36460961" w:rsidR="2CE01D0F">
              <w:rPr>
                <w:sz w:val="24"/>
                <w:szCs w:val="24"/>
              </w:rPr>
              <w:t>des</w:t>
            </w:r>
            <w:r w:rsidRPr="36460961" w:rsidR="4EF239C5">
              <w:rPr>
                <w:sz w:val="24"/>
                <w:szCs w:val="24"/>
              </w:rPr>
              <w:t xml:space="preserve"> </w:t>
            </w:r>
            <w:r w:rsidRPr="36460961" w:rsidR="2CE01D0F">
              <w:rPr>
                <w:sz w:val="24"/>
                <w:szCs w:val="24"/>
              </w:rPr>
              <w:t>actions</w:t>
            </w:r>
            <w:r w:rsidRPr="36460961" w:rsidR="4EF239C5">
              <w:rPr>
                <w:sz w:val="24"/>
                <w:szCs w:val="24"/>
              </w:rPr>
              <w:t xml:space="preserve"> </w:t>
            </w:r>
            <w:r w:rsidRPr="36460961" w:rsidR="2CE01D0F">
              <w:rPr>
                <w:sz w:val="24"/>
                <w:szCs w:val="24"/>
              </w:rPr>
              <w:t>de</w:t>
            </w:r>
            <w:r w:rsidRPr="36460961" w:rsidR="4EF239C5">
              <w:rPr>
                <w:sz w:val="24"/>
                <w:szCs w:val="24"/>
              </w:rPr>
              <w:t xml:space="preserve"> </w:t>
            </w:r>
            <w:r w:rsidRPr="36460961" w:rsidR="2CE01D0F">
              <w:rPr>
                <w:sz w:val="24"/>
                <w:szCs w:val="24"/>
              </w:rPr>
              <w:t>l’</w:t>
            </w:r>
            <w:r w:rsidRPr="36460961" w:rsidR="2CE01D0F">
              <w:rPr>
                <w:sz w:val="24"/>
                <w:szCs w:val="24"/>
              </w:rPr>
              <w:t>AGIP</w:t>
            </w:r>
            <w:r w:rsidRPr="36460961" w:rsidR="592956D9">
              <w:rPr>
                <w:sz w:val="24"/>
                <w:szCs w:val="24"/>
              </w:rPr>
              <w:t xml:space="preserve"> </w:t>
            </w:r>
            <w:r w:rsidRPr="36460961" w:rsidR="2CE01D0F">
              <w:rPr>
                <w:sz w:val="24"/>
                <w:szCs w:val="24"/>
              </w:rPr>
              <w:t>Tunis</w:t>
            </w:r>
            <w:r w:rsidRPr="36460961" w:rsidR="2CE01D0F">
              <w:rPr>
                <w:sz w:val="24"/>
                <w:szCs w:val="24"/>
              </w:rPr>
              <w:t>.</w:t>
            </w:r>
          </w:p>
          <w:p w:rsidR="000A07DB" w:rsidP="00FB3748" w:rsidRDefault="000A07DB" w14:paraId="70FBACB1" wp14:textId="77777777">
            <w:pPr>
              <w:pStyle w:val="TableParagraph"/>
              <w:spacing w:before="0"/>
              <w:ind w:left="107"/>
              <w:jc w:val="left"/>
              <w:rPr>
                <w:sz w:val="24"/>
              </w:rPr>
            </w:pPr>
            <w:r>
              <w:rPr>
                <w:sz w:val="24"/>
              </w:rPr>
              <w:t>Convention</w:t>
            </w:r>
            <w:r w:rsidR="007233DC">
              <w:rPr>
                <w:sz w:val="24"/>
              </w:rPr>
              <w:t xml:space="preserve"> </w:t>
            </w:r>
            <w:r>
              <w:rPr>
                <w:sz w:val="24"/>
              </w:rPr>
              <w:t>ratifiée</w:t>
            </w:r>
            <w:r w:rsidR="007233DC">
              <w:rPr>
                <w:sz w:val="24"/>
              </w:rPr>
              <w:t xml:space="preserve"> </w:t>
            </w:r>
            <w:r>
              <w:rPr>
                <w:sz w:val="24"/>
              </w:rPr>
              <w:t>par la</w:t>
            </w:r>
            <w:r w:rsidR="007233DC">
              <w:rPr>
                <w:sz w:val="24"/>
              </w:rPr>
              <w:t xml:space="preserve"> </w:t>
            </w:r>
            <w:r>
              <w:rPr>
                <w:sz w:val="24"/>
              </w:rPr>
              <w:t>loi 75-81 du</w:t>
            </w:r>
            <w:r w:rsidR="007233DC">
              <w:rPr>
                <w:sz w:val="24"/>
              </w:rPr>
              <w:t xml:space="preserve"> </w:t>
            </w:r>
            <w:r>
              <w:rPr>
                <w:sz w:val="24"/>
              </w:rPr>
              <w:t>20 décembre</w:t>
            </w:r>
            <w:r>
              <w:rPr>
                <w:spacing w:val="-4"/>
                <w:sz w:val="24"/>
              </w:rPr>
              <w:t>1975</w:t>
            </w:r>
          </w:p>
        </w:tc>
      </w:tr>
      <w:tr xmlns:wp14="http://schemas.microsoft.com/office/word/2010/wordml" w:rsidR="000A07DB" w:rsidTr="36460961" w14:paraId="3570CB19" wp14:textId="77777777">
        <w:trPr>
          <w:trHeight w:val="1656"/>
          <w:cantSplit/>
        </w:trPr>
        <w:tc>
          <w:tcPr>
            <w:tcW w:w="1447" w:type="dxa"/>
            <w:tcMar/>
          </w:tcPr>
          <w:p w:rsidR="000A07DB" w:rsidP="00FB3748" w:rsidRDefault="000A07DB" w14:paraId="6E36661F" wp14:textId="77777777">
            <w:pPr>
              <w:pStyle w:val="TableParagraph"/>
              <w:spacing w:before="133"/>
              <w:jc w:val="left"/>
              <w:rPr>
                <w:sz w:val="24"/>
              </w:rPr>
            </w:pPr>
          </w:p>
          <w:p w:rsidR="000A07DB" w:rsidP="00FB3748" w:rsidRDefault="000A07DB" w14:paraId="09A0C36F" wp14:textId="77777777">
            <w:pPr>
              <w:pStyle w:val="TableParagraph"/>
              <w:spacing w:before="0"/>
              <w:ind w:left="407"/>
              <w:jc w:val="left"/>
              <w:rPr>
                <w:sz w:val="24"/>
              </w:rPr>
            </w:pPr>
            <w:r>
              <w:rPr>
                <w:spacing w:val="-4"/>
                <w:sz w:val="24"/>
              </w:rPr>
              <w:t>1977</w:t>
            </w:r>
          </w:p>
        </w:tc>
        <w:tc>
          <w:tcPr>
            <w:tcW w:w="7273" w:type="dxa"/>
            <w:tcMar/>
          </w:tcPr>
          <w:p w:rsidR="000A07DB" w:rsidP="36460961" w:rsidRDefault="000A07DB" w14:paraId="78B6D571" wp14:textId="1EA0EF72">
            <w:pPr>
              <w:pStyle w:val="TableParagraph"/>
              <w:spacing w:before="0" w:line="360" w:lineRule="auto"/>
              <w:ind w:left="107"/>
              <w:jc w:val="left"/>
              <w:rPr>
                <w:b w:val="1"/>
                <w:bCs w:val="1"/>
                <w:sz w:val="24"/>
                <w:szCs w:val="24"/>
              </w:rPr>
            </w:pPr>
            <w:r w:rsidRPr="36460961" w:rsidR="2CE01D0F">
              <w:rPr>
                <w:sz w:val="24"/>
                <w:szCs w:val="24"/>
              </w:rPr>
              <w:t xml:space="preserve">Par décret n°77-466 du 11 mai </w:t>
            </w:r>
            <w:r w:rsidRPr="36460961" w:rsidR="2CE01D0F">
              <w:rPr>
                <w:sz w:val="24"/>
                <w:szCs w:val="24"/>
              </w:rPr>
              <w:t>1977</w:t>
            </w:r>
            <w:r w:rsidRPr="36460961" w:rsidR="2170F92B">
              <w:rPr>
                <w:sz w:val="24"/>
                <w:szCs w:val="24"/>
              </w:rPr>
              <w:t>,</w:t>
            </w:r>
            <w:r w:rsidRPr="36460961" w:rsidR="2170F92B">
              <w:rPr>
                <w:sz w:val="24"/>
                <w:szCs w:val="24"/>
              </w:rPr>
              <w:t xml:space="preserve"> </w:t>
            </w:r>
            <w:r w:rsidRPr="36460961" w:rsidR="2CE01D0F">
              <w:rPr>
                <w:sz w:val="24"/>
                <w:szCs w:val="24"/>
              </w:rPr>
              <w:t>Agip S.A Tunis prend la dénomination</w:t>
            </w:r>
            <w:r w:rsidRPr="36460961" w:rsidR="4EF239C5">
              <w:rPr>
                <w:sz w:val="24"/>
                <w:szCs w:val="24"/>
              </w:rPr>
              <w:t xml:space="preserve"> </w:t>
            </w:r>
            <w:r w:rsidRPr="36460961" w:rsidR="2CE01D0F">
              <w:rPr>
                <w:sz w:val="24"/>
                <w:szCs w:val="24"/>
              </w:rPr>
              <w:t>de</w:t>
            </w:r>
            <w:r w:rsidRPr="36460961" w:rsidR="4EF239C5">
              <w:rPr>
                <w:sz w:val="24"/>
                <w:szCs w:val="24"/>
              </w:rPr>
              <w:t xml:space="preserve"> </w:t>
            </w:r>
            <w:r w:rsidRPr="36460961" w:rsidR="2CE01D0F">
              <w:rPr>
                <w:b w:val="1"/>
                <w:bCs w:val="1"/>
                <w:sz w:val="24"/>
                <w:szCs w:val="24"/>
              </w:rPr>
              <w:t>SOCIETE</w:t>
            </w:r>
            <w:r w:rsidRPr="36460961" w:rsidR="4EF239C5">
              <w:rPr>
                <w:b w:val="1"/>
                <w:bCs w:val="1"/>
                <w:sz w:val="24"/>
                <w:szCs w:val="24"/>
              </w:rPr>
              <w:t xml:space="preserve"> </w:t>
            </w:r>
            <w:r w:rsidRPr="36460961" w:rsidR="2CE01D0F">
              <w:rPr>
                <w:b w:val="1"/>
                <w:bCs w:val="1"/>
                <w:sz w:val="24"/>
                <w:szCs w:val="24"/>
              </w:rPr>
              <w:t>NATIONALE</w:t>
            </w:r>
            <w:r w:rsidRPr="36460961" w:rsidR="4EF239C5">
              <w:rPr>
                <w:b w:val="1"/>
                <w:bCs w:val="1"/>
                <w:sz w:val="24"/>
                <w:szCs w:val="24"/>
              </w:rPr>
              <w:t xml:space="preserve"> </w:t>
            </w:r>
            <w:r w:rsidRPr="36460961" w:rsidR="2CE01D0F">
              <w:rPr>
                <w:b w:val="1"/>
                <w:bCs w:val="1"/>
                <w:sz w:val="24"/>
                <w:szCs w:val="24"/>
              </w:rPr>
              <w:t>DE</w:t>
            </w:r>
            <w:r w:rsidRPr="36460961" w:rsidR="4EF239C5">
              <w:rPr>
                <w:b w:val="1"/>
                <w:bCs w:val="1"/>
                <w:sz w:val="24"/>
                <w:szCs w:val="24"/>
              </w:rPr>
              <w:t xml:space="preserve"> </w:t>
            </w:r>
            <w:r w:rsidRPr="36460961" w:rsidR="2CE01D0F">
              <w:rPr>
                <w:b w:val="1"/>
                <w:bCs w:val="1"/>
                <w:sz w:val="24"/>
                <w:szCs w:val="24"/>
              </w:rPr>
              <w:t>DISTRIBUTION</w:t>
            </w:r>
            <w:r w:rsidRPr="36460961" w:rsidR="4EF239C5">
              <w:rPr>
                <w:b w:val="1"/>
                <w:bCs w:val="1"/>
                <w:sz w:val="24"/>
                <w:szCs w:val="24"/>
              </w:rPr>
              <w:t xml:space="preserve"> </w:t>
            </w:r>
            <w:r w:rsidRPr="36460961" w:rsidR="2CE01D0F">
              <w:rPr>
                <w:b w:val="1"/>
                <w:bCs w:val="1"/>
                <w:sz w:val="24"/>
                <w:szCs w:val="24"/>
              </w:rPr>
              <w:t>DES</w:t>
            </w:r>
          </w:p>
          <w:p w:rsidR="000A07DB" w:rsidP="36460961" w:rsidRDefault="000A07DB" w14:paraId="6F115209" wp14:textId="73689942">
            <w:pPr>
              <w:pStyle w:val="TableParagraph"/>
              <w:spacing w:before="0"/>
              <w:ind w:left="107"/>
              <w:jc w:val="left"/>
              <w:rPr>
                <w:sz w:val="24"/>
                <w:szCs w:val="24"/>
              </w:rPr>
            </w:pPr>
            <w:r w:rsidRPr="36460961" w:rsidR="2CE01D0F">
              <w:rPr>
                <w:b w:val="1"/>
                <w:bCs w:val="1"/>
                <w:sz w:val="24"/>
                <w:szCs w:val="24"/>
              </w:rPr>
              <w:t>PETROLES</w:t>
            </w:r>
            <w:r w:rsidRPr="36460961" w:rsidR="41AC13AF">
              <w:rPr>
                <w:b w:val="1"/>
                <w:bCs w:val="1"/>
                <w:sz w:val="24"/>
                <w:szCs w:val="24"/>
              </w:rPr>
              <w:t xml:space="preserve"> </w:t>
            </w:r>
            <w:r w:rsidRPr="36460961" w:rsidR="4EF239C5">
              <w:rPr>
                <w:sz w:val="24"/>
                <w:szCs w:val="24"/>
              </w:rPr>
              <w:t xml:space="preserve"> </w:t>
            </w:r>
            <w:r w:rsidRPr="36460961" w:rsidR="2CE01D0F">
              <w:rPr>
                <w:sz w:val="24"/>
                <w:szCs w:val="24"/>
              </w:rPr>
              <w:t>et</w:t>
            </w:r>
            <w:r w:rsidRPr="36460961" w:rsidR="4EF239C5">
              <w:rPr>
                <w:sz w:val="24"/>
                <w:szCs w:val="24"/>
              </w:rPr>
              <w:t xml:space="preserve"> </w:t>
            </w:r>
            <w:r w:rsidRPr="36460961" w:rsidR="2CE01D0F">
              <w:rPr>
                <w:sz w:val="24"/>
                <w:szCs w:val="24"/>
              </w:rPr>
              <w:t>commercialise</w:t>
            </w:r>
            <w:r w:rsidRPr="36460961" w:rsidR="4EF239C5">
              <w:rPr>
                <w:sz w:val="24"/>
                <w:szCs w:val="24"/>
              </w:rPr>
              <w:t xml:space="preserve"> </w:t>
            </w:r>
            <w:r w:rsidRPr="36460961" w:rsidR="2CE01D0F">
              <w:rPr>
                <w:sz w:val="24"/>
                <w:szCs w:val="24"/>
              </w:rPr>
              <w:t>ses</w:t>
            </w:r>
            <w:r w:rsidRPr="36460961" w:rsidR="4EF239C5">
              <w:rPr>
                <w:sz w:val="24"/>
                <w:szCs w:val="24"/>
              </w:rPr>
              <w:t xml:space="preserve"> </w:t>
            </w:r>
            <w:r w:rsidRPr="36460961" w:rsidR="2CE01D0F">
              <w:rPr>
                <w:sz w:val="24"/>
                <w:szCs w:val="24"/>
              </w:rPr>
              <w:t>produits</w:t>
            </w:r>
            <w:r w:rsidRPr="36460961" w:rsidR="4EF239C5">
              <w:rPr>
                <w:sz w:val="24"/>
                <w:szCs w:val="24"/>
              </w:rPr>
              <w:t xml:space="preserve"> </w:t>
            </w:r>
            <w:r w:rsidRPr="36460961" w:rsidR="2CE01D0F">
              <w:rPr>
                <w:sz w:val="24"/>
                <w:szCs w:val="24"/>
              </w:rPr>
              <w:t>sous</w:t>
            </w:r>
            <w:r w:rsidRPr="36460961" w:rsidR="4EF239C5">
              <w:rPr>
                <w:sz w:val="24"/>
                <w:szCs w:val="24"/>
              </w:rPr>
              <w:t xml:space="preserve"> </w:t>
            </w:r>
            <w:r w:rsidRPr="36460961" w:rsidR="2CE01D0F">
              <w:rPr>
                <w:sz w:val="24"/>
                <w:szCs w:val="24"/>
              </w:rPr>
              <w:t>les</w:t>
            </w:r>
            <w:r w:rsidRPr="36460961" w:rsidR="4EF239C5">
              <w:rPr>
                <w:sz w:val="24"/>
                <w:szCs w:val="24"/>
              </w:rPr>
              <w:t xml:space="preserve"> </w:t>
            </w:r>
            <w:r w:rsidRPr="36460961" w:rsidR="2CE01D0F">
              <w:rPr>
                <w:sz w:val="24"/>
                <w:szCs w:val="24"/>
              </w:rPr>
              <w:t>marques</w:t>
            </w:r>
            <w:r w:rsidRPr="36460961" w:rsidR="4EF239C5">
              <w:rPr>
                <w:sz w:val="24"/>
                <w:szCs w:val="24"/>
              </w:rPr>
              <w:t xml:space="preserve"> </w:t>
            </w:r>
            <w:r w:rsidRPr="36460961" w:rsidR="2CE01D0F">
              <w:rPr>
                <w:sz w:val="24"/>
                <w:szCs w:val="24"/>
              </w:rPr>
              <w:t>«AGIL</w:t>
            </w:r>
            <w:r w:rsidRPr="36460961" w:rsidR="2CE01D0F">
              <w:rPr>
                <w:sz w:val="24"/>
                <w:szCs w:val="24"/>
              </w:rPr>
              <w:t>»</w:t>
            </w:r>
            <w:r w:rsidRPr="36460961" w:rsidR="2CE01D0F">
              <w:rPr>
                <w:sz w:val="24"/>
                <w:szCs w:val="24"/>
              </w:rPr>
              <w:t>,</w:t>
            </w:r>
            <w:r w:rsidRPr="36460961" w:rsidR="2CE01D0F">
              <w:rPr>
                <w:sz w:val="24"/>
                <w:szCs w:val="24"/>
              </w:rPr>
              <w:t>«</w:t>
            </w:r>
          </w:p>
          <w:p w:rsidR="000A07DB" w:rsidP="00FB3748" w:rsidRDefault="000A07DB" w14:paraId="08F683D2" wp14:textId="77777777">
            <w:pPr>
              <w:pStyle w:val="TableParagraph"/>
              <w:spacing w:before="133"/>
              <w:ind w:left="107"/>
              <w:jc w:val="left"/>
              <w:rPr>
                <w:sz w:val="24"/>
              </w:rPr>
            </w:pPr>
            <w:r>
              <w:rPr>
                <w:sz w:val="24"/>
              </w:rPr>
              <w:t>AGILAIR»</w:t>
            </w:r>
            <w:r w:rsidR="007233DC">
              <w:rPr>
                <w:sz w:val="24"/>
              </w:rPr>
              <w:t xml:space="preserve"> </w:t>
            </w:r>
            <w:r>
              <w:rPr>
                <w:sz w:val="24"/>
              </w:rPr>
              <w:t>et</w:t>
            </w:r>
            <w:r w:rsidR="007233DC">
              <w:rPr>
                <w:sz w:val="24"/>
              </w:rPr>
              <w:t xml:space="preserve"> </w:t>
            </w:r>
            <w:r>
              <w:rPr>
                <w:sz w:val="24"/>
              </w:rPr>
              <w:t xml:space="preserve">«AGILGAZ </w:t>
            </w:r>
            <w:r>
              <w:rPr>
                <w:spacing w:val="-10"/>
                <w:sz w:val="24"/>
              </w:rPr>
              <w:t>»</w:t>
            </w:r>
          </w:p>
        </w:tc>
      </w:tr>
      <w:tr xmlns:wp14="http://schemas.microsoft.com/office/word/2010/wordml" w:rsidR="000A07DB" w:rsidTr="36460961" w14:paraId="6F784853" wp14:textId="77777777">
        <w:trPr>
          <w:trHeight w:val="1657"/>
          <w:cantSplit/>
        </w:trPr>
        <w:tc>
          <w:tcPr>
            <w:tcW w:w="1447" w:type="dxa"/>
            <w:tcMar/>
          </w:tcPr>
          <w:p w:rsidR="000A07DB" w:rsidP="00FB3748" w:rsidRDefault="000A07DB" w14:paraId="38645DC7" wp14:textId="77777777">
            <w:pPr>
              <w:pStyle w:val="TableParagraph"/>
              <w:spacing w:before="133"/>
              <w:jc w:val="left"/>
              <w:rPr>
                <w:sz w:val="24"/>
              </w:rPr>
            </w:pPr>
          </w:p>
          <w:p w:rsidR="000A07DB" w:rsidP="00FB3748" w:rsidRDefault="000A07DB" w14:paraId="7FA2A991" wp14:textId="77777777">
            <w:pPr>
              <w:pStyle w:val="TableParagraph"/>
              <w:spacing w:before="0"/>
              <w:ind w:left="407"/>
              <w:jc w:val="left"/>
              <w:rPr>
                <w:sz w:val="24"/>
              </w:rPr>
            </w:pPr>
            <w:r>
              <w:rPr>
                <w:spacing w:val="-4"/>
                <w:sz w:val="24"/>
              </w:rPr>
              <w:t>2000</w:t>
            </w:r>
          </w:p>
        </w:tc>
        <w:tc>
          <w:tcPr>
            <w:tcW w:w="7273" w:type="dxa"/>
            <w:tcMar/>
          </w:tcPr>
          <w:p w:rsidR="000A07DB" w:rsidP="00FB3748" w:rsidRDefault="000A07DB" w14:paraId="6EED4CBC" wp14:textId="77777777">
            <w:pPr>
              <w:pStyle w:val="TableParagraph"/>
              <w:spacing w:before="0" w:line="360" w:lineRule="auto"/>
              <w:ind w:left="107" w:right="97"/>
              <w:jc w:val="both"/>
              <w:rPr>
                <w:sz w:val="24"/>
              </w:rPr>
            </w:pPr>
            <w:r>
              <w:rPr>
                <w:sz w:val="24"/>
              </w:rPr>
              <w:t>Abrogation du décret 77-466, par décret n°2001-372 du 30/01/2001 et décision</w:t>
            </w:r>
            <w:r w:rsidR="007233DC">
              <w:rPr>
                <w:sz w:val="24"/>
              </w:rPr>
              <w:t xml:space="preserve"> </w:t>
            </w:r>
            <w:r>
              <w:rPr>
                <w:sz w:val="24"/>
              </w:rPr>
              <w:t>en</w:t>
            </w:r>
            <w:r w:rsidR="007233DC">
              <w:rPr>
                <w:sz w:val="24"/>
              </w:rPr>
              <w:t xml:space="preserve"> </w:t>
            </w:r>
            <w:r>
              <w:rPr>
                <w:sz w:val="24"/>
              </w:rPr>
              <w:t>Assemblée</w:t>
            </w:r>
            <w:r w:rsidR="007233DC">
              <w:rPr>
                <w:sz w:val="24"/>
              </w:rPr>
              <w:t xml:space="preserve"> </w:t>
            </w:r>
            <w:r>
              <w:rPr>
                <w:sz w:val="24"/>
              </w:rPr>
              <w:t>Générale</w:t>
            </w:r>
            <w:r w:rsidR="007233DC">
              <w:rPr>
                <w:sz w:val="24"/>
              </w:rPr>
              <w:t xml:space="preserve"> </w:t>
            </w:r>
            <w:r>
              <w:rPr>
                <w:sz w:val="24"/>
              </w:rPr>
              <w:t>Extraordinaire</w:t>
            </w:r>
            <w:r w:rsidR="007233DC">
              <w:rPr>
                <w:sz w:val="24"/>
              </w:rPr>
              <w:t xml:space="preserve"> </w:t>
            </w:r>
            <w:r>
              <w:rPr>
                <w:sz w:val="24"/>
              </w:rPr>
              <w:t>du14/01/</w:t>
            </w:r>
            <w:proofErr w:type="gramStart"/>
            <w:r>
              <w:rPr>
                <w:sz w:val="24"/>
              </w:rPr>
              <w:t>2000,d’adopter</w:t>
            </w:r>
            <w:proofErr w:type="gramEnd"/>
            <w:r>
              <w:rPr>
                <w:sz w:val="24"/>
              </w:rPr>
              <w:t xml:space="preserve"> le</w:t>
            </w:r>
            <w:r w:rsidR="007233DC">
              <w:rPr>
                <w:sz w:val="24"/>
              </w:rPr>
              <w:t xml:space="preserve"> </w:t>
            </w:r>
            <w:r>
              <w:rPr>
                <w:sz w:val="24"/>
              </w:rPr>
              <w:t>statut</w:t>
            </w:r>
            <w:r w:rsidR="007233DC">
              <w:rPr>
                <w:sz w:val="24"/>
              </w:rPr>
              <w:t xml:space="preserve"> </w:t>
            </w:r>
            <w:r>
              <w:rPr>
                <w:sz w:val="24"/>
              </w:rPr>
              <w:t>de</w:t>
            </w:r>
            <w:r w:rsidR="007233DC">
              <w:rPr>
                <w:sz w:val="24"/>
              </w:rPr>
              <w:t xml:space="preserve"> </w:t>
            </w:r>
            <w:r>
              <w:rPr>
                <w:sz w:val="24"/>
              </w:rPr>
              <w:t>Société</w:t>
            </w:r>
            <w:r w:rsidR="007233DC">
              <w:rPr>
                <w:sz w:val="24"/>
              </w:rPr>
              <w:t xml:space="preserve"> </w:t>
            </w:r>
            <w:r>
              <w:rPr>
                <w:sz w:val="24"/>
              </w:rPr>
              <w:t>Anonyme</w:t>
            </w:r>
            <w:r w:rsidR="007233DC">
              <w:rPr>
                <w:sz w:val="24"/>
              </w:rPr>
              <w:t xml:space="preserve"> </w:t>
            </w:r>
            <w:r>
              <w:rPr>
                <w:sz w:val="24"/>
              </w:rPr>
              <w:t>sous</w:t>
            </w:r>
            <w:r w:rsidR="007233DC">
              <w:rPr>
                <w:sz w:val="24"/>
              </w:rPr>
              <w:t xml:space="preserve"> </w:t>
            </w:r>
            <w:r>
              <w:rPr>
                <w:sz w:val="24"/>
              </w:rPr>
              <w:t>la</w:t>
            </w:r>
            <w:r w:rsidR="007233DC">
              <w:rPr>
                <w:sz w:val="24"/>
              </w:rPr>
              <w:t xml:space="preserve"> </w:t>
            </w:r>
            <w:r>
              <w:rPr>
                <w:sz w:val="24"/>
              </w:rPr>
              <w:t>dénomination</w:t>
            </w:r>
            <w:r w:rsidR="007233DC">
              <w:rPr>
                <w:sz w:val="24"/>
              </w:rPr>
              <w:t xml:space="preserve"> </w:t>
            </w:r>
            <w:r>
              <w:rPr>
                <w:sz w:val="24"/>
              </w:rPr>
              <w:t>:Société</w:t>
            </w:r>
            <w:r w:rsidR="007233DC">
              <w:rPr>
                <w:sz w:val="24"/>
              </w:rPr>
              <w:t xml:space="preserve"> </w:t>
            </w:r>
            <w:r>
              <w:rPr>
                <w:sz w:val="24"/>
              </w:rPr>
              <w:t>Nationale</w:t>
            </w:r>
            <w:r w:rsidR="007233DC">
              <w:rPr>
                <w:sz w:val="24"/>
              </w:rPr>
              <w:t xml:space="preserve"> </w:t>
            </w:r>
            <w:r>
              <w:rPr>
                <w:spacing w:val="-5"/>
                <w:sz w:val="24"/>
              </w:rPr>
              <w:t>de</w:t>
            </w:r>
          </w:p>
          <w:p w:rsidR="000A07DB" w:rsidP="00FB3748" w:rsidRDefault="000A07DB" w14:paraId="5C493798" wp14:textId="77777777">
            <w:pPr>
              <w:pStyle w:val="TableParagraph"/>
              <w:spacing w:before="0" w:line="275" w:lineRule="exact"/>
              <w:ind w:left="107"/>
              <w:jc w:val="both"/>
              <w:rPr>
                <w:sz w:val="24"/>
              </w:rPr>
            </w:pPr>
            <w:r>
              <w:rPr>
                <w:sz w:val="24"/>
              </w:rPr>
              <w:t>Distribution</w:t>
            </w:r>
            <w:r w:rsidR="007233DC">
              <w:rPr>
                <w:sz w:val="24"/>
              </w:rPr>
              <w:t xml:space="preserve"> </w:t>
            </w:r>
            <w:r>
              <w:rPr>
                <w:sz w:val="24"/>
              </w:rPr>
              <w:t>des Pétroles -AGIL</w:t>
            </w:r>
            <w:r>
              <w:rPr>
                <w:spacing w:val="-4"/>
                <w:sz w:val="24"/>
              </w:rPr>
              <w:t xml:space="preserve"> S.A.</w:t>
            </w:r>
          </w:p>
        </w:tc>
      </w:tr>
    </w:tbl>
    <w:p xmlns:wp14="http://schemas.microsoft.com/office/word/2010/wordml" w:rsidRPr="00770C17" w:rsidR="000A07DB" w:rsidP="00B9288A" w:rsidRDefault="000A07DB" w14:paraId="5E11BCF4" wp14:textId="77777777">
      <w:pPr>
        <w:pStyle w:val="Paragraphedeliste"/>
        <w:numPr>
          <w:ilvl w:val="0"/>
          <w:numId w:val="9"/>
        </w:numPr>
        <w:spacing w:before="243"/>
        <w:jc w:val="center"/>
        <w:rPr>
          <w:rFonts w:asciiTheme="majorBidi" w:hAnsiTheme="majorBidi" w:cstheme="majorBidi"/>
          <w:b/>
        </w:rPr>
      </w:pPr>
      <w:r>
        <w:rPr>
          <w:rFonts w:asciiTheme="majorBidi" w:hAnsiTheme="majorBidi" w:cstheme="majorBidi"/>
          <w:b/>
        </w:rPr>
        <w:t>Tableau 1. Historique de la SNDP</w:t>
      </w:r>
    </w:p>
    <w:p>
      <w:pPr>
        <w:spacing w:before="0" w:after="120" w:line="240" w:lineRule="auto"/>
        <w:jc w:val="center"/>
        <w:rPr>
          <w:rFonts w:ascii="Times New Roman" w:hAnsi="Times New Roman" w:cs="Times New Roman"/>
          <w:i/>
          <w:iCs/>
          <w:sz w:val="20"/>
          <w:szCs w:val="20"/>
        </w:rPr>
      </w:pPr>
      <w:r>
        <w:rPr>
          <w:rFonts w:ascii="Times New Roman" w:hAnsi="Times New Roman" w:cs="Times New Roman"/>
          <w:i/>
          <w:iCs/>
          <w:sz w:val="20"/>
          <w:szCs w:val="20"/>
        </w:rPr>
        <w:t>Source : SNDP (documents internes).</w:t>
      </w:r>
    </w:p>
    <w:p xmlns:wp14="http://schemas.microsoft.com/office/word/2010/wordml" w:rsidR="000A07DB" w:rsidP="000A07DB" w:rsidRDefault="000A07DB" w14:paraId="135E58C4" wp14:textId="77777777">
      <w:pPr>
        <w:spacing w:after="0" w:line="240" w:lineRule="auto"/>
        <w:rPr>
          <w:rFonts w:eastAsia="Times New Roman" w:asciiTheme="majorBidi" w:hAnsiTheme="majorBidi" w:cstheme="majorBidi"/>
          <w:kern w:val="0"/>
          <w:sz w:val="28"/>
          <w:szCs w:val="28"/>
          <w:lang w:eastAsia="fr-FR" w:bidi="ar-SA"/>
        </w:rPr>
      </w:pPr>
    </w:p>
    <w:p xmlns:wp14="http://schemas.microsoft.com/office/word/2010/wordml" w:rsidR="000A07DB" w:rsidP="000A07DB" w:rsidRDefault="000A07DB" w14:paraId="62EBF9A1" wp14:textId="77777777">
      <w:pPr>
        <w:spacing w:after="0" w:line="240" w:lineRule="auto"/>
        <w:rPr>
          <w:rFonts w:eastAsia="Times New Roman" w:asciiTheme="majorBidi" w:hAnsiTheme="majorBidi" w:cstheme="majorBidi"/>
          <w:color w:val="FF0000"/>
          <w:kern w:val="0"/>
          <w:sz w:val="28"/>
          <w:szCs w:val="28"/>
          <w:lang w:eastAsia="fr-FR" w:bidi="ar-SA"/>
        </w:rPr>
      </w:pPr>
    </w:p>
    <w:p xmlns:wp14="http://schemas.microsoft.com/office/word/2010/wordml" w:rsidR="00770C17" w:rsidP="000A07DB" w:rsidRDefault="00770C17" w14:paraId="0C6C2CD5" wp14:textId="77777777">
      <w:pPr>
        <w:spacing w:after="0" w:line="240" w:lineRule="auto"/>
        <w:rPr>
          <w:rFonts w:eastAsia="Times New Roman" w:asciiTheme="majorBidi" w:hAnsiTheme="majorBidi" w:cstheme="majorBidi"/>
          <w:color w:val="FF0000"/>
          <w:kern w:val="0"/>
          <w:sz w:val="28"/>
          <w:szCs w:val="28"/>
          <w:lang w:eastAsia="fr-FR" w:bidi="ar-SA"/>
        </w:rPr>
      </w:pPr>
    </w:p>
    <w:p xmlns:wp14="http://schemas.microsoft.com/office/word/2010/wordml" w:rsidR="00770C17" w:rsidP="000A07DB" w:rsidRDefault="00770C17" w14:paraId="709E88E4" wp14:textId="77777777">
      <w:pPr>
        <w:spacing w:after="0" w:line="240" w:lineRule="auto"/>
        <w:rPr>
          <w:rFonts w:eastAsia="Times New Roman" w:asciiTheme="majorBidi" w:hAnsiTheme="majorBidi" w:cstheme="majorBidi"/>
          <w:color w:val="FF0000"/>
          <w:kern w:val="0"/>
          <w:sz w:val="28"/>
          <w:szCs w:val="28"/>
          <w:lang w:eastAsia="fr-FR" w:bidi="ar-SA"/>
        </w:rPr>
      </w:pPr>
    </w:p>
    <w:p xmlns:wp14="http://schemas.microsoft.com/office/word/2010/wordml" w:rsidR="00770C17" w:rsidP="000A07DB" w:rsidRDefault="00770C17" w14:paraId="508C98E9" wp14:textId="77777777">
      <w:pPr>
        <w:spacing w:after="0" w:line="240" w:lineRule="auto"/>
        <w:rPr>
          <w:rFonts w:eastAsia="Times New Roman" w:asciiTheme="majorBidi" w:hAnsiTheme="majorBidi" w:cstheme="majorBidi"/>
          <w:color w:val="FF0000"/>
          <w:kern w:val="0"/>
          <w:sz w:val="28"/>
          <w:szCs w:val="28"/>
          <w:lang w:eastAsia="fr-FR" w:bidi="ar-SA"/>
        </w:rPr>
      </w:pPr>
    </w:p>
    <w:p xmlns:wp14="http://schemas.microsoft.com/office/word/2010/wordml" w:rsidR="00770C17" w:rsidP="000A07DB" w:rsidRDefault="00770C17" w14:paraId="779F8E76" wp14:textId="77777777">
      <w:pPr>
        <w:spacing w:after="0" w:line="240" w:lineRule="auto"/>
        <w:rPr>
          <w:rFonts w:eastAsia="Times New Roman" w:asciiTheme="majorBidi" w:hAnsiTheme="majorBidi" w:cstheme="majorBidi"/>
          <w:color w:val="FF0000"/>
          <w:kern w:val="0"/>
          <w:sz w:val="28"/>
          <w:szCs w:val="28"/>
          <w:lang w:eastAsia="fr-FR" w:bidi="ar-SA"/>
        </w:rPr>
      </w:pPr>
    </w:p>
    <w:p xmlns:wp14="http://schemas.microsoft.com/office/word/2010/wordml" w:rsidR="00770C17" w:rsidP="000A07DB" w:rsidRDefault="00770C17" w14:paraId="7818863E" wp14:textId="77777777">
      <w:pPr>
        <w:spacing w:after="0" w:line="240" w:lineRule="auto"/>
        <w:rPr>
          <w:rFonts w:eastAsia="Times New Roman" w:asciiTheme="majorBidi" w:hAnsiTheme="majorBidi" w:cstheme="majorBidi"/>
          <w:color w:val="FF0000"/>
          <w:kern w:val="0"/>
          <w:sz w:val="28"/>
          <w:szCs w:val="28"/>
          <w:lang w:eastAsia="fr-FR" w:bidi="ar-SA"/>
        </w:rPr>
      </w:pPr>
    </w:p>
    <w:p xmlns:wp14="http://schemas.microsoft.com/office/word/2010/wordml" w:rsidR="00770C17" w:rsidP="000A07DB" w:rsidRDefault="00770C17" w14:paraId="44F69B9A" wp14:textId="77777777">
      <w:pPr>
        <w:spacing w:after="0" w:line="240" w:lineRule="auto"/>
        <w:rPr>
          <w:rFonts w:eastAsia="Times New Roman" w:asciiTheme="majorBidi" w:hAnsiTheme="majorBidi" w:cstheme="majorBidi"/>
          <w:color w:val="FF0000"/>
          <w:kern w:val="0"/>
          <w:sz w:val="28"/>
          <w:szCs w:val="28"/>
          <w:lang w:eastAsia="fr-FR" w:bidi="ar-SA"/>
        </w:rPr>
      </w:pPr>
    </w:p>
    <w:p xmlns:wp14="http://schemas.microsoft.com/office/word/2010/wordml" w:rsidR="00770C17" w:rsidP="000A07DB" w:rsidRDefault="00770C17" w14:paraId="5F07D11E" wp14:textId="77777777">
      <w:pPr>
        <w:spacing w:after="0" w:line="240" w:lineRule="auto"/>
        <w:rPr>
          <w:rFonts w:eastAsia="Times New Roman" w:asciiTheme="majorBidi" w:hAnsiTheme="majorBidi" w:cstheme="majorBidi"/>
          <w:color w:val="FF0000"/>
          <w:kern w:val="0"/>
          <w:sz w:val="28"/>
          <w:szCs w:val="28"/>
          <w:lang w:eastAsia="fr-FR" w:bidi="ar-SA"/>
        </w:rPr>
      </w:pPr>
    </w:p>
    <w:p xmlns:wp14="http://schemas.microsoft.com/office/word/2010/wordml" w:rsidR="00770C17" w:rsidP="000A07DB" w:rsidRDefault="00770C17" w14:paraId="41508A3C" wp14:textId="77777777">
      <w:pPr>
        <w:spacing w:after="0" w:line="240" w:lineRule="auto"/>
        <w:rPr>
          <w:rFonts w:eastAsia="Times New Roman" w:asciiTheme="majorBidi" w:hAnsiTheme="majorBidi" w:cstheme="majorBidi"/>
          <w:color w:val="FF0000"/>
          <w:kern w:val="0"/>
          <w:sz w:val="28"/>
          <w:szCs w:val="28"/>
          <w:lang w:eastAsia="fr-FR" w:bidi="ar-SA"/>
        </w:rPr>
      </w:pPr>
    </w:p>
    <w:p xmlns:wp14="http://schemas.microsoft.com/office/word/2010/wordml" w:rsidR="00770C17" w:rsidP="000A07DB" w:rsidRDefault="00770C17" w14:paraId="43D6B1D6" wp14:textId="77777777">
      <w:pPr>
        <w:spacing w:after="0" w:line="240" w:lineRule="auto"/>
        <w:rPr>
          <w:rFonts w:eastAsia="Times New Roman" w:asciiTheme="majorBidi" w:hAnsiTheme="majorBidi" w:cstheme="majorBidi"/>
          <w:color w:val="FF0000"/>
          <w:kern w:val="0"/>
          <w:sz w:val="28"/>
          <w:szCs w:val="28"/>
          <w:lang w:eastAsia="fr-FR" w:bidi="ar-SA"/>
        </w:rPr>
      </w:pPr>
    </w:p>
    <w:p xmlns:wp14="http://schemas.microsoft.com/office/word/2010/wordml" w:rsidR="00770C17" w:rsidP="000A07DB" w:rsidRDefault="00770C17" w14:paraId="17DBC151" wp14:textId="77777777">
      <w:pPr>
        <w:spacing w:after="0" w:line="240" w:lineRule="auto"/>
        <w:rPr>
          <w:rFonts w:eastAsia="Times New Roman" w:asciiTheme="majorBidi" w:hAnsiTheme="majorBidi" w:cstheme="majorBidi"/>
          <w:color w:val="FF0000"/>
          <w:kern w:val="0"/>
          <w:sz w:val="28"/>
          <w:szCs w:val="28"/>
          <w:lang w:eastAsia="fr-FR" w:bidi="ar-SA"/>
        </w:rPr>
      </w:pPr>
    </w:p>
    <w:p xmlns:wp14="http://schemas.microsoft.com/office/word/2010/wordml" w:rsidR="00770C17" w:rsidP="000A07DB" w:rsidRDefault="00770C17" w14:paraId="6F8BD81B" wp14:textId="77777777">
      <w:pPr>
        <w:spacing w:after="0" w:line="240" w:lineRule="auto"/>
        <w:rPr>
          <w:rFonts w:eastAsia="Times New Roman" w:asciiTheme="majorBidi" w:hAnsiTheme="majorBidi" w:cstheme="majorBidi"/>
          <w:color w:val="FF0000"/>
          <w:kern w:val="0"/>
          <w:sz w:val="28"/>
          <w:szCs w:val="28"/>
          <w:lang w:eastAsia="fr-FR" w:bidi="ar-SA"/>
        </w:rPr>
      </w:pPr>
    </w:p>
    <w:p xmlns:wp14="http://schemas.microsoft.com/office/word/2010/wordml" w:rsidRPr="00F867D8" w:rsidR="00770C17" w:rsidP="000A07DB" w:rsidRDefault="00770C17" w14:paraId="2613E9C1" wp14:textId="77777777">
      <w:pPr>
        <w:spacing w:after="0" w:line="240" w:lineRule="auto"/>
        <w:rPr>
          <w:rFonts w:eastAsia="Times New Roman" w:asciiTheme="majorBidi" w:hAnsiTheme="majorBidi" w:cstheme="majorBidi"/>
          <w:color w:val="FF0000"/>
          <w:kern w:val="0"/>
          <w:sz w:val="28"/>
          <w:szCs w:val="28"/>
          <w:lang w:eastAsia="fr-FR" w:bidi="ar-SA"/>
        </w:rPr>
      </w:pPr>
    </w:p>
    <w:p xmlns:wp14="http://schemas.microsoft.com/office/word/2010/wordml" w:rsidRPr="00770C17" w:rsidR="00BF0611" w:rsidP="00770C17" w:rsidRDefault="00770C17" w14:paraId="4313BB57" wp14:textId="77777777">
      <w:pPr>
        <w:pStyle w:val="Paragraphedeliste"/>
        <w:keepNext/>
        <w:spacing w:after="0" w:line="240" w:lineRule="auto"/>
        <w:ind w:left="360"/>
        <w:rPr>
          <w:rFonts w:eastAsia="Times New Roman" w:asciiTheme="majorBidi" w:hAnsiTheme="majorBidi" w:cstheme="majorBidi"/>
          <w:kern w:val="0"/>
          <w:sz w:val="28"/>
          <w:szCs w:val="28"/>
          <w:lang w:eastAsia="fr-FR" w:bidi="ar-SA"/>
        </w:rPr>
      </w:pPr>
      <w:r>
        <w:rPr>
          <w:rFonts w:asciiTheme="majorBidi" w:hAnsiTheme="majorBidi"/>
          <w:b/>
          <w:bCs/>
          <w:sz w:val="28"/>
          <w:szCs w:val="28"/>
        </w:rPr>
        <w:t xml:space="preserve">3.1.2 </w:t>
      </w:r>
      <w:r w:rsidRPr="00770C17" w:rsidR="00BF0611">
        <w:rPr>
          <w:rFonts w:asciiTheme="majorBidi" w:hAnsiTheme="majorBidi"/>
          <w:b/>
          <w:bCs/>
          <w:sz w:val="28"/>
          <w:szCs w:val="28"/>
        </w:rPr>
        <w:t>L’organigramme</w:t>
      </w:r>
      <w:r w:rsidRPr="00770C17">
        <w:rPr>
          <w:rFonts w:asciiTheme="majorBidi" w:hAnsiTheme="majorBidi" w:cstheme="majorBidi"/>
          <w:b/>
          <w:bCs/>
          <w:sz w:val="28"/>
          <w:szCs w:val="28"/>
        </w:rPr>
        <w:t>꞉</w:t>
      </w:r>
    </w:p>
    <w:p xmlns:wp14="http://schemas.microsoft.com/office/word/2010/wordml" w:rsidRPr="00770C17" w:rsidR="00770C17" w:rsidP="00770C17" w:rsidRDefault="00770C17" w14:paraId="1037B8A3" wp14:textId="77777777">
      <w:pPr>
        <w:pStyle w:val="Paragraphedeliste"/>
        <w:keepNext/>
        <w:spacing w:after="0" w:line="240" w:lineRule="auto"/>
        <w:ind w:left="360"/>
        <w:rPr>
          <w:rFonts w:eastAsia="Times New Roman" w:asciiTheme="majorBidi" w:hAnsiTheme="majorBidi" w:cstheme="majorBidi"/>
          <w:kern w:val="0"/>
          <w:sz w:val="28"/>
          <w:szCs w:val="28"/>
          <w:lang w:eastAsia="fr-FR" w:bidi="ar-SA"/>
        </w:rPr>
      </w:pPr>
    </w:p>
    <w:p xmlns:wp14="http://schemas.microsoft.com/office/word/2010/wordml" w:rsidR="000A07DB" w:rsidP="00770C17" w:rsidRDefault="00770C17" w14:paraId="687C6DE0" wp14:textId="77777777">
      <w:pPr>
        <w:keepNext/>
        <w:spacing w:after="0" w:line="240" w:lineRule="auto"/>
        <w:jc w:val="center"/>
        <w:rPr>
          <w:rFonts w:eastAsia="Times New Roman" w:asciiTheme="majorBidi" w:hAnsiTheme="majorBidi" w:cstheme="majorBidi"/>
          <w:kern w:val="0"/>
          <w:sz w:val="28"/>
          <w:szCs w:val="28"/>
          <w:lang w:eastAsia="fr-FR" w:bidi="ar-SA"/>
        </w:rPr>
      </w:pPr>
      <w:r w:rsidRPr="00770C17">
        <w:rPr>
          <w:rFonts w:eastAsia="Times New Roman" w:asciiTheme="majorBidi" w:hAnsiTheme="majorBidi" w:cstheme="majorBidi"/>
          <w:kern w:val="0"/>
          <w:sz w:val="28"/>
          <w:szCs w:val="28"/>
          <w:lang w:eastAsia="fr-FR" w:bidi="ar-SA"/>
        </w:rPr>
        <w:drawing>
          <wp:inline xmlns:wp14="http://schemas.microsoft.com/office/word/2010/wordprocessingDrawing" distT="0" distB="0" distL="0" distR="0" wp14:anchorId="2DD0D370" wp14:editId="6A0A101B">
            <wp:extent cx="6191250" cy="4286251"/>
            <wp:effectExtent l="0" t="0" r="0" b="0"/>
            <wp:docPr id="2" descr="Organigramme de la SNDP"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descr="Organigramme de la SNDP" name=""/>
                    <pic:cNvPicPr/>
                  </pic:nvPicPr>
                  <pic:blipFill>
                    <a:blip r:embed="rId12"/>
                    <a:stretch>
                      <a:fillRect/>
                    </a:stretch>
                  </pic:blipFill>
                  <pic:spPr>
                    <a:xfrm>
                      <a:off x="0" y="0"/>
                      <a:ext cx="6221329" cy="4307075"/>
                    </a:xfrm>
                    <a:prstGeom prst="rect">
                      <a:avLst/>
                    </a:prstGeom>
                  </pic:spPr>
                </pic:pic>
              </a:graphicData>
            </a:graphic>
          </wp:inline>
        </w:drawing>
      </w:r>
    </w:p>
    <w:p xmlns:wp14="http://schemas.microsoft.com/office/word/2010/wordml" w:rsidRPr="00770C17" w:rsidR="000A07DB" w:rsidP="36460961" w:rsidRDefault="00770C17" wp14:textId="77777777" w14:paraId="58E6DD4E">
      <w:pPr>
        <w:keepNext/>
        <w:spacing w:after="0" w:line="240" w:lineRule="auto"/>
        <w:jc w:val="center"/>
        <w:rPr>
          <w:rFonts w:ascii="Times New Roman" w:hAnsi="Times New Roman" w:eastAsia="Times New Roman" w:cs="Times New Roman" w:asciiTheme="majorBidi" w:hAnsiTheme="majorBidi" w:cstheme="majorBidi"/>
          <w:kern w:val="0"/>
          <w:lang w:eastAsia="fr-FR" w:bidi="ar-SA"/>
        </w:rPr>
      </w:pPr>
      <w:r>
        <w:rPr>
          <w:rFonts w:ascii="Times New Roman" w:hAnsi="Times New Roman" w:eastAsia="Times New Roman" w:cs="Times New Roman" w:asciiTheme="majorBidi" w:hAnsiTheme="majorBidi" w:cstheme="majorBidi"/>
          <w:kern w:val="0"/>
          <w:lang w:eastAsia="fr-FR" w:bidi="ar-SA"/>
        </w:rPr>
        <w:t>Figure 3. Organigramme de la SNDP</w:t>
      </w:r>
    </w:p>
    <w:p>
      <w:pPr>
        <w:spacing w:before="0" w:after="120" w:line="240" w:lineRule="auto"/>
        <w:jc w:val="center"/>
        <w:rPr>
          <w:rFonts w:ascii="Times New Roman" w:hAnsi="Times New Roman" w:cs="Times New Roman"/>
          <w:i/>
          <w:iCs/>
          <w:sz w:val="20"/>
          <w:szCs w:val="20"/>
        </w:rPr>
      </w:pPr>
      <w:r>
        <w:rPr>
          <w:rFonts w:ascii="Times New Roman" w:hAnsi="Times New Roman" w:cs="Times New Roman"/>
          <w:i/>
          <w:iCs/>
          <w:sz w:val="20"/>
          <w:szCs w:val="20"/>
        </w:rPr>
        <w:t>Source : SNDP (document interne).</w:t>
      </w:r>
    </w:p>
    <w:p xmlns:wp14="http://schemas.microsoft.com/office/word/2010/wordml" w:rsidRPr="000A07DB" w:rsidR="00B71CC0" w:rsidP="000A07DB" w:rsidRDefault="00B71CC0" w14:paraId="7D3BEE8F" wp14:textId="77777777">
      <w:pPr>
        <w:spacing w:after="0" w:line="240" w:lineRule="auto"/>
        <w:rPr>
          <w:rFonts w:eastAsia="Times New Roman" w:asciiTheme="majorBidi" w:hAnsiTheme="majorBidi" w:cstheme="majorBidi"/>
          <w:kern w:val="0"/>
          <w:sz w:val="28"/>
          <w:szCs w:val="28"/>
          <w:lang w:eastAsia="fr-FR" w:bidi="ar-SA"/>
        </w:rPr>
      </w:pPr>
    </w:p>
    <w:p xmlns:wp14="http://schemas.microsoft.com/office/word/2010/wordml" w:rsidRPr="00B71CC0" w:rsidR="000A07DB" w:rsidP="00770C17" w:rsidRDefault="00770C17" w14:paraId="0E10C200" wp14:textId="77777777">
      <w:pPr>
        <w:pStyle w:val="Paragraphedeliste"/>
        <w:spacing w:after="0" w:line="240" w:lineRule="auto"/>
        <w:ind w:left="360"/>
        <w:rPr>
          <w:rFonts w:eastAsia="Times New Roman" w:asciiTheme="majorBidi" w:hAnsiTheme="majorBidi" w:cstheme="majorBidi"/>
          <w:kern w:val="0"/>
          <w:sz w:val="28"/>
          <w:szCs w:val="28"/>
          <w:lang w:eastAsia="fr-FR" w:bidi="ar-SA"/>
        </w:rPr>
      </w:pPr>
      <w:r>
        <w:rPr>
          <w:rFonts w:asciiTheme="majorBidi" w:hAnsiTheme="majorBidi"/>
          <w:b/>
          <w:bCs/>
          <w:sz w:val="28"/>
          <w:szCs w:val="28"/>
        </w:rPr>
        <w:t xml:space="preserve">3.1.3 </w:t>
      </w:r>
      <w:r w:rsidRPr="004E25A6" w:rsidR="00BF0611">
        <w:rPr>
          <w:rFonts w:asciiTheme="majorBidi" w:hAnsiTheme="majorBidi"/>
          <w:b/>
          <w:bCs/>
          <w:sz w:val="28"/>
          <w:szCs w:val="28"/>
        </w:rPr>
        <w:t xml:space="preserve">Les activités de la </w:t>
      </w:r>
      <w:proofErr w:type="gramStart"/>
      <w:r w:rsidRPr="004E25A6" w:rsidR="00BF0611">
        <w:rPr>
          <w:rFonts w:asciiTheme="majorBidi" w:hAnsiTheme="majorBidi"/>
          <w:b/>
          <w:bCs/>
          <w:sz w:val="28"/>
          <w:szCs w:val="28"/>
        </w:rPr>
        <w:t>société</w:t>
      </w:r>
      <w:r w:rsidR="007A454F">
        <w:rPr>
          <w:rFonts w:asciiTheme="majorBidi" w:hAnsiTheme="majorBidi" w:cstheme="majorBidi"/>
          <w:b/>
          <w:bCs/>
          <w:sz w:val="28"/>
          <w:szCs w:val="28"/>
        </w:rPr>
        <w:t>:</w:t>
      </w:r>
      <w:proofErr w:type="gramEnd"/>
    </w:p>
    <w:p xmlns:wp14="http://schemas.microsoft.com/office/word/2010/wordml" w:rsidRPr="00471906" w:rsidR="000A07DB" w:rsidP="007A454F" w:rsidRDefault="000A07DB" w14:paraId="4EE1DFF6" wp14:textId="77777777">
      <w:pPr>
        <w:pStyle w:val="Corpsdetexte"/>
        <w:spacing w:before="277" w:line="360" w:lineRule="auto"/>
        <w:ind w:left="667" w:right="803"/>
        <w:jc w:val="both"/>
        <w:rPr>
          <w:rFonts w:asciiTheme="majorBidi" w:hAnsiTheme="majorBidi" w:cstheme="majorBidi"/>
          <w:sz w:val="28"/>
          <w:szCs w:val="28"/>
        </w:rPr>
      </w:pPr>
      <w:r w:rsidRPr="00471906">
        <w:rPr>
          <w:rFonts w:asciiTheme="majorBidi" w:hAnsiTheme="majorBidi" w:cstheme="majorBidi"/>
          <w:sz w:val="28"/>
          <w:szCs w:val="28"/>
        </w:rPr>
        <w:t>L’activité principale de la SNDP est la distribution et la commercialisation des différents produits pétroliers.</w:t>
      </w:r>
    </w:p>
    <w:p xmlns:wp14="http://schemas.microsoft.com/office/word/2010/wordml" w:rsidRPr="00471906" w:rsidR="000A07DB" w:rsidP="007A454F" w:rsidRDefault="000A07DB" w14:paraId="280ECFE8" wp14:textId="5D405AA8">
      <w:pPr>
        <w:pStyle w:val="Paragraphedeliste"/>
        <w:widowControl w:val="0"/>
        <w:numPr>
          <w:ilvl w:val="1"/>
          <w:numId w:val="1"/>
        </w:numPr>
        <w:tabs>
          <w:tab w:val="left" w:pos="798"/>
        </w:tabs>
        <w:autoSpaceDE w:val="0"/>
        <w:autoSpaceDN w:val="0"/>
        <w:spacing w:before="1" w:after="0" w:line="360" w:lineRule="auto"/>
        <w:ind w:right="809"/>
        <w:contextualSpacing w:val="0"/>
        <w:jc w:val="both"/>
        <w:rPr/>
      </w:pPr>
      <w:r w:rsidRPr="36460961" w:rsidR="37033FFC">
        <w:rPr>
          <w:rFonts w:ascii="Times New Roman" w:hAnsi="Times New Roman" w:cs="Times New Roman" w:asciiTheme="majorBidi" w:hAnsiTheme="majorBidi" w:cstheme="majorBidi"/>
          <w:b w:val="1"/>
          <w:bCs w:val="1"/>
          <w:sz w:val="28"/>
          <w:szCs w:val="28"/>
        </w:rPr>
        <w:t>Aviation :</w:t>
      </w:r>
      <w:r w:rsidRPr="36460961" w:rsidR="544BEAB6">
        <w:rPr>
          <w:rFonts w:ascii="Times New Roman" w:hAnsi="Times New Roman" w:cs="Times New Roman" w:asciiTheme="majorBidi" w:hAnsiTheme="majorBidi" w:cstheme="majorBidi"/>
          <w:b w:val="1"/>
          <w:bCs w:val="1"/>
          <w:sz w:val="28"/>
          <w:szCs w:val="28"/>
        </w:rPr>
        <w:t xml:space="preserve"> </w:t>
      </w:r>
      <w:r w:rsidRPr="36460961" w:rsidR="2CE01D0F">
        <w:rPr>
          <w:rFonts w:ascii="Times New Roman" w:hAnsi="Times New Roman" w:cs="Times New Roman" w:asciiTheme="majorBidi" w:hAnsiTheme="majorBidi" w:cstheme="majorBidi"/>
          <w:sz w:val="28"/>
          <w:szCs w:val="28"/>
        </w:rPr>
        <w:t>A</w:t>
      </w:r>
      <w:r w:rsidRPr="36460961" w:rsidR="2CE01D0F">
        <w:rPr>
          <w:rFonts w:ascii="Times New Roman" w:hAnsi="Times New Roman" w:cs="Times New Roman" w:asciiTheme="majorBidi" w:hAnsiTheme="majorBidi" w:cstheme="majorBidi"/>
          <w:sz w:val="28"/>
          <w:szCs w:val="28"/>
        </w:rPr>
        <w:t>GILAIR</w:t>
      </w:r>
      <w:r w:rsidRPr="36460961" w:rsidR="0624F2FC">
        <w:rPr>
          <w:rFonts w:ascii="Times New Roman" w:hAnsi="Times New Roman" w:cs="Times New Roman" w:asciiTheme="majorBidi" w:hAnsiTheme="majorBidi" w:cstheme="majorBidi"/>
          <w:sz w:val="28"/>
          <w:szCs w:val="28"/>
        </w:rPr>
        <w:t xml:space="preserve"> </w:t>
      </w:r>
      <w:r w:rsidRPr="36460961" w:rsidR="6366389A">
        <w:rPr>
          <w:rFonts w:ascii="Times New Roman" w:hAnsi="Times New Roman" w:cs="Times New Roman" w:asciiTheme="majorBidi" w:hAnsiTheme="majorBidi" w:cstheme="majorBidi"/>
          <w:sz w:val="28"/>
          <w:szCs w:val="28"/>
        </w:rPr>
        <w:t>assure l’approvisionnement en carburant des avions de plusieurs compagnies nationales et étrangères. Cette activité s’appuie sur une expérience de plus de trois décennies dans le domaine de l’avitaillement aérien.</w:t>
      </w:r>
    </w:p>
    <w:p w:rsidR="2CE01D0F" w:rsidP="36460961" w:rsidRDefault="2CE01D0F" w14:paraId="51787307" w14:textId="71BECB1E">
      <w:pPr>
        <w:pStyle w:val="Paragraphedeliste"/>
        <w:widowControl w:val="0"/>
        <w:numPr>
          <w:ilvl w:val="1"/>
          <w:numId w:val="1"/>
        </w:numPr>
        <w:tabs>
          <w:tab w:val="left" w:leader="none" w:pos="825"/>
        </w:tabs>
        <w:spacing w:after="0" w:line="360" w:lineRule="auto"/>
        <w:ind w:right="808"/>
        <w:contextualSpacing w:val="0"/>
        <w:jc w:val="both"/>
        <w:rPr/>
      </w:pPr>
      <w:r w:rsidRPr="36460961" w:rsidR="2CE01D0F">
        <w:rPr>
          <w:rFonts w:ascii="Times New Roman" w:hAnsi="Times New Roman" w:cs="Times New Roman" w:asciiTheme="majorBidi" w:hAnsiTheme="majorBidi" w:cstheme="majorBidi"/>
          <w:b w:val="1"/>
          <w:bCs w:val="1"/>
          <w:sz w:val="28"/>
          <w:szCs w:val="28"/>
        </w:rPr>
        <w:t xml:space="preserve">Carburants : </w:t>
      </w:r>
      <w:r w:rsidRPr="36460961" w:rsidR="6C157E8D">
        <w:rPr>
          <w:rFonts w:ascii="Times New Roman" w:hAnsi="Times New Roman" w:cs="Times New Roman" w:asciiTheme="majorBidi" w:hAnsiTheme="majorBidi" w:cstheme="majorBidi"/>
          <w:sz w:val="28"/>
          <w:szCs w:val="28"/>
        </w:rPr>
        <w:t xml:space="preserve">AGIL dispose de capacités de stockage réparties entre plusieurs sites, notamment le dépôt de La Goulette, le terminal TANKMED à Skhira et le dépôt SSTC à </w:t>
      </w:r>
      <w:r w:rsidRPr="36460961" w:rsidR="6C157E8D">
        <w:rPr>
          <w:rFonts w:ascii="Times New Roman" w:hAnsi="Times New Roman" w:cs="Times New Roman" w:asciiTheme="majorBidi" w:hAnsiTheme="majorBidi" w:cstheme="majorBidi"/>
          <w:sz w:val="28"/>
          <w:szCs w:val="28"/>
        </w:rPr>
        <w:t>Zarzis</w:t>
      </w:r>
      <w:r w:rsidRPr="36460961" w:rsidR="6C157E8D">
        <w:rPr>
          <w:rFonts w:ascii="Times New Roman" w:hAnsi="Times New Roman" w:cs="Times New Roman" w:asciiTheme="majorBidi" w:hAnsiTheme="majorBidi" w:cstheme="majorBidi"/>
          <w:sz w:val="28"/>
          <w:szCs w:val="28"/>
        </w:rPr>
        <w:t>. Ces installations permettent d’assurer le stockage et la distribution des carburants.</w:t>
      </w:r>
    </w:p>
    <w:p xmlns:wp14="http://schemas.microsoft.com/office/word/2010/wordml" w:rsidRPr="00471906" w:rsidR="000A07DB" w:rsidP="007A454F" w:rsidRDefault="000A07DB" w14:paraId="0006FF97" wp14:textId="429AC356">
      <w:pPr>
        <w:pStyle w:val="Paragraphedeliste"/>
        <w:widowControl w:val="0"/>
        <w:numPr>
          <w:ilvl w:val="1"/>
          <w:numId w:val="1"/>
        </w:numPr>
        <w:tabs>
          <w:tab w:val="left" w:pos="832"/>
        </w:tabs>
        <w:autoSpaceDE w:val="0"/>
        <w:autoSpaceDN w:val="0"/>
        <w:spacing w:before="1" w:after="0" w:line="360" w:lineRule="auto"/>
        <w:ind w:right="806"/>
        <w:contextualSpacing w:val="0"/>
        <w:jc w:val="both"/>
        <w:rPr/>
      </w:pPr>
      <w:r w:rsidRPr="36460961" w:rsidR="2CE01D0F">
        <w:rPr>
          <w:rFonts w:ascii="Times New Roman" w:hAnsi="Times New Roman" w:cs="Times New Roman" w:asciiTheme="majorBidi" w:hAnsiTheme="majorBidi" w:cstheme="majorBidi"/>
          <w:b w:val="1"/>
          <w:bCs w:val="1"/>
          <w:sz w:val="28"/>
          <w:szCs w:val="28"/>
        </w:rPr>
        <w:t xml:space="preserve">Gaz : </w:t>
      </w:r>
      <w:r w:rsidRPr="36460961" w:rsidR="501969CE">
        <w:rPr>
          <w:rFonts w:ascii="Times New Roman" w:hAnsi="Times New Roman" w:cs="Times New Roman" w:asciiTheme="majorBidi" w:hAnsiTheme="majorBidi" w:cstheme="majorBidi"/>
          <w:b w:val="0"/>
          <w:bCs w:val="0"/>
          <w:sz w:val="28"/>
          <w:szCs w:val="28"/>
        </w:rPr>
        <w:t>AGILGAZ commercialise du gaz de pétrole liquéfié (GPL) sous différentes formes. Le produit est proposé en bouteilles pour les usages domestiques, en vrac pour certaines activités industrielles ainsi que sous forme de GPL-Carburant distribué dans les stations-service.</w:t>
      </w:r>
    </w:p>
    <w:p xmlns:wp14="http://schemas.microsoft.com/office/word/2010/wordml" w:rsidRPr="00471906" w:rsidR="000A07DB" w:rsidP="36460961" w:rsidRDefault="000A07DB" w14:paraId="3C6DB442" wp14:textId="4EA5E7AA">
      <w:pPr>
        <w:pStyle w:val="Paragraphedeliste"/>
        <w:widowControl w:val="0"/>
        <w:numPr>
          <w:ilvl w:val="1"/>
          <w:numId w:val="1"/>
        </w:numPr>
        <w:tabs>
          <w:tab w:val="left" w:pos="820"/>
        </w:tabs>
        <w:autoSpaceDE w:val="0"/>
        <w:autoSpaceDN w:val="0"/>
        <w:spacing w:after="0" w:line="360" w:lineRule="auto"/>
        <w:ind w:right="810"/>
        <w:contextualSpacing w:val="0"/>
        <w:jc w:val="both"/>
        <w:rPr>
          <w:rFonts w:ascii="Times New Roman" w:hAnsi="Times New Roman" w:cs="Times New Roman" w:asciiTheme="majorBidi" w:hAnsiTheme="majorBidi" w:cstheme="majorBidi"/>
          <w:b w:val="0"/>
          <w:bCs w:val="0"/>
          <w:sz w:val="28"/>
          <w:szCs w:val="28"/>
        </w:rPr>
      </w:pPr>
      <w:r w:rsidRPr="36460961" w:rsidR="2CE01D0F">
        <w:rPr>
          <w:rFonts w:ascii="Times New Roman" w:hAnsi="Times New Roman" w:cs="Times New Roman" w:asciiTheme="majorBidi" w:hAnsiTheme="majorBidi" w:cstheme="majorBidi"/>
          <w:b w:val="1"/>
          <w:bCs w:val="1"/>
          <w:sz w:val="28"/>
          <w:szCs w:val="28"/>
        </w:rPr>
        <w:t>Lubrifiants :</w:t>
      </w:r>
      <w:r w:rsidRPr="36460961" w:rsidR="5449BCC9">
        <w:rPr>
          <w:rFonts w:ascii="Times New Roman" w:hAnsi="Times New Roman" w:cs="Times New Roman" w:asciiTheme="majorBidi" w:hAnsiTheme="majorBidi" w:cstheme="majorBidi"/>
          <w:b w:val="1"/>
          <w:bCs w:val="1"/>
          <w:sz w:val="28"/>
          <w:szCs w:val="28"/>
        </w:rPr>
        <w:t xml:space="preserve"> </w:t>
      </w:r>
      <w:r w:rsidRPr="36460961" w:rsidR="5449BCC9">
        <w:rPr>
          <w:rFonts w:ascii="Times New Roman" w:hAnsi="Times New Roman" w:cs="Times New Roman" w:asciiTheme="majorBidi" w:hAnsiTheme="majorBidi" w:cstheme="majorBidi"/>
          <w:b w:val="0"/>
          <w:bCs w:val="0"/>
          <w:sz w:val="28"/>
          <w:szCs w:val="28"/>
        </w:rPr>
        <w:t>L’activité AGIL Lubrifiants porte sur la commercialisation de différentes gammes de lubrifiants et de graisses destinées notamment aux moteurs et aux applications industrielles. Ces produits sont présentés comme conformes aux normes internationales.</w:t>
      </w:r>
    </w:p>
    <w:p w:rsidR="2CE01D0F" w:rsidP="36460961" w:rsidRDefault="2CE01D0F" w14:paraId="745D66FD" w14:textId="60A60B5E">
      <w:pPr>
        <w:pStyle w:val="Paragraphedeliste"/>
        <w:widowControl w:val="0"/>
        <w:numPr>
          <w:ilvl w:val="1"/>
          <w:numId w:val="1"/>
        </w:numPr>
        <w:tabs>
          <w:tab w:val="left" w:leader="none" w:pos="813"/>
        </w:tabs>
        <w:spacing w:before="1" w:after="0" w:line="360" w:lineRule="auto"/>
        <w:ind w:right="806"/>
        <w:contextualSpacing w:val="0"/>
        <w:jc w:val="both"/>
        <w:rPr/>
      </w:pPr>
      <w:r w:rsidRPr="36460961" w:rsidR="2CE01D0F">
        <w:rPr>
          <w:rFonts w:ascii="Times New Roman" w:hAnsi="Times New Roman" w:cs="Times New Roman" w:asciiTheme="majorBidi" w:hAnsiTheme="majorBidi" w:cstheme="majorBidi"/>
          <w:b w:val="1"/>
          <w:bCs w:val="1"/>
          <w:sz w:val="28"/>
          <w:szCs w:val="28"/>
        </w:rPr>
        <w:t xml:space="preserve">Marine : </w:t>
      </w:r>
      <w:r w:rsidRPr="36460961" w:rsidR="3462432C">
        <w:rPr>
          <w:rFonts w:ascii="Times New Roman" w:hAnsi="Times New Roman" w:cs="Times New Roman" w:asciiTheme="majorBidi" w:hAnsiTheme="majorBidi" w:cstheme="majorBidi"/>
          <w:sz w:val="28"/>
          <w:szCs w:val="28"/>
        </w:rPr>
        <w:t>Grâce à ses capacités de stockage et à la disponibilité de ses produits dans différents dépôts, AGIL assure également l’approvisionnement en carburant des navires dans les ports commerciaux tunisiens.</w:t>
      </w:r>
    </w:p>
    <w:p xmlns:wp14="http://schemas.microsoft.com/office/word/2010/wordml" w:rsidRPr="007A454F" w:rsidR="000A07DB" w:rsidP="36460961" w:rsidRDefault="000A07DB" w14:paraId="6160C8A0" wp14:textId="6174489E">
      <w:pPr>
        <w:pStyle w:val="Paragraphedeliste"/>
        <w:widowControl w:val="0"/>
        <w:numPr>
          <w:ilvl w:val="1"/>
          <w:numId w:val="1"/>
        </w:numPr>
        <w:tabs>
          <w:tab w:val="left" w:pos="865"/>
        </w:tabs>
        <w:autoSpaceDE w:val="0"/>
        <w:autoSpaceDN w:val="0"/>
        <w:spacing w:after="0" w:line="360" w:lineRule="auto"/>
        <w:ind w:right="803"/>
        <w:contextualSpacing w:val="0"/>
        <w:jc w:val="both"/>
        <w:rPr>
          <w:noProof w:val="0"/>
          <w:lang w:val="fr-FR"/>
        </w:rPr>
      </w:pPr>
      <w:r w:rsidRPr="36460961" w:rsidR="2CE01D0F">
        <w:rPr>
          <w:rFonts w:ascii="Times New Roman" w:hAnsi="Times New Roman" w:cs="Times New Roman" w:asciiTheme="majorBidi" w:hAnsiTheme="majorBidi" w:cstheme="majorBidi"/>
          <w:b w:val="1"/>
          <w:bCs w:val="1"/>
          <w:sz w:val="28"/>
          <w:szCs w:val="28"/>
        </w:rPr>
        <w:t xml:space="preserve">Produits spéciaux </w:t>
      </w:r>
      <w:r w:rsidRPr="36460961" w:rsidR="2CE01D0F">
        <w:rPr>
          <w:rFonts w:ascii="Times New Roman" w:hAnsi="Times New Roman" w:cs="Times New Roman" w:asciiTheme="majorBidi" w:hAnsiTheme="majorBidi" w:cstheme="majorBidi"/>
          <w:sz w:val="28"/>
          <w:szCs w:val="28"/>
        </w:rPr>
        <w:t xml:space="preserve">: </w:t>
      </w:r>
      <w:r w:rsidRPr="36460961" w:rsidR="1631E17A">
        <w:rPr>
          <w:rFonts w:ascii="Times New Roman" w:hAnsi="Times New Roman" w:cs="Times New Roman" w:asciiTheme="majorBidi" w:hAnsiTheme="majorBidi" w:cstheme="majorBidi"/>
          <w:sz w:val="28"/>
          <w:szCs w:val="28"/>
        </w:rPr>
        <w:t>AGIL commercialise également du white-spirit en vrac. Ce mode de distribution correspond à un produit qui n’est pas conditionné dans des emballages individuels.</w:t>
      </w:r>
    </w:p>
    <w:p xmlns:wp14="http://schemas.microsoft.com/office/word/2010/wordml" w:rsidRPr="007A454F" w:rsidR="000A07DB" w:rsidP="36460961" w:rsidRDefault="000A07DB" w14:paraId="186F0843" wp14:textId="0D26FEBE">
      <w:pPr>
        <w:pStyle w:val="Paragraphedeliste"/>
        <w:widowControl w:val="0"/>
        <w:tabs>
          <w:tab w:val="left" w:pos="865"/>
        </w:tabs>
        <w:autoSpaceDE w:val="0"/>
        <w:autoSpaceDN w:val="0"/>
        <w:spacing w:after="0" w:line="360" w:lineRule="auto"/>
        <w:ind w:left="786" w:right="803"/>
        <w:contextualSpacing w:val="0"/>
        <w:jc w:val="both"/>
        <w:rPr>
          <w:noProof w:val="0"/>
          <w:sz w:val="28"/>
          <w:szCs w:val="28"/>
          <w:lang w:val="fr-FR"/>
        </w:rPr>
      </w:pPr>
      <w:r>
        <w:rPr>
          <w:rFonts w:ascii="Times New Roman" w:hAnsi="Times New Roman" w:eastAsia="Times New Roman" w:cs="Times New Roman"/>
          <w:noProof w:val="0"/>
          <w:sz w:val="28"/>
          <w:szCs w:val="28"/>
          <w:lang w:val="fr-FR"/>
        </w:rPr>
        <w:t>Les activités de la SNDP couvrent donc plusieurs domaines de la distribution des produits pétroliers, ce qui demande une organisation adaptée à des besoins différents.</w:t>
      </w:r>
    </w:p>
    <w:p xmlns:wp14="http://schemas.microsoft.com/office/word/2010/wordml" w:rsidR="000A07DB" w:rsidP="007A454F" w:rsidRDefault="000A07DB" w14:paraId="3B88899E" wp14:textId="77777777">
      <w:pPr>
        <w:pStyle w:val="Corpsdetexte"/>
        <w:ind w:left="979"/>
        <w:jc w:val="center"/>
        <w:rPr>
          <w:sz w:val="20"/>
        </w:rPr>
      </w:pPr>
      <w:r>
        <w:rPr>
          <w:noProof/>
          <w:sz w:val="20"/>
          <w:lang w:eastAsia="fr-FR"/>
        </w:rPr>
        <w:drawing>
          <wp:inline xmlns:wp14="http://schemas.microsoft.com/office/word/2010/wordprocessingDrawing" distT="0" distB="0" distL="0" distR="0" wp14:anchorId="40F61008" wp14:editId="7777777">
            <wp:extent cx="3196107" cy="1784909"/>
            <wp:effectExtent l="19050" t="0" r="4293" b="0"/>
            <wp:docPr id="10" descr="Camion-citerne AGIL"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descr="Camion-citerne AGIL" name="Image 7"/>
                    <pic:cNvPicPr/>
                  </pic:nvPicPr>
                  <pic:blipFill>
                    <a:blip r:embed="rId13" cstate="print"/>
                    <a:stretch>
                      <a:fillRect/>
                    </a:stretch>
                  </pic:blipFill>
                  <pic:spPr>
                    <a:xfrm>
                      <a:off x="0" y="0"/>
                      <a:ext cx="3196107" cy="1784909"/>
                    </a:xfrm>
                    <a:prstGeom prst="rect">
                      <a:avLst/>
                    </a:prstGeom>
                  </pic:spPr>
                </pic:pic>
              </a:graphicData>
            </a:graphic>
          </wp:inline>
        </w:drawing>
      </w:r>
    </w:p>
    <w:p xmlns:wp14="http://schemas.microsoft.com/office/word/2010/wordml" w:rsidR="000A07DB" w:rsidP="000A07DB" w:rsidRDefault="000A07DB" w14:paraId="69E2BB2B" wp14:textId="77777777">
      <w:pPr>
        <w:pStyle w:val="Corpsdetexte"/>
        <w:spacing w:before="14"/>
        <w:rPr>
          <w:b/>
          <w:sz w:val="20"/>
        </w:rPr>
      </w:pPr>
    </w:p>
    <w:p xmlns:wp14="http://schemas.microsoft.com/office/word/2010/wordml" w:rsidRPr="0097587B" w:rsidR="00F867D8" w:rsidP="0097587B" w:rsidRDefault="007A454F" wp14:textId="77777777" w14:paraId="38224D95">
      <w:pPr>
        <w:ind w:right="273"/>
        <w:jc w:val="center"/>
      </w:pPr>
      <w:r>
        <w:rPr>
          <w:b w:val="1"/>
          <w:bCs w:val="1"/>
          <w:sz w:val="20"/>
          <w:szCs w:val="20"/>
        </w:rPr>
        <w:t>Figure 4. Camion-citerne Agil</w:t>
      </w:r>
    </w:p>
    <w:p>
      <w:pPr>
        <w:spacing w:before="0" w:after="120" w:line="240" w:lineRule="auto"/>
        <w:jc w:val="center"/>
        <w:rPr>
          <w:rFonts w:ascii="Times New Roman" w:hAnsi="Times New Roman" w:cs="Times New Roman"/>
          <w:i/>
          <w:iCs/>
          <w:sz w:val="20"/>
          <w:szCs w:val="20"/>
        </w:rPr>
      </w:pPr>
      <w:r>
        <w:rPr>
          <w:rFonts w:ascii="Times New Roman" w:hAnsi="Times New Roman" w:cs="Times New Roman"/>
          <w:i/>
          <w:iCs/>
          <w:sz w:val="20"/>
          <w:szCs w:val="20"/>
        </w:rPr>
        <w:t>Source : SNDP (document interne).</w:t>
      </w:r>
    </w:p>
    <w:p w:rsidR="36460961" w:rsidP="36460961" w:rsidRDefault="36460961" w14:paraId="1B6F911C" w14:textId="467AAF83">
      <w:pPr>
        <w:ind w:right="273"/>
        <w:jc w:val="center"/>
        <w:rPr>
          <w:b w:val="1"/>
          <w:bCs w:val="1"/>
          <w:sz w:val="20"/>
          <w:szCs w:val="20"/>
        </w:rPr>
      </w:pPr>
    </w:p>
    <w:p xmlns:wp14="http://schemas.microsoft.com/office/word/2010/wordml" w:rsidRPr="00F867D8" w:rsidR="00F867D8" w:rsidP="36460961" w:rsidRDefault="00F867D8" w14:paraId="76E40CA3" wp14:textId="2CC995A6">
      <w:pPr>
        <w:spacing w:after="186" w:line="240" w:lineRule="auto"/>
        <w:rPr>
          <w:rFonts w:ascii="Times New Roman" w:hAnsi="Times New Roman" w:eastAsia="Times New Roman" w:cs="Times New Roman" w:asciiTheme="majorBidi" w:hAnsiTheme="majorBidi" w:cstheme="majorBidi"/>
          <w:b w:val="1"/>
          <w:bCs w:val="1"/>
          <w:kern w:val="0"/>
          <w:sz w:val="28"/>
          <w:szCs w:val="28"/>
          <w:lang w:eastAsia="fr-FR" w:bidi="ar-SA"/>
        </w:rPr>
      </w:pPr>
      <w:r w:rsidRPr="36460961" w:rsidR="6FC9B88D">
        <w:rPr>
          <w:rFonts w:ascii="Times New Roman" w:hAnsi="Times New Roman" w:eastAsia="Times New Roman" w:cs="Times New Roman" w:asciiTheme="majorBidi" w:hAnsiTheme="majorBidi" w:cstheme="majorBidi"/>
          <w:b w:val="1"/>
          <w:bCs w:val="1"/>
          <w:kern w:val="0"/>
          <w:sz w:val="28"/>
          <w:szCs w:val="28"/>
          <w:lang w:eastAsia="fr-FR" w:bidi="ar-SA"/>
        </w:rPr>
        <w:t xml:space="preserve">SECTION 2 : DIAGNOSTIC DE </w:t>
      </w:r>
      <w:r w:rsidRPr="36460961" w:rsidR="3C50A24C">
        <w:rPr>
          <w:rFonts w:ascii="Times New Roman" w:hAnsi="Times New Roman" w:eastAsia="Times New Roman" w:cs="Times New Roman" w:asciiTheme="majorBidi" w:hAnsiTheme="majorBidi" w:cstheme="majorBidi"/>
          <w:b w:val="1"/>
          <w:bCs w:val="1"/>
          <w:sz w:val="28"/>
          <w:szCs w:val="28"/>
          <w:lang w:eastAsia="fr-FR" w:bidi="ar-SA"/>
        </w:rPr>
        <w:t>L’EXISTANT :</w:t>
      </w:r>
    </w:p>
    <w:p xmlns:wp14="http://schemas.microsoft.com/office/word/2010/wordml" w:rsidRPr="00F867D8" w:rsidR="00F867D8" w:rsidP="36460961" w:rsidRDefault="00471BEB" w14:paraId="33C4B22F" wp14:textId="77777777">
      <w:pPr>
        <w:spacing w:after="172" w:line="240" w:lineRule="auto"/>
        <w:rPr>
          <w:rFonts w:ascii="Times New Roman" w:hAnsi="Times New Roman" w:eastAsia="Times New Roman" w:cs="Times New Roman" w:asciiTheme="majorBidi" w:hAnsiTheme="majorBidi" w:cstheme="majorBidi"/>
          <w:b w:val="1"/>
          <w:bCs w:val="1"/>
          <w:kern w:val="0"/>
          <w:sz w:val="28"/>
          <w:szCs w:val="28"/>
          <w:lang w:eastAsia="fr-FR" w:bidi="ar-SA"/>
        </w:rPr>
      </w:pPr>
      <w:r w:rsidRPr="36460961" w:rsidR="5F94CB2D">
        <w:rPr>
          <w:rFonts w:ascii="Times New Roman" w:hAnsi="Times New Roman" w:eastAsia="Times New Roman" w:cs="Times New Roman" w:asciiTheme="majorBidi" w:hAnsiTheme="majorBidi" w:cstheme="majorBidi"/>
          <w:b w:val="1"/>
          <w:bCs w:val="1"/>
          <w:kern w:val="0"/>
          <w:sz w:val="28"/>
          <w:szCs w:val="28"/>
          <w:lang w:eastAsia="fr-FR" w:bidi="ar-SA"/>
        </w:rPr>
        <w:t>3.</w:t>
      </w:r>
      <w:r w:rsidRPr="36460961" w:rsidR="6FC9B88D">
        <w:rPr>
          <w:rFonts w:ascii="Times New Roman" w:hAnsi="Times New Roman" w:eastAsia="Times New Roman" w:cs="Times New Roman" w:asciiTheme="majorBidi" w:hAnsiTheme="majorBidi" w:cstheme="majorBidi"/>
          <w:b w:val="1"/>
          <w:bCs w:val="1"/>
          <w:kern w:val="0"/>
          <w:sz w:val="28"/>
          <w:szCs w:val="28"/>
          <w:lang w:eastAsia="fr-FR" w:bidi="ar-SA"/>
        </w:rPr>
        <w:t xml:space="preserve">2.1 État des lieux de la fonction </w:t>
      </w:r>
      <w:r w:rsidRPr="36460961" w:rsidR="731839F0">
        <w:rPr>
          <w:rFonts w:ascii="Times New Roman" w:hAnsi="Times New Roman" w:eastAsia="Times New Roman" w:cs="Times New Roman" w:asciiTheme="majorBidi" w:hAnsiTheme="majorBidi" w:cstheme="majorBidi"/>
          <w:b w:val="1"/>
          <w:bCs w:val="1"/>
          <w:kern w:val="0"/>
          <w:sz w:val="28"/>
          <w:szCs w:val="28"/>
          <w:lang w:eastAsia="fr-FR" w:bidi="ar-SA"/>
        </w:rPr>
        <w:t>RH :</w:t>
      </w:r>
    </w:p>
    <w:p xmlns:wp14="http://schemas.microsoft.com/office/word/2010/wordml" w:rsidRPr="00F867D8" w:rsidR="00F867D8" w:rsidP="00D273E9" w:rsidRDefault="00CC764E" w14:paraId="490DB849" wp14:textId="53B7929F">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La fonction Ressources Humaines tient une place importante dans le fonctionnement de l’organisation. Elle gère l’administration des collaborateurs, le suivi des dossiers du personnel, les absences et les congés, et prépare les informations nécessaires à la paie. Elle participe aussi à la gestion des compétences et au développement des ressources humaines.</w:t>
      </w:r>
    </w:p>
    <w:p xmlns:wp14="http://schemas.microsoft.com/office/word/2010/wordml" w:rsidRPr="00F867D8" w:rsidR="00F867D8" w:rsidP="36460961" w:rsidRDefault="00CC764E" w14:paraId="49602FC8" wp14:textId="680E1359">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Dans une organisation qui regroupe plusieurs activités et métiers, la gestion administrative RH traite un volume important d’informations, qu’il faut collecter, vérifier, mettre à jour et archiver régulièrement.</w:t>
      </w:r>
    </w:p>
    <w:p xmlns:wp14="http://schemas.microsoft.com/office/word/2010/wordml" w:rsidRPr="00F867D8" w:rsidR="00F867D8" w:rsidP="36460961" w:rsidRDefault="00CC764E" w14:paraId="08191E7F" wp14:textId="69FE9299">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La digitalisation des activités RH est donc une piste d’amélioration : moins d’opérations manuelles, un accès plus facile à l’information, moins de risques d’erreurs. Les chapitres précédents ont mis en évidence l’importance de la centralisation des données, de l’intégration des systèmes d’information et de l’automatisation des processus RH.</w:t>
      </w:r>
    </w:p>
    <w:p xmlns:wp14="http://schemas.microsoft.com/office/word/2010/wordml" w:rsidRPr="00F867D8" w:rsidR="00F867D8" w:rsidP="36460961" w:rsidRDefault="00CC764E" w14:paraId="1A33D3DC" wp14:textId="07100F8D">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Le tableau suivant présente les principaux processus étudiés, leur situation actuelle et les orientations de digitalisation retenues dans le diagnostic.</w:t>
      </w:r>
    </w:p>
    <w:p w:rsidRPr="00770C17" w:rsidR="000A07DB" w:rsidP="00B9288A" w:rsidRDefault="000A07DB" w14:paraId="5E11BCF4" w14:textId="77777777">
      <w:pPr>
        <w:pStyle w:val="Paragraphedeliste"/>
        <w:numPr>
          <w:ilvl w:val="0"/>
          <w:numId w:val="9"/>
        </w:numPr>
        <w:spacing w:before="243"/>
        <w:jc w:val="center"/>
        <w:rPr>
          <w:rFonts w:asciiTheme="majorBidi" w:hAnsiTheme="majorBidi" w:cstheme="majorBidi"/>
          <w:b/>
        </w:rPr>
      </w:pPr>
      <w:r>
        <w:rPr>
          <w:rFonts w:asciiTheme="majorBidi" w:hAnsiTheme="majorBidi" w:cstheme="majorBidi"/>
          <w:b/>
        </w:rPr>
        <w:t>Tableau 2. Processus RH et orientations de digitalisation</w:t>
      </w:r>
    </w:p>
    <w:tbl>
      <w:tblPr>
        <w:tblpPr w:leftFromText="141" w:rightFromText="141" w:vertAnchor="text" w:horzAnchor="margin" w:tblpY="2034"/>
        <w:tblW w:w="9919" w:type="dxa"/>
        <w:tblBorders>
          <w:top w:val="single" w:color="000000" w:sz="4" w:space="0"/>
          <w:left w:val="single" w:color="000000" w:sz="4" w:space="0"/>
          <w:bottom w:val="single" w:color="000000" w:sz="4" w:space="0"/>
          <w:right w:val="single" w:color="000000" w:sz="4" w:space="0"/>
        </w:tblBorders>
        <w:tblCellMar>
          <w:left w:w="0" w:type="dxa"/>
          <w:right w:w="0" w:type="dxa"/>
        </w:tblCellMar>
        <w:tblLook w:val="04A0" w:firstRow="1" w:lastRow="0" w:firstColumn="1" w:lastColumn="0" w:noHBand="0" w:noVBand="1"/>
      </w:tblPr>
      <w:tblGrid>
        <w:gridCol w:w="1985"/>
        <w:gridCol w:w="4111"/>
        <w:gridCol w:w="3823"/>
      </w:tblGrid>
      <w:tr xmlns:wp14="http://schemas.microsoft.com/office/word/2010/wordml" w:rsidRPr="00D273E9" w:rsidR="0097587B" w:rsidTr="0097587B" w14:paraId="4D1CF1CB" wp14:textId="77777777">
        <w:trPr>
          <w:cantSplit/>
        </w:trPr>
        <w:tc>
          <w:tcPr>
            <w:tcW w:w="1985"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12510A58" wp14:textId="77777777">
            <w:pPr>
              <w:spacing w:after="138" w:line="240" w:lineRule="auto"/>
              <w:jc w:val="center"/>
              <w:rPr>
                <w:rFonts w:eastAsia="Times New Roman" w:asciiTheme="majorBidi" w:hAnsiTheme="majorBidi" w:cstheme="majorBidi"/>
                <w:kern w:val="0"/>
                <w:lang w:eastAsia="fr-FR" w:bidi="ar-SA"/>
              </w:rPr>
            </w:pPr>
            <w:r w:rsidRPr="00D273E9">
              <w:rPr>
                <w:rFonts w:eastAsia="Times New Roman" w:asciiTheme="majorBidi" w:hAnsiTheme="majorBidi" w:cstheme="majorBidi"/>
                <w:b/>
                <w:bCs/>
                <w:kern w:val="0"/>
                <w:lang w:eastAsia="fr-FR" w:bidi="ar-SA"/>
              </w:rPr>
              <w:t>Processus</w:t>
            </w:r>
          </w:p>
        </w:tc>
        <w:tc>
          <w:tcPr>
            <w:tcW w:w="411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166D37" w:rsidRDefault="0097587B" w14:paraId="121FE737" wp14:textId="77777777">
            <w:pPr>
              <w:spacing w:after="138" w:line="240" w:lineRule="auto"/>
              <w:jc w:val="center"/>
              <w:rPr>
                <w:rFonts w:eastAsia="Times New Roman" w:asciiTheme="majorBidi" w:hAnsiTheme="majorBidi" w:cstheme="majorBidi"/>
                <w:kern w:val="0"/>
                <w:lang w:eastAsia="fr-FR" w:bidi="ar-SA"/>
              </w:rPr>
            </w:pPr>
            <w:r w:rsidRPr="00D273E9">
              <w:rPr>
                <w:rFonts w:eastAsia="Times New Roman" w:asciiTheme="majorBidi" w:hAnsiTheme="majorBidi" w:cstheme="majorBidi"/>
                <w:b/>
                <w:bCs/>
                <w:kern w:val="0"/>
                <w:lang w:eastAsia="fr-FR" w:bidi="ar-SA"/>
              </w:rPr>
              <w:t xml:space="preserve">Situation </w:t>
            </w:r>
            <w:r w:rsidR="00166D37">
              <w:rPr>
                <w:rFonts w:eastAsia="Times New Roman" w:asciiTheme="majorBidi" w:hAnsiTheme="majorBidi" w:cstheme="majorBidi"/>
                <w:b/>
                <w:bCs/>
                <w:kern w:val="0"/>
                <w:lang w:eastAsia="fr-FR" w:bidi="ar-SA"/>
              </w:rPr>
              <w:t>Actuelle</w:t>
            </w:r>
          </w:p>
        </w:tc>
        <w:tc>
          <w:tcPr>
            <w:tcW w:w="382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32BCDC00" wp14:textId="77777777">
            <w:pPr>
              <w:spacing w:after="138" w:line="240" w:lineRule="auto"/>
              <w:jc w:val="center"/>
              <w:rPr>
                <w:rFonts w:eastAsia="Times New Roman" w:asciiTheme="majorBidi" w:hAnsiTheme="majorBidi" w:cstheme="majorBidi"/>
                <w:kern w:val="0"/>
                <w:lang w:eastAsia="fr-FR" w:bidi="ar-SA"/>
              </w:rPr>
            </w:pPr>
            <w:r w:rsidRPr="00D273E9">
              <w:rPr>
                <w:rFonts w:eastAsia="Times New Roman" w:asciiTheme="majorBidi" w:hAnsiTheme="majorBidi" w:cstheme="majorBidi"/>
                <w:b/>
                <w:bCs/>
                <w:kern w:val="0"/>
                <w:lang w:eastAsia="fr-FR" w:bidi="ar-SA"/>
              </w:rPr>
              <w:t>Orientation de digitalisation</w:t>
            </w:r>
          </w:p>
        </w:tc>
      </w:tr>
      <w:tr xmlns:wp14="http://schemas.microsoft.com/office/word/2010/wordml" w:rsidRPr="00D273E9" w:rsidR="0097587B" w:rsidTr="0097587B" w14:paraId="7718AFFA" wp14:textId="77777777">
        <w:trPr>
          <w:cantSplit/>
        </w:trPr>
        <w:tc>
          <w:tcPr>
            <w:tcW w:w="1985"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464FA361"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Gestion des congés</w:t>
            </w:r>
          </w:p>
        </w:tc>
        <w:tc>
          <w:tcPr>
            <w:tcW w:w="411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075511D4"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Demande, validation et suivi nécessitant plusieurs interventions</w:t>
            </w:r>
          </w:p>
        </w:tc>
        <w:tc>
          <w:tcPr>
            <w:tcW w:w="382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7CE13684"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Portail RH avec demande et validation électronique</w:t>
            </w:r>
          </w:p>
        </w:tc>
      </w:tr>
      <w:tr xmlns:wp14="http://schemas.microsoft.com/office/word/2010/wordml" w:rsidRPr="00D273E9" w:rsidR="0097587B" w:rsidTr="0097587B" w14:paraId="7B0E6BCB" wp14:textId="77777777">
        <w:trPr>
          <w:cantSplit/>
        </w:trPr>
        <w:tc>
          <w:tcPr>
            <w:tcW w:w="1985"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3959EC5C"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Gestion des absences</w:t>
            </w:r>
          </w:p>
        </w:tc>
        <w:tc>
          <w:tcPr>
            <w:tcW w:w="411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2E961348"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Collecte et consolidation des informations</w:t>
            </w:r>
          </w:p>
        </w:tc>
        <w:tc>
          <w:tcPr>
            <w:tcW w:w="382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3621CCDD"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Saisie et suivi numérique</w:t>
            </w:r>
          </w:p>
        </w:tc>
      </w:tr>
      <w:tr xmlns:wp14="http://schemas.microsoft.com/office/word/2010/wordml" w:rsidRPr="00D273E9" w:rsidR="0097587B" w:rsidTr="0097587B" w14:paraId="01E1442B" wp14:textId="77777777">
        <w:trPr>
          <w:cantSplit/>
        </w:trPr>
        <w:tc>
          <w:tcPr>
            <w:tcW w:w="1985"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7632169A"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Dossier du personnel</w:t>
            </w:r>
          </w:p>
        </w:tc>
        <w:tc>
          <w:tcPr>
            <w:tcW w:w="411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20D8A867"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Documents physiques et/ou fichiers dispersés</w:t>
            </w:r>
          </w:p>
        </w:tc>
        <w:tc>
          <w:tcPr>
            <w:tcW w:w="382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4B5F2D62"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Dossier individuel électronique</w:t>
            </w:r>
          </w:p>
        </w:tc>
      </w:tr>
      <w:tr xmlns:wp14="http://schemas.microsoft.com/office/word/2010/wordml" w:rsidRPr="00D273E9" w:rsidR="0097587B" w:rsidTr="0097587B" w14:paraId="2CA05D1E" wp14:textId="77777777">
        <w:trPr>
          <w:cantSplit/>
        </w:trPr>
        <w:tc>
          <w:tcPr>
            <w:tcW w:w="1985"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78E726C9"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Contrats et documents administratifs</w:t>
            </w:r>
          </w:p>
        </w:tc>
        <w:tc>
          <w:tcPr>
            <w:tcW w:w="411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5DE8DFB8"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Production, circulation et archivage de documents</w:t>
            </w:r>
          </w:p>
        </w:tc>
        <w:tc>
          <w:tcPr>
            <w:tcW w:w="382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0D899685"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Dématérialisation et archivage électronique</w:t>
            </w:r>
          </w:p>
        </w:tc>
      </w:tr>
      <w:tr xmlns:wp14="http://schemas.microsoft.com/office/word/2010/wordml" w:rsidRPr="00D273E9" w:rsidR="0097587B" w:rsidTr="0097587B" w14:paraId="34D155C6" wp14:textId="77777777">
        <w:trPr>
          <w:cantSplit/>
        </w:trPr>
        <w:tc>
          <w:tcPr>
            <w:tcW w:w="1985"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21A14C71"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Paie</w:t>
            </w:r>
          </w:p>
        </w:tc>
        <w:tc>
          <w:tcPr>
            <w:tcW w:w="411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5FC98262"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Collecte et contrôle des données</w:t>
            </w:r>
          </w:p>
        </w:tc>
        <w:tc>
          <w:tcPr>
            <w:tcW w:w="382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4F8E7895"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Intégration avec le SIRH</w:t>
            </w:r>
          </w:p>
        </w:tc>
      </w:tr>
      <w:tr xmlns:wp14="http://schemas.microsoft.com/office/word/2010/wordml" w:rsidRPr="00D273E9" w:rsidR="0097587B" w:rsidTr="0097587B" w14:paraId="29A3FBCD" wp14:textId="77777777">
        <w:trPr>
          <w:cantSplit/>
        </w:trPr>
        <w:tc>
          <w:tcPr>
            <w:tcW w:w="1985"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57F1ED34"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Formation</w:t>
            </w:r>
          </w:p>
        </w:tc>
        <w:tc>
          <w:tcPr>
            <w:tcW w:w="411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2DEB5336"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Gestion administrative des actions</w:t>
            </w:r>
          </w:p>
        </w:tc>
        <w:tc>
          <w:tcPr>
            <w:tcW w:w="382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08EFF517"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Plateforme de formation et suivi digital</w:t>
            </w:r>
          </w:p>
        </w:tc>
      </w:tr>
      <w:tr xmlns:wp14="http://schemas.microsoft.com/office/word/2010/wordml" w:rsidRPr="00D273E9" w:rsidR="0097587B" w:rsidTr="0097587B" w14:paraId="40BC0BC9" wp14:textId="77777777">
        <w:trPr>
          <w:cantSplit/>
        </w:trPr>
        <w:tc>
          <w:tcPr>
            <w:tcW w:w="1985"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6026B371"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Recrutement</w:t>
            </w:r>
          </w:p>
        </w:tc>
        <w:tc>
          <w:tcPr>
            <w:tcW w:w="411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54C671C2"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Gestion des candidatures et documents</w:t>
            </w:r>
          </w:p>
        </w:tc>
        <w:tc>
          <w:tcPr>
            <w:tcW w:w="382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44B21F59"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E-recrutement et suivi électronique</w:t>
            </w:r>
          </w:p>
        </w:tc>
      </w:tr>
      <w:tr xmlns:wp14="http://schemas.microsoft.com/office/word/2010/wordml" w:rsidRPr="00D273E9" w:rsidR="0097587B" w:rsidTr="0097587B" w14:paraId="241D3AE4" wp14:textId="77777777">
        <w:trPr>
          <w:cantSplit/>
        </w:trPr>
        <w:tc>
          <w:tcPr>
            <w:tcW w:w="1985"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194307FB"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Évaluation</w:t>
            </w:r>
          </w:p>
        </w:tc>
        <w:tc>
          <w:tcPr>
            <w:tcW w:w="411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57C0D796" wp14:textId="77777777">
            <w:pPr>
              <w:spacing w:after="0" w:line="240" w:lineRule="auto"/>
              <w:rPr>
                <w:rFonts w:eastAsia="Times New Roman" w:asciiTheme="majorBidi" w:hAnsiTheme="majorBidi" w:cstheme="majorBidi"/>
                <w:kern w:val="0"/>
                <w:lang w:eastAsia="fr-FR" w:bidi="ar-SA"/>
              </w:rPr>
            </w:pPr>
          </w:p>
          <w:p w:rsidRPr="00D273E9" w:rsidR="0097587B" w:rsidP="0097587B" w:rsidRDefault="00166D37" w14:paraId="4082BB06" wp14:textId="77777777">
            <w:pPr>
              <w:spacing w:after="138" w:line="240" w:lineRule="auto"/>
              <w:rPr>
                <w:rFonts w:eastAsia="Times New Roman" w:asciiTheme="majorBidi" w:hAnsiTheme="majorBidi" w:cstheme="majorBidi"/>
                <w:kern w:val="0"/>
                <w:lang w:eastAsia="fr-FR" w:bidi="ar-SA"/>
              </w:rPr>
            </w:pPr>
            <w:r>
              <w:rPr>
                <w:rFonts w:eastAsia="Times New Roman" w:asciiTheme="majorBidi" w:hAnsiTheme="majorBidi" w:cstheme="majorBidi"/>
                <w:kern w:val="0"/>
                <w:lang w:eastAsia="fr-FR" w:bidi="ar-SA"/>
              </w:rPr>
              <w:t>Tableaux de notation transmis physiquement aux responsables hiérarchiques</w:t>
            </w:r>
          </w:p>
        </w:tc>
        <w:tc>
          <w:tcPr>
            <w:tcW w:w="382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4C9C5639"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Entretiens et évaluations digitalisés</w:t>
            </w:r>
          </w:p>
        </w:tc>
      </w:tr>
      <w:tr xmlns:wp14="http://schemas.microsoft.com/office/word/2010/wordml" w:rsidRPr="00D273E9" w:rsidR="0097587B" w:rsidTr="0097587B" w14:paraId="66FF4228" wp14:textId="77777777">
        <w:trPr>
          <w:cantSplit/>
        </w:trPr>
        <w:tc>
          <w:tcPr>
            <w:tcW w:w="1985"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39702855" wp14:textId="77777777">
            <w:pPr>
              <w:spacing w:after="138" w:line="240" w:lineRule="auto"/>
              <w:rPr>
                <w:rFonts w:eastAsia="Times New Roman" w:asciiTheme="majorBidi" w:hAnsiTheme="majorBidi" w:cstheme="majorBidi"/>
                <w:kern w:val="0"/>
                <w:lang w:eastAsia="fr-FR" w:bidi="ar-SA"/>
              </w:rPr>
            </w:pPr>
            <w:proofErr w:type="spellStart"/>
            <w:r w:rsidRPr="00D273E9">
              <w:rPr>
                <w:rFonts w:eastAsia="Times New Roman" w:asciiTheme="majorBidi" w:hAnsiTheme="majorBidi" w:cstheme="majorBidi"/>
                <w:kern w:val="0"/>
                <w:lang w:eastAsia="fr-FR" w:bidi="ar-SA"/>
              </w:rPr>
              <w:t>Reporting</w:t>
            </w:r>
            <w:proofErr w:type="spellEnd"/>
            <w:r w:rsidRPr="00D273E9">
              <w:rPr>
                <w:rFonts w:eastAsia="Times New Roman" w:asciiTheme="majorBidi" w:hAnsiTheme="majorBidi" w:cstheme="majorBidi"/>
                <w:kern w:val="0"/>
                <w:lang w:eastAsia="fr-FR" w:bidi="ar-SA"/>
              </w:rPr>
              <w:t xml:space="preserve"> RH</w:t>
            </w:r>
          </w:p>
        </w:tc>
        <w:tc>
          <w:tcPr>
            <w:tcW w:w="411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7248EBF8"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Extraction et consolidation des données</w:t>
            </w:r>
          </w:p>
        </w:tc>
        <w:tc>
          <w:tcPr>
            <w:tcW w:w="382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7BF1EAC3"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Tableaux de bord RH automatisés</w:t>
            </w:r>
          </w:p>
        </w:tc>
      </w:tr>
    </w:tbl>
    <w:p>
      <w:pPr>
        <w:spacing w:before="0" w:after="120" w:line="240" w:lineRule="auto"/>
        <w:jc w:val="center"/>
        <w:rPr>
          <w:rFonts w:ascii="Times New Roman" w:hAnsi="Times New Roman" w:cs="Times New Roman"/>
          <w:i/>
          <w:iCs/>
          <w:sz w:val="20"/>
          <w:szCs w:val="20"/>
        </w:rPr>
      </w:pPr>
      <w:r>
        <w:rPr>
          <w:rFonts w:ascii="Times New Roman" w:hAnsi="Times New Roman" w:cs="Times New Roman"/>
          <w:i/>
          <w:iCs/>
          <w:sz w:val="20"/>
          <w:szCs w:val="20"/>
        </w:rPr>
        <w:t>Source : Élaboration de l’auteur à partir du diagnostic de terrain.</w:t>
      </w:r>
    </w:p>
    <w:p xmlns:wp14="http://schemas.microsoft.com/office/word/2010/wordml" w:rsidRPr="00F867D8" w:rsidR="00F867D8" w:rsidP="0097587B" w:rsidRDefault="00CC764E" w14:paraId="638A1089" wp14:textId="4822E256">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Ce diagnostic montre que digitaliser ne consiste pas seulement à remplacer des documents physiques par des supports numériques. Il faut aussi revoir les processus, les compétences nécessaires, l’organisation du travail et les conditions d’utilisation des outils.</w:t>
      </w:r>
    </w:p>
    <w:p xmlns:wp14="http://schemas.microsoft.com/office/word/2010/wordml" w:rsidRPr="00F867D8" w:rsidR="00F867D8" w:rsidP="36460961" w:rsidRDefault="00CC764E" w14:paraId="71898EC4" wp14:textId="512780C4">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Les solutions numériques doivent s’inscrire dans une démarche cohérente, qui tienne compte des besoins des utilisateurs et du fonctionnement des processus RH.</w:t>
      </w:r>
    </w:p>
    <w:p xmlns:wp14="http://schemas.microsoft.com/office/word/2010/wordml" w:rsidRPr="00F867D8" w:rsidR="00F867D8" w:rsidP="36460961" w:rsidRDefault="00471BEB" w14:paraId="4678CD49" wp14:textId="77777777">
      <w:pPr>
        <w:spacing w:after="172" w:line="360" w:lineRule="auto"/>
        <w:jc w:val="both"/>
        <w:rPr>
          <w:rFonts w:ascii="Times New Roman" w:hAnsi="Times New Roman" w:eastAsia="Times New Roman" w:cs="Times New Roman" w:asciiTheme="majorBidi" w:hAnsiTheme="majorBidi" w:cstheme="majorBidi"/>
          <w:b w:val="1"/>
          <w:bCs w:val="1"/>
          <w:kern w:val="0"/>
          <w:sz w:val="28"/>
          <w:szCs w:val="28"/>
          <w:lang w:eastAsia="fr-FR" w:bidi="ar-SA"/>
        </w:rPr>
      </w:pPr>
      <w:r w:rsidRPr="36460961" w:rsidR="5F94CB2D">
        <w:rPr>
          <w:rFonts w:ascii="Times New Roman" w:hAnsi="Times New Roman" w:eastAsia="Times New Roman" w:cs="Times New Roman" w:asciiTheme="majorBidi" w:hAnsiTheme="majorBidi" w:cstheme="majorBidi"/>
          <w:b w:val="1"/>
          <w:bCs w:val="1"/>
          <w:kern w:val="0"/>
          <w:sz w:val="28"/>
          <w:szCs w:val="28"/>
          <w:lang w:eastAsia="fr-FR" w:bidi="ar-SA"/>
        </w:rPr>
        <w:t>3.2.2</w:t>
      </w:r>
      <w:r w:rsidRPr="36460961" w:rsidR="6FC9B88D">
        <w:rPr>
          <w:rFonts w:ascii="Times New Roman" w:hAnsi="Times New Roman" w:eastAsia="Times New Roman" w:cs="Times New Roman" w:asciiTheme="majorBidi" w:hAnsiTheme="majorBidi" w:cstheme="majorBidi"/>
          <w:b w:val="1"/>
          <w:bCs w:val="1"/>
          <w:kern w:val="0"/>
          <w:sz w:val="28"/>
          <w:szCs w:val="28"/>
          <w:lang w:eastAsia="fr-FR" w:bidi="ar-SA"/>
        </w:rPr>
        <w:t xml:space="preserve"> Identification des dysfonctionnements et points de </w:t>
      </w:r>
      <w:r w:rsidRPr="36460961" w:rsidR="0A001059">
        <w:rPr>
          <w:rFonts w:ascii="Times New Roman" w:hAnsi="Times New Roman" w:eastAsia="Times New Roman" w:cs="Times New Roman" w:asciiTheme="majorBidi" w:hAnsiTheme="majorBidi" w:cstheme="majorBidi"/>
          <w:b w:val="1"/>
          <w:bCs w:val="1"/>
          <w:kern w:val="0"/>
          <w:sz w:val="28"/>
          <w:szCs w:val="28"/>
          <w:lang w:eastAsia="fr-FR" w:bidi="ar-SA"/>
        </w:rPr>
        <w:t>friction :</w:t>
      </w:r>
    </w:p>
    <w:p xmlns:wp14="http://schemas.microsoft.com/office/word/2010/wordml" w:rsidRPr="00F867D8" w:rsidR="00F867D8" w:rsidP="00D273E9" w:rsidRDefault="004543B6" w14:paraId="154E0643" wp14:textId="4364EBD9">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Du diagnostic et du cadre théorique, nous retenons six points de vigilance pour la gestion administrative RH.</w:t>
      </w:r>
    </w:p>
    <w:p xmlns:wp14="http://schemas.microsoft.com/office/word/2010/wordml" w:rsidRPr="00900D9D" w:rsidR="00F867D8" w:rsidP="36460961" w:rsidRDefault="00F867D8" w14:paraId="6D48B56A" wp14:textId="3265003A">
      <w:pPr>
        <w:pStyle w:val="Paragraphedeliste"/>
        <w:numPr>
          <w:ilvl w:val="1"/>
          <w:numId w:val="1"/>
        </w:numPr>
        <w:spacing w:after="0" w:line="360" w:lineRule="auto"/>
        <w:jc w:val="both"/>
        <w:rPr>
          <w:rFonts w:ascii="Times New Roman" w:hAnsi="Times New Roman" w:eastAsia="Times New Roman" w:cs="Times New Roman" w:asciiTheme="majorBidi" w:hAnsiTheme="majorBidi" w:cstheme="majorBidi"/>
          <w:b w:val="1"/>
          <w:bCs w:val="1"/>
          <w:kern w:val="0"/>
          <w:sz w:val="28"/>
          <w:szCs w:val="28"/>
          <w:lang w:eastAsia="fr-FR" w:bidi="ar-SA"/>
        </w:rPr>
      </w:pPr>
      <w:r w:rsidRPr="36460961" w:rsidR="6FC9B88D">
        <w:rPr>
          <w:rFonts w:ascii="Times New Roman" w:hAnsi="Times New Roman" w:eastAsia="Times New Roman" w:cs="Times New Roman" w:asciiTheme="majorBidi" w:hAnsiTheme="majorBidi" w:cstheme="majorBidi"/>
          <w:b w:val="1"/>
          <w:bCs w:val="1"/>
          <w:kern w:val="0"/>
          <w:sz w:val="28"/>
          <w:szCs w:val="28"/>
          <w:lang w:eastAsia="fr-FR" w:bidi="ar-SA"/>
        </w:rPr>
        <w:t xml:space="preserve">Accès encore limité aux services RH </w:t>
      </w:r>
      <w:r w:rsidRPr="36460961" w:rsidR="44965035">
        <w:rPr>
          <w:rFonts w:ascii="Times New Roman" w:hAnsi="Times New Roman" w:eastAsia="Times New Roman" w:cs="Times New Roman" w:asciiTheme="majorBidi" w:hAnsiTheme="majorBidi" w:cstheme="majorBidi"/>
          <w:b w:val="1"/>
          <w:bCs w:val="1"/>
          <w:sz w:val="28"/>
          <w:szCs w:val="28"/>
          <w:lang w:eastAsia="fr-FR" w:bidi="ar-SA"/>
        </w:rPr>
        <w:t>digitaux :</w:t>
      </w:r>
    </w:p>
    <w:p xmlns:wp14="http://schemas.microsoft.com/office/word/2010/wordml" w:rsidRPr="00F867D8" w:rsidR="00F867D8" w:rsidP="00D273E9" w:rsidRDefault="00F867D8" w14:paraId="08CA76E2" wp14:textId="08149DF3">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Premier point : l’accès aux services RH. La digitalisation doit permettre aux collaborateurs d’effectuer certaines démarches de façon plus autonome, sans toujours passer par le service RH. Le niveau d’accès aux outils numériques en est un bon indicateur.</w:t>
      </w:r>
    </w:p>
    <w:p xmlns:wp14="http://schemas.microsoft.com/office/word/2010/wordml" w:rsidRPr="00900D9D" w:rsidR="00F867D8" w:rsidP="36460961" w:rsidRDefault="00F867D8" w14:paraId="6B1A70BA" wp14:textId="1F0C7D84">
      <w:pPr>
        <w:pStyle w:val="Paragraphedeliste"/>
        <w:numPr>
          <w:ilvl w:val="1"/>
          <w:numId w:val="1"/>
        </w:numPr>
        <w:spacing w:after="0" w:line="360" w:lineRule="auto"/>
        <w:jc w:val="both"/>
        <w:rPr>
          <w:rFonts w:ascii="Times New Roman" w:hAnsi="Times New Roman" w:eastAsia="Times New Roman" w:cs="Times New Roman" w:asciiTheme="majorBidi" w:hAnsiTheme="majorBidi" w:cstheme="majorBidi"/>
          <w:kern w:val="0"/>
          <w:sz w:val="28"/>
          <w:szCs w:val="28"/>
          <w:lang w:eastAsia="fr-FR" w:bidi="ar-SA"/>
        </w:rPr>
      </w:pPr>
      <w:r w:rsidRPr="36460961" w:rsidR="6FC9B88D">
        <w:rPr>
          <w:rFonts w:ascii="Times New Roman" w:hAnsi="Times New Roman" w:eastAsia="Times New Roman" w:cs="Times New Roman" w:asciiTheme="majorBidi" w:hAnsiTheme="majorBidi" w:cstheme="majorBidi"/>
          <w:b w:val="1"/>
          <w:bCs w:val="1"/>
          <w:kern w:val="0"/>
          <w:sz w:val="28"/>
          <w:szCs w:val="28"/>
          <w:lang w:eastAsia="fr-FR" w:bidi="ar-SA"/>
        </w:rPr>
        <w:t xml:space="preserve">Circulation de </w:t>
      </w:r>
      <w:r w:rsidRPr="36460961" w:rsidR="4C25AB9C">
        <w:rPr>
          <w:rFonts w:ascii="Times New Roman" w:hAnsi="Times New Roman" w:eastAsia="Times New Roman" w:cs="Times New Roman" w:asciiTheme="majorBidi" w:hAnsiTheme="majorBidi" w:cstheme="majorBidi"/>
          <w:b w:val="1"/>
          <w:bCs w:val="1"/>
          <w:sz w:val="28"/>
          <w:szCs w:val="28"/>
          <w:lang w:eastAsia="fr-FR" w:bidi="ar-SA"/>
        </w:rPr>
        <w:t>l’information :</w:t>
      </w:r>
    </w:p>
    <w:p xmlns:wp14="http://schemas.microsoft.com/office/word/2010/wordml" w:rsidRPr="00F867D8" w:rsidR="004543B6" w:rsidP="00471BEB" w:rsidRDefault="00F867D8" w14:paraId="4D54C392" wp14:textId="04392FE5">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La circulation de l’information compte tout autant. Quand les informations RH sont réparties sur plusieurs supports, les consulter et les mettre à jour se complique, et le risque d’erreurs ou de traitements répétés augmente.</w:t>
      </w:r>
    </w:p>
    <w:p xmlns:wp14="http://schemas.microsoft.com/office/word/2010/wordml" w:rsidRPr="00900D9D" w:rsidR="00F867D8" w:rsidP="36460961" w:rsidRDefault="00F867D8" w14:paraId="6904E06A" wp14:textId="77777777">
      <w:pPr>
        <w:pStyle w:val="Paragraphedeliste"/>
        <w:numPr>
          <w:ilvl w:val="1"/>
          <w:numId w:val="1"/>
        </w:numPr>
        <w:spacing w:after="0" w:line="360" w:lineRule="auto"/>
        <w:jc w:val="both"/>
        <w:rPr>
          <w:rFonts w:ascii="Times New Roman" w:hAnsi="Times New Roman" w:eastAsia="Times New Roman" w:cs="Times New Roman" w:asciiTheme="majorBidi" w:hAnsiTheme="majorBidi" w:cstheme="majorBidi"/>
          <w:kern w:val="0"/>
          <w:sz w:val="28"/>
          <w:szCs w:val="28"/>
          <w:lang w:eastAsia="fr-FR" w:bidi="ar-SA"/>
        </w:rPr>
      </w:pPr>
      <w:r w:rsidRPr="36460961" w:rsidR="6FC9B88D">
        <w:rPr>
          <w:rFonts w:ascii="Times New Roman" w:hAnsi="Times New Roman" w:eastAsia="Times New Roman" w:cs="Times New Roman" w:asciiTheme="majorBidi" w:hAnsiTheme="majorBidi" w:cstheme="majorBidi"/>
          <w:b w:val="1"/>
          <w:bCs w:val="1"/>
          <w:kern w:val="0"/>
          <w:sz w:val="28"/>
          <w:szCs w:val="28"/>
          <w:lang w:eastAsia="fr-FR" w:bidi="ar-SA"/>
        </w:rPr>
        <w:t xml:space="preserve">Délais de </w:t>
      </w:r>
      <w:r w:rsidRPr="36460961" w:rsidR="10FA2C42">
        <w:rPr>
          <w:rFonts w:ascii="Times New Roman" w:hAnsi="Times New Roman" w:eastAsia="Times New Roman" w:cs="Times New Roman" w:asciiTheme="majorBidi" w:hAnsiTheme="majorBidi" w:cstheme="majorBidi"/>
          <w:b w:val="1"/>
          <w:bCs w:val="1"/>
          <w:kern w:val="0"/>
          <w:sz w:val="28"/>
          <w:szCs w:val="28"/>
          <w:lang w:eastAsia="fr-FR" w:bidi="ar-SA"/>
        </w:rPr>
        <w:t>traitement :</w:t>
      </w:r>
    </w:p>
    <w:p xmlns:wp14="http://schemas.microsoft.com/office/word/2010/wordml" w:rsidRPr="00F867D8" w:rsidR="00F867D8" w:rsidP="00D273E9" w:rsidRDefault="00F867D8" w14:paraId="16AB3BAA" wp14:textId="48EBC5BF">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Vient la question des délais de traitement des demandes administratives. Le questionnaire demande aux collaborateurs si ces délais correspondent à leurs besoins.</w:t>
      </w:r>
    </w:p>
    <w:p xmlns:wp14="http://schemas.microsoft.com/office/word/2010/wordml" w:rsidRPr="00900D9D" w:rsidR="00F867D8" w:rsidP="36460961" w:rsidRDefault="00F867D8" w14:paraId="5D2E9448" wp14:textId="1CA67B96">
      <w:pPr>
        <w:pStyle w:val="Paragraphedeliste"/>
        <w:numPr>
          <w:ilvl w:val="1"/>
          <w:numId w:val="1"/>
        </w:numPr>
        <w:spacing w:after="0" w:line="360" w:lineRule="auto"/>
        <w:jc w:val="both"/>
        <w:rPr>
          <w:rFonts w:ascii="Times New Roman" w:hAnsi="Times New Roman" w:eastAsia="Times New Roman" w:cs="Times New Roman" w:asciiTheme="majorBidi" w:hAnsiTheme="majorBidi" w:cstheme="majorBidi"/>
          <w:kern w:val="0"/>
          <w:sz w:val="28"/>
          <w:szCs w:val="28"/>
          <w:lang w:eastAsia="fr-FR" w:bidi="ar-SA"/>
        </w:rPr>
      </w:pPr>
      <w:r w:rsidRPr="36460961" w:rsidR="6FC9B88D">
        <w:rPr>
          <w:rFonts w:ascii="Times New Roman" w:hAnsi="Times New Roman" w:eastAsia="Times New Roman" w:cs="Times New Roman" w:asciiTheme="majorBidi" w:hAnsiTheme="majorBidi" w:cstheme="majorBidi"/>
          <w:b w:val="1"/>
          <w:bCs w:val="1"/>
          <w:kern w:val="0"/>
          <w:sz w:val="28"/>
          <w:szCs w:val="28"/>
          <w:lang w:eastAsia="fr-FR" w:bidi="ar-SA"/>
        </w:rPr>
        <w:t xml:space="preserve">Accessibilité des </w:t>
      </w:r>
      <w:r w:rsidRPr="36460961" w:rsidR="555A6F6B">
        <w:rPr>
          <w:rFonts w:ascii="Times New Roman" w:hAnsi="Times New Roman" w:eastAsia="Times New Roman" w:cs="Times New Roman" w:asciiTheme="majorBidi" w:hAnsiTheme="majorBidi" w:cstheme="majorBidi"/>
          <w:b w:val="1"/>
          <w:bCs w:val="1"/>
          <w:sz w:val="28"/>
          <w:szCs w:val="28"/>
          <w:lang w:eastAsia="fr-FR" w:bidi="ar-SA"/>
        </w:rPr>
        <w:t>documents :</w:t>
      </w:r>
    </w:p>
    <w:p xmlns:wp14="http://schemas.microsoft.com/office/word/2010/wordml" w:rsidRPr="00F867D8" w:rsidR="00F867D8" w:rsidP="00D273E9" w:rsidRDefault="00F867D8" w14:paraId="20DAD5EF" wp14:textId="57E5FCF5">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Même constat pour l’accès aux documents : garder l’information sur des supports physiques ou dans plusieurs fichiers rend la consultation moins pratique. Un dossier individuel électronique réduirait cette dépendance.</w:t>
      </w:r>
    </w:p>
    <w:p xmlns:wp14="http://schemas.microsoft.com/office/word/2010/wordml" w:rsidRPr="00900D9D" w:rsidR="00F867D8" w:rsidP="36460961" w:rsidRDefault="00F867D8" w14:paraId="44C897C9" wp14:textId="718E0EEE">
      <w:pPr>
        <w:pStyle w:val="Paragraphedeliste"/>
        <w:numPr>
          <w:ilvl w:val="1"/>
          <w:numId w:val="1"/>
        </w:numPr>
        <w:spacing w:after="0" w:line="360" w:lineRule="auto"/>
        <w:jc w:val="both"/>
        <w:rPr>
          <w:rFonts w:ascii="Times New Roman" w:hAnsi="Times New Roman" w:eastAsia="Times New Roman" w:cs="Times New Roman" w:asciiTheme="majorBidi" w:hAnsiTheme="majorBidi" w:cstheme="majorBidi"/>
          <w:kern w:val="0"/>
          <w:sz w:val="28"/>
          <w:szCs w:val="28"/>
          <w:lang w:eastAsia="fr-FR" w:bidi="ar-SA"/>
        </w:rPr>
      </w:pPr>
      <w:r w:rsidRPr="36460961" w:rsidR="6FC9B88D">
        <w:rPr>
          <w:rFonts w:ascii="Times New Roman" w:hAnsi="Times New Roman" w:eastAsia="Times New Roman" w:cs="Times New Roman" w:asciiTheme="majorBidi" w:hAnsiTheme="majorBidi" w:cstheme="majorBidi"/>
          <w:b w:val="1"/>
          <w:bCs w:val="1"/>
          <w:kern w:val="0"/>
          <w:sz w:val="28"/>
          <w:szCs w:val="28"/>
          <w:lang w:eastAsia="fr-FR" w:bidi="ar-SA"/>
        </w:rPr>
        <w:t xml:space="preserve">Compétences </w:t>
      </w:r>
      <w:r w:rsidRPr="36460961" w:rsidR="7C7F140F">
        <w:rPr>
          <w:rFonts w:ascii="Times New Roman" w:hAnsi="Times New Roman" w:eastAsia="Times New Roman" w:cs="Times New Roman" w:asciiTheme="majorBidi" w:hAnsiTheme="majorBidi" w:cstheme="majorBidi"/>
          <w:b w:val="1"/>
          <w:bCs w:val="1"/>
          <w:sz w:val="28"/>
          <w:szCs w:val="28"/>
          <w:lang w:eastAsia="fr-FR" w:bidi="ar-SA"/>
        </w:rPr>
        <w:t>numériques :</w:t>
      </w:r>
    </w:p>
    <w:p xmlns:wp14="http://schemas.microsoft.com/office/word/2010/wordml" w:rsidRPr="00F867D8" w:rsidR="00F867D8" w:rsidP="00D273E9" w:rsidRDefault="00F867D8" w14:paraId="25BE028A" wp14:textId="495C70D8">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Les outils ne servent à rien sans les compétences pour les utiliser. C’est pourquoi le questionnaire comporte une dimension sur les compétences numériques et la formation.</w:t>
      </w:r>
    </w:p>
    <w:p xmlns:wp14="http://schemas.microsoft.com/office/word/2010/wordml" w:rsidRPr="00900D9D" w:rsidR="00F867D8" w:rsidP="36460961" w:rsidRDefault="00F867D8" w14:paraId="04D336FB" wp14:textId="3C230877">
      <w:pPr>
        <w:pStyle w:val="Paragraphedeliste"/>
        <w:numPr>
          <w:ilvl w:val="1"/>
          <w:numId w:val="1"/>
        </w:numPr>
        <w:spacing w:after="0" w:line="360" w:lineRule="auto"/>
        <w:jc w:val="both"/>
        <w:rPr>
          <w:rFonts w:ascii="Times New Roman" w:hAnsi="Times New Roman" w:eastAsia="Times New Roman" w:cs="Times New Roman" w:asciiTheme="majorBidi" w:hAnsiTheme="majorBidi" w:cstheme="majorBidi"/>
          <w:kern w:val="0"/>
          <w:sz w:val="28"/>
          <w:szCs w:val="28"/>
          <w:lang w:eastAsia="fr-FR" w:bidi="ar-SA"/>
        </w:rPr>
      </w:pPr>
      <w:r w:rsidRPr="36460961" w:rsidR="6FC9B88D">
        <w:rPr>
          <w:rFonts w:ascii="Times New Roman" w:hAnsi="Times New Roman" w:eastAsia="Times New Roman" w:cs="Times New Roman" w:asciiTheme="majorBidi" w:hAnsiTheme="majorBidi" w:cstheme="majorBidi"/>
          <w:b w:val="1"/>
          <w:bCs w:val="1"/>
          <w:kern w:val="0"/>
          <w:sz w:val="28"/>
          <w:szCs w:val="28"/>
          <w:lang w:eastAsia="fr-FR" w:bidi="ar-SA"/>
        </w:rPr>
        <w:t xml:space="preserve">Accompagnement du </w:t>
      </w:r>
      <w:r w:rsidRPr="36460961" w:rsidR="2E752013">
        <w:rPr>
          <w:rFonts w:ascii="Times New Roman" w:hAnsi="Times New Roman" w:eastAsia="Times New Roman" w:cs="Times New Roman" w:asciiTheme="majorBidi" w:hAnsiTheme="majorBidi" w:cstheme="majorBidi"/>
          <w:b w:val="1"/>
          <w:bCs w:val="1"/>
          <w:sz w:val="28"/>
          <w:szCs w:val="28"/>
          <w:lang w:eastAsia="fr-FR" w:bidi="ar-SA"/>
        </w:rPr>
        <w:t>changement :</w:t>
      </w:r>
    </w:p>
    <w:p xmlns:wp14="http://schemas.microsoft.com/office/word/2010/wordml" w:rsidR="00F867D8" w:rsidP="00471BEB" w:rsidRDefault="004543B6" w14:paraId="2A833E31" wp14:textId="4C3F0E50">
      <w:pPr>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Reste l’accompagnement. La digitalisation change les habitudes de travail. Communication, implication des collaborateurs et formation facilitent l’adoption des nouvelles pratiques.</w:t>
      </w:r>
    </w:p>
    <w:p xmlns:wp14="http://schemas.microsoft.com/office/word/2010/wordml" w:rsidR="00F867D8" w:rsidP="36460961" w:rsidRDefault="004543B6" w14:paraId="60F46AC6" wp14:textId="0A0F926A">
      <w:pPr>
        <w:pStyle w:val="Normal"/>
        <w:spacing w:after="0" w:line="360" w:lineRule="auto"/>
        <w:jc w:val="both"/>
      </w:pPr>
      <w:r w:rsidRPr="36460961" w:rsidR="70863012">
        <w:rPr>
          <w:rFonts w:ascii="Times New Roman" w:hAnsi="Times New Roman" w:eastAsia="Times New Roman" w:cs="Times New Roman" w:asciiTheme="majorBidi" w:hAnsiTheme="majorBidi" w:cstheme="majorBidi"/>
          <w:sz w:val="28"/>
          <w:szCs w:val="28"/>
          <w:lang w:eastAsia="fr-FR" w:bidi="ar-SA"/>
        </w:rPr>
        <w:t xml:space="preserve"> </w:t>
      </w:r>
    </w:p>
    <w:p xmlns:wp14="http://schemas.microsoft.com/office/word/2010/wordml" w:rsidR="00F867D8" w:rsidP="36460961" w:rsidRDefault="004543B6" w14:paraId="3A06F993" wp14:textId="3A8C57E9">
      <w:pPr>
        <w:pStyle w:val="Normal"/>
        <w:spacing w:after="0" w:line="360" w:lineRule="auto"/>
        <w:jc w:val="both"/>
      </w:pPr>
      <w:r w:rsidRPr="36460961" w:rsidR="70863012">
        <w:rPr>
          <w:rFonts w:ascii="Times New Roman" w:hAnsi="Times New Roman" w:eastAsia="Times New Roman" w:cs="Times New Roman" w:asciiTheme="majorBidi" w:hAnsiTheme="majorBidi" w:cstheme="majorBidi"/>
          <w:sz w:val="28"/>
          <w:szCs w:val="28"/>
          <w:lang w:eastAsia="fr-FR" w:bidi="ar-SA"/>
        </w:rPr>
        <w:t xml:space="preserve"> </w:t>
      </w:r>
    </w:p>
    <w:p xmlns:wp14="http://schemas.microsoft.com/office/word/2010/wordml" w:rsidR="00F867D8" w:rsidP="36460961" w:rsidRDefault="004543B6" w14:paraId="0A9547CE" wp14:textId="62412A3A">
      <w:pPr>
        <w:pStyle w:val="Normal"/>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Ces six points structurent le diagnostic et alimentent l’analyse des résultats de l’enquête, présentée plus loin.</w:t>
      </w:r>
    </w:p>
    <w:p xmlns:wp14="http://schemas.microsoft.com/office/word/2010/wordml" w:rsidRPr="00F867D8" w:rsidR="00F867D8" w:rsidP="00F867D8" w:rsidRDefault="00F867D8" w14:paraId="0D142F6F" wp14:textId="77777777">
      <w:pPr>
        <w:spacing w:after="0" w:line="240" w:lineRule="auto"/>
        <w:rPr>
          <w:rFonts w:eastAsia="Times New Roman" w:asciiTheme="majorBidi" w:hAnsiTheme="majorBidi" w:cstheme="majorBidi"/>
          <w:kern w:val="0"/>
          <w:sz w:val="28"/>
          <w:szCs w:val="28"/>
          <w:lang w:eastAsia="fr-FR" w:bidi="ar-SA"/>
        </w:rPr>
      </w:pPr>
    </w:p>
    <w:p xmlns:wp14="http://schemas.microsoft.com/office/word/2010/wordml" w:rsidRPr="00F867D8" w:rsidR="00F867D8" w:rsidP="36460961" w:rsidRDefault="00900D9D" w14:paraId="12485364" wp14:textId="77777777">
      <w:pPr>
        <w:spacing w:after="186" w:line="240" w:lineRule="auto"/>
        <w:rPr>
          <w:rFonts w:ascii="Times New Roman" w:hAnsi="Times New Roman" w:eastAsia="Times New Roman" w:cs="Times New Roman" w:asciiTheme="majorBidi" w:hAnsiTheme="majorBidi" w:cstheme="majorBidi"/>
          <w:kern w:val="0"/>
          <w:sz w:val="28"/>
          <w:szCs w:val="28"/>
          <w:lang w:eastAsia="fr-FR" w:bidi="ar-SA"/>
        </w:rPr>
      </w:pPr>
      <w:r w:rsidRPr="36460961" w:rsidR="56AB50BD">
        <w:rPr>
          <w:rFonts w:ascii="Times New Roman" w:hAnsi="Times New Roman" w:eastAsia="Times New Roman" w:cs="Times New Roman" w:asciiTheme="majorBidi" w:hAnsiTheme="majorBidi" w:cstheme="majorBidi"/>
          <w:b w:val="1"/>
          <w:bCs w:val="1"/>
          <w:kern w:val="0"/>
          <w:sz w:val="28"/>
          <w:szCs w:val="28"/>
          <w:lang w:eastAsia="fr-FR" w:bidi="ar-SA"/>
        </w:rPr>
        <w:t>SECTION 3 : Solutions Digitales</w:t>
      </w:r>
      <w:r w:rsidRPr="36460961" w:rsidR="6FC9B88D">
        <w:rPr>
          <w:rFonts w:ascii="Times New Roman" w:hAnsi="Times New Roman" w:eastAsia="Times New Roman" w:cs="Times New Roman" w:asciiTheme="majorBidi" w:hAnsiTheme="majorBidi" w:cstheme="majorBidi"/>
          <w:b w:val="1"/>
          <w:bCs w:val="1"/>
          <w:kern w:val="0"/>
          <w:sz w:val="28"/>
          <w:szCs w:val="28"/>
          <w:lang w:eastAsia="fr-FR" w:bidi="ar-SA"/>
        </w:rPr>
        <w:t xml:space="preserve"> </w:t>
      </w:r>
      <w:r w:rsidRPr="36460961" w:rsidR="0EAF4DA3">
        <w:rPr>
          <w:rFonts w:ascii="Times New Roman" w:hAnsi="Times New Roman" w:eastAsia="Times New Roman" w:cs="Times New Roman" w:asciiTheme="majorBidi" w:hAnsiTheme="majorBidi" w:cstheme="majorBidi"/>
          <w:b w:val="1"/>
          <w:bCs w:val="1"/>
          <w:kern w:val="0"/>
          <w:sz w:val="28"/>
          <w:szCs w:val="28"/>
          <w:lang w:eastAsia="fr-FR" w:bidi="ar-SA"/>
        </w:rPr>
        <w:t>Implantées :</w:t>
      </w:r>
    </w:p>
    <w:p xmlns:wp14="http://schemas.microsoft.com/office/word/2010/wordml" w:rsidRPr="00F867D8" w:rsidR="00F867D8" w:rsidP="00F867D8" w:rsidRDefault="00471BEB" w14:paraId="3BA72FC2" wp14:textId="29DF644F">
      <w:pPr>
        <w:spacing w:after="172" w:line="240" w:lineRule="auto"/>
      </w:pPr>
      <w:r w:rsidRPr="36460961" w:rsidR="5F94CB2D">
        <w:rPr>
          <w:rFonts w:ascii="Times New Roman" w:hAnsi="Times New Roman" w:eastAsia="Times New Roman" w:cs="Times New Roman" w:asciiTheme="majorBidi" w:hAnsiTheme="majorBidi" w:cstheme="majorBidi"/>
          <w:b w:val="1"/>
          <w:bCs w:val="1"/>
          <w:kern w:val="0"/>
          <w:sz w:val="28"/>
          <w:szCs w:val="28"/>
          <w:lang w:eastAsia="fr-FR" w:bidi="ar-SA"/>
        </w:rPr>
        <w:t>3.</w:t>
      </w:r>
      <w:r w:rsidRPr="36460961" w:rsidR="6FC9B88D">
        <w:rPr>
          <w:rFonts w:ascii="Times New Roman" w:hAnsi="Times New Roman" w:eastAsia="Times New Roman" w:cs="Times New Roman" w:asciiTheme="majorBidi" w:hAnsiTheme="majorBidi" w:cstheme="majorBidi"/>
          <w:b w:val="1"/>
          <w:bCs w:val="1"/>
          <w:kern w:val="0"/>
          <w:sz w:val="28"/>
          <w:szCs w:val="28"/>
          <w:lang w:eastAsia="fr-FR" w:bidi="ar-SA"/>
        </w:rPr>
        <w:t xml:space="preserve">3.1 Les solutions digitales </w:t>
      </w:r>
      <w:r w:rsidRPr="36460961" w:rsidR="556AB3FD">
        <w:rPr>
          <w:rFonts w:ascii="Times New Roman" w:hAnsi="Times New Roman" w:eastAsia="Times New Roman" w:cs="Times New Roman" w:asciiTheme="majorBidi" w:hAnsiTheme="majorBidi" w:cstheme="majorBidi"/>
          <w:b w:val="1"/>
          <w:bCs w:val="1"/>
          <w:kern w:val="0"/>
          <w:sz w:val="28"/>
          <w:szCs w:val="28"/>
          <w:lang w:eastAsia="fr-FR" w:bidi="ar-SA"/>
        </w:rPr>
        <w:t>existantes :</w:t>
      </w:r>
      <w:r w:rsidRPr="36460961" w:rsidR="6070BBEA">
        <w:rPr>
          <w:rFonts w:ascii="Times New Roman" w:hAnsi="Times New Roman" w:eastAsia="Times New Roman" w:cs="Times New Roman" w:asciiTheme="majorBidi" w:hAnsiTheme="majorBidi" w:cstheme="majorBidi"/>
          <w:b w:val="1"/>
          <w:bCs w:val="1"/>
          <w:sz w:val="28"/>
          <w:szCs w:val="28"/>
          <w:lang w:eastAsia="fr-FR" w:bidi="ar-SA"/>
        </w:rPr>
        <w:t xml:space="preserve"> </w:t>
      </w:r>
    </w:p>
    <w:p xmlns:wp14="http://schemas.microsoft.com/office/word/2010/wordml" w:rsidRPr="00F867D8" w:rsidR="00F867D8" w:rsidP="36460961" w:rsidRDefault="00471BEB" w14:paraId="66B5FC43" wp14:textId="127FE000">
      <w:pPr>
        <w:spacing w:after="172" w:line="240" w:lineRule="auto"/>
        <w:rPr>
          <w:rFonts w:ascii="Times New Roman" w:hAnsi="Times New Roman" w:eastAsia="Times New Roman" w:cs="Times New Roman" w:asciiTheme="majorBidi" w:hAnsiTheme="majorBidi" w:cstheme="majorBidi"/>
          <w:b w:val="0"/>
          <w:bCs w:val="0"/>
          <w:sz w:val="28"/>
          <w:szCs w:val="28"/>
          <w:lang w:eastAsia="fr-FR" w:bidi="ar-SA"/>
        </w:rPr>
      </w:pPr>
      <w:r>
        <w:rPr>
          <w:b/>
          <w:rFonts w:ascii="Times New Roman" w:hAnsi="Times New Roman" w:eastAsia="Times New Roman" w:cs="Times New Roman" w:asciiTheme="majorBidi" w:hAnsiTheme="majorBidi" w:cstheme="majorBidi"/>
          <w:sz w:val="28"/>
          <w:szCs w:val="28"/>
          <w:lang w:eastAsia="fr-FR" w:bidi="ar-SA"/>
        </w:rPr>
        <w:t>La digitalisation de la fonction RH peut s’appuyer sur différentes catégories de solutions numériques. Ces outils couvrent plusieurs activités RH et facilitent notamment la gestion administrative, l’accès à l’information et le suivi des collaborateurs.</w:t>
      </w:r>
    </w:p>
    <w:p xmlns:wp14="http://schemas.microsoft.com/office/word/2010/wordml" w:rsidRPr="00F867D8" w:rsidR="00F867D8" w:rsidP="36460961" w:rsidRDefault="00471BEB" w14:paraId="470C7BF7" wp14:textId="5A19A157">
      <w:pPr>
        <w:pStyle w:val="Normal"/>
        <w:spacing w:after="172" w:line="240" w:lineRule="auto"/>
      </w:pPr>
      <w:r w:rsidRPr="36460961" w:rsidR="6070BBEA">
        <w:rPr>
          <w:rFonts w:ascii="Times New Roman" w:hAnsi="Times New Roman" w:eastAsia="Times New Roman" w:cs="Times New Roman" w:asciiTheme="majorBidi" w:hAnsiTheme="majorBidi" w:cstheme="majorBidi"/>
          <w:b w:val="0"/>
          <w:bCs w:val="0"/>
          <w:sz w:val="28"/>
          <w:szCs w:val="28"/>
          <w:lang w:eastAsia="fr-FR" w:bidi="ar-SA"/>
        </w:rPr>
        <w:t>Parmi les principales solutions pouvant être mobilisées, on peut citer :</w:t>
      </w:r>
    </w:p>
    <w:p xmlns:wp14="http://schemas.microsoft.com/office/word/2010/wordml" w:rsidRPr="00F867D8" w:rsidR="00F867D8" w:rsidP="00D273E9" w:rsidRDefault="00F867D8" w14:paraId="705859FC" wp14:textId="77777777">
      <w:pPr>
        <w:numPr>
          <w:ilvl w:val="0"/>
          <w:numId w:val="29"/>
        </w:numPr>
        <w:spacing w:after="0" w:line="36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un SIRH centralisant les données du personnel,</w:t>
      </w:r>
    </w:p>
    <w:p xmlns:wp14="http://schemas.microsoft.com/office/word/2010/wordml" w:rsidRPr="00F867D8" w:rsidR="00F867D8" w:rsidP="00D273E9" w:rsidRDefault="00F867D8" w14:paraId="02E740C2" wp14:textId="77777777">
      <w:pPr>
        <w:numPr>
          <w:ilvl w:val="0"/>
          <w:numId w:val="29"/>
        </w:numPr>
        <w:spacing w:after="0" w:line="36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des modules de gestion administrative,</w:t>
      </w:r>
    </w:p>
    <w:p xmlns:wp14="http://schemas.microsoft.com/office/word/2010/wordml" w:rsidRPr="00F867D8" w:rsidR="00F867D8" w:rsidP="00D273E9" w:rsidRDefault="00F867D8" w14:paraId="6E3CA99A" wp14:textId="77777777">
      <w:pPr>
        <w:numPr>
          <w:ilvl w:val="0"/>
          <w:numId w:val="29"/>
        </w:numPr>
        <w:spacing w:after="0" w:line="36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des outils de gestion des congés et absences,</w:t>
      </w:r>
    </w:p>
    <w:p xmlns:wp14="http://schemas.microsoft.com/office/word/2010/wordml" w:rsidRPr="00F867D8" w:rsidR="00F867D8" w:rsidP="00D273E9" w:rsidRDefault="00F867D8" w14:paraId="6EAD5A4A" wp14:textId="77777777">
      <w:pPr>
        <w:numPr>
          <w:ilvl w:val="0"/>
          <w:numId w:val="29"/>
        </w:numPr>
        <w:spacing w:after="0" w:line="36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des solutions de dématérialisation des dossiers,</w:t>
      </w:r>
    </w:p>
    <w:p xmlns:wp14="http://schemas.microsoft.com/office/word/2010/wordml" w:rsidRPr="00F867D8" w:rsidR="00F867D8" w:rsidP="00D273E9" w:rsidRDefault="00F867D8" w14:paraId="1064E364" wp14:textId="77777777">
      <w:pPr>
        <w:numPr>
          <w:ilvl w:val="0"/>
          <w:numId w:val="29"/>
        </w:numPr>
        <w:spacing w:after="0" w:line="36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des outils de recrutement,</w:t>
      </w:r>
    </w:p>
    <w:p xmlns:wp14="http://schemas.microsoft.com/office/word/2010/wordml" w:rsidRPr="00F867D8" w:rsidR="00F867D8" w:rsidP="00D273E9" w:rsidRDefault="00F867D8" w14:paraId="5B8E5C69" wp14:textId="77777777">
      <w:pPr>
        <w:numPr>
          <w:ilvl w:val="0"/>
          <w:numId w:val="29"/>
        </w:numPr>
        <w:spacing w:after="0" w:line="36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des plateformes de formation,</w:t>
      </w:r>
    </w:p>
    <w:p xmlns:wp14="http://schemas.microsoft.com/office/word/2010/wordml" w:rsidRPr="00F867D8" w:rsidR="00F867D8" w:rsidP="00D273E9" w:rsidRDefault="00F867D8" w14:paraId="50A0B5CC" wp14:textId="77777777">
      <w:pPr>
        <w:numPr>
          <w:ilvl w:val="0"/>
          <w:numId w:val="29"/>
        </w:numPr>
        <w:spacing w:after="0" w:line="36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des outils de gestion de la performance,</w:t>
      </w:r>
    </w:p>
    <w:p xmlns:wp14="http://schemas.microsoft.com/office/word/2010/wordml" w:rsidRPr="00F867D8" w:rsidR="00F867D8" w:rsidP="00D273E9" w:rsidRDefault="00F867D8" w14:paraId="32A863F8" wp14:textId="77777777">
      <w:pPr>
        <w:numPr>
          <w:ilvl w:val="0"/>
          <w:numId w:val="29"/>
        </w:numPr>
        <w:spacing w:after="0" w:line="36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des tableaux de bord RH.</w:t>
      </w:r>
    </w:p>
    <w:p xmlns:wp14="http://schemas.microsoft.com/office/word/2010/wordml" w:rsidR="00F867D8" w:rsidP="00D273E9" w:rsidRDefault="00F867D8" w14:paraId="0E96160D" wp14:textId="77777777">
      <w:pPr>
        <w:numPr>
          <w:ilvl w:val="0"/>
          <w:numId w:val="29"/>
        </w:numPr>
        <w:spacing w:after="0" w:line="36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des outils collaboratifs et de communication.</w:t>
      </w:r>
    </w:p>
    <w:p xmlns:wp14="http://schemas.microsoft.com/office/word/2010/wordml" w:rsidRPr="00F867D8" w:rsidR="00D273E9" w:rsidP="00D273E9" w:rsidRDefault="00D273E9" w14:paraId="4475AD14" wp14:textId="77777777">
      <w:pPr>
        <w:spacing w:after="0" w:line="240" w:lineRule="auto"/>
        <w:ind w:left="720"/>
        <w:rPr>
          <w:rFonts w:eastAsia="Times New Roman" w:asciiTheme="majorBidi" w:hAnsiTheme="majorBidi" w:cstheme="majorBidi"/>
          <w:kern w:val="0"/>
          <w:sz w:val="28"/>
          <w:szCs w:val="28"/>
          <w:lang w:eastAsia="fr-FR" w:bidi="ar-SA"/>
        </w:rPr>
      </w:pPr>
    </w:p>
    <w:p xmlns:wp14="http://schemas.microsoft.com/office/word/2010/wordml" w:rsidRPr="00F867D8" w:rsidR="00F867D8" w:rsidP="00D273E9" w:rsidRDefault="00F867D8" w14:paraId="6AE109FC" wp14:textId="6005F620">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Parmi ces solutions, le SIRH tient une place importante : il regroupe les informations relatives aux collaborateurs dans un même environnement et facilite leur exploitation pour le pilotage de la fonction RH.</w:t>
      </w:r>
    </w:p>
    <w:p xmlns:wp14="http://schemas.microsoft.com/office/word/2010/wordml" w:rsidRPr="00F867D8" w:rsidR="00F867D8" w:rsidP="36460961" w:rsidRDefault="00F867D8" w14:paraId="1C24C306" wp14:textId="3922C7A7">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Les solutions digitales ne répondent pas toutes aux mêmes besoins. Leur intérêt dépend des processus concernés, du niveau de maturité numérique de l’organisation et de sa capacité à accompagner leur utilisation.</w:t>
      </w:r>
    </w:p>
    <w:p xmlns:wp14="http://schemas.microsoft.com/office/word/2010/wordml" w:rsidR="00F867D8" w:rsidP="36460961" w:rsidRDefault="00471BEB" w14:paraId="428003F9" wp14:textId="77777777">
      <w:pPr>
        <w:spacing w:after="0" w:line="360" w:lineRule="auto"/>
        <w:jc w:val="both"/>
        <w:rPr>
          <w:rFonts w:ascii="Times New Roman" w:hAnsi="Times New Roman" w:eastAsia="Times New Roman" w:cs="Times New Roman" w:asciiTheme="majorBidi" w:hAnsiTheme="majorBidi" w:cstheme="majorBidi"/>
          <w:b w:val="1"/>
          <w:bCs w:val="1"/>
          <w:kern w:val="0"/>
          <w:sz w:val="28"/>
          <w:szCs w:val="28"/>
          <w:lang w:eastAsia="fr-FR" w:bidi="ar-SA"/>
        </w:rPr>
      </w:pPr>
      <w:r w:rsidRPr="36460961" w:rsidR="5F94CB2D">
        <w:rPr>
          <w:rFonts w:ascii="Times New Roman" w:hAnsi="Times New Roman" w:eastAsia="Times New Roman" w:cs="Times New Roman" w:asciiTheme="majorBidi" w:hAnsiTheme="majorBidi" w:cstheme="majorBidi"/>
          <w:b w:val="1"/>
          <w:bCs w:val="1"/>
          <w:kern w:val="0"/>
          <w:sz w:val="28"/>
          <w:szCs w:val="28"/>
          <w:lang w:eastAsia="fr-FR" w:bidi="ar-SA"/>
        </w:rPr>
        <w:t>3.</w:t>
      </w:r>
      <w:r w:rsidRPr="36460961" w:rsidR="1DB7AD1C">
        <w:rPr>
          <w:rFonts w:ascii="Times New Roman" w:hAnsi="Times New Roman" w:eastAsia="Times New Roman" w:cs="Times New Roman" w:asciiTheme="majorBidi" w:hAnsiTheme="majorBidi" w:cstheme="majorBidi"/>
          <w:b w:val="1"/>
          <w:bCs w:val="1"/>
          <w:kern w:val="0"/>
          <w:sz w:val="28"/>
          <w:szCs w:val="28"/>
          <w:lang w:eastAsia="fr-FR" w:bidi="ar-SA"/>
        </w:rPr>
        <w:t xml:space="preserve">3.2 Niveau de maturité digitale </w:t>
      </w:r>
      <w:r w:rsidRPr="36460961" w:rsidR="5925681E">
        <w:rPr>
          <w:rFonts w:ascii="Times New Roman" w:hAnsi="Times New Roman" w:eastAsia="Times New Roman" w:cs="Times New Roman" w:asciiTheme="majorBidi" w:hAnsiTheme="majorBidi" w:cstheme="majorBidi"/>
          <w:b w:val="1"/>
          <w:bCs w:val="1"/>
          <w:kern w:val="0"/>
          <w:sz w:val="28"/>
          <w:szCs w:val="28"/>
          <w:lang w:eastAsia="fr-FR" w:bidi="ar-SA"/>
        </w:rPr>
        <w:t>actuel :</w:t>
      </w:r>
    </w:p>
    <w:p xmlns:wp14="http://schemas.microsoft.com/office/word/2010/wordml" w:rsidR="00F867D8" w:rsidP="00D273E9" w:rsidRDefault="00343BA4" w14:paraId="7E2BA6E3" wp14:textId="6D849B7B">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L’évaluation de la maturité digitale de la fonction RH peut s’appuyer sur plusieurs dimensions. Dans cette étude, nous prenons en compte l’accès aux outils numériques, la fluidité des processus, l’expérience des utilisateurs, les compétences numériques, l’accompagnement du changement, la gouvernance des données et la contribution de la digitalisation au pilotage RH.</w:t>
      </w:r>
    </w:p>
    <w:p xmlns:wp14="http://schemas.microsoft.com/office/word/2010/wordml" w:rsidR="00F867D8" w:rsidP="36460961" w:rsidRDefault="00343BA4" w14:paraId="20A1559E" wp14:textId="76B3107F">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Pour faciliter l’analyse des réponses, nous retenons une échelle d’appréciation en cinq niveaux :</w:t>
      </w:r>
    </w:p>
    <w:tbl>
      <w:tblPr>
        <w:tblpPr w:leftFromText="141" w:rightFromText="141" w:vertAnchor="text" w:horzAnchor="margin" w:tblpXSpec="center" w:tblpY="1096"/>
        <w:tblW w:w="8927" w:type="dxa"/>
        <w:tblBorders>
          <w:top w:val="single" w:color="000000" w:sz="4" w:space="0"/>
          <w:left w:val="single" w:color="000000" w:sz="4" w:space="0"/>
          <w:bottom w:val="single" w:color="000000" w:sz="4" w:space="0"/>
          <w:right w:val="single" w:color="000000" w:sz="4" w:space="0"/>
        </w:tblBorders>
        <w:tblCellMar>
          <w:left w:w="0" w:type="dxa"/>
          <w:right w:w="0" w:type="dxa"/>
        </w:tblCellMar>
        <w:tblLook w:val="04A0" w:firstRow="1" w:lastRow="0" w:firstColumn="1" w:lastColumn="0" w:noHBand="0" w:noVBand="1"/>
      </w:tblPr>
      <w:tblGrid>
        <w:gridCol w:w="3154"/>
        <w:gridCol w:w="5773"/>
      </w:tblGrid>
      <w:tr xmlns:wp14="http://schemas.microsoft.com/office/word/2010/wordml" w:rsidRPr="00F867D8" w:rsidR="00343BA4" w:rsidTr="00ED03B0" w14:paraId="03BCD38B" wp14:textId="77777777">
        <w:trPr>
          <w:cantSplit/>
        </w:trPr>
        <w:tc>
          <w:tcPr>
            <w:tcW w:w="315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207C8A0A" wp14:textId="77777777">
            <w:pPr>
              <w:spacing w:after="138" w:line="240" w:lineRule="auto"/>
              <w:jc w:val="center"/>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b/>
                <w:bCs/>
                <w:kern w:val="0"/>
                <w:sz w:val="28"/>
                <w:szCs w:val="28"/>
                <w:lang w:eastAsia="fr-FR" w:bidi="ar-SA"/>
              </w:rPr>
              <w:t>Score moyen</w:t>
            </w:r>
          </w:p>
        </w:tc>
        <w:tc>
          <w:tcPr>
            <w:tcW w:w="577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1AACF2D5" wp14:textId="77777777">
            <w:pPr>
              <w:spacing w:after="138" w:line="240" w:lineRule="auto"/>
              <w:jc w:val="center"/>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b/>
                <w:bCs/>
                <w:kern w:val="0"/>
                <w:sz w:val="28"/>
                <w:szCs w:val="28"/>
                <w:lang w:eastAsia="fr-FR" w:bidi="ar-SA"/>
              </w:rPr>
              <w:t>Niveau d’appréciation</w:t>
            </w:r>
          </w:p>
        </w:tc>
      </w:tr>
      <w:tr xmlns:wp14="http://schemas.microsoft.com/office/word/2010/wordml" w:rsidRPr="00F867D8" w:rsidR="00343BA4" w:rsidTr="00ED03B0" w14:paraId="44A2B107" wp14:textId="77777777">
        <w:trPr>
          <w:cantSplit/>
        </w:trPr>
        <w:tc>
          <w:tcPr>
            <w:tcW w:w="315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06657D0F" wp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1,00 – 1,80</w:t>
            </w:r>
          </w:p>
        </w:tc>
        <w:tc>
          <w:tcPr>
            <w:tcW w:w="577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74D117A5" wp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Très faible</w:t>
            </w:r>
          </w:p>
        </w:tc>
      </w:tr>
      <w:tr xmlns:wp14="http://schemas.microsoft.com/office/word/2010/wordml" w:rsidRPr="00F867D8" w:rsidR="00343BA4" w:rsidTr="00ED03B0" w14:paraId="3C948124" wp14:textId="77777777">
        <w:trPr>
          <w:cantSplit/>
        </w:trPr>
        <w:tc>
          <w:tcPr>
            <w:tcW w:w="315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1BDDAC75" wp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1,81 – 2,60</w:t>
            </w:r>
          </w:p>
        </w:tc>
        <w:tc>
          <w:tcPr>
            <w:tcW w:w="577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47BDBA4F" wp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Faible</w:t>
            </w:r>
          </w:p>
        </w:tc>
      </w:tr>
      <w:tr xmlns:wp14="http://schemas.microsoft.com/office/word/2010/wordml" w:rsidRPr="00F867D8" w:rsidR="00343BA4" w:rsidTr="00ED03B0" w14:paraId="30434DE5" wp14:textId="77777777">
        <w:trPr>
          <w:cantSplit/>
        </w:trPr>
        <w:tc>
          <w:tcPr>
            <w:tcW w:w="315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6E86B0C6" wp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2,61 – 3,40</w:t>
            </w:r>
          </w:p>
        </w:tc>
        <w:tc>
          <w:tcPr>
            <w:tcW w:w="577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2380AAEB" wp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Moyen</w:t>
            </w:r>
          </w:p>
        </w:tc>
      </w:tr>
      <w:tr xmlns:wp14="http://schemas.microsoft.com/office/word/2010/wordml" w:rsidRPr="00F867D8" w:rsidR="00343BA4" w:rsidTr="00ED03B0" w14:paraId="5C0027E1" wp14:textId="77777777">
        <w:trPr>
          <w:cantSplit/>
        </w:trPr>
        <w:tc>
          <w:tcPr>
            <w:tcW w:w="315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764F17F7" wp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3,41 – 4,20</w:t>
            </w:r>
          </w:p>
        </w:tc>
        <w:tc>
          <w:tcPr>
            <w:tcW w:w="577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04947FD1" wp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Bon</w:t>
            </w:r>
          </w:p>
        </w:tc>
      </w:tr>
      <w:tr xmlns:wp14="http://schemas.microsoft.com/office/word/2010/wordml" w:rsidRPr="00F867D8" w:rsidR="00343BA4" w:rsidTr="00ED03B0" w14:paraId="0988A386" wp14:textId="77777777">
        <w:trPr>
          <w:cantSplit/>
        </w:trPr>
        <w:tc>
          <w:tcPr>
            <w:tcW w:w="315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39B586D5" wp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4,21 – 5,00</w:t>
            </w:r>
          </w:p>
        </w:tc>
        <w:tc>
          <w:tcPr>
            <w:tcW w:w="577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26AECC89" wp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Très bon</w:t>
            </w:r>
          </w:p>
        </w:tc>
      </w:tr>
    </w:tbl>
    <w:p>
      <w:pPr>
        <w:spacing w:before="0" w:after="120" w:line="240" w:lineRule="auto"/>
        <w:jc w:val="center"/>
        <w:rPr>
          <w:rFonts w:ascii="Times New Roman" w:hAnsi="Times New Roman" w:cs="Times New Roman"/>
          <w:i/>
          <w:iCs/>
          <w:sz w:val="20"/>
          <w:szCs w:val="20"/>
        </w:rPr>
      </w:pPr>
      <w:r>
        <w:rPr>
          <w:rFonts w:ascii="Times New Roman" w:hAnsi="Times New Roman" w:cs="Times New Roman"/>
          <w:i/>
          <w:iCs/>
          <w:sz w:val="20"/>
          <w:szCs w:val="20"/>
        </w:rPr>
        <w:t>Source : Élaboration de l’auteur.</w:t>
      </w:r>
    </w:p>
    <w:p xmlns:wp14="http://schemas.microsoft.com/office/word/2010/wordml" w:rsidRPr="00F867D8" w:rsidR="00343BA4" w:rsidP="36460961" w:rsidRDefault="00343BA4" w14:paraId="271CA723" wp14:textId="2FE96D45">
      <w:pPr>
        <w:pStyle w:val="Normal"/>
        <w:spacing w:after="138" w:line="240" w:lineRule="auto"/>
        <w:jc w:val="center"/>
        <w:rPr>
          <w:rFonts w:ascii="Times New Roman" w:hAnsi="Times New Roman" w:eastAsia="Times New Roman" w:cs="Times New Roman" w:asciiTheme="majorBidi" w:hAnsiTheme="majorBidi" w:cstheme="majorBidi"/>
          <w:kern w:val="0"/>
          <w:sz w:val="28"/>
          <w:szCs w:val="28"/>
          <w:lang w:eastAsia="fr-FR" w:bidi="ar-SA"/>
        </w:rPr>
      </w:pPr>
      <w:r>
        <w:rPr>
          <w:rFonts w:ascii="Times New Roman" w:hAnsi="Times New Roman" w:eastAsia="Times New Roman" w:cs="Times New Roman" w:asciiTheme="majorBidi" w:hAnsiTheme="majorBidi" w:cstheme="majorBidi"/>
          <w:sz w:val="28"/>
          <w:szCs w:val="28"/>
          <w:lang w:eastAsia="fr-FR" w:bidi="ar-SA"/>
        </w:rPr>
        <w:t>Tableau 3. Échelle d’appréciation des scores moyens</w:t>
      </w:r>
    </w:p>
    <w:p xmlns:wp14="http://schemas.microsoft.com/office/word/2010/wordml" w:rsidRPr="00F867D8" w:rsidR="009540C4" w:rsidP="00343BA4" w:rsidRDefault="00F867D8" w14:paraId="5181B21B" wp14:textId="6459C77A">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Cette échelle doit toutefois être lue en tenant compte de la formulation des affirmations du questionnaire, car certaines sont formulées de manière négative.</w:t>
      </w:r>
    </w:p>
    <w:p xmlns:wp14="http://schemas.microsoft.com/office/word/2010/wordml" w:rsidRPr="00F867D8" w:rsidR="009540C4" w:rsidP="36460961" w:rsidRDefault="00F867D8" w14:paraId="0A01F191" wp14:textId="02EC3BE9">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Par exemple, pour l’affirmation « Le système d’information RH est à améliorer », une moyenne élevée ne signifie pas un niveau de maturité élevé. Elle traduit plutôt un besoin d’amélioration plus important du système existant.</w:t>
      </w:r>
    </w:p>
    <w:p xmlns:wp14="http://schemas.microsoft.com/office/word/2010/wordml" w:rsidRPr="00F867D8" w:rsidR="009540C4" w:rsidP="36460961" w:rsidRDefault="00F867D8" w14:paraId="6F52F10D" wp14:textId="039F2A83">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De même, pour l’affirmation « Certains collaborateurs rencontrent des difficultés à utiliser les outils numériques », une moyenne élevée indique un niveau de difficulté plus important dans l’utilisation des outils.</w:t>
      </w:r>
    </w:p>
    <w:p xmlns:wp14="http://schemas.microsoft.com/office/word/2010/wordml" w:rsidRPr="00F867D8" w:rsidR="009540C4" w:rsidP="36460961" w:rsidRDefault="00F867D8" w14:paraId="71255665" wp14:textId="6C804C0E">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Il faut donc interpréter les résultats en fonction du sens de chaque affirmation, et ne pas lire les scores de façon automatique.</w:t>
      </w:r>
    </w:p>
    <w:p xmlns:wp14="http://schemas.microsoft.com/office/word/2010/wordml" w:rsidRPr="00732753" w:rsidR="00F867D8" w:rsidP="36460961" w:rsidRDefault="00F867D8" w14:paraId="6BD6BC9B" wp14:textId="278180A3">
      <w:pPr>
        <w:spacing w:after="186" w:line="240" w:lineRule="auto"/>
        <w:rPr>
          <w:rFonts w:ascii="Times New Roman" w:hAnsi="Times New Roman" w:eastAsia="Times New Roman" w:cs="Times New Roman" w:asciiTheme="majorBidi" w:hAnsiTheme="majorBidi" w:cstheme="majorBidi"/>
          <w:b w:val="1"/>
          <w:bCs w:val="1"/>
          <w:kern w:val="0"/>
          <w:sz w:val="28"/>
          <w:szCs w:val="28"/>
          <w:lang w:eastAsia="fr-FR" w:bidi="ar-SA"/>
        </w:rPr>
      </w:pPr>
      <w:r w:rsidRPr="36460961" w:rsidR="6FC9B88D">
        <w:rPr>
          <w:rFonts w:ascii="Times New Roman" w:hAnsi="Times New Roman" w:eastAsia="Times New Roman" w:cs="Times New Roman" w:asciiTheme="majorBidi" w:hAnsiTheme="majorBidi" w:cstheme="majorBidi"/>
          <w:b w:val="1"/>
          <w:bCs w:val="1"/>
          <w:kern w:val="0"/>
          <w:sz w:val="28"/>
          <w:szCs w:val="28"/>
          <w:lang w:eastAsia="fr-FR" w:bidi="ar-SA"/>
        </w:rPr>
        <w:t xml:space="preserve">SECTION 4 : ENQUÊTE DE </w:t>
      </w:r>
      <w:r w:rsidRPr="36460961" w:rsidR="06038D34">
        <w:rPr>
          <w:rFonts w:ascii="Times New Roman" w:hAnsi="Times New Roman" w:eastAsia="Times New Roman" w:cs="Times New Roman" w:asciiTheme="majorBidi" w:hAnsiTheme="majorBidi" w:cstheme="majorBidi"/>
          <w:b w:val="1"/>
          <w:bCs w:val="1"/>
          <w:sz w:val="28"/>
          <w:szCs w:val="28"/>
          <w:lang w:eastAsia="fr-FR" w:bidi="ar-SA"/>
        </w:rPr>
        <w:t>TERRAIN :</w:t>
      </w:r>
    </w:p>
    <w:p xmlns:wp14="http://schemas.microsoft.com/office/word/2010/wordml" w:rsidRPr="00F867D8" w:rsidR="00F867D8" w:rsidP="009540C4" w:rsidRDefault="00471BEB" wp14:textId="77777777" w14:paraId="63B2E192">
      <w:pPr>
        <w:spacing w:after="172" w:line="240" w:lineRule="auto"/>
      </w:pPr>
      <w:r w:rsidRPr="36460961" w:rsidR="5F94CB2D">
        <w:rPr>
          <w:rFonts w:ascii="Times New Roman" w:hAnsi="Times New Roman" w:eastAsia="Times New Roman" w:cs="Times New Roman" w:asciiTheme="majorBidi" w:hAnsiTheme="majorBidi" w:cstheme="majorBidi"/>
          <w:b w:val="1"/>
          <w:bCs w:val="1"/>
          <w:kern w:val="0"/>
          <w:sz w:val="28"/>
          <w:szCs w:val="28"/>
          <w:lang w:eastAsia="fr-FR" w:bidi="ar-SA"/>
        </w:rPr>
        <w:t>3.</w:t>
      </w:r>
      <w:r w:rsidRPr="36460961" w:rsidR="6FC9B88D">
        <w:rPr>
          <w:rFonts w:ascii="Times New Roman" w:hAnsi="Times New Roman" w:eastAsia="Times New Roman" w:cs="Times New Roman" w:asciiTheme="majorBidi" w:hAnsiTheme="majorBidi" w:cstheme="majorBidi"/>
          <w:b w:val="1"/>
          <w:bCs w:val="1"/>
          <w:kern w:val="0"/>
          <w:sz w:val="28"/>
          <w:szCs w:val="28"/>
          <w:lang w:eastAsia="fr-FR" w:bidi="ar-SA"/>
        </w:rPr>
        <w:t xml:space="preserve">4.1 Méthodologie de </w:t>
      </w:r>
      <w:r w:rsidRPr="36460961" w:rsidR="2F49B933">
        <w:rPr>
          <w:rFonts w:ascii="Times New Roman" w:hAnsi="Times New Roman" w:eastAsia="Times New Roman" w:cs="Times New Roman" w:asciiTheme="majorBidi" w:hAnsiTheme="majorBidi" w:cstheme="majorBidi"/>
          <w:b w:val="1"/>
          <w:bCs w:val="1"/>
          <w:kern w:val="0"/>
          <w:sz w:val="28"/>
          <w:szCs w:val="28"/>
          <w:lang w:eastAsia="fr-FR" w:bidi="ar-SA"/>
        </w:rPr>
        <w:t>l’enquête :</w:t>
      </w:r>
    </w:p>
    <w:p xmlns:wp14="http://schemas.microsoft.com/office/word/2010/wordml" w:rsidRPr="00F867D8" w:rsidR="00F867D8" w:rsidP="36460961" w:rsidRDefault="00471BEB" w14:paraId="657380C8" wp14:textId="7EE68ED4">
      <w:pPr>
        <w:spacing w:before="0" w:beforeAutospacing="off" w:after="240" w:afterAutospacing="off" w:line="240" w:lineRule="auto"/>
        <w:ind w:right="0"/>
        <w:rPr>
          <w:rFonts w:ascii="Times New Roman" w:hAnsi="Times New Roman" w:eastAsia="Times New Roman" w:cs="Times New Roman" w:asciiTheme="majorBidi" w:hAnsiTheme="majorBidi" w:cstheme="majorBidi"/>
          <w:b w:val="0"/>
          <w:bCs w:val="0"/>
          <w:kern w:val="0"/>
          <w:sz w:val="28"/>
          <w:szCs w:val="28"/>
          <w:lang w:eastAsia="fr-FR" w:bidi="ar-SA"/>
        </w:rPr>
      </w:pPr>
      <w:r>
        <w:rPr>
          <w:b/>
          <w:rFonts w:ascii="Times New Roman" w:hAnsi="Times New Roman" w:eastAsia="Times New Roman" w:cs="Times New Roman" w:asciiTheme="majorBidi" w:hAnsiTheme="majorBidi" w:cstheme="majorBidi"/>
          <w:sz w:val="28"/>
          <w:szCs w:val="28"/>
          <w:lang w:eastAsia="fr-FR" w:bidi="ar-SA"/>
        </w:rPr>
        <w:t>Pour répondre à la problématique et mieux comprendre où en est la digitalisation de la fonction RH à la SNDP, nous avons retenu deux approches complémentaires : une étude qualitative et une étude quantitative.</w:t>
      </w:r>
    </w:p>
    <w:p xmlns:wp14="http://schemas.microsoft.com/office/word/2010/wordml" w:rsidRPr="00343BA4" w:rsidR="00343BA4" w:rsidP="36460961" w:rsidRDefault="00343BA4" w14:paraId="6E4DE17B" wp14:textId="48F2A45E">
      <w:pPr>
        <w:spacing w:after="0" w:line="360" w:lineRule="auto"/>
        <w:jc w:val="both"/>
        <w:rPr>
          <w:rFonts w:ascii="Times New Roman" w:hAnsi="Times New Roman" w:eastAsia="Times New Roman" w:cs="Times New Roman" w:asciiTheme="majorBidi" w:hAnsiTheme="majorBidi" w:cstheme="majorBidi"/>
          <w:b w:val="1"/>
          <w:bCs w:val="1"/>
          <w:kern w:val="0"/>
          <w:sz w:val="28"/>
          <w:szCs w:val="28"/>
          <w:lang w:eastAsia="fr-FR" w:bidi="ar-SA"/>
        </w:rPr>
      </w:pPr>
      <w:r>
        <w:rPr>
          <w:rFonts w:ascii="Times New Roman" w:hAnsi="Times New Roman" w:eastAsia="Times New Roman" w:cs="Times New Roman" w:asciiTheme="majorBidi" w:hAnsiTheme="majorBidi" w:cstheme="majorBidi"/>
          <w:kern w:val="0"/>
          <w:sz w:val="28"/>
          <w:szCs w:val="28"/>
          <w:lang w:eastAsia="fr-FR" w:bidi="ar-SA"/>
        </w:rPr>
        <w:t>- Volet qualitatif :</w:t>
      </w:r>
    </w:p>
    <w:p xmlns:wp14="http://schemas.microsoft.com/office/word/2010/wordml" w:rsidR="00FB4F99" w:rsidP="00FB4F99" w:rsidRDefault="00FB4F99" w14:paraId="6B3CF9C0" wp14:textId="1B03F98F">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La collecte des données en management doit être cohérente avec la question de recherche et le type d’information recherché (Thiétart, 2003).</w:t>
      </w:r>
    </w:p>
    <w:p xmlns:wp14="http://schemas.microsoft.com/office/word/2010/wordml" w:rsidR="00FB4F99" w:rsidP="36460961" w:rsidRDefault="00FB4F99" w14:paraId="4B841914" wp14:textId="6F6C011A">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L’entretien individuel semi-directif permet de suivre un guide tout en laissant aux répondants la possibilité de développer leur expérience. Il convient aux questions portant sur les pratiques, les obstacles et les conditions de changement (Grawitz, 1996).</w:t>
      </w:r>
    </w:p>
    <w:p xmlns:wp14="http://schemas.microsoft.com/office/word/2010/wordml" w:rsidR="00FB4F99" w:rsidP="36460961" w:rsidRDefault="00FB4F99" w14:paraId="27B9ED27" wp14:textId="03F119BA">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Un guide d’entretien semi-directif est proposé en Annexe 1. Il regroupe des questions ouvertes sur les processus RH, les usages numériques, les compétences et l’accompagnement. Il constitue le protocole de collecte. Il ne remplace pas les notes des entretiens effectivement réalisés.</w:t>
      </w:r>
    </w:p>
    <w:p xmlns:wp14="http://schemas.microsoft.com/office/word/2010/wordml" w:rsidR="00FB4F99" w:rsidP="36460961" w:rsidRDefault="00FB4F99" w14:paraId="11990A51" wp14:textId="7878AACF">
      <w:pPr>
        <w:pStyle w:val="Normal"/>
        <w:spacing w:after="138" w:line="360" w:lineRule="auto"/>
        <w:jc w:val="both"/>
      </w:pPr>
      <w:r>
        <w:t>Le dossier exploitable ne précise pas le nombre, les fonctions ni les caractéristiques des personnes interrogées et ne contient pas les notes d’entretien de Ca Nasrdine. Ces renseignements ne peuvent pas être déduits des 60 questionnaires. En l’absence de ces pièces, aucun effectif d’entretien, profil ou extrait de verbatim n’est rapporté dans cette version.</w:t>
      </w:r>
    </w:p>
    <w:p xmlns:wp14="http://schemas.microsoft.com/office/word/2010/wordml" w:rsidR="00FB4F99" w:rsidP="36460961" w:rsidRDefault="00FB4F99" w14:paraId="7574D417" wp14:textId="24282D95">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Le protocole prévoit de présenter l’objectif de la recherche, de garantir la confidentialité des réponses et de rappeler aux participants qu’aucune réponse n’est attendue comme correcte. Les notes et profils devront être vérifiés avant la rédaction des résultats qualitatifs.</w:t>
      </w:r>
    </w:p>
    <w:p xmlns:wp14="http://schemas.microsoft.com/office/word/2010/wordml" w:rsidRPr="00343BA4" w:rsidR="00343BA4" w:rsidP="00343BA4" w:rsidRDefault="00343BA4" w14:paraId="709EA4CC" wp14:textId="77777777">
      <w:pPr>
        <w:spacing w:after="0" w:line="360" w:lineRule="auto"/>
        <w:jc w:val="both"/>
        <w:rPr>
          <w:rFonts w:eastAsia="Times New Roman" w:asciiTheme="majorBidi" w:hAnsiTheme="majorBidi" w:cstheme="majorBidi"/>
          <w:b/>
          <w:bCs/>
          <w:kern w:val="0"/>
          <w:sz w:val="28"/>
          <w:szCs w:val="28"/>
          <w:lang w:eastAsia="fr-FR" w:bidi="ar-SA"/>
        </w:rPr>
      </w:pPr>
      <w:r>
        <w:rPr>
          <w:rFonts w:ascii="Times New Roman" w:hAnsi="Times New Roman" w:eastAsia="Times New Roman" w:cs="Times New Roman" w:asciiTheme="majorBidi" w:hAnsiTheme="majorBidi" w:cstheme="majorBidi"/>
          <w:b w:val="1"/>
          <w:bCs w:val="1"/>
          <w:kern w:val="0"/>
          <w:sz w:val="28"/>
          <w:szCs w:val="28"/>
          <w:lang w:eastAsia="fr-FR" w:bidi="ar-SA"/>
        </w:rPr>
        <w:t>- Volet quantitatif :</w:t>
      </w:r>
    </w:p>
    <w:p xmlns:wp14="http://schemas.microsoft.com/office/word/2010/wordml" w:rsidRPr="00F867D8" w:rsidR="005517A5" w:rsidP="36460961" w:rsidRDefault="005517A5" w14:paraId="7974A83D" wp14:textId="3023D3ED">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Le volet quantitatif repose sur un questionnaire destiné aux collaborateurs de la SNDP, reproduit en Annexe 2. Les réponses sont recueillies sur une échelle de Likert à cinq niveaux (Mbarki, 2026).</w:t>
      </w:r>
    </w:p>
    <w:p xmlns:wp14="http://schemas.microsoft.com/office/word/2010/wordml" w:rsidRPr="00F867D8" w:rsidR="005517A5" w:rsidP="36460961" w:rsidRDefault="005517A5" w14:paraId="65CE4DAE" wp14:textId="43272B54">
      <w:pPr>
        <w:pStyle w:val="Normal"/>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Le questionnaire vise à recueillir la perception des collaborateurs sur le niveau de digitalisation de la fonction RH, son influence sur la performance de la direction RH et les principaux besoins de modernisation.</w:t>
      </w:r>
    </w:p>
    <w:p xmlns:wp14="http://schemas.microsoft.com/office/word/2010/wordml" w:rsidRPr="00F867D8" w:rsidR="005517A5" w:rsidP="36460961" w:rsidRDefault="005517A5" w14:paraId="05C7656C" wp14:textId="2CACC702">
      <w:pPr>
        <w:pStyle w:val="Normal"/>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La base quantitative analysée comprend 60 questionnaires remplis. Les 34 affirmations de l’échelle de Likert ont une réponse renseignée pour chacun des 60 répondants.</w:t>
      </w:r>
    </w:p>
    <w:p xmlns:wp14="http://schemas.microsoft.com/office/word/2010/wordml" w:rsidRPr="00F867D8" w:rsidR="005517A5" w:rsidP="36460961" w:rsidRDefault="005517A5" w14:paraId="3CB648E9" wp14:textId="7CD4FC0E">
      <w:pPr>
        <w:pStyle w:val="Normal"/>
        <w:spacing w:before="240" w:beforeAutospacing="off" w:after="240" w:afterAutospacing="off" w:line="360" w:lineRule="auto"/>
        <w:jc w:val="both"/>
      </w:pPr>
      <w:r w:rsidRPr="36460961" w:rsidR="340ECEA2">
        <w:rPr>
          <w:rFonts w:ascii="Times New Roman" w:hAnsi="Times New Roman" w:eastAsia="Times New Roman" w:cs="Times New Roman"/>
          <w:noProof w:val="0"/>
          <w:sz w:val="28"/>
          <w:szCs w:val="28"/>
          <w:lang w:val="fr-FR"/>
        </w:rPr>
        <w:t>Le questionnaire recueille plusieurs informations relatives au profil des répondants, notamment :</w:t>
      </w:r>
    </w:p>
    <w:p w:rsidR="340ECEA2" w:rsidP="36460961" w:rsidRDefault="340ECEA2" w14:paraId="77AE0BBA">
      <w:pPr>
        <w:numPr>
          <w:ilvl w:val="0"/>
          <w:numId w:val="30"/>
        </w:numPr>
        <w:spacing w:after="0" w:line="240" w:lineRule="auto"/>
        <w:rPr>
          <w:rFonts w:ascii="Times New Roman" w:hAnsi="Times New Roman" w:eastAsia="Times New Roman" w:cs="Times New Roman" w:asciiTheme="majorBidi" w:hAnsiTheme="majorBidi" w:cstheme="majorBidi"/>
          <w:sz w:val="28"/>
          <w:szCs w:val="28"/>
          <w:lang w:eastAsia="fr-FR" w:bidi="ar-SA"/>
        </w:rPr>
      </w:pPr>
      <w:r w:rsidRPr="36460961" w:rsidR="340ECEA2">
        <w:rPr>
          <w:rFonts w:ascii="Times New Roman" w:hAnsi="Times New Roman" w:eastAsia="Times New Roman" w:cs="Times New Roman" w:asciiTheme="majorBidi" w:hAnsiTheme="majorBidi" w:cstheme="majorBidi"/>
          <w:sz w:val="28"/>
          <w:szCs w:val="28"/>
          <w:lang w:eastAsia="fr-FR" w:bidi="ar-SA"/>
        </w:rPr>
        <w:t>sexe,</w:t>
      </w:r>
    </w:p>
    <w:p w:rsidR="340ECEA2" w:rsidP="36460961" w:rsidRDefault="340ECEA2" w14:paraId="10B8B2FB">
      <w:pPr>
        <w:numPr>
          <w:ilvl w:val="0"/>
          <w:numId w:val="30"/>
        </w:numPr>
        <w:spacing w:after="0" w:line="240" w:lineRule="auto"/>
        <w:rPr>
          <w:rFonts w:ascii="Times New Roman" w:hAnsi="Times New Roman" w:eastAsia="Times New Roman" w:cs="Times New Roman" w:asciiTheme="majorBidi" w:hAnsiTheme="majorBidi" w:cstheme="majorBidi"/>
          <w:sz w:val="28"/>
          <w:szCs w:val="28"/>
          <w:lang w:eastAsia="fr-FR" w:bidi="ar-SA"/>
        </w:rPr>
      </w:pPr>
      <w:r w:rsidRPr="36460961" w:rsidR="340ECEA2">
        <w:rPr>
          <w:rFonts w:ascii="Times New Roman" w:hAnsi="Times New Roman" w:eastAsia="Times New Roman" w:cs="Times New Roman" w:asciiTheme="majorBidi" w:hAnsiTheme="majorBidi" w:cstheme="majorBidi"/>
          <w:sz w:val="28"/>
          <w:szCs w:val="28"/>
          <w:lang w:eastAsia="fr-FR" w:bidi="ar-SA"/>
        </w:rPr>
        <w:t>âge,</w:t>
      </w:r>
    </w:p>
    <w:p w:rsidR="340ECEA2" w:rsidP="36460961" w:rsidRDefault="340ECEA2" w14:paraId="7EE52B18">
      <w:pPr>
        <w:numPr>
          <w:ilvl w:val="0"/>
          <w:numId w:val="30"/>
        </w:numPr>
        <w:spacing w:after="0" w:line="240" w:lineRule="auto"/>
        <w:rPr>
          <w:rFonts w:ascii="Times New Roman" w:hAnsi="Times New Roman" w:eastAsia="Times New Roman" w:cs="Times New Roman" w:asciiTheme="majorBidi" w:hAnsiTheme="majorBidi" w:cstheme="majorBidi"/>
          <w:sz w:val="28"/>
          <w:szCs w:val="28"/>
          <w:lang w:eastAsia="fr-FR" w:bidi="ar-SA"/>
        </w:rPr>
      </w:pPr>
      <w:r w:rsidRPr="36460961" w:rsidR="340ECEA2">
        <w:rPr>
          <w:rFonts w:ascii="Times New Roman" w:hAnsi="Times New Roman" w:eastAsia="Times New Roman" w:cs="Times New Roman" w:asciiTheme="majorBidi" w:hAnsiTheme="majorBidi" w:cstheme="majorBidi"/>
          <w:sz w:val="28"/>
          <w:szCs w:val="28"/>
          <w:lang w:eastAsia="fr-FR" w:bidi="ar-SA"/>
        </w:rPr>
        <w:t>niveau de diplôme,</w:t>
      </w:r>
    </w:p>
    <w:p w:rsidR="340ECEA2" w:rsidP="36460961" w:rsidRDefault="340ECEA2" w14:paraId="070D03FF">
      <w:pPr>
        <w:numPr>
          <w:ilvl w:val="0"/>
          <w:numId w:val="30"/>
        </w:numPr>
        <w:spacing w:after="0" w:line="240" w:lineRule="auto"/>
        <w:rPr>
          <w:rFonts w:ascii="Times New Roman" w:hAnsi="Times New Roman" w:eastAsia="Times New Roman" w:cs="Times New Roman" w:asciiTheme="majorBidi" w:hAnsiTheme="majorBidi" w:cstheme="majorBidi"/>
          <w:sz w:val="28"/>
          <w:szCs w:val="28"/>
          <w:lang w:eastAsia="fr-FR" w:bidi="ar-SA"/>
        </w:rPr>
      </w:pPr>
      <w:r w:rsidRPr="36460961" w:rsidR="340ECEA2">
        <w:rPr>
          <w:rFonts w:ascii="Times New Roman" w:hAnsi="Times New Roman" w:eastAsia="Times New Roman" w:cs="Times New Roman" w:asciiTheme="majorBidi" w:hAnsiTheme="majorBidi" w:cstheme="majorBidi"/>
          <w:sz w:val="28"/>
          <w:szCs w:val="28"/>
          <w:lang w:eastAsia="fr-FR" w:bidi="ar-SA"/>
        </w:rPr>
        <w:t>domaine d’études,</w:t>
      </w:r>
    </w:p>
    <w:p w:rsidR="340ECEA2" w:rsidP="36460961" w:rsidRDefault="340ECEA2" w14:paraId="3484380E">
      <w:pPr>
        <w:numPr>
          <w:ilvl w:val="0"/>
          <w:numId w:val="30"/>
        </w:numPr>
        <w:spacing w:after="0" w:line="240" w:lineRule="auto"/>
        <w:rPr>
          <w:rFonts w:ascii="Times New Roman" w:hAnsi="Times New Roman" w:eastAsia="Times New Roman" w:cs="Times New Roman" w:asciiTheme="majorBidi" w:hAnsiTheme="majorBidi" w:cstheme="majorBidi"/>
          <w:sz w:val="28"/>
          <w:szCs w:val="28"/>
          <w:lang w:eastAsia="fr-FR" w:bidi="ar-SA"/>
        </w:rPr>
      </w:pPr>
      <w:r w:rsidRPr="36460961" w:rsidR="340ECEA2">
        <w:rPr>
          <w:rFonts w:ascii="Times New Roman" w:hAnsi="Times New Roman" w:eastAsia="Times New Roman" w:cs="Times New Roman" w:asciiTheme="majorBidi" w:hAnsiTheme="majorBidi" w:cstheme="majorBidi"/>
          <w:sz w:val="28"/>
          <w:szCs w:val="28"/>
          <w:lang w:eastAsia="fr-FR" w:bidi="ar-SA"/>
        </w:rPr>
        <w:t>ancienneté,</w:t>
      </w:r>
    </w:p>
    <w:p w:rsidR="340ECEA2" w:rsidP="36460961" w:rsidRDefault="340ECEA2" w14:paraId="34BFC9E2">
      <w:pPr>
        <w:numPr>
          <w:ilvl w:val="0"/>
          <w:numId w:val="30"/>
        </w:numPr>
        <w:spacing w:after="0" w:line="240" w:lineRule="auto"/>
        <w:rPr>
          <w:rFonts w:ascii="Times New Roman" w:hAnsi="Times New Roman" w:eastAsia="Times New Roman" w:cs="Times New Roman" w:asciiTheme="majorBidi" w:hAnsiTheme="majorBidi" w:cstheme="majorBidi"/>
          <w:sz w:val="28"/>
          <w:szCs w:val="28"/>
          <w:lang w:eastAsia="fr-FR" w:bidi="ar-SA"/>
        </w:rPr>
      </w:pPr>
      <w:r w:rsidRPr="36460961" w:rsidR="340ECEA2">
        <w:rPr>
          <w:rFonts w:ascii="Times New Roman" w:hAnsi="Times New Roman" w:eastAsia="Times New Roman" w:cs="Times New Roman" w:asciiTheme="majorBidi" w:hAnsiTheme="majorBidi" w:cstheme="majorBidi"/>
          <w:sz w:val="28"/>
          <w:szCs w:val="28"/>
          <w:lang w:eastAsia="fr-FR" w:bidi="ar-SA"/>
        </w:rPr>
        <w:t>collège,</w:t>
      </w:r>
    </w:p>
    <w:p w:rsidR="340ECEA2" w:rsidP="36460961" w:rsidRDefault="340ECEA2" w14:paraId="5F4B77F6">
      <w:pPr>
        <w:numPr>
          <w:ilvl w:val="0"/>
          <w:numId w:val="30"/>
        </w:numPr>
        <w:spacing w:after="0" w:line="240" w:lineRule="auto"/>
        <w:rPr>
          <w:rFonts w:ascii="Times New Roman" w:hAnsi="Times New Roman" w:eastAsia="Times New Roman" w:cs="Times New Roman" w:asciiTheme="majorBidi" w:hAnsiTheme="majorBidi" w:cstheme="majorBidi"/>
          <w:sz w:val="28"/>
          <w:szCs w:val="28"/>
          <w:lang w:eastAsia="fr-FR" w:bidi="ar-SA"/>
        </w:rPr>
      </w:pPr>
      <w:r w:rsidRPr="36460961" w:rsidR="340ECEA2">
        <w:rPr>
          <w:rFonts w:ascii="Times New Roman" w:hAnsi="Times New Roman" w:eastAsia="Times New Roman" w:cs="Times New Roman" w:asciiTheme="majorBidi" w:hAnsiTheme="majorBidi" w:cstheme="majorBidi"/>
          <w:sz w:val="28"/>
          <w:szCs w:val="28"/>
          <w:lang w:eastAsia="fr-FR" w:bidi="ar-SA"/>
        </w:rPr>
        <w:t>caractère fonctionnel ou non fonctionnel du poste.</w:t>
      </w:r>
    </w:p>
    <w:p w:rsidR="340ECEA2" w:rsidP="36460961" w:rsidRDefault="340ECEA2" w14:paraId="346FD5F4" w14:textId="22AEC534">
      <w:pPr>
        <w:numPr>
          <w:ilvl w:val="0"/>
          <w:numId w:val="30"/>
        </w:numPr>
        <w:spacing w:before="0" w:beforeAutospacing="off" w:after="240" w:afterAutospacing="off" w:line="240" w:lineRule="auto"/>
        <w:rPr>
          <w:rFonts w:ascii="Times New Roman" w:hAnsi="Times New Roman" w:eastAsia="Times New Roman" w:cs="Times New Roman" w:asciiTheme="majorBidi" w:hAnsiTheme="majorBidi" w:cstheme="majorBidi"/>
          <w:sz w:val="28"/>
          <w:szCs w:val="28"/>
          <w:lang w:eastAsia="fr-FR" w:bidi="ar-SA"/>
        </w:rPr>
      </w:pPr>
      <w:r w:rsidRPr="36460961" w:rsidR="340ECEA2">
        <w:rPr>
          <w:rFonts w:ascii="Times New Roman" w:hAnsi="Times New Roman" w:eastAsia="Times New Roman" w:cs="Times New Roman" w:asciiTheme="majorBidi" w:hAnsiTheme="majorBidi" w:cstheme="majorBidi"/>
          <w:sz w:val="28"/>
          <w:szCs w:val="28"/>
          <w:lang w:eastAsia="fr-FR" w:bidi="ar-SA"/>
        </w:rPr>
        <w:t>domaine</w:t>
      </w:r>
      <w:r w:rsidRPr="36460961" w:rsidR="340ECEA2">
        <w:rPr>
          <w:rFonts w:ascii="Times New Roman" w:hAnsi="Times New Roman" w:eastAsia="Times New Roman" w:cs="Times New Roman" w:asciiTheme="majorBidi" w:hAnsiTheme="majorBidi" w:cstheme="majorBidi"/>
          <w:sz w:val="28"/>
          <w:szCs w:val="28"/>
          <w:lang w:eastAsia="fr-FR" w:bidi="ar-SA"/>
        </w:rPr>
        <w:t xml:space="preserve"> d’activité.</w:t>
      </w:r>
    </w:p>
    <w:p w:rsidR="340ECEA2" w:rsidP="36460961" w:rsidRDefault="340ECEA2" w14:paraId="06AADF57" w14:textId="5B4BD7DA">
      <w:pPr>
        <w:spacing w:before="0" w:beforeAutospacing="off" w:after="240" w:afterAutospacing="off" w:line="240" w:lineRule="auto"/>
        <w:ind w:left="0"/>
      </w:pPr>
      <w:r>
        <w:rPr>
          <w:rFonts w:ascii="Times New Roman" w:hAnsi="Times New Roman" w:eastAsia="Times New Roman" w:cs="Times New Roman" w:asciiTheme="majorBidi" w:hAnsiTheme="majorBidi" w:cstheme="majorBidi"/>
          <w:sz w:val="28"/>
          <w:szCs w:val="28"/>
          <w:lang w:eastAsia="fr-FR" w:bidi="ar-SA"/>
        </w:rPr>
        <w:t>Les valeurs de l’échelle de réponse sont présentées dans le tableau ci-dessous.</w:t>
      </w:r>
    </w:p>
    <w:p w:rsidRPr="00770C17" w:rsidR="000A07DB" w:rsidP="00B9288A" w:rsidRDefault="000A07DB" w14:paraId="5E11BCF4" w14:textId="77777777">
      <w:pPr>
        <w:pStyle w:val="Paragraphedeliste"/>
        <w:numPr>
          <w:ilvl w:val="0"/>
          <w:numId w:val="9"/>
        </w:numPr>
        <w:spacing w:before="243"/>
        <w:jc w:val="center"/>
        <w:rPr>
          <w:rFonts w:asciiTheme="majorBidi" w:hAnsiTheme="majorBidi" w:cstheme="majorBidi"/>
          <w:b/>
        </w:rPr>
      </w:pPr>
      <w:r>
        <w:rPr>
          <w:rFonts w:asciiTheme="majorBidi" w:hAnsiTheme="majorBidi" w:cstheme="majorBidi"/>
          <w:b/>
        </w:rPr>
        <w:t>Tableau 4. Échelle de réponse du questionnaire</w:t>
      </w:r>
    </w:p>
    <w:tbl>
      <w:tblPr>
        <w:tblpPr w:leftFromText="141" w:rightFromText="141" w:vertAnchor="text" w:horzAnchor="margin" w:tblpXSpec="center" w:tblpY="76"/>
        <w:tblW w:w="9494" w:type="dxa"/>
        <w:tblBorders>
          <w:top w:val="single" w:color="000000" w:sz="4" w:space="0"/>
          <w:left w:val="single" w:color="000000" w:sz="4" w:space="0"/>
          <w:bottom w:val="single" w:color="000000" w:sz="4" w:space="0"/>
          <w:right w:val="single" w:color="000000" w:sz="4" w:space="0"/>
        </w:tblBorders>
        <w:tblCellMar>
          <w:left w:w="0" w:type="dxa"/>
          <w:right w:w="0" w:type="dxa"/>
        </w:tblCellMar>
        <w:tblLook w:val="04A0" w:firstRow="1" w:lastRow="0" w:firstColumn="1" w:lastColumn="0" w:noHBand="0" w:noVBand="1"/>
      </w:tblPr>
      <w:tblGrid>
        <w:gridCol w:w="1955"/>
        <w:gridCol w:w="7539"/>
      </w:tblGrid>
      <w:tr xmlns:wp14="http://schemas.microsoft.com/office/word/2010/wordml" w:rsidRPr="00F867D8" w:rsidR="00732753" w:rsidTr="36460961" w14:paraId="0CE2A3EE" wp14:textId="77777777">
        <w:trPr>
          <w:cantSplit/>
        </w:trPr>
        <w:tc>
          <w:tcPr>
            <w:tcW w:w="19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2753" w:rsidRDefault="00732753" w14:paraId="109D0731" wp14:textId="77777777">
            <w:pPr>
              <w:spacing w:after="138" w:line="240" w:lineRule="auto"/>
              <w:jc w:val="center"/>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b/>
                <w:bCs/>
                <w:kern w:val="0"/>
                <w:sz w:val="28"/>
                <w:szCs w:val="28"/>
                <w:lang w:eastAsia="fr-FR" w:bidi="ar-SA"/>
              </w:rPr>
              <w:t>Valeur</w:t>
            </w:r>
          </w:p>
        </w:tc>
        <w:tc>
          <w:tcPr>
            <w:tcW w:w="75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2753" w:rsidRDefault="00732753" w14:paraId="4420210D" wp14:textId="77777777">
            <w:pPr>
              <w:spacing w:after="138" w:line="240" w:lineRule="auto"/>
              <w:jc w:val="center"/>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b/>
                <w:bCs/>
                <w:kern w:val="0"/>
                <w:sz w:val="28"/>
                <w:szCs w:val="28"/>
                <w:lang w:eastAsia="fr-FR" w:bidi="ar-SA"/>
              </w:rPr>
              <w:t>Réponse</w:t>
            </w:r>
          </w:p>
        </w:tc>
      </w:tr>
      <w:tr xmlns:wp14="http://schemas.microsoft.com/office/word/2010/wordml" w:rsidRPr="00F867D8" w:rsidR="00732753" w:rsidTr="36460961" w14:paraId="3EAB769C" wp14:textId="77777777">
        <w:trPr>
          <w:cantSplit/>
        </w:trPr>
        <w:tc>
          <w:tcPr>
            <w:tcW w:w="19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3870" w:rsidRDefault="00732753" w14:paraId="649841BE" wp14:textId="77777777">
            <w:pPr>
              <w:spacing w:after="138" w:line="240" w:lineRule="auto"/>
              <w:jc w:val="center"/>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1</w:t>
            </w:r>
          </w:p>
        </w:tc>
        <w:tc>
          <w:tcPr>
            <w:tcW w:w="75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2753" w:rsidRDefault="00732753" w14:paraId="37CEF9AE" wp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Pas du tout d’accord</w:t>
            </w:r>
          </w:p>
        </w:tc>
      </w:tr>
      <w:tr xmlns:wp14="http://schemas.microsoft.com/office/word/2010/wordml" w:rsidRPr="00F867D8" w:rsidR="00732753" w:rsidTr="36460961" w14:paraId="4806880C" wp14:textId="77777777">
        <w:trPr>
          <w:cantSplit/>
        </w:trPr>
        <w:tc>
          <w:tcPr>
            <w:tcW w:w="19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3870" w:rsidRDefault="00732753" w14:paraId="18F999B5" wp14:textId="77777777">
            <w:pPr>
              <w:spacing w:after="138" w:line="240" w:lineRule="auto"/>
              <w:jc w:val="center"/>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2</w:t>
            </w:r>
          </w:p>
        </w:tc>
        <w:tc>
          <w:tcPr>
            <w:tcW w:w="75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2753" w:rsidRDefault="00732753" w14:paraId="13EA73DC" wp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Plutôt pas d’accord</w:t>
            </w:r>
          </w:p>
        </w:tc>
      </w:tr>
      <w:tr xmlns:wp14="http://schemas.microsoft.com/office/word/2010/wordml" w:rsidRPr="00F867D8" w:rsidR="00732753" w:rsidTr="36460961" w14:paraId="3FE9D921" wp14:textId="77777777">
        <w:trPr>
          <w:cantSplit/>
        </w:trPr>
        <w:tc>
          <w:tcPr>
            <w:tcW w:w="19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3870" w:rsidRDefault="00732753" w14:paraId="5FCD5EC4" wp14:textId="77777777">
            <w:pPr>
              <w:spacing w:after="138" w:line="240" w:lineRule="auto"/>
              <w:jc w:val="center"/>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3</w:t>
            </w:r>
          </w:p>
        </w:tc>
        <w:tc>
          <w:tcPr>
            <w:tcW w:w="75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2753" w:rsidRDefault="00733870" w14:paraId="29873804" wp14:textId="77777777">
            <w:pPr>
              <w:spacing w:after="138" w:line="240" w:lineRule="auto"/>
              <w:rPr>
                <w:rFonts w:eastAsia="Times New Roman" w:asciiTheme="majorBidi" w:hAnsiTheme="majorBidi" w:cstheme="majorBidi"/>
                <w:kern w:val="0"/>
                <w:sz w:val="28"/>
                <w:szCs w:val="28"/>
                <w:lang w:eastAsia="fr-FR" w:bidi="ar-SA"/>
              </w:rPr>
            </w:pPr>
            <w:r>
              <w:rPr>
                <w:rFonts w:eastAsia="Times New Roman" w:asciiTheme="majorBidi" w:hAnsiTheme="majorBidi" w:cstheme="majorBidi"/>
                <w:kern w:val="0"/>
                <w:sz w:val="28"/>
                <w:szCs w:val="28"/>
                <w:lang w:eastAsia="fr-FR" w:bidi="ar-SA"/>
              </w:rPr>
              <w:t>Neutre</w:t>
            </w:r>
          </w:p>
        </w:tc>
      </w:tr>
      <w:tr xmlns:wp14="http://schemas.microsoft.com/office/word/2010/wordml" w:rsidRPr="00F867D8" w:rsidR="00732753" w:rsidTr="36460961" w14:paraId="1053BF51" wp14:textId="77777777">
        <w:trPr>
          <w:cantSplit/>
        </w:trPr>
        <w:tc>
          <w:tcPr>
            <w:tcW w:w="19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3870" w:rsidRDefault="00732753" w14:paraId="2598DEE6" wp14:textId="77777777">
            <w:pPr>
              <w:spacing w:after="138" w:line="240" w:lineRule="auto"/>
              <w:jc w:val="center"/>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4</w:t>
            </w:r>
          </w:p>
        </w:tc>
        <w:tc>
          <w:tcPr>
            <w:tcW w:w="75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2753" w:rsidRDefault="00732753" w14:paraId="5307FCD4" wp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Plutôt d’accord</w:t>
            </w:r>
          </w:p>
        </w:tc>
      </w:tr>
      <w:tr xmlns:wp14="http://schemas.microsoft.com/office/word/2010/wordml" w:rsidRPr="00F867D8" w:rsidR="00732753" w:rsidTr="36460961" w14:paraId="1B9C2F19" wp14:textId="77777777">
        <w:trPr>
          <w:cantSplit/>
        </w:trPr>
        <w:tc>
          <w:tcPr>
            <w:tcW w:w="19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3870" w:rsidRDefault="00732753" w14:paraId="44240AAE" wp14:textId="77777777">
            <w:pPr>
              <w:spacing w:after="138" w:line="240" w:lineRule="auto"/>
              <w:jc w:val="center"/>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5</w:t>
            </w:r>
          </w:p>
        </w:tc>
        <w:tc>
          <w:tcPr>
            <w:tcW w:w="75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2753" w:rsidRDefault="00732753" w14:paraId="3A0DA653" wp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Tout à fait d’accord</w:t>
            </w:r>
          </w:p>
        </w:tc>
      </w:tr>
    </w:tbl>
    <w:p>
      <w:pPr>
        <w:spacing w:before="0" w:after="120" w:line="240" w:lineRule="auto"/>
        <w:jc w:val="center"/>
        <w:rPr>
          <w:rFonts w:ascii="Times New Roman" w:hAnsi="Times New Roman" w:cs="Times New Roman"/>
          <w:i/>
          <w:iCs/>
          <w:sz w:val="20"/>
          <w:szCs w:val="20"/>
        </w:rPr>
      </w:pPr>
      <w:r>
        <w:rPr>
          <w:rFonts w:ascii="Times New Roman" w:hAnsi="Times New Roman" w:cs="Times New Roman"/>
          <w:i/>
          <w:iCs/>
          <w:sz w:val="20"/>
          <w:szCs w:val="20"/>
        </w:rPr>
        <w:t>Source : Élaboration de l’auteur.</w:t>
      </w:r>
    </w:p>
    <w:p w:rsidR="6C2AB1A4" w:rsidP="36460961" w:rsidRDefault="6C2AB1A4" w14:paraId="685FAB1B" w14:textId="6B07E06A">
      <w:pPr>
        <w:spacing w:before="240" w:beforeAutospacing="off" w:after="240" w:afterAutospacing="off"/>
        <w:jc w:val="both"/>
      </w:pPr>
      <w:r w:rsidRPr="36460961" w:rsidR="6C2AB1A4">
        <w:rPr>
          <w:rFonts w:ascii="Times New Roman" w:hAnsi="Times New Roman" w:eastAsia="Times New Roman" w:cs="Times New Roman"/>
          <w:noProof w:val="0"/>
          <w:sz w:val="28"/>
          <w:szCs w:val="28"/>
          <w:lang w:val="fr-FR"/>
        </w:rPr>
        <w:t xml:space="preserve">Le questionnaire est structuré autour de </w:t>
      </w:r>
      <w:r w:rsidRPr="36460961" w:rsidR="6C2AB1A4">
        <w:rPr>
          <w:rFonts w:ascii="Times New Roman" w:hAnsi="Times New Roman" w:eastAsia="Times New Roman" w:cs="Times New Roman"/>
          <w:b w:val="1"/>
          <w:bCs w:val="1"/>
          <w:noProof w:val="0"/>
          <w:sz w:val="28"/>
          <w:szCs w:val="28"/>
          <w:lang w:val="fr-FR"/>
        </w:rPr>
        <w:t>neuf dimensions</w:t>
      </w:r>
      <w:r w:rsidRPr="36460961" w:rsidR="6C2AB1A4">
        <w:rPr>
          <w:rFonts w:ascii="Times New Roman" w:hAnsi="Times New Roman" w:eastAsia="Times New Roman" w:cs="Times New Roman"/>
          <w:noProof w:val="0"/>
          <w:sz w:val="28"/>
          <w:szCs w:val="28"/>
          <w:lang w:val="fr-FR"/>
        </w:rPr>
        <w:t xml:space="preserve"> :</w:t>
      </w:r>
    </w:p>
    <w:p xmlns:wp14="http://schemas.microsoft.com/office/word/2010/wordml" w:rsidRPr="00F867D8" w:rsidR="00F867D8" w:rsidP="00C25F36" w:rsidRDefault="00F867D8" w14:paraId="67A25414" wp14:textId="77777777">
      <w:pPr>
        <w:numPr>
          <w:ilvl w:val="0"/>
          <w:numId w:val="31"/>
        </w:numPr>
        <w:spacing w:after="0" w:line="360" w:lineRule="auto"/>
        <w:jc w:val="both"/>
        <w:rPr>
          <w:rFonts w:eastAsia="Times New Roman" w:asciiTheme="majorBidi" w:hAnsiTheme="majorBidi" w:cstheme="majorBidi"/>
          <w:kern w:val="0"/>
          <w:sz w:val="28"/>
          <w:szCs w:val="28"/>
          <w:lang w:eastAsia="fr-FR" w:bidi="ar-SA"/>
        </w:rPr>
      </w:pPr>
      <w:r>
        <w:rPr>
          <w:rFonts w:eastAsia="Times New Roman" w:asciiTheme="majorBidi" w:hAnsiTheme="majorBidi" w:cstheme="majorBidi"/>
          <w:kern w:val="0"/>
          <w:sz w:val="28"/>
          <w:szCs w:val="28"/>
          <w:lang w:eastAsia="fr-FR" w:bidi="ar-SA"/>
        </w:rPr>
        <w:t>utilisation des outils RH digitaux (4 items, Q1–Q4),</w:t>
      </w:r>
    </w:p>
    <w:p xmlns:wp14="http://schemas.microsoft.com/office/word/2010/wordml" w:rsidRPr="00F867D8" w:rsidR="00F867D8" w:rsidP="00C25F36" w:rsidRDefault="00F867D8" w14:paraId="1A02C108" wp14:textId="77777777">
      <w:pPr>
        <w:numPr>
          <w:ilvl w:val="0"/>
          <w:numId w:val="31"/>
        </w:numPr>
        <w:spacing w:after="0" w:line="360" w:lineRule="auto"/>
        <w:jc w:val="both"/>
        <w:rPr>
          <w:rFonts w:eastAsia="Times New Roman" w:asciiTheme="majorBidi" w:hAnsiTheme="majorBidi" w:cstheme="majorBidi"/>
          <w:kern w:val="0"/>
          <w:sz w:val="28"/>
          <w:szCs w:val="28"/>
          <w:lang w:eastAsia="fr-FR" w:bidi="ar-SA"/>
        </w:rPr>
      </w:pPr>
      <w:r>
        <w:rPr>
          <w:rFonts w:eastAsia="Times New Roman" w:asciiTheme="majorBidi" w:hAnsiTheme="majorBidi" w:cstheme="majorBidi"/>
          <w:kern w:val="0"/>
          <w:sz w:val="28"/>
          <w:szCs w:val="28"/>
          <w:lang w:eastAsia="fr-FR" w:bidi="ar-SA"/>
        </w:rPr>
        <w:t>fluidité et efficacité des processus RH (5 items, Q5–Q9),</w:t>
      </w:r>
    </w:p>
    <w:p xmlns:wp14="http://schemas.microsoft.com/office/word/2010/wordml" w:rsidRPr="00F867D8" w:rsidR="00F867D8" w:rsidP="00C25F36" w:rsidRDefault="00F867D8" w14:paraId="3801B579" wp14:textId="77777777">
      <w:pPr>
        <w:numPr>
          <w:ilvl w:val="0"/>
          <w:numId w:val="31"/>
        </w:numPr>
        <w:spacing w:after="0" w:line="360" w:lineRule="auto"/>
        <w:jc w:val="both"/>
        <w:rPr>
          <w:rFonts w:eastAsia="Times New Roman" w:asciiTheme="majorBidi" w:hAnsiTheme="majorBidi" w:cstheme="majorBidi"/>
          <w:kern w:val="0"/>
          <w:sz w:val="28"/>
          <w:szCs w:val="28"/>
          <w:lang w:eastAsia="fr-FR" w:bidi="ar-SA"/>
        </w:rPr>
      </w:pPr>
      <w:r>
        <w:rPr>
          <w:rFonts w:eastAsia="Times New Roman" w:asciiTheme="majorBidi" w:hAnsiTheme="majorBidi" w:cstheme="majorBidi"/>
          <w:kern w:val="0"/>
          <w:sz w:val="28"/>
          <w:szCs w:val="28"/>
          <w:lang w:eastAsia="fr-FR" w:bidi="ar-SA"/>
        </w:rPr>
        <w:t>expérience collaborateur (7 items, Q10–Q16),</w:t>
      </w:r>
    </w:p>
    <w:p xmlns:wp14="http://schemas.microsoft.com/office/word/2010/wordml" w:rsidRPr="00F867D8" w:rsidR="00F867D8" w:rsidP="00C25F36" w:rsidRDefault="00F867D8" w14:paraId="062F9485" wp14:textId="77777777">
      <w:pPr>
        <w:numPr>
          <w:ilvl w:val="0"/>
          <w:numId w:val="31"/>
        </w:numPr>
        <w:spacing w:after="0" w:line="360" w:lineRule="auto"/>
        <w:jc w:val="both"/>
        <w:rPr>
          <w:rFonts w:eastAsia="Times New Roman" w:asciiTheme="majorBidi" w:hAnsiTheme="majorBidi" w:cstheme="majorBidi"/>
          <w:kern w:val="0"/>
          <w:sz w:val="28"/>
          <w:szCs w:val="28"/>
          <w:lang w:eastAsia="fr-FR" w:bidi="ar-SA"/>
        </w:rPr>
      </w:pPr>
      <w:r>
        <w:rPr>
          <w:rFonts w:eastAsia="Times New Roman" w:asciiTheme="majorBidi" w:hAnsiTheme="majorBidi" w:cstheme="majorBidi"/>
          <w:kern w:val="0"/>
          <w:sz w:val="28"/>
          <w:szCs w:val="28"/>
          <w:lang w:eastAsia="fr-FR" w:bidi="ar-SA"/>
        </w:rPr>
        <w:t>potentiel de digitalisation RH (3 items, Q17–Q19),</w:t>
      </w:r>
    </w:p>
    <w:p xmlns:wp14="http://schemas.microsoft.com/office/word/2010/wordml" w:rsidRPr="00F867D8" w:rsidR="00F867D8" w:rsidP="00C25F36" w:rsidRDefault="00F867D8" w14:paraId="2A9A5BD2" wp14:textId="77777777">
      <w:pPr>
        <w:numPr>
          <w:ilvl w:val="0"/>
          <w:numId w:val="31"/>
        </w:numPr>
        <w:spacing w:after="0" w:line="360" w:lineRule="auto"/>
        <w:jc w:val="both"/>
        <w:rPr>
          <w:rFonts w:eastAsia="Times New Roman" w:asciiTheme="majorBidi" w:hAnsiTheme="majorBidi" w:cstheme="majorBidi"/>
          <w:kern w:val="0"/>
          <w:sz w:val="28"/>
          <w:szCs w:val="28"/>
          <w:lang w:eastAsia="fr-FR" w:bidi="ar-SA"/>
        </w:rPr>
      </w:pPr>
      <w:r>
        <w:rPr>
          <w:rFonts w:eastAsia="Times New Roman" w:asciiTheme="majorBidi" w:hAnsiTheme="majorBidi" w:cstheme="majorBidi"/>
          <w:kern w:val="0"/>
          <w:sz w:val="28"/>
          <w:szCs w:val="28"/>
          <w:lang w:eastAsia="fr-FR" w:bidi="ar-SA"/>
        </w:rPr>
        <w:t>compétences et accompagnement (2 items, Q20–Q21),</w:t>
      </w:r>
    </w:p>
    <w:p xmlns:wp14="http://schemas.microsoft.com/office/word/2010/wordml" w:rsidRPr="00F867D8" w:rsidR="00F867D8" w:rsidP="00C25F36" w:rsidRDefault="00F867D8" w14:paraId="3EE742F7" wp14:textId="77777777">
      <w:pPr>
        <w:numPr>
          <w:ilvl w:val="0"/>
          <w:numId w:val="31"/>
        </w:numPr>
        <w:spacing w:after="0" w:line="360" w:lineRule="auto"/>
        <w:jc w:val="both"/>
        <w:rPr>
          <w:rFonts w:eastAsia="Times New Roman" w:asciiTheme="majorBidi" w:hAnsiTheme="majorBidi" w:cstheme="majorBidi"/>
          <w:kern w:val="0"/>
          <w:sz w:val="28"/>
          <w:szCs w:val="28"/>
          <w:lang w:eastAsia="fr-FR" w:bidi="ar-SA"/>
        </w:rPr>
      </w:pPr>
      <w:r>
        <w:rPr>
          <w:rFonts w:eastAsia="Times New Roman" w:asciiTheme="majorBidi" w:hAnsiTheme="majorBidi" w:cstheme="majorBidi"/>
          <w:kern w:val="0"/>
          <w:sz w:val="28"/>
          <w:szCs w:val="28"/>
          <w:lang w:eastAsia="fr-FR" w:bidi="ar-SA"/>
        </w:rPr>
        <w:t>adaptation au changement (3 items, Q22–Q24),</w:t>
      </w:r>
    </w:p>
    <w:p xmlns:wp14="http://schemas.microsoft.com/office/word/2010/wordml" w:rsidRPr="00F867D8" w:rsidR="00F867D8" w:rsidP="00C25F36" w:rsidRDefault="00F867D8" w14:paraId="4AA21ADF" wp14:textId="77777777">
      <w:pPr>
        <w:numPr>
          <w:ilvl w:val="0"/>
          <w:numId w:val="31"/>
        </w:numPr>
        <w:spacing w:after="0" w:line="360" w:lineRule="auto"/>
        <w:jc w:val="both"/>
        <w:rPr>
          <w:rFonts w:eastAsia="Times New Roman" w:asciiTheme="majorBidi" w:hAnsiTheme="majorBidi" w:cstheme="majorBidi"/>
          <w:kern w:val="0"/>
          <w:sz w:val="28"/>
          <w:szCs w:val="28"/>
          <w:lang w:eastAsia="fr-FR" w:bidi="ar-SA"/>
        </w:rPr>
      </w:pPr>
      <w:r>
        <w:rPr>
          <w:rFonts w:eastAsia="Times New Roman" w:asciiTheme="majorBidi" w:hAnsiTheme="majorBidi" w:cstheme="majorBidi"/>
          <w:kern w:val="0"/>
          <w:sz w:val="28"/>
          <w:szCs w:val="28"/>
          <w:lang w:eastAsia="fr-FR" w:bidi="ar-SA"/>
        </w:rPr>
        <w:t>gouvernance et orientation stratégique (5 items, Q25–Q29),</w:t>
      </w:r>
    </w:p>
    <w:p xmlns:wp14="http://schemas.microsoft.com/office/word/2010/wordml" w:rsidRPr="00F867D8" w:rsidR="00F867D8" w:rsidP="00944C7E" w:rsidRDefault="00F867D8" w14:paraId="7BD39FCA" wp14:textId="77777777">
      <w:pPr>
        <w:numPr>
          <w:ilvl w:val="0"/>
          <w:numId w:val="31"/>
        </w:numPr>
        <w:spacing w:after="0" w:line="360" w:lineRule="auto"/>
        <w:jc w:val="both"/>
        <w:rPr>
          <w:rFonts w:eastAsia="Times New Roman" w:asciiTheme="majorBidi" w:hAnsiTheme="majorBidi" w:cstheme="majorBidi"/>
          <w:kern w:val="0"/>
          <w:sz w:val="28"/>
          <w:szCs w:val="28"/>
          <w:lang w:eastAsia="fr-FR" w:bidi="ar-SA"/>
        </w:rPr>
      </w:pPr>
      <w:r>
        <w:rPr>
          <w:rFonts w:eastAsia="Times New Roman" w:asciiTheme="majorBidi" w:hAnsiTheme="majorBidi" w:cstheme="majorBidi"/>
          <w:kern w:val="0"/>
          <w:sz w:val="28"/>
          <w:szCs w:val="28"/>
          <w:lang w:eastAsia="fr-FR" w:bidi="ar-SA"/>
        </w:rPr>
        <w:t>digitalisation RH et performance stratégique (2 items, Q30–Q31),</w:t>
      </w:r>
    </w:p>
    <w:p xmlns:wp14="http://schemas.microsoft.com/office/word/2010/wordml" w:rsidR="00F867D8" w:rsidP="00F627D5" w:rsidRDefault="00F867D8" w14:paraId="73220564" wp14:textId="77777777">
      <w:pPr>
        <w:numPr>
          <w:ilvl w:val="0"/>
          <w:numId w:val="31"/>
        </w:numPr>
        <w:spacing w:after="0" w:line="360" w:lineRule="auto"/>
        <w:jc w:val="both"/>
        <w:rPr>
          <w:rFonts w:eastAsia="Times New Roman" w:asciiTheme="majorBidi" w:hAnsiTheme="majorBidi" w:cstheme="majorBidi"/>
          <w:kern w:val="0"/>
          <w:sz w:val="28"/>
          <w:szCs w:val="28"/>
          <w:lang w:eastAsia="fr-FR" w:bidi="ar-SA"/>
        </w:rPr>
      </w:pPr>
      <w:r>
        <w:rPr>
          <w:rFonts w:eastAsia="Times New Roman" w:asciiTheme="majorBidi" w:hAnsiTheme="majorBidi" w:cstheme="majorBidi"/>
          <w:kern w:val="0"/>
          <w:sz w:val="28"/>
          <w:szCs w:val="28"/>
          <w:lang w:eastAsia="fr-FR" w:bidi="ar-SA"/>
        </w:rPr>
        <w:t>innovation RH (3 items, Q32–Q34).</w:t>
      </w:r>
    </w:p>
    <w:p xmlns:wp14="http://schemas.microsoft.com/office/word/2010/wordml" w:rsidRPr="00F867D8" w:rsidR="00732753" w:rsidP="00C25F36" w:rsidRDefault="00732753" w14:paraId="3C0395D3" wp14:textId="77777777">
      <w:pPr>
        <w:spacing w:after="0" w:line="360" w:lineRule="auto"/>
        <w:ind w:left="720"/>
        <w:jc w:val="both"/>
        <w:rPr>
          <w:rFonts w:eastAsia="Times New Roman" w:asciiTheme="majorBidi" w:hAnsiTheme="majorBidi" w:cstheme="majorBidi"/>
          <w:kern w:val="0"/>
          <w:sz w:val="28"/>
          <w:szCs w:val="28"/>
          <w:lang w:eastAsia="fr-FR" w:bidi="ar-SA"/>
        </w:rPr>
      </w:pPr>
    </w:p>
    <w:p xmlns:wp14="http://schemas.microsoft.com/office/word/2010/wordml" w:rsidRPr="00F867D8" w:rsidR="00F627D5" w:rsidP="36460961" w:rsidRDefault="00F627D5" w14:paraId="3254BC2F" wp14:textId="6D4212E2">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Ces dimensions reprennent les thèmes du cadre théorique. Les items formulés comme des besoins ou des difficultés sont inversés avant le calcul des scores composites pour conserver une direction de lecture cohérente.</w:t>
      </w:r>
    </w:p>
    <w:p xmlns:wp14="http://schemas.microsoft.com/office/word/2010/wordml" w:rsidRPr="007A30C4" w:rsidR="00F867D8" w:rsidP="006D4D8C" w:rsidRDefault="006D4D8C" w14:paraId="143AAB32" wp14:textId="77777777">
      <w:pPr>
        <w:spacing w:after="186" w:line="240" w:lineRule="auto"/>
        <w:rPr>
          <w:rFonts w:eastAsia="Times New Roman" w:asciiTheme="majorBidi" w:hAnsiTheme="majorBidi" w:cstheme="majorBidi"/>
          <w:kern w:val="0"/>
          <w:sz w:val="30"/>
          <w:szCs w:val="30"/>
          <w:lang w:eastAsia="fr-FR" w:bidi="ar-SA"/>
        </w:rPr>
      </w:pPr>
      <w:r>
        <w:t>Le questionnaire permet d’analyser les réponses de 60 collaborateurs sur une échelle de Likert à cinq niveaux.</w:t>
      </w:r>
    </w:p>
    <w:p w:rsidRPr="00FC2DE7" w:rsidR="003C1C11" w:rsidP="003C1C11" w:rsidRDefault="00906DC7" w14:paraId="0066E5D0" w14:textId="77777777">
      <w:pPr>
        <w:spacing w:before="100" w:beforeAutospacing="1" w:after="100" w:afterAutospacing="1" w:line="240" w:lineRule="auto"/>
        <w:rPr>
          <w:rFonts w:eastAsia="Times New Roman" w:asciiTheme="majorBidi" w:hAnsiTheme="majorBidi" w:cstheme="majorBidi"/>
          <w:kern w:val="0"/>
          <w:sz w:val="32"/>
          <w:szCs w:val="32"/>
          <w:lang w:eastAsia="fr-FR" w:bidi="ar-SA"/>
        </w:rPr>
      </w:pPr>
      <w:r>
        <w:rPr>
          <w:rFonts w:eastAsia="Times New Roman" w:asciiTheme="majorBidi" w:hAnsiTheme="majorBidi" w:cstheme="majorBidi"/>
          <w:kern w:val="0"/>
          <w:sz w:val="32"/>
          <w:szCs w:val="32"/>
          <w:lang w:eastAsia="fr-FR" w:bidi="ar-SA"/>
        </w:rPr>
        <w:t>3.4.2 Présentation des résultats</w:t>
      </w:r>
    </w:p>
    <w:p w:rsidRPr="00FC2DE7" w:rsidR="003C1C11" w:rsidP="36460961" w:rsidRDefault="00606C7B" w14:paraId="791A035E" w14:textId="77777777">
      <w:pPr>
        <w:spacing w:before="100" w:beforeAutospacing="on" w:after="100" w:afterAutospacing="on"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Pr>
          <w:rFonts w:ascii="Times New Roman" w:hAnsi="Times New Roman" w:eastAsia="Times New Roman" w:cs="Times New Roman" w:asciiTheme="majorBidi" w:hAnsiTheme="majorBidi" w:cstheme="majorBidi"/>
          <w:b w:val="1"/>
          <w:bCs w:val="1"/>
          <w:kern w:val="0"/>
          <w:sz w:val="32"/>
          <w:szCs w:val="32"/>
          <w:lang w:eastAsia="fr-FR" w:bidi="ar-SA"/>
        </w:rPr>
        <w:t>Volet qualitatif</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Le dossier transmis ne contient pas les notes de Ca Nasrdine et ne précise pas le nombre ni le profil des personnes interviewées. Les 60 questionnaires constituent l’effectif du volet quantitatif et ne permettent pas de déduire celui des entretiens. En conséquence, cette version ne rapporte ni verbatims ni résultats d’entretiens. Le guide proposé figure en Annexe 1. Les résultats qualitatifs restent à compléter à partir des notes et des renseignements exacts sur les participants.</w:t>
      </w:r>
    </w:p>
    <w:p w:rsidRPr="00FC2DE7" w:rsidR="003C1C11" w:rsidP="36460961" w:rsidRDefault="00606C7B" w14:paraId="791A035E" w14:textId="77777777">
      <w:pPr>
        <w:spacing w:before="100" w:beforeAutospacing="on" w:after="100" w:afterAutospacing="on"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Pr>
          <w:rFonts w:ascii="Times New Roman" w:hAnsi="Times New Roman" w:eastAsia="Times New Roman" w:cs="Times New Roman" w:asciiTheme="majorBidi" w:hAnsiTheme="majorBidi" w:cstheme="majorBidi"/>
          <w:b w:val="1"/>
          <w:bCs w:val="1"/>
          <w:kern w:val="0"/>
          <w:sz w:val="32"/>
          <w:szCs w:val="32"/>
          <w:lang w:eastAsia="fr-FR" w:bidi="ar-SA"/>
        </w:rPr>
        <w:t>Volet quantitatif</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Les 60 questionnaires transmis sont complets pour les 34 items de Likert. Les moyennes par item conservent la formulation originale : pour les questions sur le besoin de formation, l’amélioration du SIRH et les difficultés d’utilisation, une moyenne élevée signale un besoin ou une difficulté plus marqué. Pour calculer les scores des dimensions, les réponses à ces trois items sont inversées (score recodé = 6 − réponse).</w:t>
      </w:r>
    </w:p>
    <w:p w:rsidRPr="00287DA4" w:rsidR="00066A9E" w:rsidP="36460961" w:rsidRDefault="00F436CC" w14:paraId="0B07AF5F" w14:textId="3F9F8F3F">
      <w:pPr>
        <w:spacing w:after="100" w:afterAutospacing="on" w:line="360" w:lineRule="auto"/>
        <w:jc w:val="both"/>
      </w:pPr>
      <w:r>
        <w:t>Les associations entre dimensions sont évaluées par le coefficient de Spearman. Les p bilatérales sont estimées par l’approximation t de Student avec n − 2 degrés de liberté. Elles sont ensuite ajustées par la procédure de Holm pour les cinq hypothèses. Les scores composites sont construits pour cette étude. Les analyses décrivent des associations et ne permettent pas d’établir une causalité.</w:t>
      </w:r>
    </w:p>
    <w:p w:rsidRPr="00770C17" w:rsidR="000A07DB" w:rsidP="00B9288A" w:rsidRDefault="000A07DB" w14:paraId="5E11BCF4" w14:textId="77777777">
      <w:pPr>
        <w:pStyle w:val="Paragraphedeliste"/>
        <w:numPr>
          <w:ilvl w:val="0"/>
          <w:numId w:val="9"/>
        </w:numPr>
        <w:spacing w:before="243"/>
        <w:jc w:val="center"/>
        <w:rPr>
          <w:rFonts w:asciiTheme="majorBidi" w:hAnsiTheme="majorBidi" w:cstheme="majorBidi"/>
          <w:b/>
        </w:rPr>
      </w:pPr>
      <w:r>
        <w:rPr>
          <w:rFonts w:asciiTheme="majorBidi" w:hAnsiTheme="majorBidi" w:cstheme="majorBidi"/>
          <w:b/>
        </w:rPr>
        <w:t>Tableau 5. Profil des répondants (n = 60)</w:t>
      </w:r>
    </w:p>
    <w:tbl>
      <w:tblPr>
        <w:tblStyle w:val="Grilledutableau"/>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104"/>
        <w:gridCol w:w="1224"/>
        <w:gridCol w:w="1224"/>
      </w:tblGrid>
      <w:tr>
        <w:trPr>
          <w:tblHeader w:val="true"/>
          <w:cantSplit/>
        </w:trPr>
        <w:tc>
          <w:tcPr>
            <w:tcW w:type="dxa" w:w="1800"/>
            <w:tcMar>
              <w:top w:w="90" w:type="dxa"/>
              <w:start w:w="90" w:type="dxa"/>
              <w:bottom w:w="90" w:type="dxa"/>
              <w:end w:w="90" w:type="dxa"/>
            </w:tcMar>
            <w:vAlign w:val="center"/>
            <w:shd w:fill="1F4E78"/>
          </w:tcPr>
          <w:p>
            <w:pPr>
              <w:spacing w:before="0" w:after="0" w:line="240" w:lineRule="auto"/>
              <w:jc w:val="left"/>
            </w:pPr>
            <w:r/>
            <w:r>
              <w:rPr>
                <w:b/>
                <w:color w:val="FFFFFF"/>
                <w:sz w:val="18"/>
              </w:rPr>
              <w:t>Variable</w:t>
            </w:r>
          </w:p>
        </w:tc>
        <w:tc>
          <w:tcPr>
            <w:tcW w:type="dxa" w:w="4104"/>
            <w:tcMar>
              <w:top w:w="90" w:type="dxa"/>
              <w:start w:w="90" w:type="dxa"/>
              <w:bottom w:w="90" w:type="dxa"/>
              <w:end w:w="90" w:type="dxa"/>
            </w:tcMar>
            <w:vAlign w:val="center"/>
            <w:shd w:fill="1F4E78"/>
          </w:tcPr>
          <w:p>
            <w:pPr>
              <w:spacing w:before="0" w:after="0" w:line="240" w:lineRule="auto"/>
              <w:jc w:val="center"/>
            </w:pPr>
            <w:r/>
            <w:r>
              <w:rPr>
                <w:b/>
                <w:color w:val="FFFFFF"/>
                <w:sz w:val="18"/>
              </w:rPr>
              <w:t>Modalité</w:t>
            </w:r>
          </w:p>
        </w:tc>
        <w:tc>
          <w:tcPr>
            <w:tcW w:type="dxa" w:w="1224"/>
            <w:tcMar>
              <w:top w:w="90" w:type="dxa"/>
              <w:start w:w="90" w:type="dxa"/>
              <w:bottom w:w="90" w:type="dxa"/>
              <w:end w:w="90" w:type="dxa"/>
            </w:tcMar>
            <w:vAlign w:val="center"/>
            <w:shd w:fill="1F4E78"/>
          </w:tcPr>
          <w:p>
            <w:pPr>
              <w:spacing w:before="0" w:after="0" w:line="240" w:lineRule="auto"/>
              <w:jc w:val="center"/>
            </w:pPr>
            <w:r/>
            <w:r>
              <w:rPr>
                <w:b/>
                <w:color w:val="FFFFFF"/>
                <w:sz w:val="18"/>
              </w:rPr>
              <w:t>Effectif</w:t>
            </w:r>
          </w:p>
        </w:tc>
        <w:tc>
          <w:tcPr>
            <w:tcW w:type="dxa" w:w="1224"/>
            <w:tcMar>
              <w:top w:w="90" w:type="dxa"/>
              <w:start w:w="90" w:type="dxa"/>
              <w:bottom w:w="90" w:type="dxa"/>
              <w:end w:w="90" w:type="dxa"/>
            </w:tcMar>
            <w:vAlign w:val="center"/>
            <w:shd w:fill="1F4E78"/>
          </w:tcPr>
          <w:p>
            <w:pPr>
              <w:spacing w:before="0" w:after="0" w:line="240" w:lineRule="auto"/>
              <w:jc w:val="center"/>
            </w:pPr>
            <w:r/>
            <w:r>
              <w:rPr>
                <w:b/>
                <w:color w:val="FFFFFF"/>
                <w:sz w:val="18"/>
              </w:rPr>
              <w:t>%</w:t>
            </w:r>
          </w:p>
        </w:tc>
      </w:tr>
      <w:tr>
        <w:trPr>
          <w:cantSplit/>
        </w:trPr>
        <w:tc>
          <w:tcPr>
            <w:tcW w:type="dxa" w:w="1800"/>
            <w:tcMar>
              <w:top w:w="90" w:type="dxa"/>
              <w:start w:w="90" w:type="dxa"/>
              <w:bottom w:w="90" w:type="dxa"/>
              <w:end w:w="90" w:type="dxa"/>
            </w:tcMar>
            <w:vAlign w:val="center"/>
          </w:tcPr>
          <w:p>
            <w:pPr>
              <w:spacing w:before="0" w:after="0" w:line="240" w:lineRule="auto"/>
              <w:jc w:val="left"/>
            </w:pPr>
            <w:r/>
            <w:r>
              <w:rPr>
                <w:b w:val="0"/>
                <w:sz w:val="18"/>
              </w:rPr>
              <w:t>Sexe</w:t>
            </w:r>
          </w:p>
        </w:tc>
        <w:tc>
          <w:tcPr>
            <w:tcW w:type="dxa" w:w="4104"/>
            <w:tcMar>
              <w:top w:w="90" w:type="dxa"/>
              <w:start w:w="90" w:type="dxa"/>
              <w:bottom w:w="90" w:type="dxa"/>
              <w:end w:w="90" w:type="dxa"/>
            </w:tcMar>
            <w:vAlign w:val="center"/>
          </w:tcPr>
          <w:p>
            <w:pPr>
              <w:spacing w:before="0" w:after="0" w:line="240" w:lineRule="auto"/>
              <w:jc w:val="center"/>
            </w:pPr>
            <w:r/>
            <w:r>
              <w:rPr>
                <w:b w:val="0"/>
                <w:sz w:val="18"/>
              </w:rPr>
              <w:t>Féminin</w:t>
            </w:r>
          </w:p>
        </w:tc>
        <w:tc>
          <w:tcPr>
            <w:tcW w:type="dxa" w:w="1224"/>
            <w:tcMar>
              <w:top w:w="90" w:type="dxa"/>
              <w:start w:w="90" w:type="dxa"/>
              <w:bottom w:w="90" w:type="dxa"/>
              <w:end w:w="90" w:type="dxa"/>
            </w:tcMar>
            <w:vAlign w:val="center"/>
          </w:tcPr>
          <w:p>
            <w:pPr>
              <w:spacing w:before="0" w:after="0" w:line="240" w:lineRule="auto"/>
              <w:jc w:val="center"/>
            </w:pPr>
            <w:r/>
            <w:r>
              <w:rPr>
                <w:b w:val="0"/>
                <w:sz w:val="18"/>
              </w:rPr>
              <w:t>34</w:t>
            </w:r>
          </w:p>
        </w:tc>
        <w:tc>
          <w:tcPr>
            <w:tcW w:type="dxa" w:w="1224"/>
            <w:tcMar>
              <w:top w:w="90" w:type="dxa"/>
              <w:start w:w="90" w:type="dxa"/>
              <w:bottom w:w="90" w:type="dxa"/>
              <w:end w:w="90" w:type="dxa"/>
            </w:tcMar>
            <w:vAlign w:val="center"/>
          </w:tcPr>
          <w:p>
            <w:pPr>
              <w:spacing w:before="0" w:after="0" w:line="240" w:lineRule="auto"/>
              <w:jc w:val="center"/>
            </w:pPr>
            <w:r/>
            <w:r>
              <w:rPr>
                <w:b w:val="0"/>
                <w:sz w:val="18"/>
              </w:rPr>
              <w:t>56,7</w:t>
            </w:r>
          </w:p>
        </w:tc>
      </w:tr>
      <w:tr>
        <w:trPr>
          <w:cantSplit/>
        </w:trPr>
        <w:tc>
          <w:tcPr>
            <w:tcW w:type="dxa" w:w="1800"/>
            <w:tcMar>
              <w:top w:w="90" w:type="dxa"/>
              <w:start w:w="90" w:type="dxa"/>
              <w:bottom w:w="90" w:type="dxa"/>
              <w:end w:w="90" w:type="dxa"/>
            </w:tcMar>
            <w:vAlign w:val="center"/>
            <w:shd w:fill="F2F6FA"/>
          </w:tcPr>
          <w:p>
            <w:pPr>
              <w:spacing w:before="0" w:after="0" w:line="240" w:lineRule="auto"/>
              <w:jc w:val="left"/>
            </w:pPr>
            <w:r/>
            <w:r>
              <w:rPr>
                <w:b w:val="0"/>
                <w:sz w:val="18"/>
              </w:rPr>
            </w:r>
          </w:p>
        </w:tc>
        <w:tc>
          <w:tcPr>
            <w:tcW w:type="dxa" w:w="4104"/>
            <w:tcMar>
              <w:top w:w="90" w:type="dxa"/>
              <w:start w:w="90" w:type="dxa"/>
              <w:bottom w:w="90" w:type="dxa"/>
              <w:end w:w="90" w:type="dxa"/>
            </w:tcMar>
            <w:vAlign w:val="center"/>
            <w:shd w:fill="F2F6FA"/>
          </w:tcPr>
          <w:p>
            <w:pPr>
              <w:spacing w:before="0" w:after="0" w:line="240" w:lineRule="auto"/>
              <w:jc w:val="center"/>
            </w:pPr>
            <w:r/>
            <w:r>
              <w:rPr>
                <w:b w:val="0"/>
                <w:sz w:val="18"/>
              </w:rPr>
              <w:t>Masculin</w:t>
            </w:r>
          </w:p>
        </w:tc>
        <w:tc>
          <w:tcPr>
            <w:tcW w:type="dxa" w:w="1224"/>
            <w:tcMar>
              <w:top w:w="90" w:type="dxa"/>
              <w:start w:w="90" w:type="dxa"/>
              <w:bottom w:w="90" w:type="dxa"/>
              <w:end w:w="90" w:type="dxa"/>
            </w:tcMar>
            <w:vAlign w:val="center"/>
            <w:shd w:fill="F2F6FA"/>
          </w:tcPr>
          <w:p>
            <w:pPr>
              <w:spacing w:before="0" w:after="0" w:line="240" w:lineRule="auto"/>
              <w:jc w:val="center"/>
            </w:pPr>
            <w:r/>
            <w:r>
              <w:rPr>
                <w:b w:val="0"/>
                <w:sz w:val="18"/>
              </w:rPr>
              <w:t>26</w:t>
            </w:r>
          </w:p>
        </w:tc>
        <w:tc>
          <w:tcPr>
            <w:tcW w:type="dxa" w:w="1224"/>
            <w:tcMar>
              <w:top w:w="90" w:type="dxa"/>
              <w:start w:w="90" w:type="dxa"/>
              <w:bottom w:w="90" w:type="dxa"/>
              <w:end w:w="90" w:type="dxa"/>
            </w:tcMar>
            <w:vAlign w:val="center"/>
            <w:shd w:fill="F2F6FA"/>
          </w:tcPr>
          <w:p>
            <w:pPr>
              <w:spacing w:before="0" w:after="0" w:line="240" w:lineRule="auto"/>
              <w:jc w:val="center"/>
            </w:pPr>
            <w:r/>
            <w:r>
              <w:rPr>
                <w:b w:val="0"/>
                <w:sz w:val="18"/>
              </w:rPr>
              <w:t>43,3</w:t>
            </w:r>
          </w:p>
        </w:tc>
      </w:tr>
      <w:tr>
        <w:trPr>
          <w:cantSplit/>
        </w:trPr>
        <w:tc>
          <w:tcPr>
            <w:tcW w:type="dxa" w:w="1800"/>
            <w:tcMar>
              <w:top w:w="90" w:type="dxa"/>
              <w:start w:w="90" w:type="dxa"/>
              <w:bottom w:w="90" w:type="dxa"/>
              <w:end w:w="90" w:type="dxa"/>
            </w:tcMar>
            <w:vAlign w:val="center"/>
          </w:tcPr>
          <w:p>
            <w:pPr>
              <w:spacing w:before="0" w:after="0" w:line="240" w:lineRule="auto"/>
              <w:jc w:val="left"/>
            </w:pPr>
            <w:r/>
            <w:r>
              <w:rPr>
                <w:b w:val="0"/>
                <w:sz w:val="18"/>
              </w:rPr>
              <w:t>Âge</w:t>
            </w:r>
          </w:p>
        </w:tc>
        <w:tc>
          <w:tcPr>
            <w:tcW w:type="dxa" w:w="4104"/>
            <w:tcMar>
              <w:top w:w="90" w:type="dxa"/>
              <w:start w:w="90" w:type="dxa"/>
              <w:bottom w:w="90" w:type="dxa"/>
              <w:end w:w="90" w:type="dxa"/>
            </w:tcMar>
            <w:vAlign w:val="center"/>
          </w:tcPr>
          <w:p>
            <w:pPr>
              <w:spacing w:before="0" w:after="0" w:line="240" w:lineRule="auto"/>
              <w:jc w:val="center"/>
            </w:pPr>
            <w:r/>
            <w:r>
              <w:rPr>
                <w:b w:val="0"/>
                <w:sz w:val="18"/>
              </w:rPr>
              <w:t>20–30 ans</w:t>
            </w:r>
          </w:p>
        </w:tc>
        <w:tc>
          <w:tcPr>
            <w:tcW w:type="dxa" w:w="1224"/>
            <w:tcMar>
              <w:top w:w="90" w:type="dxa"/>
              <w:start w:w="90" w:type="dxa"/>
              <w:bottom w:w="90" w:type="dxa"/>
              <w:end w:w="90" w:type="dxa"/>
            </w:tcMar>
            <w:vAlign w:val="center"/>
          </w:tcPr>
          <w:p>
            <w:pPr>
              <w:spacing w:before="0" w:after="0" w:line="240" w:lineRule="auto"/>
              <w:jc w:val="center"/>
            </w:pPr>
            <w:r/>
            <w:r>
              <w:rPr>
                <w:b w:val="0"/>
                <w:sz w:val="18"/>
              </w:rPr>
              <w:t>15</w:t>
            </w:r>
          </w:p>
        </w:tc>
        <w:tc>
          <w:tcPr>
            <w:tcW w:type="dxa" w:w="1224"/>
            <w:tcMar>
              <w:top w:w="90" w:type="dxa"/>
              <w:start w:w="90" w:type="dxa"/>
              <w:bottom w:w="90" w:type="dxa"/>
              <w:end w:w="90" w:type="dxa"/>
            </w:tcMar>
            <w:vAlign w:val="center"/>
          </w:tcPr>
          <w:p>
            <w:pPr>
              <w:spacing w:before="0" w:after="0" w:line="240" w:lineRule="auto"/>
              <w:jc w:val="center"/>
            </w:pPr>
            <w:r/>
            <w:r>
              <w:rPr>
                <w:b w:val="0"/>
                <w:sz w:val="18"/>
              </w:rPr>
              <w:t>25,0</w:t>
            </w:r>
          </w:p>
        </w:tc>
      </w:tr>
      <w:tr>
        <w:trPr>
          <w:cantSplit/>
        </w:trPr>
        <w:tc>
          <w:tcPr>
            <w:tcW w:type="dxa" w:w="1800"/>
            <w:tcMar>
              <w:top w:w="90" w:type="dxa"/>
              <w:start w:w="90" w:type="dxa"/>
              <w:bottom w:w="90" w:type="dxa"/>
              <w:end w:w="90" w:type="dxa"/>
            </w:tcMar>
            <w:vAlign w:val="center"/>
            <w:shd w:fill="F2F6FA"/>
          </w:tcPr>
          <w:p>
            <w:pPr>
              <w:spacing w:before="0" w:after="0" w:line="240" w:lineRule="auto"/>
              <w:jc w:val="left"/>
            </w:pPr>
            <w:r/>
            <w:r>
              <w:rPr>
                <w:b w:val="0"/>
                <w:sz w:val="18"/>
              </w:rPr>
            </w:r>
          </w:p>
        </w:tc>
        <w:tc>
          <w:tcPr>
            <w:tcW w:type="dxa" w:w="4104"/>
            <w:tcMar>
              <w:top w:w="90" w:type="dxa"/>
              <w:start w:w="90" w:type="dxa"/>
              <w:bottom w:w="90" w:type="dxa"/>
              <w:end w:w="90" w:type="dxa"/>
            </w:tcMar>
            <w:vAlign w:val="center"/>
            <w:shd w:fill="F2F6FA"/>
          </w:tcPr>
          <w:p>
            <w:pPr>
              <w:spacing w:before="0" w:after="0" w:line="240" w:lineRule="auto"/>
              <w:jc w:val="center"/>
            </w:pPr>
            <w:r/>
            <w:r>
              <w:rPr>
                <w:b w:val="0"/>
                <w:sz w:val="18"/>
              </w:rPr>
              <w:t>31–40 ans</w:t>
            </w:r>
          </w:p>
        </w:tc>
        <w:tc>
          <w:tcPr>
            <w:tcW w:type="dxa" w:w="1224"/>
            <w:tcMar>
              <w:top w:w="90" w:type="dxa"/>
              <w:start w:w="90" w:type="dxa"/>
              <w:bottom w:w="90" w:type="dxa"/>
              <w:end w:w="90" w:type="dxa"/>
            </w:tcMar>
            <w:vAlign w:val="center"/>
            <w:shd w:fill="F2F6FA"/>
          </w:tcPr>
          <w:p>
            <w:pPr>
              <w:spacing w:before="0" w:after="0" w:line="240" w:lineRule="auto"/>
              <w:jc w:val="center"/>
            </w:pPr>
            <w:r/>
            <w:r>
              <w:rPr>
                <w:b w:val="0"/>
                <w:sz w:val="18"/>
              </w:rPr>
              <w:t>12</w:t>
            </w:r>
          </w:p>
        </w:tc>
        <w:tc>
          <w:tcPr>
            <w:tcW w:type="dxa" w:w="1224"/>
            <w:tcMar>
              <w:top w:w="90" w:type="dxa"/>
              <w:start w:w="90" w:type="dxa"/>
              <w:bottom w:w="90" w:type="dxa"/>
              <w:end w:w="90" w:type="dxa"/>
            </w:tcMar>
            <w:vAlign w:val="center"/>
            <w:shd w:fill="F2F6FA"/>
          </w:tcPr>
          <w:p>
            <w:pPr>
              <w:spacing w:before="0" w:after="0" w:line="240" w:lineRule="auto"/>
              <w:jc w:val="center"/>
            </w:pPr>
            <w:r/>
            <w:r>
              <w:rPr>
                <w:b w:val="0"/>
                <w:sz w:val="18"/>
              </w:rPr>
              <w:t>20,0</w:t>
            </w:r>
          </w:p>
        </w:tc>
      </w:tr>
      <w:tr>
        <w:trPr>
          <w:cantSplit/>
        </w:trPr>
        <w:tc>
          <w:tcPr>
            <w:tcW w:type="dxa" w:w="1800"/>
            <w:tcMar>
              <w:top w:w="90" w:type="dxa"/>
              <w:start w:w="90" w:type="dxa"/>
              <w:bottom w:w="90" w:type="dxa"/>
              <w:end w:w="90" w:type="dxa"/>
            </w:tcMar>
            <w:vAlign w:val="center"/>
          </w:tcPr>
          <w:p>
            <w:pPr>
              <w:spacing w:before="0" w:after="0" w:line="240" w:lineRule="auto"/>
              <w:jc w:val="left"/>
            </w:pPr>
            <w:r/>
            <w:r>
              <w:rPr>
                <w:b w:val="0"/>
                <w:sz w:val="18"/>
              </w:rPr>
            </w:r>
          </w:p>
        </w:tc>
        <w:tc>
          <w:tcPr>
            <w:tcW w:type="dxa" w:w="4104"/>
            <w:tcMar>
              <w:top w:w="90" w:type="dxa"/>
              <w:start w:w="90" w:type="dxa"/>
              <w:bottom w:w="90" w:type="dxa"/>
              <w:end w:w="90" w:type="dxa"/>
            </w:tcMar>
            <w:vAlign w:val="center"/>
          </w:tcPr>
          <w:p>
            <w:pPr>
              <w:spacing w:before="0" w:after="0" w:line="240" w:lineRule="auto"/>
              <w:jc w:val="center"/>
            </w:pPr>
            <w:r/>
            <w:r>
              <w:rPr>
                <w:b w:val="0"/>
                <w:sz w:val="18"/>
              </w:rPr>
              <w:t>41–50 ans</w:t>
            </w:r>
          </w:p>
        </w:tc>
        <w:tc>
          <w:tcPr>
            <w:tcW w:type="dxa" w:w="1224"/>
            <w:tcMar>
              <w:top w:w="90" w:type="dxa"/>
              <w:start w:w="90" w:type="dxa"/>
              <w:bottom w:w="90" w:type="dxa"/>
              <w:end w:w="90" w:type="dxa"/>
            </w:tcMar>
            <w:vAlign w:val="center"/>
          </w:tcPr>
          <w:p>
            <w:pPr>
              <w:spacing w:before="0" w:after="0" w:line="240" w:lineRule="auto"/>
              <w:jc w:val="center"/>
            </w:pPr>
            <w:r/>
            <w:r>
              <w:rPr>
                <w:b w:val="0"/>
                <w:sz w:val="18"/>
              </w:rPr>
              <w:t>17</w:t>
            </w:r>
          </w:p>
        </w:tc>
        <w:tc>
          <w:tcPr>
            <w:tcW w:type="dxa" w:w="1224"/>
            <w:tcMar>
              <w:top w:w="90" w:type="dxa"/>
              <w:start w:w="90" w:type="dxa"/>
              <w:bottom w:w="90" w:type="dxa"/>
              <w:end w:w="90" w:type="dxa"/>
            </w:tcMar>
            <w:vAlign w:val="center"/>
          </w:tcPr>
          <w:p>
            <w:pPr>
              <w:spacing w:before="0" w:after="0" w:line="240" w:lineRule="auto"/>
              <w:jc w:val="center"/>
            </w:pPr>
            <w:r/>
            <w:r>
              <w:rPr>
                <w:b w:val="0"/>
                <w:sz w:val="18"/>
              </w:rPr>
              <w:t>28,3</w:t>
            </w:r>
          </w:p>
        </w:tc>
      </w:tr>
      <w:tr>
        <w:trPr>
          <w:cantSplit/>
        </w:trPr>
        <w:tc>
          <w:tcPr>
            <w:tcW w:type="dxa" w:w="1800"/>
            <w:tcMar>
              <w:top w:w="90" w:type="dxa"/>
              <w:start w:w="90" w:type="dxa"/>
              <w:bottom w:w="90" w:type="dxa"/>
              <w:end w:w="90" w:type="dxa"/>
            </w:tcMar>
            <w:vAlign w:val="center"/>
            <w:shd w:fill="F2F6FA"/>
          </w:tcPr>
          <w:p>
            <w:pPr>
              <w:spacing w:before="0" w:after="0" w:line="240" w:lineRule="auto"/>
              <w:jc w:val="left"/>
            </w:pPr>
            <w:r/>
            <w:r>
              <w:rPr>
                <w:b w:val="0"/>
                <w:sz w:val="18"/>
              </w:rPr>
            </w:r>
          </w:p>
        </w:tc>
        <w:tc>
          <w:tcPr>
            <w:tcW w:type="dxa" w:w="4104"/>
            <w:tcMar>
              <w:top w:w="90" w:type="dxa"/>
              <w:start w:w="90" w:type="dxa"/>
              <w:bottom w:w="90" w:type="dxa"/>
              <w:end w:w="90" w:type="dxa"/>
            </w:tcMar>
            <w:vAlign w:val="center"/>
            <w:shd w:fill="F2F6FA"/>
          </w:tcPr>
          <w:p>
            <w:pPr>
              <w:spacing w:before="0" w:after="0" w:line="240" w:lineRule="auto"/>
              <w:jc w:val="center"/>
            </w:pPr>
            <w:r/>
            <w:r>
              <w:rPr>
                <w:b w:val="0"/>
                <w:sz w:val="18"/>
              </w:rPr>
              <w:t>51 ans et plus</w:t>
            </w:r>
          </w:p>
        </w:tc>
        <w:tc>
          <w:tcPr>
            <w:tcW w:type="dxa" w:w="1224"/>
            <w:tcMar>
              <w:top w:w="90" w:type="dxa"/>
              <w:start w:w="90" w:type="dxa"/>
              <w:bottom w:w="90" w:type="dxa"/>
              <w:end w:w="90" w:type="dxa"/>
            </w:tcMar>
            <w:vAlign w:val="center"/>
            <w:shd w:fill="F2F6FA"/>
          </w:tcPr>
          <w:p>
            <w:pPr>
              <w:spacing w:before="0" w:after="0" w:line="240" w:lineRule="auto"/>
              <w:jc w:val="center"/>
            </w:pPr>
            <w:r/>
            <w:r>
              <w:rPr>
                <w:b w:val="0"/>
                <w:sz w:val="18"/>
              </w:rPr>
              <w:t>16</w:t>
            </w:r>
          </w:p>
        </w:tc>
        <w:tc>
          <w:tcPr>
            <w:tcW w:type="dxa" w:w="1224"/>
            <w:tcMar>
              <w:top w:w="90" w:type="dxa"/>
              <w:start w:w="90" w:type="dxa"/>
              <w:bottom w:w="90" w:type="dxa"/>
              <w:end w:w="90" w:type="dxa"/>
            </w:tcMar>
            <w:vAlign w:val="center"/>
            <w:shd w:fill="F2F6FA"/>
          </w:tcPr>
          <w:p>
            <w:pPr>
              <w:spacing w:before="0" w:after="0" w:line="240" w:lineRule="auto"/>
              <w:jc w:val="center"/>
            </w:pPr>
            <w:r/>
            <w:r>
              <w:rPr>
                <w:b w:val="0"/>
                <w:sz w:val="18"/>
              </w:rPr>
              <w:t>26,7</w:t>
            </w:r>
          </w:p>
        </w:tc>
      </w:tr>
      <w:tr>
        <w:trPr>
          <w:cantSplit/>
        </w:trPr>
        <w:tc>
          <w:tcPr>
            <w:tcW w:type="dxa" w:w="1800"/>
            <w:tcMar>
              <w:top w:w="90" w:type="dxa"/>
              <w:start w:w="90" w:type="dxa"/>
              <w:bottom w:w="90" w:type="dxa"/>
              <w:end w:w="90" w:type="dxa"/>
            </w:tcMar>
            <w:vAlign w:val="center"/>
          </w:tcPr>
          <w:p>
            <w:pPr>
              <w:spacing w:before="0" w:after="0" w:line="240" w:lineRule="auto"/>
              <w:jc w:val="left"/>
            </w:pPr>
            <w:r/>
            <w:r>
              <w:rPr>
                <w:b w:val="0"/>
                <w:sz w:val="18"/>
              </w:rPr>
              <w:t>Diplôme</w:t>
            </w:r>
          </w:p>
        </w:tc>
        <w:tc>
          <w:tcPr>
            <w:tcW w:type="dxa" w:w="4104"/>
            <w:tcMar>
              <w:top w:w="90" w:type="dxa"/>
              <w:start w:w="90" w:type="dxa"/>
              <w:bottom w:w="90" w:type="dxa"/>
              <w:end w:w="90" w:type="dxa"/>
            </w:tcMar>
            <w:vAlign w:val="center"/>
          </w:tcPr>
          <w:p>
            <w:pPr>
              <w:spacing w:before="0" w:after="0" w:line="240" w:lineRule="auto"/>
              <w:jc w:val="center"/>
            </w:pPr>
            <w:r/>
            <w:r>
              <w:rPr>
                <w:b w:val="0"/>
                <w:sz w:val="18"/>
              </w:rPr>
              <w:t>Aucun</w:t>
            </w:r>
          </w:p>
        </w:tc>
        <w:tc>
          <w:tcPr>
            <w:tcW w:type="dxa" w:w="1224"/>
            <w:tcMar>
              <w:top w:w="90" w:type="dxa"/>
              <w:start w:w="90" w:type="dxa"/>
              <w:bottom w:w="90" w:type="dxa"/>
              <w:end w:w="90" w:type="dxa"/>
            </w:tcMar>
            <w:vAlign w:val="center"/>
          </w:tcPr>
          <w:p>
            <w:pPr>
              <w:spacing w:before="0" w:after="0" w:line="240" w:lineRule="auto"/>
              <w:jc w:val="center"/>
            </w:pPr>
            <w:r/>
            <w:r>
              <w:rPr>
                <w:b w:val="0"/>
                <w:sz w:val="18"/>
              </w:rPr>
              <w:t>19</w:t>
            </w:r>
          </w:p>
        </w:tc>
        <w:tc>
          <w:tcPr>
            <w:tcW w:type="dxa" w:w="1224"/>
            <w:tcMar>
              <w:top w:w="90" w:type="dxa"/>
              <w:start w:w="90" w:type="dxa"/>
              <w:bottom w:w="90" w:type="dxa"/>
              <w:end w:w="90" w:type="dxa"/>
            </w:tcMar>
            <w:vAlign w:val="center"/>
          </w:tcPr>
          <w:p>
            <w:pPr>
              <w:spacing w:before="0" w:after="0" w:line="240" w:lineRule="auto"/>
              <w:jc w:val="center"/>
            </w:pPr>
            <w:r/>
            <w:r>
              <w:rPr>
                <w:b w:val="0"/>
                <w:sz w:val="18"/>
              </w:rPr>
              <w:t>31,7</w:t>
            </w:r>
          </w:p>
        </w:tc>
      </w:tr>
      <w:tr>
        <w:trPr>
          <w:cantSplit/>
        </w:trPr>
        <w:tc>
          <w:tcPr>
            <w:tcW w:type="dxa" w:w="1800"/>
            <w:tcMar>
              <w:top w:w="90" w:type="dxa"/>
              <w:start w:w="90" w:type="dxa"/>
              <w:bottom w:w="90" w:type="dxa"/>
              <w:end w:w="90" w:type="dxa"/>
            </w:tcMar>
            <w:vAlign w:val="center"/>
            <w:shd w:fill="F2F6FA"/>
          </w:tcPr>
          <w:p>
            <w:pPr>
              <w:spacing w:before="0" w:after="0" w:line="240" w:lineRule="auto"/>
              <w:jc w:val="left"/>
            </w:pPr>
            <w:r/>
            <w:r>
              <w:rPr>
                <w:b w:val="0"/>
                <w:sz w:val="18"/>
              </w:rPr>
            </w:r>
          </w:p>
        </w:tc>
        <w:tc>
          <w:tcPr>
            <w:tcW w:type="dxa" w:w="4104"/>
            <w:tcMar>
              <w:top w:w="90" w:type="dxa"/>
              <w:start w:w="90" w:type="dxa"/>
              <w:bottom w:w="90" w:type="dxa"/>
              <w:end w:w="90" w:type="dxa"/>
            </w:tcMar>
            <w:vAlign w:val="center"/>
            <w:shd w:fill="F2F6FA"/>
          </w:tcPr>
          <w:p>
            <w:pPr>
              <w:spacing w:before="0" w:after="0" w:line="240" w:lineRule="auto"/>
              <w:jc w:val="center"/>
            </w:pPr>
            <w:r/>
            <w:r>
              <w:rPr>
                <w:b w:val="0"/>
                <w:sz w:val="18"/>
              </w:rPr>
              <w:t>Primaire</w:t>
            </w:r>
          </w:p>
        </w:tc>
        <w:tc>
          <w:tcPr>
            <w:tcW w:type="dxa" w:w="1224"/>
            <w:tcMar>
              <w:top w:w="90" w:type="dxa"/>
              <w:start w:w="90" w:type="dxa"/>
              <w:bottom w:w="90" w:type="dxa"/>
              <w:end w:w="90" w:type="dxa"/>
            </w:tcMar>
            <w:vAlign w:val="center"/>
            <w:shd w:fill="F2F6FA"/>
          </w:tcPr>
          <w:p>
            <w:pPr>
              <w:spacing w:before="0" w:after="0" w:line="240" w:lineRule="auto"/>
              <w:jc w:val="center"/>
            </w:pPr>
            <w:r/>
            <w:r>
              <w:rPr>
                <w:b w:val="0"/>
                <w:sz w:val="18"/>
              </w:rPr>
              <w:t>11</w:t>
            </w:r>
          </w:p>
        </w:tc>
        <w:tc>
          <w:tcPr>
            <w:tcW w:type="dxa" w:w="1224"/>
            <w:tcMar>
              <w:top w:w="90" w:type="dxa"/>
              <w:start w:w="90" w:type="dxa"/>
              <w:bottom w:w="90" w:type="dxa"/>
              <w:end w:w="90" w:type="dxa"/>
            </w:tcMar>
            <w:vAlign w:val="center"/>
            <w:shd w:fill="F2F6FA"/>
          </w:tcPr>
          <w:p>
            <w:pPr>
              <w:spacing w:before="0" w:after="0" w:line="240" w:lineRule="auto"/>
              <w:jc w:val="center"/>
            </w:pPr>
            <w:r/>
            <w:r>
              <w:rPr>
                <w:b w:val="0"/>
                <w:sz w:val="18"/>
              </w:rPr>
              <w:t>18,3</w:t>
            </w:r>
          </w:p>
        </w:tc>
      </w:tr>
      <w:tr>
        <w:trPr>
          <w:cantSplit/>
        </w:trPr>
        <w:tc>
          <w:tcPr>
            <w:tcW w:type="dxa" w:w="1800"/>
            <w:tcMar>
              <w:top w:w="90" w:type="dxa"/>
              <w:start w:w="90" w:type="dxa"/>
              <w:bottom w:w="90" w:type="dxa"/>
              <w:end w:w="90" w:type="dxa"/>
            </w:tcMar>
            <w:vAlign w:val="center"/>
          </w:tcPr>
          <w:p>
            <w:pPr>
              <w:spacing w:before="0" w:after="0" w:line="240" w:lineRule="auto"/>
              <w:jc w:val="left"/>
            </w:pPr>
            <w:r/>
            <w:r>
              <w:rPr>
                <w:b w:val="0"/>
                <w:sz w:val="18"/>
              </w:rPr>
            </w:r>
          </w:p>
        </w:tc>
        <w:tc>
          <w:tcPr>
            <w:tcW w:type="dxa" w:w="4104"/>
            <w:tcMar>
              <w:top w:w="90" w:type="dxa"/>
              <w:start w:w="90" w:type="dxa"/>
              <w:bottom w:w="90" w:type="dxa"/>
              <w:end w:w="90" w:type="dxa"/>
            </w:tcMar>
            <w:vAlign w:val="center"/>
          </w:tcPr>
          <w:p>
            <w:pPr>
              <w:spacing w:before="0" w:after="0" w:line="240" w:lineRule="auto"/>
              <w:jc w:val="center"/>
            </w:pPr>
            <w:r/>
            <w:r>
              <w:rPr>
                <w:b w:val="0"/>
                <w:sz w:val="18"/>
              </w:rPr>
              <w:t>Secondaire</w:t>
            </w:r>
          </w:p>
        </w:tc>
        <w:tc>
          <w:tcPr>
            <w:tcW w:type="dxa" w:w="1224"/>
            <w:tcMar>
              <w:top w:w="90" w:type="dxa"/>
              <w:start w:w="90" w:type="dxa"/>
              <w:bottom w:w="90" w:type="dxa"/>
              <w:end w:w="90" w:type="dxa"/>
            </w:tcMar>
            <w:vAlign w:val="center"/>
          </w:tcPr>
          <w:p>
            <w:pPr>
              <w:spacing w:before="0" w:after="0" w:line="240" w:lineRule="auto"/>
              <w:jc w:val="center"/>
            </w:pPr>
            <w:r/>
            <w:r>
              <w:rPr>
                <w:b w:val="0"/>
                <w:sz w:val="18"/>
              </w:rPr>
              <w:t>9</w:t>
            </w:r>
          </w:p>
        </w:tc>
        <w:tc>
          <w:tcPr>
            <w:tcW w:type="dxa" w:w="1224"/>
            <w:tcMar>
              <w:top w:w="90" w:type="dxa"/>
              <w:start w:w="90" w:type="dxa"/>
              <w:bottom w:w="90" w:type="dxa"/>
              <w:end w:w="90" w:type="dxa"/>
            </w:tcMar>
            <w:vAlign w:val="center"/>
          </w:tcPr>
          <w:p>
            <w:pPr>
              <w:spacing w:before="0" w:after="0" w:line="240" w:lineRule="auto"/>
              <w:jc w:val="center"/>
            </w:pPr>
            <w:r/>
            <w:r>
              <w:rPr>
                <w:b w:val="0"/>
                <w:sz w:val="18"/>
              </w:rPr>
              <w:t>15,0</w:t>
            </w:r>
          </w:p>
        </w:tc>
      </w:tr>
      <w:tr>
        <w:trPr>
          <w:cantSplit/>
        </w:trPr>
        <w:tc>
          <w:tcPr>
            <w:tcW w:type="dxa" w:w="1800"/>
            <w:tcMar>
              <w:top w:w="90" w:type="dxa"/>
              <w:start w:w="90" w:type="dxa"/>
              <w:bottom w:w="90" w:type="dxa"/>
              <w:end w:w="90" w:type="dxa"/>
            </w:tcMar>
            <w:vAlign w:val="center"/>
            <w:shd w:fill="F2F6FA"/>
          </w:tcPr>
          <w:p>
            <w:pPr>
              <w:spacing w:before="0" w:after="0" w:line="240" w:lineRule="auto"/>
              <w:jc w:val="left"/>
            </w:pPr>
            <w:r/>
            <w:r>
              <w:rPr>
                <w:b w:val="0"/>
                <w:sz w:val="18"/>
              </w:rPr>
            </w:r>
          </w:p>
        </w:tc>
        <w:tc>
          <w:tcPr>
            <w:tcW w:type="dxa" w:w="4104"/>
            <w:tcMar>
              <w:top w:w="90" w:type="dxa"/>
              <w:start w:w="90" w:type="dxa"/>
              <w:bottom w:w="90" w:type="dxa"/>
              <w:end w:w="90" w:type="dxa"/>
            </w:tcMar>
            <w:vAlign w:val="center"/>
            <w:shd w:fill="F2F6FA"/>
          </w:tcPr>
          <w:p>
            <w:pPr>
              <w:spacing w:before="0" w:after="0" w:line="240" w:lineRule="auto"/>
              <w:jc w:val="center"/>
            </w:pPr>
            <w:r/>
            <w:r>
              <w:rPr>
                <w:b w:val="0"/>
                <w:sz w:val="18"/>
              </w:rPr>
              <w:t>Supérieur</w:t>
            </w:r>
          </w:p>
        </w:tc>
        <w:tc>
          <w:tcPr>
            <w:tcW w:type="dxa" w:w="1224"/>
            <w:tcMar>
              <w:top w:w="90" w:type="dxa"/>
              <w:start w:w="90" w:type="dxa"/>
              <w:bottom w:w="90" w:type="dxa"/>
              <w:end w:w="90" w:type="dxa"/>
            </w:tcMar>
            <w:vAlign w:val="center"/>
            <w:shd w:fill="F2F6FA"/>
          </w:tcPr>
          <w:p>
            <w:pPr>
              <w:spacing w:before="0" w:after="0" w:line="240" w:lineRule="auto"/>
              <w:jc w:val="center"/>
            </w:pPr>
            <w:r/>
            <w:r>
              <w:rPr>
                <w:b w:val="0"/>
                <w:sz w:val="18"/>
              </w:rPr>
              <w:t>21</w:t>
            </w:r>
          </w:p>
        </w:tc>
        <w:tc>
          <w:tcPr>
            <w:tcW w:type="dxa" w:w="1224"/>
            <w:tcMar>
              <w:top w:w="90" w:type="dxa"/>
              <w:start w:w="90" w:type="dxa"/>
              <w:bottom w:w="90" w:type="dxa"/>
              <w:end w:w="90" w:type="dxa"/>
            </w:tcMar>
            <w:vAlign w:val="center"/>
            <w:shd w:fill="F2F6FA"/>
          </w:tcPr>
          <w:p>
            <w:pPr>
              <w:spacing w:before="0" w:after="0" w:line="240" w:lineRule="auto"/>
              <w:jc w:val="center"/>
            </w:pPr>
            <w:r/>
            <w:r>
              <w:rPr>
                <w:b w:val="0"/>
                <w:sz w:val="18"/>
              </w:rPr>
              <w:t>35,0</w:t>
            </w:r>
          </w:p>
        </w:tc>
      </w:tr>
      <w:tr>
        <w:trPr>
          <w:cantSplit/>
        </w:trPr>
        <w:tc>
          <w:tcPr>
            <w:tcW w:type="dxa" w:w="1800"/>
            <w:tcMar>
              <w:top w:w="90" w:type="dxa"/>
              <w:start w:w="90" w:type="dxa"/>
              <w:bottom w:w="90" w:type="dxa"/>
              <w:end w:w="90" w:type="dxa"/>
            </w:tcMar>
            <w:vAlign w:val="center"/>
          </w:tcPr>
          <w:p>
            <w:pPr>
              <w:spacing w:before="0" w:after="0" w:line="240" w:lineRule="auto"/>
              <w:jc w:val="left"/>
            </w:pPr>
            <w:r/>
            <w:r>
              <w:rPr>
                <w:b w:val="0"/>
                <w:sz w:val="18"/>
              </w:rPr>
              <w:t>Ancienneté</w:t>
            </w:r>
          </w:p>
        </w:tc>
        <w:tc>
          <w:tcPr>
            <w:tcW w:type="dxa" w:w="4104"/>
            <w:tcMar>
              <w:top w:w="90" w:type="dxa"/>
              <w:start w:w="90" w:type="dxa"/>
              <w:bottom w:w="90" w:type="dxa"/>
              <w:end w:w="90" w:type="dxa"/>
            </w:tcMar>
            <w:vAlign w:val="center"/>
          </w:tcPr>
          <w:p>
            <w:pPr>
              <w:spacing w:before="0" w:after="0" w:line="240" w:lineRule="auto"/>
              <w:jc w:val="center"/>
            </w:pPr>
            <w:r/>
            <w:r>
              <w:rPr>
                <w:b w:val="0"/>
                <w:sz w:val="18"/>
              </w:rPr>
              <w:t>Moins de 3 ans</w:t>
            </w:r>
          </w:p>
        </w:tc>
        <w:tc>
          <w:tcPr>
            <w:tcW w:type="dxa" w:w="1224"/>
            <w:tcMar>
              <w:top w:w="90" w:type="dxa"/>
              <w:start w:w="90" w:type="dxa"/>
              <w:bottom w:w="90" w:type="dxa"/>
              <w:end w:w="90" w:type="dxa"/>
            </w:tcMar>
            <w:vAlign w:val="center"/>
          </w:tcPr>
          <w:p>
            <w:pPr>
              <w:spacing w:before="0" w:after="0" w:line="240" w:lineRule="auto"/>
              <w:jc w:val="center"/>
            </w:pPr>
            <w:r/>
            <w:r>
              <w:rPr>
                <w:b w:val="0"/>
                <w:sz w:val="18"/>
              </w:rPr>
              <w:t>13</w:t>
            </w:r>
          </w:p>
        </w:tc>
        <w:tc>
          <w:tcPr>
            <w:tcW w:type="dxa" w:w="1224"/>
            <w:tcMar>
              <w:top w:w="90" w:type="dxa"/>
              <w:start w:w="90" w:type="dxa"/>
              <w:bottom w:w="90" w:type="dxa"/>
              <w:end w:w="90" w:type="dxa"/>
            </w:tcMar>
            <w:vAlign w:val="center"/>
          </w:tcPr>
          <w:p>
            <w:pPr>
              <w:spacing w:before="0" w:after="0" w:line="240" w:lineRule="auto"/>
              <w:jc w:val="center"/>
            </w:pPr>
            <w:r/>
            <w:r>
              <w:rPr>
                <w:b w:val="0"/>
                <w:sz w:val="18"/>
              </w:rPr>
              <w:t>21,7</w:t>
            </w:r>
          </w:p>
        </w:tc>
      </w:tr>
      <w:tr>
        <w:trPr>
          <w:cantSplit/>
        </w:trPr>
        <w:tc>
          <w:tcPr>
            <w:tcW w:type="dxa" w:w="1800"/>
            <w:tcMar>
              <w:top w:w="90" w:type="dxa"/>
              <w:start w:w="90" w:type="dxa"/>
              <w:bottom w:w="90" w:type="dxa"/>
              <w:end w:w="90" w:type="dxa"/>
            </w:tcMar>
            <w:vAlign w:val="center"/>
            <w:shd w:fill="F2F6FA"/>
          </w:tcPr>
          <w:p>
            <w:pPr>
              <w:spacing w:before="0" w:after="0" w:line="240" w:lineRule="auto"/>
              <w:jc w:val="left"/>
            </w:pPr>
            <w:r/>
            <w:r>
              <w:rPr>
                <w:b w:val="0"/>
                <w:sz w:val="18"/>
              </w:rPr>
            </w:r>
          </w:p>
        </w:tc>
        <w:tc>
          <w:tcPr>
            <w:tcW w:type="dxa" w:w="4104"/>
            <w:tcMar>
              <w:top w:w="90" w:type="dxa"/>
              <w:start w:w="90" w:type="dxa"/>
              <w:bottom w:w="90" w:type="dxa"/>
              <w:end w:w="90" w:type="dxa"/>
            </w:tcMar>
            <w:vAlign w:val="center"/>
            <w:shd w:fill="F2F6FA"/>
          </w:tcPr>
          <w:p>
            <w:pPr>
              <w:spacing w:before="0" w:after="0" w:line="240" w:lineRule="auto"/>
              <w:jc w:val="center"/>
            </w:pPr>
            <w:r/>
            <w:r>
              <w:rPr>
                <w:b w:val="0"/>
                <w:sz w:val="18"/>
              </w:rPr>
              <w:t>3–5 ans</w:t>
            </w:r>
          </w:p>
        </w:tc>
        <w:tc>
          <w:tcPr>
            <w:tcW w:type="dxa" w:w="1224"/>
            <w:tcMar>
              <w:top w:w="90" w:type="dxa"/>
              <w:start w:w="90" w:type="dxa"/>
              <w:bottom w:w="90" w:type="dxa"/>
              <w:end w:w="90" w:type="dxa"/>
            </w:tcMar>
            <w:vAlign w:val="center"/>
            <w:shd w:fill="F2F6FA"/>
          </w:tcPr>
          <w:p>
            <w:pPr>
              <w:spacing w:before="0" w:after="0" w:line="240" w:lineRule="auto"/>
              <w:jc w:val="center"/>
            </w:pPr>
            <w:r/>
            <w:r>
              <w:rPr>
                <w:b w:val="0"/>
                <w:sz w:val="18"/>
              </w:rPr>
              <w:t>7</w:t>
            </w:r>
          </w:p>
        </w:tc>
        <w:tc>
          <w:tcPr>
            <w:tcW w:type="dxa" w:w="1224"/>
            <w:tcMar>
              <w:top w:w="90" w:type="dxa"/>
              <w:start w:w="90" w:type="dxa"/>
              <w:bottom w:w="90" w:type="dxa"/>
              <w:end w:w="90" w:type="dxa"/>
            </w:tcMar>
            <w:vAlign w:val="center"/>
            <w:shd w:fill="F2F6FA"/>
          </w:tcPr>
          <w:p>
            <w:pPr>
              <w:spacing w:before="0" w:after="0" w:line="240" w:lineRule="auto"/>
              <w:jc w:val="center"/>
            </w:pPr>
            <w:r/>
            <w:r>
              <w:rPr>
                <w:b w:val="0"/>
                <w:sz w:val="18"/>
              </w:rPr>
              <w:t>11,7</w:t>
            </w:r>
          </w:p>
        </w:tc>
      </w:tr>
      <w:tr>
        <w:trPr>
          <w:cantSplit/>
        </w:trPr>
        <w:tc>
          <w:tcPr>
            <w:tcW w:type="dxa" w:w="1800"/>
            <w:tcMar>
              <w:top w:w="90" w:type="dxa"/>
              <w:start w:w="90" w:type="dxa"/>
              <w:bottom w:w="90" w:type="dxa"/>
              <w:end w:w="90" w:type="dxa"/>
            </w:tcMar>
            <w:vAlign w:val="center"/>
          </w:tcPr>
          <w:p>
            <w:pPr>
              <w:spacing w:before="0" w:after="0" w:line="240" w:lineRule="auto"/>
              <w:jc w:val="left"/>
            </w:pPr>
            <w:r/>
            <w:r>
              <w:rPr>
                <w:b w:val="0"/>
                <w:sz w:val="18"/>
              </w:rPr>
            </w:r>
          </w:p>
        </w:tc>
        <w:tc>
          <w:tcPr>
            <w:tcW w:type="dxa" w:w="4104"/>
            <w:tcMar>
              <w:top w:w="90" w:type="dxa"/>
              <w:start w:w="90" w:type="dxa"/>
              <w:bottom w:w="90" w:type="dxa"/>
              <w:end w:w="90" w:type="dxa"/>
            </w:tcMar>
            <w:vAlign w:val="center"/>
          </w:tcPr>
          <w:p>
            <w:pPr>
              <w:spacing w:before="0" w:after="0" w:line="240" w:lineRule="auto"/>
              <w:jc w:val="center"/>
            </w:pPr>
            <w:r/>
            <w:r>
              <w:rPr>
                <w:b w:val="0"/>
                <w:sz w:val="18"/>
              </w:rPr>
              <w:t>6–10 ans</w:t>
            </w:r>
          </w:p>
        </w:tc>
        <w:tc>
          <w:tcPr>
            <w:tcW w:type="dxa" w:w="1224"/>
            <w:tcMar>
              <w:top w:w="90" w:type="dxa"/>
              <w:start w:w="90" w:type="dxa"/>
              <w:bottom w:w="90" w:type="dxa"/>
              <w:end w:w="90" w:type="dxa"/>
            </w:tcMar>
            <w:vAlign w:val="center"/>
          </w:tcPr>
          <w:p>
            <w:pPr>
              <w:spacing w:before="0" w:after="0" w:line="240" w:lineRule="auto"/>
              <w:jc w:val="center"/>
            </w:pPr>
            <w:r/>
            <w:r>
              <w:rPr>
                <w:b w:val="0"/>
                <w:sz w:val="18"/>
              </w:rPr>
              <w:t>12</w:t>
            </w:r>
          </w:p>
        </w:tc>
        <w:tc>
          <w:tcPr>
            <w:tcW w:type="dxa" w:w="1224"/>
            <w:tcMar>
              <w:top w:w="90" w:type="dxa"/>
              <w:start w:w="90" w:type="dxa"/>
              <w:bottom w:w="90" w:type="dxa"/>
              <w:end w:w="90" w:type="dxa"/>
            </w:tcMar>
            <w:vAlign w:val="center"/>
          </w:tcPr>
          <w:p>
            <w:pPr>
              <w:spacing w:before="0" w:after="0" w:line="240" w:lineRule="auto"/>
              <w:jc w:val="center"/>
            </w:pPr>
            <w:r/>
            <w:r>
              <w:rPr>
                <w:b w:val="0"/>
                <w:sz w:val="18"/>
              </w:rPr>
              <w:t>20,0</w:t>
            </w:r>
          </w:p>
        </w:tc>
      </w:tr>
      <w:tr>
        <w:trPr>
          <w:cantSplit/>
        </w:trPr>
        <w:tc>
          <w:tcPr>
            <w:tcW w:type="dxa" w:w="1800"/>
            <w:tcMar>
              <w:top w:w="90" w:type="dxa"/>
              <w:start w:w="90" w:type="dxa"/>
              <w:bottom w:w="90" w:type="dxa"/>
              <w:end w:w="90" w:type="dxa"/>
            </w:tcMar>
            <w:vAlign w:val="center"/>
            <w:shd w:fill="F2F6FA"/>
          </w:tcPr>
          <w:p>
            <w:pPr>
              <w:spacing w:before="0" w:after="0" w:line="240" w:lineRule="auto"/>
              <w:jc w:val="left"/>
            </w:pPr>
            <w:r/>
            <w:r>
              <w:rPr>
                <w:b w:val="0"/>
                <w:sz w:val="18"/>
              </w:rPr>
            </w:r>
          </w:p>
        </w:tc>
        <w:tc>
          <w:tcPr>
            <w:tcW w:type="dxa" w:w="4104"/>
            <w:tcMar>
              <w:top w:w="90" w:type="dxa"/>
              <w:start w:w="90" w:type="dxa"/>
              <w:bottom w:w="90" w:type="dxa"/>
              <w:end w:w="90" w:type="dxa"/>
            </w:tcMar>
            <w:vAlign w:val="center"/>
            <w:shd w:fill="F2F6FA"/>
          </w:tcPr>
          <w:p>
            <w:pPr>
              <w:spacing w:before="0" w:after="0" w:line="240" w:lineRule="auto"/>
              <w:jc w:val="center"/>
            </w:pPr>
            <w:r/>
            <w:r>
              <w:rPr>
                <w:b w:val="0"/>
                <w:sz w:val="18"/>
              </w:rPr>
              <w:t>11–15 ans</w:t>
            </w:r>
          </w:p>
        </w:tc>
        <w:tc>
          <w:tcPr>
            <w:tcW w:type="dxa" w:w="1224"/>
            <w:tcMar>
              <w:top w:w="90" w:type="dxa"/>
              <w:start w:w="90" w:type="dxa"/>
              <w:bottom w:w="90" w:type="dxa"/>
              <w:end w:w="90" w:type="dxa"/>
            </w:tcMar>
            <w:vAlign w:val="center"/>
            <w:shd w:fill="F2F6FA"/>
          </w:tcPr>
          <w:p>
            <w:pPr>
              <w:spacing w:before="0" w:after="0" w:line="240" w:lineRule="auto"/>
              <w:jc w:val="center"/>
            </w:pPr>
            <w:r/>
            <w:r>
              <w:rPr>
                <w:b w:val="0"/>
                <w:sz w:val="18"/>
              </w:rPr>
              <w:t>8</w:t>
            </w:r>
          </w:p>
        </w:tc>
        <w:tc>
          <w:tcPr>
            <w:tcW w:type="dxa" w:w="1224"/>
            <w:tcMar>
              <w:top w:w="90" w:type="dxa"/>
              <w:start w:w="90" w:type="dxa"/>
              <w:bottom w:w="90" w:type="dxa"/>
              <w:end w:w="90" w:type="dxa"/>
            </w:tcMar>
            <w:vAlign w:val="center"/>
            <w:shd w:fill="F2F6FA"/>
          </w:tcPr>
          <w:p>
            <w:pPr>
              <w:spacing w:before="0" w:after="0" w:line="240" w:lineRule="auto"/>
              <w:jc w:val="center"/>
            </w:pPr>
            <w:r/>
            <w:r>
              <w:rPr>
                <w:b w:val="0"/>
                <w:sz w:val="18"/>
              </w:rPr>
              <w:t>13,3</w:t>
            </w:r>
          </w:p>
        </w:tc>
      </w:tr>
      <w:tr>
        <w:trPr>
          <w:cantSplit/>
        </w:trPr>
        <w:tc>
          <w:tcPr>
            <w:tcW w:type="dxa" w:w="1800"/>
            <w:tcMar>
              <w:top w:w="90" w:type="dxa"/>
              <w:start w:w="90" w:type="dxa"/>
              <w:bottom w:w="90" w:type="dxa"/>
              <w:end w:w="90" w:type="dxa"/>
            </w:tcMar>
            <w:vAlign w:val="center"/>
          </w:tcPr>
          <w:p>
            <w:pPr>
              <w:spacing w:before="0" w:after="0" w:line="240" w:lineRule="auto"/>
              <w:jc w:val="left"/>
            </w:pPr>
            <w:r/>
            <w:r>
              <w:rPr>
                <w:b w:val="0"/>
                <w:sz w:val="18"/>
              </w:rPr>
            </w:r>
          </w:p>
        </w:tc>
        <w:tc>
          <w:tcPr>
            <w:tcW w:type="dxa" w:w="4104"/>
            <w:tcMar>
              <w:top w:w="90" w:type="dxa"/>
              <w:start w:w="90" w:type="dxa"/>
              <w:bottom w:w="90" w:type="dxa"/>
              <w:end w:w="90" w:type="dxa"/>
            </w:tcMar>
            <w:vAlign w:val="center"/>
          </w:tcPr>
          <w:p>
            <w:pPr>
              <w:spacing w:before="0" w:after="0" w:line="240" w:lineRule="auto"/>
              <w:jc w:val="center"/>
            </w:pPr>
            <w:r/>
            <w:r>
              <w:rPr>
                <w:b w:val="0"/>
                <w:sz w:val="18"/>
              </w:rPr>
              <w:t>Plus de 15 ans</w:t>
            </w:r>
          </w:p>
        </w:tc>
        <w:tc>
          <w:tcPr>
            <w:tcW w:type="dxa" w:w="1224"/>
            <w:tcMar>
              <w:top w:w="90" w:type="dxa"/>
              <w:start w:w="90" w:type="dxa"/>
              <w:bottom w:w="90" w:type="dxa"/>
              <w:end w:w="90" w:type="dxa"/>
            </w:tcMar>
            <w:vAlign w:val="center"/>
          </w:tcPr>
          <w:p>
            <w:pPr>
              <w:spacing w:before="0" w:after="0" w:line="240" w:lineRule="auto"/>
              <w:jc w:val="center"/>
            </w:pPr>
            <w:r/>
            <w:r>
              <w:rPr>
                <w:b w:val="0"/>
                <w:sz w:val="18"/>
              </w:rPr>
              <w:t>20</w:t>
            </w:r>
          </w:p>
        </w:tc>
        <w:tc>
          <w:tcPr>
            <w:tcW w:type="dxa" w:w="1224"/>
            <w:tcMar>
              <w:top w:w="90" w:type="dxa"/>
              <w:start w:w="90" w:type="dxa"/>
              <w:bottom w:w="90" w:type="dxa"/>
              <w:end w:w="90" w:type="dxa"/>
            </w:tcMar>
            <w:vAlign w:val="center"/>
          </w:tcPr>
          <w:p>
            <w:pPr>
              <w:spacing w:before="0" w:after="0" w:line="240" w:lineRule="auto"/>
              <w:jc w:val="center"/>
            </w:pPr>
            <w:r/>
            <w:r>
              <w:rPr>
                <w:b w:val="0"/>
                <w:sz w:val="18"/>
              </w:rPr>
              <w:t>33,3</w:t>
            </w:r>
          </w:p>
        </w:tc>
      </w:tr>
      <w:tr>
        <w:trPr>
          <w:cantSplit/>
        </w:trPr>
        <w:tc>
          <w:tcPr>
            <w:tcW w:type="dxa" w:w="1800"/>
            <w:tcMar>
              <w:top w:w="90" w:type="dxa"/>
              <w:start w:w="90" w:type="dxa"/>
              <w:bottom w:w="90" w:type="dxa"/>
              <w:end w:w="90" w:type="dxa"/>
            </w:tcMar>
            <w:vAlign w:val="center"/>
            <w:shd w:fill="F2F6FA"/>
          </w:tcPr>
          <w:p>
            <w:pPr>
              <w:spacing w:before="0" w:after="0" w:line="240" w:lineRule="auto"/>
              <w:jc w:val="left"/>
            </w:pPr>
            <w:r/>
            <w:r>
              <w:rPr>
                <w:b w:val="0"/>
                <w:sz w:val="18"/>
              </w:rPr>
              <w:t>Collège</w:t>
            </w:r>
          </w:p>
        </w:tc>
        <w:tc>
          <w:tcPr>
            <w:tcW w:type="dxa" w:w="4104"/>
            <w:tcMar>
              <w:top w:w="90" w:type="dxa"/>
              <w:start w:w="90" w:type="dxa"/>
              <w:bottom w:w="90" w:type="dxa"/>
              <w:end w:w="90" w:type="dxa"/>
            </w:tcMar>
            <w:vAlign w:val="center"/>
            <w:shd w:fill="F2F6FA"/>
          </w:tcPr>
          <w:p>
            <w:pPr>
              <w:spacing w:before="0" w:after="0" w:line="240" w:lineRule="auto"/>
              <w:jc w:val="center"/>
            </w:pPr>
            <w:r/>
            <w:r>
              <w:rPr>
                <w:b w:val="0"/>
                <w:sz w:val="18"/>
              </w:rPr>
              <w:t>Exécution</w:t>
            </w:r>
          </w:p>
        </w:tc>
        <w:tc>
          <w:tcPr>
            <w:tcW w:type="dxa" w:w="1224"/>
            <w:tcMar>
              <w:top w:w="90" w:type="dxa"/>
              <w:start w:w="90" w:type="dxa"/>
              <w:bottom w:w="90" w:type="dxa"/>
              <w:end w:w="90" w:type="dxa"/>
            </w:tcMar>
            <w:vAlign w:val="center"/>
            <w:shd w:fill="F2F6FA"/>
          </w:tcPr>
          <w:p>
            <w:pPr>
              <w:spacing w:before="0" w:after="0" w:line="240" w:lineRule="auto"/>
              <w:jc w:val="center"/>
            </w:pPr>
            <w:r/>
            <w:r>
              <w:rPr>
                <w:b w:val="0"/>
                <w:sz w:val="18"/>
              </w:rPr>
              <w:t>21</w:t>
            </w:r>
          </w:p>
        </w:tc>
        <w:tc>
          <w:tcPr>
            <w:tcW w:type="dxa" w:w="1224"/>
            <w:tcMar>
              <w:top w:w="90" w:type="dxa"/>
              <w:start w:w="90" w:type="dxa"/>
              <w:bottom w:w="90" w:type="dxa"/>
              <w:end w:w="90" w:type="dxa"/>
            </w:tcMar>
            <w:vAlign w:val="center"/>
            <w:shd w:fill="F2F6FA"/>
          </w:tcPr>
          <w:p>
            <w:pPr>
              <w:spacing w:before="0" w:after="0" w:line="240" w:lineRule="auto"/>
              <w:jc w:val="center"/>
            </w:pPr>
            <w:r/>
            <w:r>
              <w:rPr>
                <w:b w:val="0"/>
                <w:sz w:val="18"/>
              </w:rPr>
              <w:t>35,0</w:t>
            </w:r>
          </w:p>
        </w:tc>
      </w:tr>
      <w:tr>
        <w:trPr>
          <w:cantSplit/>
        </w:trPr>
        <w:tc>
          <w:tcPr>
            <w:tcW w:type="dxa" w:w="1800"/>
            <w:tcMar>
              <w:top w:w="90" w:type="dxa"/>
              <w:start w:w="90" w:type="dxa"/>
              <w:bottom w:w="90" w:type="dxa"/>
              <w:end w:w="90" w:type="dxa"/>
            </w:tcMar>
            <w:vAlign w:val="center"/>
          </w:tcPr>
          <w:p>
            <w:pPr>
              <w:spacing w:before="0" w:after="0" w:line="240" w:lineRule="auto"/>
              <w:jc w:val="left"/>
            </w:pPr>
            <w:r/>
            <w:r>
              <w:rPr>
                <w:b w:val="0"/>
                <w:sz w:val="18"/>
              </w:rPr>
            </w:r>
          </w:p>
        </w:tc>
        <w:tc>
          <w:tcPr>
            <w:tcW w:type="dxa" w:w="4104"/>
            <w:tcMar>
              <w:top w:w="90" w:type="dxa"/>
              <w:start w:w="90" w:type="dxa"/>
              <w:bottom w:w="90" w:type="dxa"/>
              <w:end w:w="90" w:type="dxa"/>
            </w:tcMar>
            <w:vAlign w:val="center"/>
          </w:tcPr>
          <w:p>
            <w:pPr>
              <w:spacing w:before="0" w:after="0" w:line="240" w:lineRule="auto"/>
              <w:jc w:val="center"/>
            </w:pPr>
            <w:r/>
            <w:r>
              <w:rPr>
                <w:b w:val="0"/>
                <w:sz w:val="18"/>
              </w:rPr>
              <w:t>Maîtrise</w:t>
            </w:r>
          </w:p>
        </w:tc>
        <w:tc>
          <w:tcPr>
            <w:tcW w:type="dxa" w:w="1224"/>
            <w:tcMar>
              <w:top w:w="90" w:type="dxa"/>
              <w:start w:w="90" w:type="dxa"/>
              <w:bottom w:w="90" w:type="dxa"/>
              <w:end w:w="90" w:type="dxa"/>
            </w:tcMar>
            <w:vAlign w:val="center"/>
          </w:tcPr>
          <w:p>
            <w:pPr>
              <w:spacing w:before="0" w:after="0" w:line="240" w:lineRule="auto"/>
              <w:jc w:val="center"/>
            </w:pPr>
            <w:r/>
            <w:r>
              <w:rPr>
                <w:b w:val="0"/>
                <w:sz w:val="18"/>
              </w:rPr>
              <w:t>19</w:t>
            </w:r>
          </w:p>
        </w:tc>
        <w:tc>
          <w:tcPr>
            <w:tcW w:type="dxa" w:w="1224"/>
            <w:tcMar>
              <w:top w:w="90" w:type="dxa"/>
              <w:start w:w="90" w:type="dxa"/>
              <w:bottom w:w="90" w:type="dxa"/>
              <w:end w:w="90" w:type="dxa"/>
            </w:tcMar>
            <w:vAlign w:val="center"/>
          </w:tcPr>
          <w:p>
            <w:pPr>
              <w:spacing w:before="0" w:after="0" w:line="240" w:lineRule="auto"/>
              <w:jc w:val="center"/>
            </w:pPr>
            <w:r/>
            <w:r>
              <w:rPr>
                <w:b w:val="0"/>
                <w:sz w:val="18"/>
              </w:rPr>
              <w:t>31,7</w:t>
            </w:r>
          </w:p>
        </w:tc>
      </w:tr>
      <w:tr>
        <w:trPr>
          <w:cantSplit/>
        </w:trPr>
        <w:tc>
          <w:tcPr>
            <w:tcW w:type="dxa" w:w="1800"/>
            <w:tcMar>
              <w:top w:w="90" w:type="dxa"/>
              <w:start w:w="90" w:type="dxa"/>
              <w:bottom w:w="90" w:type="dxa"/>
              <w:end w:w="90" w:type="dxa"/>
            </w:tcMar>
            <w:vAlign w:val="center"/>
            <w:shd w:fill="F2F6FA"/>
          </w:tcPr>
          <w:p>
            <w:pPr>
              <w:spacing w:before="0" w:after="0" w:line="240" w:lineRule="auto"/>
              <w:jc w:val="left"/>
            </w:pPr>
            <w:r/>
            <w:r>
              <w:rPr>
                <w:b w:val="0"/>
                <w:sz w:val="18"/>
              </w:rPr>
            </w:r>
          </w:p>
        </w:tc>
        <w:tc>
          <w:tcPr>
            <w:tcW w:type="dxa" w:w="4104"/>
            <w:tcMar>
              <w:top w:w="90" w:type="dxa"/>
              <w:start w:w="90" w:type="dxa"/>
              <w:bottom w:w="90" w:type="dxa"/>
              <w:end w:w="90" w:type="dxa"/>
            </w:tcMar>
            <w:vAlign w:val="center"/>
            <w:shd w:fill="F2F6FA"/>
          </w:tcPr>
          <w:p>
            <w:pPr>
              <w:spacing w:before="0" w:after="0" w:line="240" w:lineRule="auto"/>
              <w:jc w:val="center"/>
            </w:pPr>
            <w:r/>
            <w:r>
              <w:rPr>
                <w:b w:val="0"/>
                <w:sz w:val="18"/>
              </w:rPr>
              <w:t>Cadre</w:t>
            </w:r>
          </w:p>
        </w:tc>
        <w:tc>
          <w:tcPr>
            <w:tcW w:type="dxa" w:w="1224"/>
            <w:tcMar>
              <w:top w:w="90" w:type="dxa"/>
              <w:start w:w="90" w:type="dxa"/>
              <w:bottom w:w="90" w:type="dxa"/>
              <w:end w:w="90" w:type="dxa"/>
            </w:tcMar>
            <w:vAlign w:val="center"/>
            <w:shd w:fill="F2F6FA"/>
          </w:tcPr>
          <w:p>
            <w:pPr>
              <w:spacing w:before="0" w:after="0" w:line="240" w:lineRule="auto"/>
              <w:jc w:val="center"/>
            </w:pPr>
            <w:r/>
            <w:r>
              <w:rPr>
                <w:b w:val="0"/>
                <w:sz w:val="18"/>
              </w:rPr>
              <w:t>20</w:t>
            </w:r>
          </w:p>
        </w:tc>
        <w:tc>
          <w:tcPr>
            <w:tcW w:type="dxa" w:w="1224"/>
            <w:tcMar>
              <w:top w:w="90" w:type="dxa"/>
              <w:start w:w="90" w:type="dxa"/>
              <w:bottom w:w="90" w:type="dxa"/>
              <w:end w:w="90" w:type="dxa"/>
            </w:tcMar>
            <w:vAlign w:val="center"/>
            <w:shd w:fill="F2F6FA"/>
          </w:tcPr>
          <w:p>
            <w:pPr>
              <w:spacing w:before="0" w:after="0" w:line="240" w:lineRule="auto"/>
              <w:jc w:val="center"/>
            </w:pPr>
            <w:r/>
            <w:r>
              <w:rPr>
                <w:b w:val="0"/>
                <w:sz w:val="18"/>
              </w:rPr>
              <w:t>33,3</w:t>
            </w:r>
          </w:p>
        </w:tc>
      </w:tr>
      <w:tr>
        <w:trPr>
          <w:cantSplit/>
        </w:trPr>
        <w:tc>
          <w:tcPr>
            <w:tcW w:type="dxa" w:w="1800"/>
            <w:tcMar>
              <w:top w:w="90" w:type="dxa"/>
              <w:start w:w="90" w:type="dxa"/>
              <w:bottom w:w="90" w:type="dxa"/>
              <w:end w:w="90" w:type="dxa"/>
            </w:tcMar>
            <w:vAlign w:val="center"/>
          </w:tcPr>
          <w:p>
            <w:pPr>
              <w:spacing w:before="0" w:after="0" w:line="240" w:lineRule="auto"/>
              <w:jc w:val="left"/>
            </w:pPr>
            <w:r/>
            <w:r>
              <w:rPr>
                <w:b w:val="0"/>
                <w:sz w:val="18"/>
              </w:rPr>
              <w:t>Type de poste</w:t>
            </w:r>
          </w:p>
        </w:tc>
        <w:tc>
          <w:tcPr>
            <w:tcW w:type="dxa" w:w="4104"/>
            <w:tcMar>
              <w:top w:w="90" w:type="dxa"/>
              <w:start w:w="90" w:type="dxa"/>
              <w:bottom w:w="90" w:type="dxa"/>
              <w:end w:w="90" w:type="dxa"/>
            </w:tcMar>
            <w:vAlign w:val="center"/>
          </w:tcPr>
          <w:p>
            <w:pPr>
              <w:spacing w:before="0" w:after="0" w:line="240" w:lineRule="auto"/>
              <w:jc w:val="center"/>
            </w:pPr>
            <w:r/>
            <w:r>
              <w:rPr>
                <w:b w:val="0"/>
                <w:sz w:val="18"/>
              </w:rPr>
              <w:t>Fonctionnel</w:t>
            </w:r>
          </w:p>
        </w:tc>
        <w:tc>
          <w:tcPr>
            <w:tcW w:type="dxa" w:w="1224"/>
            <w:tcMar>
              <w:top w:w="90" w:type="dxa"/>
              <w:start w:w="90" w:type="dxa"/>
              <w:bottom w:w="90" w:type="dxa"/>
              <w:end w:w="90" w:type="dxa"/>
            </w:tcMar>
            <w:vAlign w:val="center"/>
          </w:tcPr>
          <w:p>
            <w:pPr>
              <w:spacing w:before="0" w:after="0" w:line="240" w:lineRule="auto"/>
              <w:jc w:val="center"/>
            </w:pPr>
            <w:r/>
            <w:r>
              <w:rPr>
                <w:b w:val="0"/>
                <w:sz w:val="18"/>
              </w:rPr>
              <w:t>36</w:t>
            </w:r>
          </w:p>
        </w:tc>
        <w:tc>
          <w:tcPr>
            <w:tcW w:type="dxa" w:w="1224"/>
            <w:tcMar>
              <w:top w:w="90" w:type="dxa"/>
              <w:start w:w="90" w:type="dxa"/>
              <w:bottom w:w="90" w:type="dxa"/>
              <w:end w:w="90" w:type="dxa"/>
            </w:tcMar>
            <w:vAlign w:val="center"/>
          </w:tcPr>
          <w:p>
            <w:pPr>
              <w:spacing w:before="0" w:after="0" w:line="240" w:lineRule="auto"/>
              <w:jc w:val="center"/>
            </w:pPr>
            <w:r/>
            <w:r>
              <w:rPr>
                <w:b w:val="0"/>
                <w:sz w:val="18"/>
              </w:rPr>
              <w:t>60,0</w:t>
            </w:r>
          </w:p>
        </w:tc>
      </w:tr>
      <w:tr>
        <w:trPr>
          <w:cantSplit/>
        </w:trPr>
        <w:tc>
          <w:tcPr>
            <w:tcW w:type="dxa" w:w="1800"/>
            <w:tcMar>
              <w:top w:w="90" w:type="dxa"/>
              <w:start w:w="90" w:type="dxa"/>
              <w:bottom w:w="90" w:type="dxa"/>
              <w:end w:w="90" w:type="dxa"/>
            </w:tcMar>
            <w:vAlign w:val="center"/>
            <w:shd w:fill="F2F6FA"/>
          </w:tcPr>
          <w:p>
            <w:pPr>
              <w:spacing w:before="0" w:after="0" w:line="240" w:lineRule="auto"/>
              <w:jc w:val="left"/>
            </w:pPr>
            <w:r/>
            <w:r>
              <w:rPr>
                <w:b w:val="0"/>
                <w:sz w:val="18"/>
              </w:rPr>
            </w:r>
          </w:p>
        </w:tc>
        <w:tc>
          <w:tcPr>
            <w:tcW w:type="dxa" w:w="4104"/>
            <w:tcMar>
              <w:top w:w="90" w:type="dxa"/>
              <w:start w:w="90" w:type="dxa"/>
              <w:bottom w:w="90" w:type="dxa"/>
              <w:end w:w="90" w:type="dxa"/>
            </w:tcMar>
            <w:vAlign w:val="center"/>
            <w:shd w:fill="F2F6FA"/>
          </w:tcPr>
          <w:p>
            <w:pPr>
              <w:spacing w:before="0" w:after="0" w:line="240" w:lineRule="auto"/>
              <w:jc w:val="center"/>
            </w:pPr>
            <w:r/>
            <w:r>
              <w:rPr>
                <w:b w:val="0"/>
                <w:sz w:val="18"/>
              </w:rPr>
              <w:t>Non fonctionnel</w:t>
            </w:r>
          </w:p>
        </w:tc>
        <w:tc>
          <w:tcPr>
            <w:tcW w:type="dxa" w:w="1224"/>
            <w:tcMar>
              <w:top w:w="90" w:type="dxa"/>
              <w:start w:w="90" w:type="dxa"/>
              <w:bottom w:w="90" w:type="dxa"/>
              <w:end w:w="90" w:type="dxa"/>
            </w:tcMar>
            <w:vAlign w:val="center"/>
            <w:shd w:fill="F2F6FA"/>
          </w:tcPr>
          <w:p>
            <w:pPr>
              <w:spacing w:before="0" w:after="0" w:line="240" w:lineRule="auto"/>
              <w:jc w:val="center"/>
            </w:pPr>
            <w:r/>
            <w:r>
              <w:rPr>
                <w:b w:val="0"/>
                <w:sz w:val="18"/>
              </w:rPr>
              <w:t>24</w:t>
            </w:r>
          </w:p>
        </w:tc>
        <w:tc>
          <w:tcPr>
            <w:tcW w:type="dxa" w:w="1224"/>
            <w:tcMar>
              <w:top w:w="90" w:type="dxa"/>
              <w:start w:w="90" w:type="dxa"/>
              <w:bottom w:w="90" w:type="dxa"/>
              <w:end w:w="90" w:type="dxa"/>
            </w:tcMar>
            <w:vAlign w:val="center"/>
            <w:shd w:fill="F2F6FA"/>
          </w:tcPr>
          <w:p>
            <w:pPr>
              <w:spacing w:before="0" w:after="0" w:line="240" w:lineRule="auto"/>
              <w:jc w:val="center"/>
            </w:pPr>
            <w:r/>
            <w:r>
              <w:rPr>
                <w:b w:val="0"/>
                <w:sz w:val="18"/>
              </w:rPr>
              <w:t>40,0</w:t>
            </w:r>
          </w:p>
        </w:tc>
      </w:tr>
      <w:tr>
        <w:trPr>
          <w:cantSplit/>
        </w:trPr>
        <w:tc>
          <w:tcPr>
            <w:tcW w:type="dxa" w:w="1800"/>
            <w:tcMar>
              <w:top w:w="90" w:type="dxa"/>
              <w:start w:w="90" w:type="dxa"/>
              <w:bottom w:w="90" w:type="dxa"/>
              <w:end w:w="90" w:type="dxa"/>
            </w:tcMar>
            <w:vAlign w:val="center"/>
          </w:tcPr>
          <w:p>
            <w:pPr>
              <w:spacing w:before="0" w:after="0" w:line="240" w:lineRule="auto"/>
              <w:jc w:val="left"/>
            </w:pPr>
            <w:r/>
            <w:r>
              <w:rPr>
                <w:b w:val="0"/>
                <w:sz w:val="18"/>
              </w:rPr>
              <w:t>Activité</w:t>
            </w:r>
          </w:p>
        </w:tc>
        <w:tc>
          <w:tcPr>
            <w:tcW w:type="dxa" w:w="4104"/>
            <w:tcMar>
              <w:top w:w="90" w:type="dxa"/>
              <w:start w:w="90" w:type="dxa"/>
              <w:bottom w:w="90" w:type="dxa"/>
              <w:end w:w="90" w:type="dxa"/>
            </w:tcMar>
            <w:vAlign w:val="center"/>
          </w:tcPr>
          <w:p>
            <w:pPr>
              <w:spacing w:before="0" w:after="0" w:line="240" w:lineRule="auto"/>
              <w:jc w:val="center"/>
            </w:pPr>
            <w:r/>
            <w:r>
              <w:rPr>
                <w:b w:val="0"/>
                <w:sz w:val="18"/>
              </w:rPr>
              <w:t>Exploitation</w:t>
            </w:r>
          </w:p>
        </w:tc>
        <w:tc>
          <w:tcPr>
            <w:tcW w:type="dxa" w:w="1224"/>
            <w:tcMar>
              <w:top w:w="90" w:type="dxa"/>
              <w:start w:w="90" w:type="dxa"/>
              <w:bottom w:w="90" w:type="dxa"/>
              <w:end w:w="90" w:type="dxa"/>
            </w:tcMar>
            <w:vAlign w:val="center"/>
          </w:tcPr>
          <w:p>
            <w:pPr>
              <w:spacing w:before="0" w:after="0" w:line="240" w:lineRule="auto"/>
              <w:jc w:val="center"/>
            </w:pPr>
            <w:r/>
            <w:r>
              <w:rPr>
                <w:b w:val="0"/>
                <w:sz w:val="18"/>
              </w:rPr>
              <w:t>16</w:t>
            </w:r>
          </w:p>
        </w:tc>
        <w:tc>
          <w:tcPr>
            <w:tcW w:type="dxa" w:w="1224"/>
            <w:tcMar>
              <w:top w:w="90" w:type="dxa"/>
              <w:start w:w="90" w:type="dxa"/>
              <w:bottom w:w="90" w:type="dxa"/>
              <w:end w:w="90" w:type="dxa"/>
            </w:tcMar>
            <w:vAlign w:val="center"/>
          </w:tcPr>
          <w:p>
            <w:pPr>
              <w:spacing w:before="0" w:after="0" w:line="240" w:lineRule="auto"/>
              <w:jc w:val="center"/>
            </w:pPr>
            <w:r/>
            <w:r>
              <w:rPr>
                <w:b w:val="0"/>
                <w:sz w:val="18"/>
              </w:rPr>
              <w:t>26,7</w:t>
            </w:r>
          </w:p>
        </w:tc>
      </w:tr>
      <w:tr>
        <w:trPr>
          <w:cantSplit/>
        </w:trPr>
        <w:tc>
          <w:tcPr>
            <w:tcW w:type="dxa" w:w="1800"/>
            <w:tcMar>
              <w:top w:w="90" w:type="dxa"/>
              <w:start w:w="90" w:type="dxa"/>
              <w:bottom w:w="90" w:type="dxa"/>
              <w:end w:w="90" w:type="dxa"/>
            </w:tcMar>
            <w:vAlign w:val="center"/>
            <w:shd w:fill="F2F6FA"/>
          </w:tcPr>
          <w:p>
            <w:pPr>
              <w:spacing w:before="0" w:after="0" w:line="240" w:lineRule="auto"/>
              <w:jc w:val="left"/>
            </w:pPr>
            <w:r/>
            <w:r>
              <w:rPr>
                <w:b w:val="0"/>
                <w:sz w:val="18"/>
              </w:rPr>
            </w:r>
          </w:p>
        </w:tc>
        <w:tc>
          <w:tcPr>
            <w:tcW w:type="dxa" w:w="4104"/>
            <w:tcMar>
              <w:top w:w="90" w:type="dxa"/>
              <w:start w:w="90" w:type="dxa"/>
              <w:bottom w:w="90" w:type="dxa"/>
              <w:end w:w="90" w:type="dxa"/>
            </w:tcMar>
            <w:vAlign w:val="center"/>
            <w:shd w:fill="F2F6FA"/>
          </w:tcPr>
          <w:p>
            <w:pPr>
              <w:spacing w:before="0" w:after="0" w:line="240" w:lineRule="auto"/>
              <w:jc w:val="center"/>
            </w:pPr>
            <w:r/>
            <w:r>
              <w:rPr>
                <w:b w:val="0"/>
                <w:sz w:val="18"/>
              </w:rPr>
              <w:t>Administratif</w:t>
            </w:r>
          </w:p>
        </w:tc>
        <w:tc>
          <w:tcPr>
            <w:tcW w:type="dxa" w:w="1224"/>
            <w:tcMar>
              <w:top w:w="90" w:type="dxa"/>
              <w:start w:w="90" w:type="dxa"/>
              <w:bottom w:w="90" w:type="dxa"/>
              <w:end w:w="90" w:type="dxa"/>
            </w:tcMar>
            <w:vAlign w:val="center"/>
            <w:shd w:fill="F2F6FA"/>
          </w:tcPr>
          <w:p>
            <w:pPr>
              <w:spacing w:before="0" w:after="0" w:line="240" w:lineRule="auto"/>
              <w:jc w:val="center"/>
            </w:pPr>
            <w:r/>
            <w:r>
              <w:rPr>
                <w:b w:val="0"/>
                <w:sz w:val="18"/>
              </w:rPr>
              <w:t>15</w:t>
            </w:r>
          </w:p>
        </w:tc>
        <w:tc>
          <w:tcPr>
            <w:tcW w:type="dxa" w:w="1224"/>
            <w:tcMar>
              <w:top w:w="90" w:type="dxa"/>
              <w:start w:w="90" w:type="dxa"/>
              <w:bottom w:w="90" w:type="dxa"/>
              <w:end w:w="90" w:type="dxa"/>
            </w:tcMar>
            <w:vAlign w:val="center"/>
            <w:shd w:fill="F2F6FA"/>
          </w:tcPr>
          <w:p>
            <w:pPr>
              <w:spacing w:before="0" w:after="0" w:line="240" w:lineRule="auto"/>
              <w:jc w:val="center"/>
            </w:pPr>
            <w:r/>
            <w:r>
              <w:rPr>
                <w:b w:val="0"/>
                <w:sz w:val="18"/>
              </w:rPr>
              <w:t>25,0</w:t>
            </w:r>
          </w:p>
        </w:tc>
      </w:tr>
      <w:tr>
        <w:trPr>
          <w:cantSplit/>
        </w:trPr>
        <w:tc>
          <w:tcPr>
            <w:tcW w:type="dxa" w:w="1800"/>
            <w:tcMar>
              <w:top w:w="90" w:type="dxa"/>
              <w:start w:w="90" w:type="dxa"/>
              <w:bottom w:w="90" w:type="dxa"/>
              <w:end w:w="90" w:type="dxa"/>
            </w:tcMar>
            <w:vAlign w:val="center"/>
          </w:tcPr>
          <w:p>
            <w:pPr>
              <w:spacing w:before="0" w:after="0" w:line="240" w:lineRule="auto"/>
              <w:jc w:val="left"/>
            </w:pPr>
            <w:r/>
            <w:r>
              <w:rPr>
                <w:b w:val="0"/>
                <w:sz w:val="18"/>
              </w:rPr>
            </w:r>
          </w:p>
        </w:tc>
        <w:tc>
          <w:tcPr>
            <w:tcW w:type="dxa" w:w="4104"/>
            <w:tcMar>
              <w:top w:w="90" w:type="dxa"/>
              <w:start w:w="90" w:type="dxa"/>
              <w:bottom w:w="90" w:type="dxa"/>
              <w:end w:w="90" w:type="dxa"/>
            </w:tcMar>
            <w:vAlign w:val="center"/>
          </w:tcPr>
          <w:p>
            <w:pPr>
              <w:spacing w:before="0" w:after="0" w:line="240" w:lineRule="auto"/>
              <w:jc w:val="center"/>
            </w:pPr>
            <w:r/>
            <w:r>
              <w:rPr>
                <w:b w:val="0"/>
                <w:sz w:val="18"/>
              </w:rPr>
              <w:t>Commercial</w:t>
            </w:r>
          </w:p>
        </w:tc>
        <w:tc>
          <w:tcPr>
            <w:tcW w:type="dxa" w:w="1224"/>
            <w:tcMar>
              <w:top w:w="90" w:type="dxa"/>
              <w:start w:w="90" w:type="dxa"/>
              <w:bottom w:w="90" w:type="dxa"/>
              <w:end w:w="90" w:type="dxa"/>
            </w:tcMar>
            <w:vAlign w:val="center"/>
          </w:tcPr>
          <w:p>
            <w:pPr>
              <w:spacing w:before="0" w:after="0" w:line="240" w:lineRule="auto"/>
              <w:jc w:val="center"/>
            </w:pPr>
            <w:r/>
            <w:r>
              <w:rPr>
                <w:b w:val="0"/>
                <w:sz w:val="18"/>
              </w:rPr>
              <w:t>17</w:t>
            </w:r>
          </w:p>
        </w:tc>
        <w:tc>
          <w:tcPr>
            <w:tcW w:type="dxa" w:w="1224"/>
            <w:tcMar>
              <w:top w:w="90" w:type="dxa"/>
              <w:start w:w="90" w:type="dxa"/>
              <w:bottom w:w="90" w:type="dxa"/>
              <w:end w:w="90" w:type="dxa"/>
            </w:tcMar>
            <w:vAlign w:val="center"/>
          </w:tcPr>
          <w:p>
            <w:pPr>
              <w:spacing w:before="0" w:after="0" w:line="240" w:lineRule="auto"/>
              <w:jc w:val="center"/>
            </w:pPr>
            <w:r/>
            <w:r>
              <w:rPr>
                <w:b w:val="0"/>
                <w:sz w:val="18"/>
              </w:rPr>
              <w:t>28,3</w:t>
            </w:r>
          </w:p>
        </w:tc>
      </w:tr>
      <w:tr>
        <w:trPr>
          <w:cantSplit/>
        </w:trPr>
        <w:tc>
          <w:tcPr>
            <w:tcW w:type="dxa" w:w="1800"/>
            <w:tcMar>
              <w:top w:w="90" w:type="dxa"/>
              <w:start w:w="90" w:type="dxa"/>
              <w:bottom w:w="90" w:type="dxa"/>
              <w:end w:w="90" w:type="dxa"/>
            </w:tcMar>
            <w:vAlign w:val="center"/>
            <w:shd w:fill="F2F6FA"/>
          </w:tcPr>
          <w:p>
            <w:pPr>
              <w:spacing w:before="0" w:after="0" w:line="240" w:lineRule="auto"/>
              <w:jc w:val="left"/>
            </w:pPr>
            <w:r/>
            <w:r>
              <w:rPr>
                <w:b w:val="0"/>
                <w:sz w:val="18"/>
              </w:rPr>
            </w:r>
          </w:p>
        </w:tc>
        <w:tc>
          <w:tcPr>
            <w:tcW w:type="dxa" w:w="4104"/>
            <w:tcMar>
              <w:top w:w="90" w:type="dxa"/>
              <w:start w:w="90" w:type="dxa"/>
              <w:bottom w:w="90" w:type="dxa"/>
              <w:end w:w="90" w:type="dxa"/>
            </w:tcMar>
            <w:vAlign w:val="center"/>
            <w:shd w:fill="F2F6FA"/>
          </w:tcPr>
          <w:p>
            <w:pPr>
              <w:spacing w:before="0" w:after="0" w:line="240" w:lineRule="auto"/>
              <w:jc w:val="center"/>
            </w:pPr>
            <w:r/>
            <w:r>
              <w:rPr>
                <w:b w:val="0"/>
                <w:sz w:val="18"/>
              </w:rPr>
              <w:t>Technique</w:t>
            </w:r>
          </w:p>
        </w:tc>
        <w:tc>
          <w:tcPr>
            <w:tcW w:type="dxa" w:w="1224"/>
            <w:tcMar>
              <w:top w:w="90" w:type="dxa"/>
              <w:start w:w="90" w:type="dxa"/>
              <w:bottom w:w="90" w:type="dxa"/>
              <w:end w:w="90" w:type="dxa"/>
            </w:tcMar>
            <w:vAlign w:val="center"/>
            <w:shd w:fill="F2F6FA"/>
          </w:tcPr>
          <w:p>
            <w:pPr>
              <w:spacing w:before="0" w:after="0" w:line="240" w:lineRule="auto"/>
              <w:jc w:val="center"/>
            </w:pPr>
            <w:r/>
            <w:r>
              <w:rPr>
                <w:b w:val="0"/>
                <w:sz w:val="18"/>
              </w:rPr>
              <w:t>12</w:t>
            </w:r>
          </w:p>
        </w:tc>
        <w:tc>
          <w:tcPr>
            <w:tcW w:type="dxa" w:w="1224"/>
            <w:tcMar>
              <w:top w:w="90" w:type="dxa"/>
              <w:start w:w="90" w:type="dxa"/>
              <w:bottom w:w="90" w:type="dxa"/>
              <w:end w:w="90" w:type="dxa"/>
            </w:tcMar>
            <w:vAlign w:val="center"/>
            <w:shd w:fill="F2F6FA"/>
          </w:tcPr>
          <w:p>
            <w:pPr>
              <w:spacing w:before="0" w:after="0" w:line="240" w:lineRule="auto"/>
              <w:jc w:val="center"/>
            </w:pPr>
            <w:r/>
            <w:r>
              <w:rPr>
                <w:b w:val="0"/>
                <w:sz w:val="18"/>
              </w:rPr>
              <w:t>20,0</w:t>
            </w:r>
          </w:p>
        </w:tc>
      </w:tr>
    </w:tbl>
    <w:p>
      <w:pPr>
        <w:spacing w:before="0" w:after="120" w:line="240" w:lineRule="auto"/>
        <w:jc w:val="center"/>
        <w:rPr>
          <w:rFonts w:ascii="Times New Roman" w:hAnsi="Times New Roman" w:cs="Times New Roman"/>
          <w:i/>
          <w:iCs/>
          <w:sz w:val="20"/>
          <w:szCs w:val="20"/>
        </w:rPr>
      </w:pPr>
      <w:r>
        <w:rPr>
          <w:rFonts w:ascii="Times New Roman" w:hAnsi="Times New Roman" w:cs="Times New Roman"/>
          <w:i/>
          <w:iCs/>
          <w:sz w:val="20"/>
          <w:szCs w:val="20"/>
        </w:rPr>
        <w:t>Source : Questionnaires administrés par l’auteur en 2026 (n = 60).</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Le questionnaire réunit des répondants de différentes tranches d’âge, anciennetés, niveaux hiérarchiques et activités. Les résultats décrivent les 60 personnes ayant répondu. Sans plan d’échantillonnage documenté ni dénominateur de l’effectif total, ils ne doivent pas être présentés comme représentatifs de l’ensemble du personnel.</w:t>
      </w:r>
    </w:p>
    <w:p w:rsidRPr="00770C17" w:rsidR="000A07DB" w:rsidP="00B9288A" w:rsidRDefault="000A07DB" w14:paraId="5E11BCF4" w14:textId="77777777">
      <w:pPr>
        <w:pStyle w:val="Paragraphedeliste"/>
        <w:numPr>
          <w:ilvl w:val="0"/>
          <w:numId w:val="9"/>
        </w:numPr>
        <w:spacing w:before="243"/>
        <w:jc w:val="center"/>
        <w:rPr>
          <w:rFonts w:asciiTheme="majorBidi" w:hAnsiTheme="majorBidi" w:cstheme="majorBidi"/>
          <w:b/>
        </w:rPr>
      </w:pPr>
      <w:r>
        <w:rPr>
          <w:rFonts w:asciiTheme="majorBidi" w:hAnsiTheme="majorBidi" w:cstheme="majorBidi"/>
          <w:b/>
        </w:rPr>
        <w:t>Tableau 6. Moyennes des neuf dimensions (scores corrigés, n = 60)</w:t>
      </w:r>
    </w:p>
    <w:tbl>
      <w:tblPr>
        <w:tblStyle w:val="Grilledutableau"/>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792"/>
        <w:gridCol w:w="1296"/>
        <w:gridCol w:w="1224"/>
        <w:gridCol w:w="2016"/>
      </w:tblGrid>
      <w:tr>
        <w:trPr>
          <w:tblHeader w:val="true"/>
          <w:cantSplit/>
        </w:trPr>
        <w:tc>
          <w:tcPr>
            <w:tcW w:type="dxa" w:w="3240"/>
            <w:tcMar>
              <w:top w:w="90" w:type="dxa"/>
              <w:start w:w="90" w:type="dxa"/>
              <w:bottom w:w="90" w:type="dxa"/>
              <w:end w:w="90" w:type="dxa"/>
            </w:tcMar>
            <w:vAlign w:val="center"/>
            <w:shd w:fill="1F4E78"/>
          </w:tcPr>
          <w:p>
            <w:pPr>
              <w:spacing w:before="0" w:after="0" w:line="240" w:lineRule="auto"/>
              <w:jc w:val="left"/>
            </w:pPr>
            <w:r/>
            <w:r>
              <w:rPr>
                <w:b/>
                <w:color w:val="FFFFFF"/>
                <w:sz w:val="18"/>
              </w:rPr>
              <w:t>Dimension</w:t>
            </w:r>
          </w:p>
        </w:tc>
        <w:tc>
          <w:tcPr>
            <w:tcW w:type="dxa" w:w="792"/>
            <w:tcMar>
              <w:top w:w="90" w:type="dxa"/>
              <w:start w:w="90" w:type="dxa"/>
              <w:bottom w:w="90" w:type="dxa"/>
              <w:end w:w="90" w:type="dxa"/>
            </w:tcMar>
            <w:vAlign w:val="center"/>
            <w:shd w:fill="1F4E78"/>
          </w:tcPr>
          <w:p>
            <w:pPr>
              <w:spacing w:before="0" w:after="0" w:line="240" w:lineRule="auto"/>
              <w:jc w:val="center"/>
            </w:pPr>
            <w:r/>
            <w:r>
              <w:rPr>
                <w:b/>
                <w:color w:val="FFFFFF"/>
                <w:sz w:val="18"/>
              </w:rPr>
              <w:t>Items</w:t>
            </w:r>
          </w:p>
        </w:tc>
        <w:tc>
          <w:tcPr>
            <w:tcW w:type="dxa" w:w="1296"/>
            <w:tcMar>
              <w:top w:w="90" w:type="dxa"/>
              <w:start w:w="90" w:type="dxa"/>
              <w:bottom w:w="90" w:type="dxa"/>
              <w:end w:w="90" w:type="dxa"/>
            </w:tcMar>
            <w:vAlign w:val="center"/>
            <w:shd w:fill="1F4E78"/>
          </w:tcPr>
          <w:p>
            <w:pPr>
              <w:spacing w:before="0" w:after="0" w:line="240" w:lineRule="auto"/>
              <w:jc w:val="center"/>
            </w:pPr>
            <w:r/>
            <w:r>
              <w:rPr>
                <w:b/>
                <w:color w:val="FFFFFF"/>
                <w:sz w:val="18"/>
              </w:rPr>
              <w:t>Moyenne /5</w:t>
            </w:r>
          </w:p>
        </w:tc>
        <w:tc>
          <w:tcPr>
            <w:tcW w:type="dxa" w:w="1224"/>
            <w:tcMar>
              <w:top w:w="90" w:type="dxa"/>
              <w:start w:w="90" w:type="dxa"/>
              <w:bottom w:w="90" w:type="dxa"/>
              <w:end w:w="90" w:type="dxa"/>
            </w:tcMar>
            <w:vAlign w:val="center"/>
            <w:shd w:fill="1F4E78"/>
          </w:tcPr>
          <w:p>
            <w:pPr>
              <w:spacing w:before="0" w:after="0" w:line="240" w:lineRule="auto"/>
              <w:jc w:val="center"/>
            </w:pPr>
            <w:r/>
            <w:r>
              <w:rPr>
                <w:b/>
                <w:color w:val="FFFFFF"/>
                <w:sz w:val="18"/>
              </w:rPr>
              <w:t>Écart-type</w:t>
            </w:r>
          </w:p>
        </w:tc>
        <w:tc>
          <w:tcPr>
            <w:tcW w:type="dxa" w:w="2016"/>
            <w:tcMar>
              <w:top w:w="90" w:type="dxa"/>
              <w:start w:w="90" w:type="dxa"/>
              <w:bottom w:w="90" w:type="dxa"/>
              <w:end w:w="90" w:type="dxa"/>
            </w:tcMar>
            <w:vAlign w:val="center"/>
            <w:shd w:fill="1F4E78"/>
          </w:tcPr>
          <w:p>
            <w:pPr>
              <w:spacing w:before="0" w:after="0" w:line="240" w:lineRule="auto"/>
              <w:jc w:val="center"/>
            </w:pPr>
            <w:r/>
            <w:r>
              <w:rPr>
                <w:b/>
                <w:color w:val="FFFFFF"/>
                <w:sz w:val="18"/>
              </w:rPr>
              <w:t>Niveau</w:t>
            </w:r>
          </w:p>
        </w:tc>
      </w:tr>
      <w:tr>
        <w:trPr>
          <w:cantSplit/>
        </w:trPr>
        <w:tc>
          <w:tcPr>
            <w:tcW w:type="dxa" w:w="3240"/>
            <w:tcMar>
              <w:top w:w="90" w:type="dxa"/>
              <w:start w:w="90" w:type="dxa"/>
              <w:bottom w:w="90" w:type="dxa"/>
              <w:end w:w="90" w:type="dxa"/>
            </w:tcMar>
            <w:vAlign w:val="center"/>
          </w:tcPr>
          <w:p>
            <w:pPr>
              <w:spacing w:before="0" w:after="0" w:line="240" w:lineRule="auto"/>
              <w:jc w:val="left"/>
            </w:pPr>
            <w:r/>
            <w:r>
              <w:rPr>
                <w:b w:val="0"/>
                <w:sz w:val="18"/>
              </w:rPr>
              <w:t>Utilisation des outils RH digitaux</w:t>
            </w:r>
          </w:p>
        </w:tc>
        <w:tc>
          <w:tcPr>
            <w:tcW w:type="dxa" w:w="792"/>
            <w:tcMar>
              <w:top w:w="90" w:type="dxa"/>
              <w:start w:w="90" w:type="dxa"/>
              <w:bottom w:w="90" w:type="dxa"/>
              <w:end w:w="90" w:type="dxa"/>
            </w:tcMar>
            <w:vAlign w:val="center"/>
          </w:tcPr>
          <w:p>
            <w:pPr>
              <w:spacing w:before="0" w:after="0" w:line="240" w:lineRule="auto"/>
              <w:jc w:val="center"/>
            </w:pPr>
            <w:r/>
            <w:r>
              <w:rPr>
                <w:b w:val="0"/>
                <w:sz w:val="18"/>
              </w:rPr>
              <w:t>4</w:t>
            </w:r>
          </w:p>
        </w:tc>
        <w:tc>
          <w:tcPr>
            <w:tcW w:type="dxa" w:w="1296"/>
            <w:tcMar>
              <w:top w:w="90" w:type="dxa"/>
              <w:start w:w="90" w:type="dxa"/>
              <w:bottom w:w="90" w:type="dxa"/>
              <w:end w:w="90" w:type="dxa"/>
            </w:tcMar>
            <w:vAlign w:val="center"/>
          </w:tcPr>
          <w:p>
            <w:pPr>
              <w:spacing w:before="0" w:after="0" w:line="240" w:lineRule="auto"/>
              <w:jc w:val="center"/>
            </w:pPr>
            <w:r/>
            <w:r>
              <w:rPr>
                <w:b w:val="0"/>
                <w:sz w:val="18"/>
              </w:rPr>
              <w:t>2,90</w:t>
            </w:r>
          </w:p>
        </w:tc>
        <w:tc>
          <w:tcPr>
            <w:tcW w:type="dxa" w:w="1224"/>
            <w:tcMar>
              <w:top w:w="90" w:type="dxa"/>
              <w:start w:w="90" w:type="dxa"/>
              <w:bottom w:w="90" w:type="dxa"/>
              <w:end w:w="90" w:type="dxa"/>
            </w:tcMar>
            <w:vAlign w:val="center"/>
          </w:tcPr>
          <w:p>
            <w:pPr>
              <w:spacing w:before="0" w:after="0" w:line="240" w:lineRule="auto"/>
              <w:jc w:val="center"/>
            </w:pPr>
            <w:r/>
            <w:r>
              <w:rPr>
                <w:b w:val="0"/>
                <w:sz w:val="18"/>
              </w:rPr>
              <w:t>0,56</w:t>
            </w:r>
          </w:p>
        </w:tc>
        <w:tc>
          <w:tcPr>
            <w:tcW w:type="dxa" w:w="2016"/>
            <w:tcMar>
              <w:top w:w="90" w:type="dxa"/>
              <w:start w:w="90" w:type="dxa"/>
              <w:bottom w:w="90" w:type="dxa"/>
              <w:end w:w="90" w:type="dxa"/>
            </w:tcMar>
            <w:vAlign w:val="center"/>
          </w:tcPr>
          <w:p>
            <w:pPr>
              <w:spacing w:before="0" w:after="0" w:line="240" w:lineRule="auto"/>
              <w:jc w:val="center"/>
            </w:pPr>
            <w:r/>
            <w:r>
              <w:rPr>
                <w:b w:val="0"/>
                <w:sz w:val="18"/>
              </w:rPr>
              <w:t>Moyen</w:t>
            </w:r>
          </w:p>
        </w:tc>
      </w:tr>
      <w:tr>
        <w:trPr>
          <w:cantSplit/>
        </w:trPr>
        <w:tc>
          <w:tcPr>
            <w:tcW w:type="dxa" w:w="3240"/>
            <w:tcMar>
              <w:top w:w="90" w:type="dxa"/>
              <w:start w:w="90" w:type="dxa"/>
              <w:bottom w:w="90" w:type="dxa"/>
              <w:end w:w="90" w:type="dxa"/>
            </w:tcMar>
            <w:vAlign w:val="center"/>
            <w:shd w:fill="F2F6FA"/>
          </w:tcPr>
          <w:p>
            <w:pPr>
              <w:spacing w:before="0" w:after="0" w:line="240" w:lineRule="auto"/>
              <w:jc w:val="left"/>
            </w:pPr>
            <w:r/>
            <w:r>
              <w:rPr>
                <w:b w:val="0"/>
                <w:sz w:val="18"/>
              </w:rPr>
              <w:t>Fluidité et efficacité des processus RH</w:t>
            </w:r>
          </w:p>
        </w:tc>
        <w:tc>
          <w:tcPr>
            <w:tcW w:type="dxa" w:w="792"/>
            <w:tcMar>
              <w:top w:w="90" w:type="dxa"/>
              <w:start w:w="90" w:type="dxa"/>
              <w:bottom w:w="90" w:type="dxa"/>
              <w:end w:w="90" w:type="dxa"/>
            </w:tcMar>
            <w:vAlign w:val="center"/>
            <w:shd w:fill="F2F6FA"/>
          </w:tcPr>
          <w:p>
            <w:pPr>
              <w:spacing w:before="0" w:after="0" w:line="240" w:lineRule="auto"/>
              <w:jc w:val="center"/>
            </w:pPr>
            <w:r/>
            <w:r>
              <w:rPr>
                <w:b w:val="0"/>
                <w:sz w:val="18"/>
              </w:rPr>
              <w:t>5</w:t>
            </w:r>
          </w:p>
        </w:tc>
        <w:tc>
          <w:tcPr>
            <w:tcW w:type="dxa" w:w="1296"/>
            <w:tcMar>
              <w:top w:w="90" w:type="dxa"/>
              <w:start w:w="90" w:type="dxa"/>
              <w:bottom w:w="90" w:type="dxa"/>
              <w:end w:w="90" w:type="dxa"/>
            </w:tcMar>
            <w:vAlign w:val="center"/>
            <w:shd w:fill="F2F6FA"/>
          </w:tcPr>
          <w:p>
            <w:pPr>
              <w:spacing w:before="0" w:after="0" w:line="240" w:lineRule="auto"/>
              <w:jc w:val="center"/>
            </w:pPr>
            <w:r/>
            <w:r>
              <w:rPr>
                <w:b w:val="0"/>
                <w:sz w:val="18"/>
              </w:rPr>
              <w:t>3,05</w:t>
            </w:r>
          </w:p>
        </w:tc>
        <w:tc>
          <w:tcPr>
            <w:tcW w:type="dxa" w:w="1224"/>
            <w:tcMar>
              <w:top w:w="90" w:type="dxa"/>
              <w:start w:w="90" w:type="dxa"/>
              <w:bottom w:w="90" w:type="dxa"/>
              <w:end w:w="90" w:type="dxa"/>
            </w:tcMar>
            <w:vAlign w:val="center"/>
            <w:shd w:fill="F2F6FA"/>
          </w:tcPr>
          <w:p>
            <w:pPr>
              <w:spacing w:before="0" w:after="0" w:line="240" w:lineRule="auto"/>
              <w:jc w:val="center"/>
            </w:pPr>
            <w:r/>
            <w:r>
              <w:rPr>
                <w:b w:val="0"/>
                <w:sz w:val="18"/>
              </w:rPr>
              <w:t>0,46</w:t>
            </w:r>
          </w:p>
        </w:tc>
        <w:tc>
          <w:tcPr>
            <w:tcW w:type="dxa" w:w="2016"/>
            <w:tcMar>
              <w:top w:w="90" w:type="dxa"/>
              <w:start w:w="90" w:type="dxa"/>
              <w:bottom w:w="90" w:type="dxa"/>
              <w:end w:w="90" w:type="dxa"/>
            </w:tcMar>
            <w:vAlign w:val="center"/>
            <w:shd w:fill="F2F6FA"/>
          </w:tcPr>
          <w:p>
            <w:pPr>
              <w:spacing w:before="0" w:after="0" w:line="240" w:lineRule="auto"/>
              <w:jc w:val="center"/>
            </w:pPr>
            <w:r/>
            <w:r>
              <w:rPr>
                <w:b w:val="0"/>
                <w:sz w:val="18"/>
              </w:rPr>
              <w:t>Moyen</w:t>
            </w:r>
          </w:p>
        </w:tc>
      </w:tr>
      <w:tr>
        <w:trPr>
          <w:cantSplit/>
        </w:trPr>
        <w:tc>
          <w:tcPr>
            <w:tcW w:type="dxa" w:w="3240"/>
            <w:tcMar>
              <w:top w:w="90" w:type="dxa"/>
              <w:start w:w="90" w:type="dxa"/>
              <w:bottom w:w="90" w:type="dxa"/>
              <w:end w:w="90" w:type="dxa"/>
            </w:tcMar>
            <w:vAlign w:val="center"/>
          </w:tcPr>
          <w:p>
            <w:pPr>
              <w:spacing w:before="0" w:after="0" w:line="240" w:lineRule="auto"/>
              <w:jc w:val="left"/>
            </w:pPr>
            <w:r/>
            <w:r>
              <w:rPr>
                <w:b w:val="0"/>
                <w:sz w:val="18"/>
              </w:rPr>
              <w:t>Expérience collaborateur</w:t>
            </w:r>
          </w:p>
        </w:tc>
        <w:tc>
          <w:tcPr>
            <w:tcW w:type="dxa" w:w="792"/>
            <w:tcMar>
              <w:top w:w="90" w:type="dxa"/>
              <w:start w:w="90" w:type="dxa"/>
              <w:bottom w:w="90" w:type="dxa"/>
              <w:end w:w="90" w:type="dxa"/>
            </w:tcMar>
            <w:vAlign w:val="center"/>
          </w:tcPr>
          <w:p>
            <w:pPr>
              <w:spacing w:before="0" w:after="0" w:line="240" w:lineRule="auto"/>
              <w:jc w:val="center"/>
            </w:pPr>
            <w:r/>
            <w:r>
              <w:rPr>
                <w:b w:val="0"/>
                <w:sz w:val="18"/>
              </w:rPr>
              <w:t>7</w:t>
            </w:r>
          </w:p>
        </w:tc>
        <w:tc>
          <w:tcPr>
            <w:tcW w:type="dxa" w:w="1296"/>
            <w:tcMar>
              <w:top w:w="90" w:type="dxa"/>
              <w:start w:w="90" w:type="dxa"/>
              <w:bottom w:w="90" w:type="dxa"/>
              <w:end w:w="90" w:type="dxa"/>
            </w:tcMar>
            <w:vAlign w:val="center"/>
          </w:tcPr>
          <w:p>
            <w:pPr>
              <w:spacing w:before="0" w:after="0" w:line="240" w:lineRule="auto"/>
              <w:jc w:val="center"/>
            </w:pPr>
            <w:r/>
            <w:r>
              <w:rPr>
                <w:b w:val="0"/>
                <w:sz w:val="18"/>
              </w:rPr>
              <w:t>3,12</w:t>
            </w:r>
          </w:p>
        </w:tc>
        <w:tc>
          <w:tcPr>
            <w:tcW w:type="dxa" w:w="1224"/>
            <w:tcMar>
              <w:top w:w="90" w:type="dxa"/>
              <w:start w:w="90" w:type="dxa"/>
              <w:bottom w:w="90" w:type="dxa"/>
              <w:end w:w="90" w:type="dxa"/>
            </w:tcMar>
            <w:vAlign w:val="center"/>
          </w:tcPr>
          <w:p>
            <w:pPr>
              <w:spacing w:before="0" w:after="0" w:line="240" w:lineRule="auto"/>
              <w:jc w:val="center"/>
            </w:pPr>
            <w:r/>
            <w:r>
              <w:rPr>
                <w:b w:val="0"/>
                <w:sz w:val="18"/>
              </w:rPr>
              <w:t>0,36</w:t>
            </w:r>
          </w:p>
        </w:tc>
        <w:tc>
          <w:tcPr>
            <w:tcW w:type="dxa" w:w="2016"/>
            <w:tcMar>
              <w:top w:w="90" w:type="dxa"/>
              <w:start w:w="90" w:type="dxa"/>
              <w:bottom w:w="90" w:type="dxa"/>
              <w:end w:w="90" w:type="dxa"/>
            </w:tcMar>
            <w:vAlign w:val="center"/>
          </w:tcPr>
          <w:p>
            <w:pPr>
              <w:spacing w:before="0" w:after="0" w:line="240" w:lineRule="auto"/>
              <w:jc w:val="center"/>
            </w:pPr>
            <w:r/>
            <w:r>
              <w:rPr>
                <w:b w:val="0"/>
                <w:sz w:val="18"/>
              </w:rPr>
              <w:t>Moyen</w:t>
            </w:r>
          </w:p>
        </w:tc>
      </w:tr>
      <w:tr>
        <w:trPr>
          <w:cantSplit/>
        </w:trPr>
        <w:tc>
          <w:tcPr>
            <w:tcW w:type="dxa" w:w="3240"/>
            <w:tcMar>
              <w:top w:w="90" w:type="dxa"/>
              <w:start w:w="90" w:type="dxa"/>
              <w:bottom w:w="90" w:type="dxa"/>
              <w:end w:w="90" w:type="dxa"/>
            </w:tcMar>
            <w:vAlign w:val="center"/>
            <w:shd w:fill="F2F6FA"/>
          </w:tcPr>
          <w:p>
            <w:pPr>
              <w:spacing w:before="0" w:after="0" w:line="240" w:lineRule="auto"/>
              <w:jc w:val="left"/>
            </w:pPr>
            <w:r/>
            <w:r>
              <w:rPr>
                <w:b w:val="0"/>
                <w:sz w:val="18"/>
              </w:rPr>
              <w:t>Potentiel de digitalisation RH</w:t>
            </w:r>
          </w:p>
        </w:tc>
        <w:tc>
          <w:tcPr>
            <w:tcW w:type="dxa" w:w="792"/>
            <w:tcMar>
              <w:top w:w="90" w:type="dxa"/>
              <w:start w:w="90" w:type="dxa"/>
              <w:bottom w:w="90" w:type="dxa"/>
              <w:end w:w="90" w:type="dxa"/>
            </w:tcMar>
            <w:vAlign w:val="center"/>
            <w:shd w:fill="F2F6FA"/>
          </w:tcPr>
          <w:p>
            <w:pPr>
              <w:spacing w:before="0" w:after="0" w:line="240" w:lineRule="auto"/>
              <w:jc w:val="center"/>
            </w:pPr>
            <w:r/>
            <w:r>
              <w:rPr>
                <w:b w:val="0"/>
                <w:sz w:val="18"/>
              </w:rPr>
              <w:t>3</w:t>
            </w:r>
          </w:p>
        </w:tc>
        <w:tc>
          <w:tcPr>
            <w:tcW w:type="dxa" w:w="1296"/>
            <w:tcMar>
              <w:top w:w="90" w:type="dxa"/>
              <w:start w:w="90" w:type="dxa"/>
              <w:bottom w:w="90" w:type="dxa"/>
              <w:end w:w="90" w:type="dxa"/>
            </w:tcMar>
            <w:vAlign w:val="center"/>
            <w:shd w:fill="F2F6FA"/>
          </w:tcPr>
          <w:p>
            <w:pPr>
              <w:spacing w:before="0" w:after="0" w:line="240" w:lineRule="auto"/>
              <w:jc w:val="center"/>
            </w:pPr>
            <w:r/>
            <w:r>
              <w:rPr>
                <w:b w:val="0"/>
                <w:sz w:val="18"/>
              </w:rPr>
              <w:t>4,25</w:t>
            </w:r>
          </w:p>
        </w:tc>
        <w:tc>
          <w:tcPr>
            <w:tcW w:type="dxa" w:w="1224"/>
            <w:tcMar>
              <w:top w:w="90" w:type="dxa"/>
              <w:start w:w="90" w:type="dxa"/>
              <w:bottom w:w="90" w:type="dxa"/>
              <w:end w:w="90" w:type="dxa"/>
            </w:tcMar>
            <w:vAlign w:val="center"/>
            <w:shd w:fill="F2F6FA"/>
          </w:tcPr>
          <w:p>
            <w:pPr>
              <w:spacing w:before="0" w:after="0" w:line="240" w:lineRule="auto"/>
              <w:jc w:val="center"/>
            </w:pPr>
            <w:r/>
            <w:r>
              <w:rPr>
                <w:b w:val="0"/>
                <w:sz w:val="18"/>
              </w:rPr>
              <w:t>0,47</w:t>
            </w:r>
          </w:p>
        </w:tc>
        <w:tc>
          <w:tcPr>
            <w:tcW w:type="dxa" w:w="2016"/>
            <w:tcMar>
              <w:top w:w="90" w:type="dxa"/>
              <w:start w:w="90" w:type="dxa"/>
              <w:bottom w:w="90" w:type="dxa"/>
              <w:end w:w="90" w:type="dxa"/>
            </w:tcMar>
            <w:vAlign w:val="center"/>
            <w:shd w:fill="F2F6FA"/>
          </w:tcPr>
          <w:p>
            <w:pPr>
              <w:spacing w:before="0" w:after="0" w:line="240" w:lineRule="auto"/>
              <w:jc w:val="center"/>
            </w:pPr>
            <w:r/>
            <w:r>
              <w:rPr>
                <w:b w:val="0"/>
                <w:sz w:val="18"/>
              </w:rPr>
              <w:t>Très bon</w:t>
            </w:r>
          </w:p>
        </w:tc>
      </w:tr>
      <w:tr>
        <w:trPr>
          <w:cantSplit/>
        </w:trPr>
        <w:tc>
          <w:tcPr>
            <w:tcW w:type="dxa" w:w="3240"/>
            <w:tcMar>
              <w:top w:w="90" w:type="dxa"/>
              <w:start w:w="90" w:type="dxa"/>
              <w:bottom w:w="90" w:type="dxa"/>
              <w:end w:w="90" w:type="dxa"/>
            </w:tcMar>
            <w:vAlign w:val="center"/>
          </w:tcPr>
          <w:p>
            <w:pPr>
              <w:spacing w:before="0" w:after="0" w:line="240" w:lineRule="auto"/>
              <w:jc w:val="left"/>
            </w:pPr>
            <w:r/>
            <w:r>
              <w:rPr>
                <w:b w:val="0"/>
                <w:sz w:val="18"/>
              </w:rPr>
              <w:t>Compétences et accompagnement (items inversés)</w:t>
            </w:r>
          </w:p>
        </w:tc>
        <w:tc>
          <w:tcPr>
            <w:tcW w:type="dxa" w:w="792"/>
            <w:tcMar>
              <w:top w:w="90" w:type="dxa"/>
              <w:start w:w="90" w:type="dxa"/>
              <w:bottom w:w="90" w:type="dxa"/>
              <w:end w:w="90" w:type="dxa"/>
            </w:tcMar>
            <w:vAlign w:val="center"/>
          </w:tcPr>
          <w:p>
            <w:pPr>
              <w:spacing w:before="0" w:after="0" w:line="240" w:lineRule="auto"/>
              <w:jc w:val="center"/>
            </w:pPr>
            <w:r/>
            <w:r>
              <w:rPr>
                <w:b w:val="0"/>
                <w:sz w:val="18"/>
              </w:rPr>
              <w:t>2</w:t>
            </w:r>
          </w:p>
        </w:tc>
        <w:tc>
          <w:tcPr>
            <w:tcW w:type="dxa" w:w="1296"/>
            <w:tcMar>
              <w:top w:w="90" w:type="dxa"/>
              <w:start w:w="90" w:type="dxa"/>
              <w:bottom w:w="90" w:type="dxa"/>
              <w:end w:w="90" w:type="dxa"/>
            </w:tcMar>
            <w:vAlign w:val="center"/>
          </w:tcPr>
          <w:p>
            <w:pPr>
              <w:spacing w:before="0" w:after="0" w:line="240" w:lineRule="auto"/>
              <w:jc w:val="center"/>
            </w:pPr>
            <w:r/>
            <w:r>
              <w:rPr>
                <w:b w:val="0"/>
                <w:sz w:val="18"/>
              </w:rPr>
              <w:t>2,35</w:t>
            </w:r>
          </w:p>
        </w:tc>
        <w:tc>
          <w:tcPr>
            <w:tcW w:type="dxa" w:w="1224"/>
            <w:tcMar>
              <w:top w:w="90" w:type="dxa"/>
              <w:start w:w="90" w:type="dxa"/>
              <w:bottom w:w="90" w:type="dxa"/>
              <w:end w:w="90" w:type="dxa"/>
            </w:tcMar>
            <w:vAlign w:val="center"/>
          </w:tcPr>
          <w:p>
            <w:pPr>
              <w:spacing w:before="0" w:after="0" w:line="240" w:lineRule="auto"/>
              <w:jc w:val="center"/>
            </w:pPr>
            <w:r/>
            <w:r>
              <w:rPr>
                <w:b w:val="0"/>
                <w:sz w:val="18"/>
              </w:rPr>
              <w:t>0,68</w:t>
            </w:r>
          </w:p>
        </w:tc>
        <w:tc>
          <w:tcPr>
            <w:tcW w:type="dxa" w:w="2016"/>
            <w:tcMar>
              <w:top w:w="90" w:type="dxa"/>
              <w:start w:w="90" w:type="dxa"/>
              <w:bottom w:w="90" w:type="dxa"/>
              <w:end w:w="90" w:type="dxa"/>
            </w:tcMar>
            <w:vAlign w:val="center"/>
          </w:tcPr>
          <w:p>
            <w:pPr>
              <w:spacing w:before="0" w:after="0" w:line="240" w:lineRule="auto"/>
              <w:jc w:val="center"/>
            </w:pPr>
            <w:r/>
            <w:r>
              <w:rPr>
                <w:b w:val="0"/>
                <w:sz w:val="18"/>
              </w:rPr>
              <w:t>Faible</w:t>
            </w:r>
          </w:p>
        </w:tc>
      </w:tr>
      <w:tr>
        <w:trPr>
          <w:cantSplit/>
        </w:trPr>
        <w:tc>
          <w:tcPr>
            <w:tcW w:type="dxa" w:w="3240"/>
            <w:tcMar>
              <w:top w:w="90" w:type="dxa"/>
              <w:start w:w="90" w:type="dxa"/>
              <w:bottom w:w="90" w:type="dxa"/>
              <w:end w:w="90" w:type="dxa"/>
            </w:tcMar>
            <w:vAlign w:val="center"/>
            <w:shd w:fill="F2F6FA"/>
          </w:tcPr>
          <w:p>
            <w:pPr>
              <w:spacing w:before="0" w:after="0" w:line="240" w:lineRule="auto"/>
              <w:jc w:val="left"/>
            </w:pPr>
            <w:r/>
            <w:r>
              <w:rPr>
                <w:b w:val="0"/>
                <w:sz w:val="18"/>
              </w:rPr>
              <w:t>Adaptation au changement</w:t>
            </w:r>
          </w:p>
        </w:tc>
        <w:tc>
          <w:tcPr>
            <w:tcW w:type="dxa" w:w="792"/>
            <w:tcMar>
              <w:top w:w="90" w:type="dxa"/>
              <w:start w:w="90" w:type="dxa"/>
              <w:bottom w:w="90" w:type="dxa"/>
              <w:end w:w="90" w:type="dxa"/>
            </w:tcMar>
            <w:vAlign w:val="center"/>
            <w:shd w:fill="F2F6FA"/>
          </w:tcPr>
          <w:p>
            <w:pPr>
              <w:spacing w:before="0" w:after="0" w:line="240" w:lineRule="auto"/>
              <w:jc w:val="center"/>
            </w:pPr>
            <w:r/>
            <w:r>
              <w:rPr>
                <w:b w:val="0"/>
                <w:sz w:val="18"/>
              </w:rPr>
              <w:t>3</w:t>
            </w:r>
          </w:p>
        </w:tc>
        <w:tc>
          <w:tcPr>
            <w:tcW w:type="dxa" w:w="1296"/>
            <w:tcMar>
              <w:top w:w="90" w:type="dxa"/>
              <w:start w:w="90" w:type="dxa"/>
              <w:bottom w:w="90" w:type="dxa"/>
              <w:end w:w="90" w:type="dxa"/>
            </w:tcMar>
            <w:vAlign w:val="center"/>
            <w:shd w:fill="F2F6FA"/>
          </w:tcPr>
          <w:p>
            <w:pPr>
              <w:spacing w:before="0" w:after="0" w:line="240" w:lineRule="auto"/>
              <w:jc w:val="center"/>
            </w:pPr>
            <w:r/>
            <w:r>
              <w:rPr>
                <w:b w:val="0"/>
                <w:sz w:val="18"/>
              </w:rPr>
              <w:t>2,79</w:t>
            </w:r>
          </w:p>
        </w:tc>
        <w:tc>
          <w:tcPr>
            <w:tcW w:type="dxa" w:w="1224"/>
            <w:tcMar>
              <w:top w:w="90" w:type="dxa"/>
              <w:start w:w="90" w:type="dxa"/>
              <w:bottom w:w="90" w:type="dxa"/>
              <w:end w:w="90" w:type="dxa"/>
            </w:tcMar>
            <w:vAlign w:val="center"/>
            <w:shd w:fill="F2F6FA"/>
          </w:tcPr>
          <w:p>
            <w:pPr>
              <w:spacing w:before="0" w:after="0" w:line="240" w:lineRule="auto"/>
              <w:jc w:val="center"/>
            </w:pPr>
            <w:r/>
            <w:r>
              <w:rPr>
                <w:b w:val="0"/>
                <w:sz w:val="18"/>
              </w:rPr>
              <w:t>0,52</w:t>
            </w:r>
          </w:p>
        </w:tc>
        <w:tc>
          <w:tcPr>
            <w:tcW w:type="dxa" w:w="2016"/>
            <w:tcMar>
              <w:top w:w="90" w:type="dxa"/>
              <w:start w:w="90" w:type="dxa"/>
              <w:bottom w:w="90" w:type="dxa"/>
              <w:end w:w="90" w:type="dxa"/>
            </w:tcMar>
            <w:vAlign w:val="center"/>
            <w:shd w:fill="F2F6FA"/>
          </w:tcPr>
          <w:p>
            <w:pPr>
              <w:spacing w:before="0" w:after="0" w:line="240" w:lineRule="auto"/>
              <w:jc w:val="center"/>
            </w:pPr>
            <w:r/>
            <w:r>
              <w:rPr>
                <w:b w:val="0"/>
                <w:sz w:val="18"/>
              </w:rPr>
              <w:t>Moyen</w:t>
            </w:r>
          </w:p>
        </w:tc>
      </w:tr>
      <w:tr>
        <w:trPr>
          <w:cantSplit/>
        </w:trPr>
        <w:tc>
          <w:tcPr>
            <w:tcW w:type="dxa" w:w="3240"/>
            <w:tcMar>
              <w:top w:w="90" w:type="dxa"/>
              <w:start w:w="90" w:type="dxa"/>
              <w:bottom w:w="90" w:type="dxa"/>
              <w:end w:w="90" w:type="dxa"/>
            </w:tcMar>
            <w:vAlign w:val="center"/>
          </w:tcPr>
          <w:p>
            <w:pPr>
              <w:spacing w:before="0" w:after="0" w:line="240" w:lineRule="auto"/>
              <w:jc w:val="left"/>
            </w:pPr>
            <w:r/>
            <w:r>
              <w:rPr>
                <w:b w:val="0"/>
                <w:sz w:val="18"/>
              </w:rPr>
              <w:t>Gouvernance et orientation stratégique (item inversé)</w:t>
            </w:r>
          </w:p>
        </w:tc>
        <w:tc>
          <w:tcPr>
            <w:tcW w:type="dxa" w:w="792"/>
            <w:tcMar>
              <w:top w:w="90" w:type="dxa"/>
              <w:start w:w="90" w:type="dxa"/>
              <w:bottom w:w="90" w:type="dxa"/>
              <w:end w:w="90" w:type="dxa"/>
            </w:tcMar>
            <w:vAlign w:val="center"/>
          </w:tcPr>
          <w:p>
            <w:pPr>
              <w:spacing w:before="0" w:after="0" w:line="240" w:lineRule="auto"/>
              <w:jc w:val="center"/>
            </w:pPr>
            <w:r/>
            <w:r>
              <w:rPr>
                <w:b w:val="0"/>
                <w:sz w:val="18"/>
              </w:rPr>
              <w:t>5</w:t>
            </w:r>
          </w:p>
        </w:tc>
        <w:tc>
          <w:tcPr>
            <w:tcW w:type="dxa" w:w="1296"/>
            <w:tcMar>
              <w:top w:w="90" w:type="dxa"/>
              <w:start w:w="90" w:type="dxa"/>
              <w:bottom w:w="90" w:type="dxa"/>
              <w:end w:w="90" w:type="dxa"/>
            </w:tcMar>
            <w:vAlign w:val="center"/>
          </w:tcPr>
          <w:p>
            <w:pPr>
              <w:spacing w:before="0" w:after="0" w:line="240" w:lineRule="auto"/>
              <w:jc w:val="center"/>
            </w:pPr>
            <w:r/>
            <w:r>
              <w:rPr>
                <w:b w:val="0"/>
                <w:sz w:val="18"/>
              </w:rPr>
              <w:t>2,86</w:t>
            </w:r>
          </w:p>
        </w:tc>
        <w:tc>
          <w:tcPr>
            <w:tcW w:type="dxa" w:w="1224"/>
            <w:tcMar>
              <w:top w:w="90" w:type="dxa"/>
              <w:start w:w="90" w:type="dxa"/>
              <w:bottom w:w="90" w:type="dxa"/>
              <w:end w:w="90" w:type="dxa"/>
            </w:tcMar>
            <w:vAlign w:val="center"/>
          </w:tcPr>
          <w:p>
            <w:pPr>
              <w:spacing w:before="0" w:after="0" w:line="240" w:lineRule="auto"/>
              <w:jc w:val="center"/>
            </w:pPr>
            <w:r/>
            <w:r>
              <w:rPr>
                <w:b w:val="0"/>
                <w:sz w:val="18"/>
              </w:rPr>
              <w:t>0,48</w:t>
            </w:r>
          </w:p>
        </w:tc>
        <w:tc>
          <w:tcPr>
            <w:tcW w:type="dxa" w:w="2016"/>
            <w:tcMar>
              <w:top w:w="90" w:type="dxa"/>
              <w:start w:w="90" w:type="dxa"/>
              <w:bottom w:w="90" w:type="dxa"/>
              <w:end w:w="90" w:type="dxa"/>
            </w:tcMar>
            <w:vAlign w:val="center"/>
          </w:tcPr>
          <w:p>
            <w:pPr>
              <w:spacing w:before="0" w:after="0" w:line="240" w:lineRule="auto"/>
              <w:jc w:val="center"/>
            </w:pPr>
            <w:r/>
            <w:r>
              <w:rPr>
                <w:b w:val="0"/>
                <w:sz w:val="18"/>
              </w:rPr>
              <w:t>Moyen</w:t>
            </w:r>
          </w:p>
        </w:tc>
      </w:tr>
      <w:tr>
        <w:trPr>
          <w:cantSplit/>
        </w:trPr>
        <w:tc>
          <w:tcPr>
            <w:tcW w:type="dxa" w:w="3240"/>
            <w:tcMar>
              <w:top w:w="90" w:type="dxa"/>
              <w:start w:w="90" w:type="dxa"/>
              <w:bottom w:w="90" w:type="dxa"/>
              <w:end w:w="90" w:type="dxa"/>
            </w:tcMar>
            <w:vAlign w:val="center"/>
            <w:shd w:fill="F2F6FA"/>
          </w:tcPr>
          <w:p>
            <w:pPr>
              <w:spacing w:before="0" w:after="0" w:line="240" w:lineRule="auto"/>
              <w:jc w:val="left"/>
            </w:pPr>
            <w:r/>
            <w:r>
              <w:rPr>
                <w:b w:val="0"/>
                <w:sz w:val="18"/>
              </w:rPr>
              <w:t>Digitalisation RH et performance stratégique</w:t>
            </w:r>
          </w:p>
        </w:tc>
        <w:tc>
          <w:tcPr>
            <w:tcW w:type="dxa" w:w="792"/>
            <w:tcMar>
              <w:top w:w="90" w:type="dxa"/>
              <w:start w:w="90" w:type="dxa"/>
              <w:bottom w:w="90" w:type="dxa"/>
              <w:end w:w="90" w:type="dxa"/>
            </w:tcMar>
            <w:vAlign w:val="center"/>
            <w:shd w:fill="F2F6FA"/>
          </w:tcPr>
          <w:p>
            <w:pPr>
              <w:spacing w:before="0" w:after="0" w:line="240" w:lineRule="auto"/>
              <w:jc w:val="center"/>
            </w:pPr>
            <w:r/>
            <w:r>
              <w:rPr>
                <w:b w:val="0"/>
                <w:sz w:val="18"/>
              </w:rPr>
              <w:t>2</w:t>
            </w:r>
          </w:p>
        </w:tc>
        <w:tc>
          <w:tcPr>
            <w:tcW w:type="dxa" w:w="1296"/>
            <w:tcMar>
              <w:top w:w="90" w:type="dxa"/>
              <w:start w:w="90" w:type="dxa"/>
              <w:bottom w:w="90" w:type="dxa"/>
              <w:end w:w="90" w:type="dxa"/>
            </w:tcMar>
            <w:vAlign w:val="center"/>
            <w:shd w:fill="F2F6FA"/>
          </w:tcPr>
          <w:p>
            <w:pPr>
              <w:spacing w:before="0" w:after="0" w:line="240" w:lineRule="auto"/>
              <w:jc w:val="center"/>
            </w:pPr>
            <w:r/>
            <w:r>
              <w:rPr>
                <w:b w:val="0"/>
                <w:sz w:val="18"/>
              </w:rPr>
              <w:t>3,30</w:t>
            </w:r>
          </w:p>
        </w:tc>
        <w:tc>
          <w:tcPr>
            <w:tcW w:type="dxa" w:w="1224"/>
            <w:tcMar>
              <w:top w:w="90" w:type="dxa"/>
              <w:start w:w="90" w:type="dxa"/>
              <w:bottom w:w="90" w:type="dxa"/>
              <w:end w:w="90" w:type="dxa"/>
            </w:tcMar>
            <w:vAlign w:val="center"/>
            <w:shd w:fill="F2F6FA"/>
          </w:tcPr>
          <w:p>
            <w:pPr>
              <w:spacing w:before="0" w:after="0" w:line="240" w:lineRule="auto"/>
              <w:jc w:val="center"/>
            </w:pPr>
            <w:r/>
            <w:r>
              <w:rPr>
                <w:b w:val="0"/>
                <w:sz w:val="18"/>
              </w:rPr>
              <w:t>0,63</w:t>
            </w:r>
          </w:p>
        </w:tc>
        <w:tc>
          <w:tcPr>
            <w:tcW w:type="dxa" w:w="2016"/>
            <w:tcMar>
              <w:top w:w="90" w:type="dxa"/>
              <w:start w:w="90" w:type="dxa"/>
              <w:bottom w:w="90" w:type="dxa"/>
              <w:end w:w="90" w:type="dxa"/>
            </w:tcMar>
            <w:vAlign w:val="center"/>
            <w:shd w:fill="F2F6FA"/>
          </w:tcPr>
          <w:p>
            <w:pPr>
              <w:spacing w:before="0" w:after="0" w:line="240" w:lineRule="auto"/>
              <w:jc w:val="center"/>
            </w:pPr>
            <w:r/>
            <w:r>
              <w:rPr>
                <w:b w:val="0"/>
                <w:sz w:val="18"/>
              </w:rPr>
              <w:t>Moyen</w:t>
            </w:r>
          </w:p>
        </w:tc>
      </w:tr>
      <w:tr>
        <w:trPr>
          <w:cantSplit/>
        </w:trPr>
        <w:tc>
          <w:tcPr>
            <w:tcW w:type="dxa" w:w="3240"/>
            <w:tcMar>
              <w:top w:w="90" w:type="dxa"/>
              <w:start w:w="90" w:type="dxa"/>
              <w:bottom w:w="90" w:type="dxa"/>
              <w:end w:w="90" w:type="dxa"/>
            </w:tcMar>
            <w:vAlign w:val="center"/>
          </w:tcPr>
          <w:p>
            <w:pPr>
              <w:spacing w:before="0" w:after="0" w:line="240" w:lineRule="auto"/>
              <w:jc w:val="left"/>
            </w:pPr>
            <w:r/>
            <w:r>
              <w:rPr>
                <w:b w:val="0"/>
                <w:sz w:val="18"/>
              </w:rPr>
              <w:t>Innovation RH (item inversé)</w:t>
            </w:r>
          </w:p>
        </w:tc>
        <w:tc>
          <w:tcPr>
            <w:tcW w:type="dxa" w:w="792"/>
            <w:tcMar>
              <w:top w:w="90" w:type="dxa"/>
              <w:start w:w="90" w:type="dxa"/>
              <w:bottom w:w="90" w:type="dxa"/>
              <w:end w:w="90" w:type="dxa"/>
            </w:tcMar>
            <w:vAlign w:val="center"/>
          </w:tcPr>
          <w:p>
            <w:pPr>
              <w:spacing w:before="0" w:after="0" w:line="240" w:lineRule="auto"/>
              <w:jc w:val="center"/>
            </w:pPr>
            <w:r/>
            <w:r>
              <w:rPr>
                <w:b w:val="0"/>
                <w:sz w:val="18"/>
              </w:rPr>
              <w:t>3</w:t>
            </w:r>
          </w:p>
        </w:tc>
        <w:tc>
          <w:tcPr>
            <w:tcW w:type="dxa" w:w="1296"/>
            <w:tcMar>
              <w:top w:w="90" w:type="dxa"/>
              <w:start w:w="90" w:type="dxa"/>
              <w:bottom w:w="90" w:type="dxa"/>
              <w:end w:w="90" w:type="dxa"/>
            </w:tcMar>
            <w:vAlign w:val="center"/>
          </w:tcPr>
          <w:p>
            <w:pPr>
              <w:spacing w:before="0" w:after="0" w:line="240" w:lineRule="auto"/>
              <w:jc w:val="center"/>
            </w:pPr>
            <w:r/>
            <w:r>
              <w:rPr>
                <w:b w:val="0"/>
                <w:sz w:val="18"/>
              </w:rPr>
              <w:t>2,76</w:t>
            </w:r>
          </w:p>
        </w:tc>
        <w:tc>
          <w:tcPr>
            <w:tcW w:type="dxa" w:w="1224"/>
            <w:tcMar>
              <w:top w:w="90" w:type="dxa"/>
              <w:start w:w="90" w:type="dxa"/>
              <w:bottom w:w="90" w:type="dxa"/>
              <w:end w:w="90" w:type="dxa"/>
            </w:tcMar>
            <w:vAlign w:val="center"/>
          </w:tcPr>
          <w:p>
            <w:pPr>
              <w:spacing w:before="0" w:after="0" w:line="240" w:lineRule="auto"/>
              <w:jc w:val="center"/>
            </w:pPr>
            <w:r/>
            <w:r>
              <w:rPr>
                <w:b w:val="0"/>
                <w:sz w:val="18"/>
              </w:rPr>
              <w:t>0,52</w:t>
            </w:r>
          </w:p>
        </w:tc>
        <w:tc>
          <w:tcPr>
            <w:tcW w:type="dxa" w:w="2016"/>
            <w:tcMar>
              <w:top w:w="90" w:type="dxa"/>
              <w:start w:w="90" w:type="dxa"/>
              <w:bottom w:w="90" w:type="dxa"/>
              <w:end w:w="90" w:type="dxa"/>
            </w:tcMar>
            <w:vAlign w:val="center"/>
          </w:tcPr>
          <w:p>
            <w:pPr>
              <w:spacing w:before="0" w:after="0" w:line="240" w:lineRule="auto"/>
              <w:jc w:val="center"/>
            </w:pPr>
            <w:r/>
            <w:r>
              <w:rPr>
                <w:b w:val="0"/>
                <w:sz w:val="18"/>
              </w:rPr>
              <w:t>Moyen</w:t>
            </w:r>
          </w:p>
        </w:tc>
      </w:tr>
    </w:tbl>
    <w:p>
      <w:pPr>
        <w:spacing w:before="0" w:after="120" w:line="240" w:lineRule="auto"/>
        <w:jc w:val="center"/>
        <w:rPr>
          <w:rFonts w:ascii="Times New Roman" w:hAnsi="Times New Roman" w:cs="Times New Roman"/>
          <w:i/>
          <w:iCs/>
          <w:sz w:val="20"/>
          <w:szCs w:val="20"/>
        </w:rPr>
      </w:pPr>
      <w:r>
        <w:rPr>
          <w:rFonts w:ascii="Times New Roman" w:hAnsi="Times New Roman" w:cs="Times New Roman"/>
          <w:i/>
          <w:iCs/>
          <w:sz w:val="20"/>
          <w:szCs w:val="20"/>
        </w:rPr>
        <w:t>Source : Questionnaires administrés par l’auteur en 2026. Les items inversés sont recodés pour les scores composites.</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Le potentiel de digitalisation est la dimension la mieux évaluée (4,25/5), ce qui indique une adhésion forte à l’idée de moderniser la fonction RH. Les scores portant sur l’utilisation (2,90), les processus (3,05) et l’expérience collaborateur (3,12) restent moyens. Après inversion des items exprimant un besoin ou une difficulté, les dimensions de compétences et d’accompagnement (2,35), de gouvernance (2,86) et d’innovation (2,76) font apparaître des marges de progression. Le score « performance stratégique » (3,30) repose sur deux items.</w:t>
      </w:r>
    </w:p>
    <w:p w:rsidRPr="00770C17" w:rsidR="000A07DB" w:rsidP="00B9288A" w:rsidRDefault="000A07DB" w14:paraId="5E11BCF4" w14:textId="77777777">
      <w:pPr>
        <w:pStyle w:val="Paragraphedeliste"/>
        <w:numPr>
          <w:ilvl w:val="0"/>
          <w:numId w:val="9"/>
        </w:numPr>
        <w:spacing w:before="243"/>
        <w:jc w:val="center"/>
        <w:rPr>
          <w:rFonts w:asciiTheme="majorBidi" w:hAnsiTheme="majorBidi" w:cstheme="majorBidi"/>
          <w:b/>
        </w:rPr>
      </w:pPr>
      <w:r>
        <w:rPr>
          <w:rFonts w:asciiTheme="majorBidi" w:hAnsiTheme="majorBidi" w:cstheme="majorBidi"/>
          <w:b/>
        </w:rPr>
        <w:t>Tableau 7. Moyennes brutes des 34 items</w:t>
      </w:r>
    </w:p>
    <w:tbl>
      <w:tblPr>
        <w:tblStyle w:val="Grilledutableau"/>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7"/>
        <w:gridCol w:w="5832"/>
        <w:gridCol w:w="1152"/>
        <w:gridCol w:w="1800"/>
      </w:tblGrid>
      <w:tr>
        <w:trPr>
          <w:tblHeader w:val="true"/>
          <w:cantSplit/>
        </w:trPr>
        <w:tc>
          <w:tcPr>
            <w:tcW w:type="dxa" w:w="547"/>
            <w:tcMar>
              <w:top w:w="90" w:type="dxa"/>
              <w:start w:w="90" w:type="dxa"/>
              <w:bottom w:w="90" w:type="dxa"/>
              <w:end w:w="90" w:type="dxa"/>
            </w:tcMar>
            <w:vAlign w:val="center"/>
            <w:shd w:fill="1F4E78"/>
          </w:tcPr>
          <w:p>
            <w:pPr>
              <w:spacing w:before="0" w:after="0" w:line="240" w:lineRule="auto"/>
              <w:jc w:val="center"/>
            </w:pPr>
            <w:r/>
            <w:r>
              <w:rPr>
                <w:b/>
                <w:color w:val="FFFFFF"/>
                <w:sz w:val="16"/>
              </w:rPr>
              <w:t>Q</w:t>
            </w:r>
          </w:p>
        </w:tc>
        <w:tc>
          <w:tcPr>
            <w:tcW w:type="dxa" w:w="5832"/>
            <w:tcMar>
              <w:top w:w="90" w:type="dxa"/>
              <w:start w:w="90" w:type="dxa"/>
              <w:bottom w:w="90" w:type="dxa"/>
              <w:end w:w="90" w:type="dxa"/>
            </w:tcMar>
            <w:vAlign w:val="center"/>
            <w:shd w:fill="1F4E78"/>
          </w:tcPr>
          <w:p>
            <w:pPr>
              <w:spacing w:before="0" w:after="0" w:line="240" w:lineRule="auto"/>
              <w:jc w:val="left"/>
            </w:pPr>
            <w:r/>
            <w:r>
              <w:rPr>
                <w:b/>
                <w:color w:val="FFFFFF"/>
                <w:sz w:val="16"/>
              </w:rPr>
              <w:t>Affirmation (formulation du questionnaire)</w:t>
            </w:r>
          </w:p>
        </w:tc>
        <w:tc>
          <w:tcPr>
            <w:tcW w:type="dxa" w:w="1152"/>
            <w:tcMar>
              <w:top w:w="90" w:type="dxa"/>
              <w:start w:w="90" w:type="dxa"/>
              <w:bottom w:w="90" w:type="dxa"/>
              <w:end w:w="90" w:type="dxa"/>
            </w:tcMar>
            <w:vAlign w:val="center"/>
            <w:shd w:fill="1F4E78"/>
          </w:tcPr>
          <w:p>
            <w:pPr>
              <w:spacing w:before="0" w:after="0" w:line="240" w:lineRule="auto"/>
              <w:jc w:val="center"/>
            </w:pPr>
            <w:r/>
            <w:r>
              <w:rPr>
                <w:b/>
                <w:color w:val="FFFFFF"/>
                <w:sz w:val="16"/>
              </w:rPr>
              <w:t>Moyenne brute /5</w:t>
            </w:r>
          </w:p>
        </w:tc>
        <w:tc>
          <w:tcPr>
            <w:tcW w:type="dxa" w:w="1800"/>
            <w:tcMar>
              <w:top w:w="90" w:type="dxa"/>
              <w:start w:w="90" w:type="dxa"/>
              <w:bottom w:w="90" w:type="dxa"/>
              <w:end w:w="90" w:type="dxa"/>
            </w:tcMar>
            <w:vAlign w:val="center"/>
            <w:shd w:fill="1F4E78"/>
          </w:tcPr>
          <w:p>
            <w:pPr>
              <w:spacing w:before="0" w:after="0" w:line="240" w:lineRule="auto"/>
              <w:jc w:val="center"/>
            </w:pPr>
            <w:r/>
            <w:r>
              <w:rPr>
                <w:b/>
                <w:color w:val="FFFFFF"/>
                <w:sz w:val="16"/>
              </w:rPr>
              <w:t>Lecture de l’item</w:t>
            </w:r>
          </w:p>
        </w:tc>
      </w:tr>
      <w:tr>
        <w:trPr>
          <w:cantSplit/>
        </w:trPr>
        <w:tc>
          <w:tcPr>
            <w:tcW w:type="dxa" w:w="547"/>
            <w:tcMar>
              <w:top w:w="90" w:type="dxa"/>
              <w:start w:w="90" w:type="dxa"/>
              <w:bottom w:w="90" w:type="dxa"/>
              <w:end w:w="90" w:type="dxa"/>
            </w:tcMar>
            <w:vAlign w:val="center"/>
          </w:tcPr>
          <w:p>
            <w:pPr>
              <w:spacing w:before="0" w:after="0" w:line="240" w:lineRule="auto"/>
              <w:jc w:val="center"/>
            </w:pPr>
            <w:r/>
            <w:r>
              <w:rPr>
                <w:b w:val="0"/>
                <w:sz w:val="16"/>
              </w:rPr>
              <w:t>1</w:t>
            </w:r>
          </w:p>
        </w:tc>
        <w:tc>
          <w:tcPr>
            <w:tcW w:type="dxa" w:w="5832"/>
            <w:tcMar>
              <w:top w:w="90" w:type="dxa"/>
              <w:start w:w="90" w:type="dxa"/>
              <w:bottom w:w="90" w:type="dxa"/>
              <w:end w:w="90" w:type="dxa"/>
            </w:tcMar>
            <w:vAlign w:val="center"/>
          </w:tcPr>
          <w:p>
            <w:pPr>
              <w:spacing w:before="0" w:after="0" w:line="240" w:lineRule="auto"/>
              <w:jc w:val="left"/>
            </w:pPr>
            <w:r/>
            <w:r>
              <w:rPr>
                <w:b w:val="0"/>
                <w:sz w:val="16"/>
              </w:rPr>
              <w:t>Les collaborateurs ont accès aux outils digitaux pour toute demandes de services auprès de la DRH.</w:t>
            </w:r>
          </w:p>
        </w:tc>
        <w:tc>
          <w:tcPr>
            <w:tcW w:type="dxa" w:w="1152"/>
            <w:tcMar>
              <w:top w:w="90" w:type="dxa"/>
              <w:start w:w="90" w:type="dxa"/>
              <w:bottom w:w="90" w:type="dxa"/>
              <w:end w:w="90" w:type="dxa"/>
            </w:tcMar>
            <w:vAlign w:val="center"/>
          </w:tcPr>
          <w:p>
            <w:pPr>
              <w:spacing w:before="0" w:after="0" w:line="240" w:lineRule="auto"/>
              <w:jc w:val="center"/>
            </w:pPr>
            <w:r/>
            <w:r>
              <w:rPr>
                <w:b w:val="0"/>
                <w:sz w:val="16"/>
              </w:rPr>
              <w:t>2,75</w:t>
            </w:r>
          </w:p>
        </w:tc>
        <w:tc>
          <w:tcPr>
            <w:tcW w:type="dxa" w:w="1800"/>
            <w:tcMar>
              <w:top w:w="90" w:type="dxa"/>
              <w:start w:w="90" w:type="dxa"/>
              <w:bottom w:w="90" w:type="dxa"/>
              <w:end w:w="90" w:type="dxa"/>
            </w:tcMar>
            <w:vAlign w:val="center"/>
          </w:tcPr>
          <w:p>
            <w:pPr>
              <w:spacing w:before="0" w:after="0" w:line="240" w:lineRule="auto"/>
              <w:jc w:val="center"/>
            </w:pPr>
            <w:r/>
            <w:r>
              <w:rPr>
                <w:b w:val="0"/>
                <w:sz w:val="16"/>
              </w:rPr>
              <w:t>Accord avec l’affirmation</w:t>
            </w:r>
          </w:p>
        </w:tc>
      </w:tr>
      <w:tr>
        <w:trPr>
          <w:cantSplit/>
        </w:trPr>
        <w:tc>
          <w:tcPr>
            <w:tcW w:type="dxa" w:w="547"/>
            <w:tcMar>
              <w:top w:w="90" w:type="dxa"/>
              <w:start w:w="90" w:type="dxa"/>
              <w:bottom w:w="90" w:type="dxa"/>
              <w:end w:w="90" w:type="dxa"/>
            </w:tcMar>
            <w:vAlign w:val="center"/>
            <w:shd w:fill="F2F6FA"/>
          </w:tcPr>
          <w:p>
            <w:pPr>
              <w:spacing w:before="0" w:after="0" w:line="240" w:lineRule="auto"/>
              <w:jc w:val="center"/>
            </w:pPr>
            <w:r/>
            <w:r>
              <w:rPr>
                <w:b w:val="0"/>
                <w:sz w:val="16"/>
              </w:rPr>
              <w:t>2</w:t>
            </w:r>
          </w:p>
        </w:tc>
        <w:tc>
          <w:tcPr>
            <w:tcW w:type="dxa" w:w="5832"/>
            <w:tcMar>
              <w:top w:w="90" w:type="dxa"/>
              <w:start w:w="90" w:type="dxa"/>
              <w:bottom w:w="90" w:type="dxa"/>
              <w:end w:w="90" w:type="dxa"/>
            </w:tcMar>
            <w:vAlign w:val="center"/>
            <w:shd w:fill="F2F6FA"/>
          </w:tcPr>
          <w:p>
            <w:pPr>
              <w:spacing w:before="0" w:after="0" w:line="240" w:lineRule="auto"/>
              <w:jc w:val="left"/>
            </w:pPr>
            <w:r/>
            <w:r>
              <w:rPr>
                <w:b w:val="0"/>
                <w:sz w:val="16"/>
              </w:rPr>
              <w:t>Les collaborateurs disposent d’un accès simple aux services RH digitaux</w:t>
            </w:r>
          </w:p>
        </w:tc>
        <w:tc>
          <w:tcPr>
            <w:tcW w:type="dxa" w:w="1152"/>
            <w:tcMar>
              <w:top w:w="90" w:type="dxa"/>
              <w:start w:w="90" w:type="dxa"/>
              <w:bottom w:w="90" w:type="dxa"/>
              <w:end w:w="90" w:type="dxa"/>
            </w:tcMar>
            <w:vAlign w:val="center"/>
            <w:shd w:fill="F2F6FA"/>
          </w:tcPr>
          <w:p>
            <w:pPr>
              <w:spacing w:before="0" w:after="0" w:line="240" w:lineRule="auto"/>
              <w:jc w:val="center"/>
            </w:pPr>
            <w:r/>
            <w:r>
              <w:rPr>
                <w:b w:val="0"/>
                <w:sz w:val="16"/>
              </w:rPr>
              <w:t>2,83</w:t>
            </w:r>
          </w:p>
        </w:tc>
        <w:tc>
          <w:tcPr>
            <w:tcW w:type="dxa" w:w="1800"/>
            <w:tcMar>
              <w:top w:w="90" w:type="dxa"/>
              <w:start w:w="90" w:type="dxa"/>
              <w:bottom w:w="90" w:type="dxa"/>
              <w:end w:w="90" w:type="dxa"/>
            </w:tcMar>
            <w:vAlign w:val="center"/>
            <w:shd w:fill="F2F6FA"/>
          </w:tcPr>
          <w:p>
            <w:pPr>
              <w:spacing w:before="0" w:after="0" w:line="240" w:lineRule="auto"/>
              <w:jc w:val="center"/>
            </w:pPr>
            <w:r/>
            <w:r>
              <w:rPr>
                <w:b w:val="0"/>
                <w:sz w:val="16"/>
              </w:rPr>
              <w:t>Accord avec l’affirmation</w:t>
            </w:r>
          </w:p>
        </w:tc>
      </w:tr>
      <w:tr>
        <w:trPr>
          <w:cantSplit/>
        </w:trPr>
        <w:tc>
          <w:tcPr>
            <w:tcW w:type="dxa" w:w="547"/>
            <w:tcMar>
              <w:top w:w="90" w:type="dxa"/>
              <w:start w:w="90" w:type="dxa"/>
              <w:bottom w:w="90" w:type="dxa"/>
              <w:end w:w="90" w:type="dxa"/>
            </w:tcMar>
            <w:vAlign w:val="center"/>
          </w:tcPr>
          <w:p>
            <w:pPr>
              <w:spacing w:before="0" w:after="0" w:line="240" w:lineRule="auto"/>
              <w:jc w:val="center"/>
            </w:pPr>
            <w:r/>
            <w:r>
              <w:rPr>
                <w:b w:val="0"/>
                <w:sz w:val="16"/>
              </w:rPr>
              <w:t>3</w:t>
            </w:r>
          </w:p>
        </w:tc>
        <w:tc>
          <w:tcPr>
            <w:tcW w:type="dxa" w:w="5832"/>
            <w:tcMar>
              <w:top w:w="90" w:type="dxa"/>
              <w:start w:w="90" w:type="dxa"/>
              <w:bottom w:w="90" w:type="dxa"/>
              <w:end w:w="90" w:type="dxa"/>
            </w:tcMar>
            <w:vAlign w:val="center"/>
          </w:tcPr>
          <w:p>
            <w:pPr>
              <w:spacing w:before="0" w:after="0" w:line="240" w:lineRule="auto"/>
              <w:jc w:val="left"/>
            </w:pPr>
            <w:r/>
            <w:r>
              <w:rPr>
                <w:b w:val="0"/>
                <w:sz w:val="16"/>
              </w:rPr>
              <w:t>L’information RH est disponible via ses supports digitaux</w:t>
            </w:r>
          </w:p>
        </w:tc>
        <w:tc>
          <w:tcPr>
            <w:tcW w:type="dxa" w:w="1152"/>
            <w:tcMar>
              <w:top w:w="90" w:type="dxa"/>
              <w:start w:w="90" w:type="dxa"/>
              <w:bottom w:w="90" w:type="dxa"/>
              <w:end w:w="90" w:type="dxa"/>
            </w:tcMar>
            <w:vAlign w:val="center"/>
          </w:tcPr>
          <w:p>
            <w:pPr>
              <w:spacing w:before="0" w:after="0" w:line="240" w:lineRule="auto"/>
              <w:jc w:val="center"/>
            </w:pPr>
            <w:r/>
            <w:r>
              <w:rPr>
                <w:b w:val="0"/>
                <w:sz w:val="16"/>
              </w:rPr>
              <w:t>2,97</w:t>
            </w:r>
          </w:p>
        </w:tc>
        <w:tc>
          <w:tcPr>
            <w:tcW w:type="dxa" w:w="1800"/>
            <w:tcMar>
              <w:top w:w="90" w:type="dxa"/>
              <w:start w:w="90" w:type="dxa"/>
              <w:bottom w:w="90" w:type="dxa"/>
              <w:end w:w="90" w:type="dxa"/>
            </w:tcMar>
            <w:vAlign w:val="center"/>
          </w:tcPr>
          <w:p>
            <w:pPr>
              <w:spacing w:before="0" w:after="0" w:line="240" w:lineRule="auto"/>
              <w:jc w:val="center"/>
            </w:pPr>
            <w:r/>
            <w:r>
              <w:rPr>
                <w:b w:val="0"/>
                <w:sz w:val="16"/>
              </w:rPr>
              <w:t>Accord avec l’affirmation</w:t>
            </w:r>
          </w:p>
        </w:tc>
      </w:tr>
      <w:tr>
        <w:trPr>
          <w:cantSplit/>
        </w:trPr>
        <w:tc>
          <w:tcPr>
            <w:tcW w:type="dxa" w:w="547"/>
            <w:tcMar>
              <w:top w:w="90" w:type="dxa"/>
              <w:start w:w="90" w:type="dxa"/>
              <w:bottom w:w="90" w:type="dxa"/>
              <w:end w:w="90" w:type="dxa"/>
            </w:tcMar>
            <w:vAlign w:val="center"/>
            <w:shd w:fill="F2F6FA"/>
          </w:tcPr>
          <w:p>
            <w:pPr>
              <w:spacing w:before="0" w:after="0" w:line="240" w:lineRule="auto"/>
              <w:jc w:val="center"/>
            </w:pPr>
            <w:r/>
            <w:r>
              <w:rPr>
                <w:b w:val="0"/>
                <w:sz w:val="16"/>
              </w:rPr>
              <w:t>4</w:t>
            </w:r>
          </w:p>
        </w:tc>
        <w:tc>
          <w:tcPr>
            <w:tcW w:type="dxa" w:w="5832"/>
            <w:tcMar>
              <w:top w:w="90" w:type="dxa"/>
              <w:start w:w="90" w:type="dxa"/>
              <w:bottom w:w="90" w:type="dxa"/>
              <w:end w:w="90" w:type="dxa"/>
            </w:tcMar>
            <w:vAlign w:val="center"/>
            <w:shd w:fill="F2F6FA"/>
          </w:tcPr>
          <w:p>
            <w:pPr>
              <w:spacing w:before="0" w:after="0" w:line="240" w:lineRule="auto"/>
              <w:jc w:val="left"/>
            </w:pPr>
            <w:r/>
            <w:r>
              <w:rPr>
                <w:b w:val="0"/>
                <w:sz w:val="16"/>
              </w:rPr>
              <w:t>Les échanges avec la fonction RH peuvent se faire via des canaux digitaux.</w:t>
            </w:r>
          </w:p>
        </w:tc>
        <w:tc>
          <w:tcPr>
            <w:tcW w:type="dxa" w:w="1152"/>
            <w:tcMar>
              <w:top w:w="90" w:type="dxa"/>
              <w:start w:w="90" w:type="dxa"/>
              <w:bottom w:w="90" w:type="dxa"/>
              <w:end w:w="90" w:type="dxa"/>
            </w:tcMar>
            <w:vAlign w:val="center"/>
            <w:shd w:fill="F2F6FA"/>
          </w:tcPr>
          <w:p>
            <w:pPr>
              <w:spacing w:before="0" w:after="0" w:line="240" w:lineRule="auto"/>
              <w:jc w:val="center"/>
            </w:pPr>
            <w:r/>
            <w:r>
              <w:rPr>
                <w:b w:val="0"/>
                <w:sz w:val="16"/>
              </w:rPr>
              <w:t>3,05</w:t>
            </w:r>
          </w:p>
        </w:tc>
        <w:tc>
          <w:tcPr>
            <w:tcW w:type="dxa" w:w="1800"/>
            <w:tcMar>
              <w:top w:w="90" w:type="dxa"/>
              <w:start w:w="90" w:type="dxa"/>
              <w:bottom w:w="90" w:type="dxa"/>
              <w:end w:w="90" w:type="dxa"/>
            </w:tcMar>
            <w:vAlign w:val="center"/>
            <w:shd w:fill="F2F6FA"/>
          </w:tcPr>
          <w:p>
            <w:pPr>
              <w:spacing w:before="0" w:after="0" w:line="240" w:lineRule="auto"/>
              <w:jc w:val="center"/>
            </w:pPr>
            <w:r/>
            <w:r>
              <w:rPr>
                <w:b w:val="0"/>
                <w:sz w:val="16"/>
              </w:rPr>
              <w:t>Accord avec l’affirmation</w:t>
            </w:r>
          </w:p>
        </w:tc>
      </w:tr>
      <w:tr>
        <w:trPr>
          <w:cantSplit/>
        </w:trPr>
        <w:tc>
          <w:tcPr>
            <w:tcW w:type="dxa" w:w="547"/>
            <w:tcMar>
              <w:top w:w="90" w:type="dxa"/>
              <w:start w:w="90" w:type="dxa"/>
              <w:bottom w:w="90" w:type="dxa"/>
              <w:end w:w="90" w:type="dxa"/>
            </w:tcMar>
            <w:vAlign w:val="center"/>
          </w:tcPr>
          <w:p>
            <w:pPr>
              <w:spacing w:before="0" w:after="0" w:line="240" w:lineRule="auto"/>
              <w:jc w:val="center"/>
            </w:pPr>
            <w:r/>
            <w:r>
              <w:rPr>
                <w:b w:val="0"/>
                <w:sz w:val="16"/>
              </w:rPr>
              <w:t>5</w:t>
            </w:r>
          </w:p>
        </w:tc>
        <w:tc>
          <w:tcPr>
            <w:tcW w:type="dxa" w:w="5832"/>
            <w:tcMar>
              <w:top w:w="90" w:type="dxa"/>
              <w:start w:w="90" w:type="dxa"/>
              <w:bottom w:w="90" w:type="dxa"/>
              <w:end w:w="90" w:type="dxa"/>
            </w:tcMar>
            <w:vAlign w:val="center"/>
          </w:tcPr>
          <w:p>
            <w:pPr>
              <w:spacing w:before="0" w:after="0" w:line="240" w:lineRule="auto"/>
              <w:jc w:val="left"/>
            </w:pPr>
            <w:r/>
            <w:r>
              <w:rPr>
                <w:b w:val="0"/>
                <w:sz w:val="16"/>
              </w:rPr>
              <w:t>Les processus RH sont organisés de manière fluide et structurée</w:t>
            </w:r>
          </w:p>
        </w:tc>
        <w:tc>
          <w:tcPr>
            <w:tcW w:type="dxa" w:w="1152"/>
            <w:tcMar>
              <w:top w:w="90" w:type="dxa"/>
              <w:start w:w="90" w:type="dxa"/>
              <w:bottom w:w="90" w:type="dxa"/>
              <w:end w:w="90" w:type="dxa"/>
            </w:tcMar>
            <w:vAlign w:val="center"/>
          </w:tcPr>
          <w:p>
            <w:pPr>
              <w:spacing w:before="0" w:after="0" w:line="240" w:lineRule="auto"/>
              <w:jc w:val="center"/>
            </w:pPr>
            <w:r/>
            <w:r>
              <w:rPr>
                <w:b w:val="0"/>
                <w:sz w:val="16"/>
              </w:rPr>
              <w:t>3,08</w:t>
            </w:r>
          </w:p>
        </w:tc>
        <w:tc>
          <w:tcPr>
            <w:tcW w:type="dxa" w:w="1800"/>
            <w:tcMar>
              <w:top w:w="90" w:type="dxa"/>
              <w:start w:w="90" w:type="dxa"/>
              <w:bottom w:w="90" w:type="dxa"/>
              <w:end w:w="90" w:type="dxa"/>
            </w:tcMar>
            <w:vAlign w:val="center"/>
          </w:tcPr>
          <w:p>
            <w:pPr>
              <w:spacing w:before="0" w:after="0" w:line="240" w:lineRule="auto"/>
              <w:jc w:val="center"/>
            </w:pPr>
            <w:r/>
            <w:r>
              <w:rPr>
                <w:b w:val="0"/>
                <w:sz w:val="16"/>
              </w:rPr>
              <w:t>Accord avec l’affirmation</w:t>
            </w:r>
          </w:p>
        </w:tc>
      </w:tr>
      <w:tr>
        <w:trPr>
          <w:cantSplit/>
        </w:trPr>
        <w:tc>
          <w:tcPr>
            <w:tcW w:type="dxa" w:w="547"/>
            <w:tcMar>
              <w:top w:w="90" w:type="dxa"/>
              <w:start w:w="90" w:type="dxa"/>
              <w:bottom w:w="90" w:type="dxa"/>
              <w:end w:w="90" w:type="dxa"/>
            </w:tcMar>
            <w:vAlign w:val="center"/>
            <w:shd w:fill="F2F6FA"/>
          </w:tcPr>
          <w:p>
            <w:pPr>
              <w:spacing w:before="0" w:after="0" w:line="240" w:lineRule="auto"/>
              <w:jc w:val="center"/>
            </w:pPr>
            <w:r/>
            <w:r>
              <w:rPr>
                <w:b w:val="0"/>
                <w:sz w:val="16"/>
              </w:rPr>
              <w:t>6</w:t>
            </w:r>
          </w:p>
        </w:tc>
        <w:tc>
          <w:tcPr>
            <w:tcW w:type="dxa" w:w="5832"/>
            <w:tcMar>
              <w:top w:w="90" w:type="dxa"/>
              <w:start w:w="90" w:type="dxa"/>
              <w:bottom w:w="90" w:type="dxa"/>
              <w:end w:w="90" w:type="dxa"/>
            </w:tcMar>
            <w:vAlign w:val="center"/>
            <w:shd w:fill="F2F6FA"/>
          </w:tcPr>
          <w:p>
            <w:pPr>
              <w:spacing w:before="0" w:after="0" w:line="240" w:lineRule="auto"/>
              <w:jc w:val="left"/>
            </w:pPr>
            <w:r/>
            <w:r>
              <w:rPr>
                <w:b w:val="0"/>
                <w:sz w:val="16"/>
              </w:rPr>
              <w:t>Les délais de traitement des demandes RH sont adaptés aux besoins des collaborateurs.</w:t>
            </w:r>
          </w:p>
        </w:tc>
        <w:tc>
          <w:tcPr>
            <w:tcW w:type="dxa" w:w="1152"/>
            <w:tcMar>
              <w:top w:w="90" w:type="dxa"/>
              <w:start w:w="90" w:type="dxa"/>
              <w:bottom w:w="90" w:type="dxa"/>
              <w:end w:w="90" w:type="dxa"/>
            </w:tcMar>
            <w:vAlign w:val="center"/>
            <w:shd w:fill="F2F6FA"/>
          </w:tcPr>
          <w:p>
            <w:pPr>
              <w:spacing w:before="0" w:after="0" w:line="240" w:lineRule="auto"/>
              <w:jc w:val="center"/>
            </w:pPr>
            <w:r/>
            <w:r>
              <w:rPr>
                <w:b w:val="0"/>
                <w:sz w:val="16"/>
              </w:rPr>
              <w:t>2,88</w:t>
            </w:r>
          </w:p>
        </w:tc>
        <w:tc>
          <w:tcPr>
            <w:tcW w:type="dxa" w:w="1800"/>
            <w:tcMar>
              <w:top w:w="90" w:type="dxa"/>
              <w:start w:w="90" w:type="dxa"/>
              <w:bottom w:w="90" w:type="dxa"/>
              <w:end w:w="90" w:type="dxa"/>
            </w:tcMar>
            <w:vAlign w:val="center"/>
            <w:shd w:fill="F2F6FA"/>
          </w:tcPr>
          <w:p>
            <w:pPr>
              <w:spacing w:before="0" w:after="0" w:line="240" w:lineRule="auto"/>
              <w:jc w:val="center"/>
            </w:pPr>
            <w:r/>
            <w:r>
              <w:rPr>
                <w:b w:val="0"/>
                <w:sz w:val="16"/>
              </w:rPr>
              <w:t>Accord avec l’affirmation</w:t>
            </w:r>
          </w:p>
        </w:tc>
      </w:tr>
      <w:tr>
        <w:trPr>
          <w:cantSplit/>
        </w:trPr>
        <w:tc>
          <w:tcPr>
            <w:tcW w:type="dxa" w:w="547"/>
            <w:tcMar>
              <w:top w:w="90" w:type="dxa"/>
              <w:start w:w="90" w:type="dxa"/>
              <w:bottom w:w="90" w:type="dxa"/>
              <w:end w:w="90" w:type="dxa"/>
            </w:tcMar>
            <w:vAlign w:val="center"/>
          </w:tcPr>
          <w:p>
            <w:pPr>
              <w:spacing w:before="0" w:after="0" w:line="240" w:lineRule="auto"/>
              <w:jc w:val="center"/>
            </w:pPr>
            <w:r/>
            <w:r>
              <w:rPr>
                <w:b w:val="0"/>
                <w:sz w:val="16"/>
              </w:rPr>
              <w:t>7</w:t>
            </w:r>
          </w:p>
        </w:tc>
        <w:tc>
          <w:tcPr>
            <w:tcW w:type="dxa" w:w="5832"/>
            <w:tcMar>
              <w:top w:w="90" w:type="dxa"/>
              <w:start w:w="90" w:type="dxa"/>
              <w:bottom w:w="90" w:type="dxa"/>
              <w:end w:w="90" w:type="dxa"/>
            </w:tcMar>
            <w:vAlign w:val="center"/>
          </w:tcPr>
          <w:p>
            <w:pPr>
              <w:spacing w:before="0" w:after="0" w:line="240" w:lineRule="auto"/>
              <w:jc w:val="left"/>
            </w:pPr>
            <w:r/>
            <w:r>
              <w:rPr>
                <w:b w:val="0"/>
                <w:sz w:val="16"/>
              </w:rPr>
              <w:t>Les procédures RH sont claires et bien définies.</w:t>
            </w:r>
          </w:p>
        </w:tc>
        <w:tc>
          <w:tcPr>
            <w:tcW w:type="dxa" w:w="1152"/>
            <w:tcMar>
              <w:top w:w="90" w:type="dxa"/>
              <w:start w:w="90" w:type="dxa"/>
              <w:bottom w:w="90" w:type="dxa"/>
              <w:end w:w="90" w:type="dxa"/>
            </w:tcMar>
            <w:vAlign w:val="center"/>
          </w:tcPr>
          <w:p>
            <w:pPr>
              <w:spacing w:before="0" w:after="0" w:line="240" w:lineRule="auto"/>
              <w:jc w:val="center"/>
            </w:pPr>
            <w:r/>
            <w:r>
              <w:rPr>
                <w:b w:val="0"/>
                <w:sz w:val="16"/>
              </w:rPr>
              <w:t>3,18</w:t>
            </w:r>
          </w:p>
        </w:tc>
        <w:tc>
          <w:tcPr>
            <w:tcW w:type="dxa" w:w="1800"/>
            <w:tcMar>
              <w:top w:w="90" w:type="dxa"/>
              <w:start w:w="90" w:type="dxa"/>
              <w:bottom w:w="90" w:type="dxa"/>
              <w:end w:w="90" w:type="dxa"/>
            </w:tcMar>
            <w:vAlign w:val="center"/>
          </w:tcPr>
          <w:p>
            <w:pPr>
              <w:spacing w:before="0" w:after="0" w:line="240" w:lineRule="auto"/>
              <w:jc w:val="center"/>
            </w:pPr>
            <w:r/>
            <w:r>
              <w:rPr>
                <w:b w:val="0"/>
                <w:sz w:val="16"/>
              </w:rPr>
              <w:t>Accord avec l’affirmation</w:t>
            </w:r>
          </w:p>
        </w:tc>
      </w:tr>
      <w:tr>
        <w:trPr>
          <w:cantSplit/>
        </w:trPr>
        <w:tc>
          <w:tcPr>
            <w:tcW w:type="dxa" w:w="547"/>
            <w:tcMar>
              <w:top w:w="90" w:type="dxa"/>
              <w:start w:w="90" w:type="dxa"/>
              <w:bottom w:w="90" w:type="dxa"/>
              <w:end w:w="90" w:type="dxa"/>
            </w:tcMar>
            <w:vAlign w:val="center"/>
            <w:shd w:fill="F2F6FA"/>
          </w:tcPr>
          <w:p>
            <w:pPr>
              <w:spacing w:before="0" w:after="0" w:line="240" w:lineRule="auto"/>
              <w:jc w:val="center"/>
            </w:pPr>
            <w:r/>
            <w:r>
              <w:rPr>
                <w:b w:val="0"/>
                <w:sz w:val="16"/>
              </w:rPr>
              <w:t>8</w:t>
            </w:r>
          </w:p>
        </w:tc>
        <w:tc>
          <w:tcPr>
            <w:tcW w:type="dxa" w:w="5832"/>
            <w:tcMar>
              <w:top w:w="90" w:type="dxa"/>
              <w:start w:w="90" w:type="dxa"/>
              <w:bottom w:w="90" w:type="dxa"/>
              <w:end w:w="90" w:type="dxa"/>
            </w:tcMar>
            <w:vAlign w:val="center"/>
            <w:shd w:fill="F2F6FA"/>
          </w:tcPr>
          <w:p>
            <w:pPr>
              <w:spacing w:before="0" w:after="0" w:line="240" w:lineRule="auto"/>
              <w:jc w:val="left"/>
            </w:pPr>
            <w:r/>
            <w:r>
              <w:rPr>
                <w:b w:val="0"/>
                <w:sz w:val="16"/>
              </w:rPr>
              <w:t>La gestion administrative RH est globalement efficace</w:t>
            </w:r>
          </w:p>
        </w:tc>
        <w:tc>
          <w:tcPr>
            <w:tcW w:type="dxa" w:w="1152"/>
            <w:tcMar>
              <w:top w:w="90" w:type="dxa"/>
              <w:start w:w="90" w:type="dxa"/>
              <w:bottom w:w="90" w:type="dxa"/>
              <w:end w:w="90" w:type="dxa"/>
            </w:tcMar>
            <w:vAlign w:val="center"/>
            <w:shd w:fill="F2F6FA"/>
          </w:tcPr>
          <w:p>
            <w:pPr>
              <w:spacing w:before="0" w:after="0" w:line="240" w:lineRule="auto"/>
              <w:jc w:val="center"/>
            </w:pPr>
            <w:r/>
            <w:r>
              <w:rPr>
                <w:b w:val="0"/>
                <w:sz w:val="16"/>
              </w:rPr>
              <w:t>3,17</w:t>
            </w:r>
          </w:p>
        </w:tc>
        <w:tc>
          <w:tcPr>
            <w:tcW w:type="dxa" w:w="1800"/>
            <w:tcMar>
              <w:top w:w="90" w:type="dxa"/>
              <w:start w:w="90" w:type="dxa"/>
              <w:bottom w:w="90" w:type="dxa"/>
              <w:end w:w="90" w:type="dxa"/>
            </w:tcMar>
            <w:vAlign w:val="center"/>
            <w:shd w:fill="F2F6FA"/>
          </w:tcPr>
          <w:p>
            <w:pPr>
              <w:spacing w:before="0" w:after="0" w:line="240" w:lineRule="auto"/>
              <w:jc w:val="center"/>
            </w:pPr>
            <w:r/>
            <w:r>
              <w:rPr>
                <w:b w:val="0"/>
                <w:sz w:val="16"/>
              </w:rPr>
              <w:t>Accord avec l’affirmation</w:t>
            </w:r>
          </w:p>
        </w:tc>
      </w:tr>
      <w:tr>
        <w:trPr>
          <w:cantSplit/>
        </w:trPr>
        <w:tc>
          <w:tcPr>
            <w:tcW w:type="dxa" w:w="547"/>
            <w:tcMar>
              <w:top w:w="90" w:type="dxa"/>
              <w:start w:w="90" w:type="dxa"/>
              <w:bottom w:w="90" w:type="dxa"/>
              <w:end w:w="90" w:type="dxa"/>
            </w:tcMar>
            <w:vAlign w:val="center"/>
          </w:tcPr>
          <w:p>
            <w:pPr>
              <w:spacing w:before="0" w:after="0" w:line="240" w:lineRule="auto"/>
              <w:jc w:val="center"/>
            </w:pPr>
            <w:r/>
            <w:r>
              <w:rPr>
                <w:b w:val="0"/>
                <w:sz w:val="16"/>
              </w:rPr>
              <w:t>9</w:t>
            </w:r>
          </w:p>
        </w:tc>
        <w:tc>
          <w:tcPr>
            <w:tcW w:type="dxa" w:w="5832"/>
            <w:tcMar>
              <w:top w:w="90" w:type="dxa"/>
              <w:start w:w="90" w:type="dxa"/>
              <w:bottom w:w="90" w:type="dxa"/>
              <w:end w:w="90" w:type="dxa"/>
            </w:tcMar>
            <w:vAlign w:val="center"/>
          </w:tcPr>
          <w:p>
            <w:pPr>
              <w:spacing w:before="0" w:after="0" w:line="240" w:lineRule="auto"/>
              <w:jc w:val="left"/>
            </w:pPr>
            <w:r/>
            <w:r>
              <w:rPr>
                <w:b w:val="0"/>
                <w:sz w:val="16"/>
              </w:rPr>
              <w:t>Les documents RH sont facilement accessibles lorsqu’ils sont demandés.</w:t>
            </w:r>
          </w:p>
        </w:tc>
        <w:tc>
          <w:tcPr>
            <w:tcW w:type="dxa" w:w="1152"/>
            <w:tcMar>
              <w:top w:w="90" w:type="dxa"/>
              <w:start w:w="90" w:type="dxa"/>
              <w:bottom w:w="90" w:type="dxa"/>
              <w:end w:w="90" w:type="dxa"/>
            </w:tcMar>
            <w:vAlign w:val="center"/>
          </w:tcPr>
          <w:p>
            <w:pPr>
              <w:spacing w:before="0" w:after="0" w:line="240" w:lineRule="auto"/>
              <w:jc w:val="center"/>
            </w:pPr>
            <w:r/>
            <w:r>
              <w:rPr>
                <w:b w:val="0"/>
                <w:sz w:val="16"/>
              </w:rPr>
              <w:t>2,92</w:t>
            </w:r>
          </w:p>
        </w:tc>
        <w:tc>
          <w:tcPr>
            <w:tcW w:type="dxa" w:w="1800"/>
            <w:tcMar>
              <w:top w:w="90" w:type="dxa"/>
              <w:start w:w="90" w:type="dxa"/>
              <w:bottom w:w="90" w:type="dxa"/>
              <w:end w:w="90" w:type="dxa"/>
            </w:tcMar>
            <w:vAlign w:val="center"/>
          </w:tcPr>
          <w:p>
            <w:pPr>
              <w:spacing w:before="0" w:after="0" w:line="240" w:lineRule="auto"/>
              <w:jc w:val="center"/>
            </w:pPr>
            <w:r/>
            <w:r>
              <w:rPr>
                <w:b w:val="0"/>
                <w:sz w:val="16"/>
              </w:rPr>
              <w:t>Accord avec l’affirmation</w:t>
            </w:r>
          </w:p>
        </w:tc>
      </w:tr>
      <w:tr>
        <w:trPr>
          <w:cantSplit/>
        </w:trPr>
        <w:tc>
          <w:tcPr>
            <w:tcW w:type="dxa" w:w="547"/>
            <w:tcMar>
              <w:top w:w="90" w:type="dxa"/>
              <w:start w:w="90" w:type="dxa"/>
              <w:bottom w:w="90" w:type="dxa"/>
              <w:end w:w="90" w:type="dxa"/>
            </w:tcMar>
            <w:vAlign w:val="center"/>
            <w:shd w:fill="F2F6FA"/>
          </w:tcPr>
          <w:p>
            <w:pPr>
              <w:spacing w:before="0" w:after="0" w:line="240" w:lineRule="auto"/>
              <w:jc w:val="center"/>
            </w:pPr>
            <w:r/>
            <w:r>
              <w:rPr>
                <w:b w:val="0"/>
                <w:sz w:val="16"/>
              </w:rPr>
              <w:t>10</w:t>
            </w:r>
          </w:p>
        </w:tc>
        <w:tc>
          <w:tcPr>
            <w:tcW w:type="dxa" w:w="5832"/>
            <w:tcMar>
              <w:top w:w="90" w:type="dxa"/>
              <w:start w:w="90" w:type="dxa"/>
              <w:bottom w:w="90" w:type="dxa"/>
              <w:end w:w="90" w:type="dxa"/>
            </w:tcMar>
            <w:vAlign w:val="center"/>
            <w:shd w:fill="F2F6FA"/>
          </w:tcPr>
          <w:p>
            <w:pPr>
              <w:spacing w:before="0" w:after="0" w:line="240" w:lineRule="auto"/>
              <w:jc w:val="left"/>
            </w:pPr>
            <w:r/>
            <w:r>
              <w:rPr>
                <w:b w:val="0"/>
                <w:sz w:val="16"/>
              </w:rPr>
              <w:t>Je suis satisfait(e) de la qualité des services proposés par la fonction RH</w:t>
            </w:r>
          </w:p>
        </w:tc>
        <w:tc>
          <w:tcPr>
            <w:tcW w:type="dxa" w:w="1152"/>
            <w:tcMar>
              <w:top w:w="90" w:type="dxa"/>
              <w:start w:w="90" w:type="dxa"/>
              <w:bottom w:w="90" w:type="dxa"/>
              <w:end w:w="90" w:type="dxa"/>
            </w:tcMar>
            <w:vAlign w:val="center"/>
            <w:shd w:fill="F2F6FA"/>
          </w:tcPr>
          <w:p>
            <w:pPr>
              <w:spacing w:before="0" w:after="0" w:line="240" w:lineRule="auto"/>
              <w:jc w:val="center"/>
            </w:pPr>
            <w:r/>
            <w:r>
              <w:rPr>
                <w:b w:val="0"/>
                <w:sz w:val="16"/>
              </w:rPr>
              <w:t>3,17</w:t>
            </w:r>
          </w:p>
        </w:tc>
        <w:tc>
          <w:tcPr>
            <w:tcW w:type="dxa" w:w="1800"/>
            <w:tcMar>
              <w:top w:w="90" w:type="dxa"/>
              <w:start w:w="90" w:type="dxa"/>
              <w:bottom w:w="90" w:type="dxa"/>
              <w:end w:w="90" w:type="dxa"/>
            </w:tcMar>
            <w:vAlign w:val="center"/>
            <w:shd w:fill="F2F6FA"/>
          </w:tcPr>
          <w:p>
            <w:pPr>
              <w:spacing w:before="0" w:after="0" w:line="240" w:lineRule="auto"/>
              <w:jc w:val="center"/>
            </w:pPr>
            <w:r/>
            <w:r>
              <w:rPr>
                <w:b w:val="0"/>
                <w:sz w:val="16"/>
              </w:rPr>
              <w:t>Accord avec l’affirmation</w:t>
            </w:r>
          </w:p>
        </w:tc>
      </w:tr>
      <w:tr>
        <w:trPr>
          <w:cantSplit/>
        </w:trPr>
        <w:tc>
          <w:tcPr>
            <w:tcW w:type="dxa" w:w="547"/>
            <w:tcMar>
              <w:top w:w="90" w:type="dxa"/>
              <w:start w:w="90" w:type="dxa"/>
              <w:bottom w:w="90" w:type="dxa"/>
              <w:end w:w="90" w:type="dxa"/>
            </w:tcMar>
            <w:vAlign w:val="center"/>
          </w:tcPr>
          <w:p>
            <w:pPr>
              <w:spacing w:before="0" w:after="0" w:line="240" w:lineRule="auto"/>
              <w:jc w:val="center"/>
            </w:pPr>
            <w:r/>
            <w:r>
              <w:rPr>
                <w:b w:val="0"/>
                <w:sz w:val="16"/>
              </w:rPr>
              <w:t>11</w:t>
            </w:r>
          </w:p>
        </w:tc>
        <w:tc>
          <w:tcPr>
            <w:tcW w:type="dxa" w:w="5832"/>
            <w:tcMar>
              <w:top w:w="90" w:type="dxa"/>
              <w:start w:w="90" w:type="dxa"/>
              <w:bottom w:w="90" w:type="dxa"/>
              <w:end w:w="90" w:type="dxa"/>
            </w:tcMar>
            <w:vAlign w:val="center"/>
          </w:tcPr>
          <w:p>
            <w:pPr>
              <w:spacing w:before="0" w:after="0" w:line="240" w:lineRule="auto"/>
              <w:jc w:val="left"/>
            </w:pPr>
            <w:r/>
            <w:r>
              <w:rPr>
                <w:b w:val="0"/>
                <w:sz w:val="16"/>
              </w:rPr>
              <w:t>La communication entre la fonction RH et les collaborateurs est satisfaisante</w:t>
            </w:r>
          </w:p>
        </w:tc>
        <w:tc>
          <w:tcPr>
            <w:tcW w:type="dxa" w:w="1152"/>
            <w:tcMar>
              <w:top w:w="90" w:type="dxa"/>
              <w:start w:w="90" w:type="dxa"/>
              <w:bottom w:w="90" w:type="dxa"/>
              <w:end w:w="90" w:type="dxa"/>
            </w:tcMar>
            <w:vAlign w:val="center"/>
          </w:tcPr>
          <w:p>
            <w:pPr>
              <w:spacing w:before="0" w:after="0" w:line="240" w:lineRule="auto"/>
              <w:jc w:val="center"/>
            </w:pPr>
            <w:r/>
            <w:r>
              <w:rPr>
                <w:b w:val="0"/>
                <w:sz w:val="16"/>
              </w:rPr>
              <w:t>3,10</w:t>
            </w:r>
          </w:p>
        </w:tc>
        <w:tc>
          <w:tcPr>
            <w:tcW w:type="dxa" w:w="1800"/>
            <w:tcMar>
              <w:top w:w="90" w:type="dxa"/>
              <w:start w:w="90" w:type="dxa"/>
              <w:bottom w:w="90" w:type="dxa"/>
              <w:end w:w="90" w:type="dxa"/>
            </w:tcMar>
            <w:vAlign w:val="center"/>
          </w:tcPr>
          <w:p>
            <w:pPr>
              <w:spacing w:before="0" w:after="0" w:line="240" w:lineRule="auto"/>
              <w:jc w:val="center"/>
            </w:pPr>
            <w:r/>
            <w:r>
              <w:rPr>
                <w:b w:val="0"/>
                <w:sz w:val="16"/>
              </w:rPr>
              <w:t>Accord avec l’affirmation</w:t>
            </w:r>
          </w:p>
        </w:tc>
      </w:tr>
      <w:tr>
        <w:trPr>
          <w:cantSplit/>
        </w:trPr>
        <w:tc>
          <w:tcPr>
            <w:tcW w:type="dxa" w:w="547"/>
            <w:tcMar>
              <w:top w:w="90" w:type="dxa"/>
              <w:start w:w="90" w:type="dxa"/>
              <w:bottom w:w="90" w:type="dxa"/>
              <w:end w:w="90" w:type="dxa"/>
            </w:tcMar>
            <w:vAlign w:val="center"/>
            <w:shd w:fill="F2F6FA"/>
          </w:tcPr>
          <w:p>
            <w:pPr>
              <w:spacing w:before="0" w:after="0" w:line="240" w:lineRule="auto"/>
              <w:jc w:val="center"/>
            </w:pPr>
            <w:r/>
            <w:r>
              <w:rPr>
                <w:b w:val="0"/>
                <w:sz w:val="16"/>
              </w:rPr>
              <w:t>12</w:t>
            </w:r>
          </w:p>
        </w:tc>
        <w:tc>
          <w:tcPr>
            <w:tcW w:type="dxa" w:w="5832"/>
            <w:tcMar>
              <w:top w:w="90" w:type="dxa"/>
              <w:start w:w="90" w:type="dxa"/>
              <w:bottom w:w="90" w:type="dxa"/>
              <w:end w:w="90" w:type="dxa"/>
            </w:tcMar>
            <w:vAlign w:val="center"/>
            <w:shd w:fill="F2F6FA"/>
          </w:tcPr>
          <w:p>
            <w:pPr>
              <w:spacing w:before="0" w:after="0" w:line="240" w:lineRule="auto"/>
              <w:jc w:val="left"/>
            </w:pPr>
            <w:r/>
            <w:r>
              <w:rPr>
                <w:b w:val="0"/>
                <w:sz w:val="16"/>
              </w:rPr>
              <w:t>Les informations RH sont transmises de manière claire et compréhensible</w:t>
            </w:r>
          </w:p>
        </w:tc>
        <w:tc>
          <w:tcPr>
            <w:tcW w:type="dxa" w:w="1152"/>
            <w:tcMar>
              <w:top w:w="90" w:type="dxa"/>
              <w:start w:w="90" w:type="dxa"/>
              <w:bottom w:w="90" w:type="dxa"/>
              <w:end w:w="90" w:type="dxa"/>
            </w:tcMar>
            <w:vAlign w:val="center"/>
            <w:shd w:fill="F2F6FA"/>
          </w:tcPr>
          <w:p>
            <w:pPr>
              <w:spacing w:before="0" w:after="0" w:line="240" w:lineRule="auto"/>
              <w:jc w:val="center"/>
            </w:pPr>
            <w:r/>
            <w:r>
              <w:rPr>
                <w:b w:val="0"/>
                <w:sz w:val="16"/>
              </w:rPr>
              <w:t>3,22</w:t>
            </w:r>
          </w:p>
        </w:tc>
        <w:tc>
          <w:tcPr>
            <w:tcW w:type="dxa" w:w="1800"/>
            <w:tcMar>
              <w:top w:w="90" w:type="dxa"/>
              <w:start w:w="90" w:type="dxa"/>
              <w:bottom w:w="90" w:type="dxa"/>
              <w:end w:w="90" w:type="dxa"/>
            </w:tcMar>
            <w:vAlign w:val="center"/>
            <w:shd w:fill="F2F6FA"/>
          </w:tcPr>
          <w:p>
            <w:pPr>
              <w:spacing w:before="0" w:after="0" w:line="240" w:lineRule="auto"/>
              <w:jc w:val="center"/>
            </w:pPr>
            <w:r/>
            <w:r>
              <w:rPr>
                <w:b w:val="0"/>
                <w:sz w:val="16"/>
              </w:rPr>
              <w:t>Accord avec l’affirmation</w:t>
            </w:r>
          </w:p>
        </w:tc>
      </w:tr>
      <w:tr>
        <w:trPr>
          <w:cantSplit/>
        </w:trPr>
        <w:tc>
          <w:tcPr>
            <w:tcW w:type="dxa" w:w="547"/>
            <w:tcMar>
              <w:top w:w="90" w:type="dxa"/>
              <w:start w:w="90" w:type="dxa"/>
              <w:bottom w:w="90" w:type="dxa"/>
              <w:end w:w="90" w:type="dxa"/>
            </w:tcMar>
            <w:vAlign w:val="center"/>
          </w:tcPr>
          <w:p>
            <w:pPr>
              <w:spacing w:before="0" w:after="0" w:line="240" w:lineRule="auto"/>
              <w:jc w:val="center"/>
            </w:pPr>
            <w:r/>
            <w:r>
              <w:rPr>
                <w:b w:val="0"/>
                <w:sz w:val="16"/>
              </w:rPr>
              <w:t>13</w:t>
            </w:r>
          </w:p>
        </w:tc>
        <w:tc>
          <w:tcPr>
            <w:tcW w:type="dxa" w:w="5832"/>
            <w:tcMar>
              <w:top w:w="90" w:type="dxa"/>
              <w:start w:w="90" w:type="dxa"/>
              <w:bottom w:w="90" w:type="dxa"/>
              <w:end w:w="90" w:type="dxa"/>
            </w:tcMar>
            <w:vAlign w:val="center"/>
          </w:tcPr>
          <w:p>
            <w:pPr>
              <w:spacing w:before="0" w:after="0" w:line="240" w:lineRule="auto"/>
              <w:jc w:val="left"/>
            </w:pPr>
            <w:r/>
            <w:r>
              <w:rPr>
                <w:b w:val="0"/>
                <w:sz w:val="16"/>
              </w:rPr>
              <w:t>Les outils RH facilitent les démarches des collaborateurs</w:t>
            </w:r>
          </w:p>
        </w:tc>
        <w:tc>
          <w:tcPr>
            <w:tcW w:type="dxa" w:w="1152"/>
            <w:tcMar>
              <w:top w:w="90" w:type="dxa"/>
              <w:start w:w="90" w:type="dxa"/>
              <w:bottom w:w="90" w:type="dxa"/>
              <w:end w:w="90" w:type="dxa"/>
            </w:tcMar>
            <w:vAlign w:val="center"/>
          </w:tcPr>
          <w:p>
            <w:pPr>
              <w:spacing w:before="0" w:after="0" w:line="240" w:lineRule="auto"/>
              <w:jc w:val="center"/>
            </w:pPr>
            <w:r/>
            <w:r>
              <w:rPr>
                <w:b w:val="0"/>
                <w:sz w:val="16"/>
              </w:rPr>
              <w:t>2,93</w:t>
            </w:r>
          </w:p>
        </w:tc>
        <w:tc>
          <w:tcPr>
            <w:tcW w:type="dxa" w:w="1800"/>
            <w:tcMar>
              <w:top w:w="90" w:type="dxa"/>
              <w:start w:w="90" w:type="dxa"/>
              <w:bottom w:w="90" w:type="dxa"/>
              <w:end w:w="90" w:type="dxa"/>
            </w:tcMar>
            <w:vAlign w:val="center"/>
          </w:tcPr>
          <w:p>
            <w:pPr>
              <w:spacing w:before="0" w:after="0" w:line="240" w:lineRule="auto"/>
              <w:jc w:val="center"/>
            </w:pPr>
            <w:r/>
            <w:r>
              <w:rPr>
                <w:b w:val="0"/>
                <w:sz w:val="16"/>
              </w:rPr>
              <w:t>Accord avec l’affirmation</w:t>
            </w:r>
          </w:p>
        </w:tc>
      </w:tr>
      <w:tr>
        <w:trPr>
          <w:cantSplit/>
        </w:trPr>
        <w:tc>
          <w:tcPr>
            <w:tcW w:type="dxa" w:w="547"/>
            <w:tcMar>
              <w:top w:w="90" w:type="dxa"/>
              <w:start w:w="90" w:type="dxa"/>
              <w:bottom w:w="90" w:type="dxa"/>
              <w:end w:w="90" w:type="dxa"/>
            </w:tcMar>
            <w:vAlign w:val="center"/>
            <w:shd w:fill="F2F6FA"/>
          </w:tcPr>
          <w:p>
            <w:pPr>
              <w:spacing w:before="0" w:after="0" w:line="240" w:lineRule="auto"/>
              <w:jc w:val="center"/>
            </w:pPr>
            <w:r/>
            <w:r>
              <w:rPr>
                <w:b w:val="0"/>
                <w:sz w:val="16"/>
              </w:rPr>
              <w:t>14</w:t>
            </w:r>
          </w:p>
        </w:tc>
        <w:tc>
          <w:tcPr>
            <w:tcW w:type="dxa" w:w="5832"/>
            <w:tcMar>
              <w:top w:w="90" w:type="dxa"/>
              <w:start w:w="90" w:type="dxa"/>
              <w:bottom w:w="90" w:type="dxa"/>
              <w:end w:w="90" w:type="dxa"/>
            </w:tcMar>
            <w:vAlign w:val="center"/>
            <w:shd w:fill="F2F6FA"/>
          </w:tcPr>
          <w:p>
            <w:pPr>
              <w:spacing w:before="0" w:after="0" w:line="240" w:lineRule="auto"/>
              <w:jc w:val="left"/>
            </w:pPr>
            <w:r/>
            <w:r>
              <w:rPr>
                <w:b w:val="0"/>
                <w:sz w:val="16"/>
              </w:rPr>
              <w:t>Les données RH disponibles sont fiables.</w:t>
            </w:r>
          </w:p>
        </w:tc>
        <w:tc>
          <w:tcPr>
            <w:tcW w:type="dxa" w:w="1152"/>
            <w:tcMar>
              <w:top w:w="90" w:type="dxa"/>
              <w:start w:w="90" w:type="dxa"/>
              <w:bottom w:w="90" w:type="dxa"/>
              <w:end w:w="90" w:type="dxa"/>
            </w:tcMar>
            <w:vAlign w:val="center"/>
            <w:shd w:fill="F2F6FA"/>
          </w:tcPr>
          <w:p>
            <w:pPr>
              <w:spacing w:before="0" w:after="0" w:line="240" w:lineRule="auto"/>
              <w:jc w:val="center"/>
            </w:pPr>
            <w:r/>
            <w:r>
              <w:rPr>
                <w:b w:val="0"/>
                <w:sz w:val="16"/>
              </w:rPr>
              <w:t>3,08</w:t>
            </w:r>
          </w:p>
        </w:tc>
        <w:tc>
          <w:tcPr>
            <w:tcW w:type="dxa" w:w="1800"/>
            <w:tcMar>
              <w:top w:w="90" w:type="dxa"/>
              <w:start w:w="90" w:type="dxa"/>
              <w:bottom w:w="90" w:type="dxa"/>
              <w:end w:w="90" w:type="dxa"/>
            </w:tcMar>
            <w:vAlign w:val="center"/>
            <w:shd w:fill="F2F6FA"/>
          </w:tcPr>
          <w:p>
            <w:pPr>
              <w:spacing w:before="0" w:after="0" w:line="240" w:lineRule="auto"/>
              <w:jc w:val="center"/>
            </w:pPr>
            <w:r/>
            <w:r>
              <w:rPr>
                <w:b w:val="0"/>
                <w:sz w:val="16"/>
              </w:rPr>
              <w:t>Accord avec l’affirmation</w:t>
            </w:r>
          </w:p>
        </w:tc>
      </w:tr>
      <w:tr>
        <w:trPr>
          <w:cantSplit/>
        </w:trPr>
        <w:tc>
          <w:tcPr>
            <w:tcW w:type="dxa" w:w="547"/>
            <w:tcMar>
              <w:top w:w="90" w:type="dxa"/>
              <w:start w:w="90" w:type="dxa"/>
              <w:bottom w:w="90" w:type="dxa"/>
              <w:end w:w="90" w:type="dxa"/>
            </w:tcMar>
            <w:vAlign w:val="center"/>
          </w:tcPr>
          <w:p>
            <w:pPr>
              <w:spacing w:before="0" w:after="0" w:line="240" w:lineRule="auto"/>
              <w:jc w:val="center"/>
            </w:pPr>
            <w:r/>
            <w:r>
              <w:rPr>
                <w:b w:val="0"/>
                <w:sz w:val="16"/>
              </w:rPr>
              <w:t>15</w:t>
            </w:r>
          </w:p>
        </w:tc>
        <w:tc>
          <w:tcPr>
            <w:tcW w:type="dxa" w:w="5832"/>
            <w:tcMar>
              <w:top w:w="90" w:type="dxa"/>
              <w:start w:w="90" w:type="dxa"/>
              <w:bottom w:w="90" w:type="dxa"/>
              <w:end w:w="90" w:type="dxa"/>
            </w:tcMar>
            <w:vAlign w:val="center"/>
          </w:tcPr>
          <w:p>
            <w:pPr>
              <w:spacing w:before="0" w:after="0" w:line="240" w:lineRule="auto"/>
              <w:jc w:val="left"/>
            </w:pPr>
            <w:r/>
            <w:r>
              <w:rPr>
                <w:b w:val="0"/>
                <w:sz w:val="16"/>
              </w:rPr>
              <w:t>La fonction RH répond de manière appropriée aux demandes</w:t>
            </w:r>
          </w:p>
        </w:tc>
        <w:tc>
          <w:tcPr>
            <w:tcW w:type="dxa" w:w="1152"/>
            <w:tcMar>
              <w:top w:w="90" w:type="dxa"/>
              <w:start w:w="90" w:type="dxa"/>
              <w:bottom w:w="90" w:type="dxa"/>
              <w:end w:w="90" w:type="dxa"/>
            </w:tcMar>
            <w:vAlign w:val="center"/>
          </w:tcPr>
          <w:p>
            <w:pPr>
              <w:spacing w:before="0" w:after="0" w:line="240" w:lineRule="auto"/>
              <w:jc w:val="center"/>
            </w:pPr>
            <w:r/>
            <w:r>
              <w:rPr>
                <w:b w:val="0"/>
                <w:sz w:val="16"/>
              </w:rPr>
              <w:t>3,18</w:t>
            </w:r>
          </w:p>
        </w:tc>
        <w:tc>
          <w:tcPr>
            <w:tcW w:type="dxa" w:w="1800"/>
            <w:tcMar>
              <w:top w:w="90" w:type="dxa"/>
              <w:start w:w="90" w:type="dxa"/>
              <w:bottom w:w="90" w:type="dxa"/>
              <w:end w:w="90" w:type="dxa"/>
            </w:tcMar>
            <w:vAlign w:val="center"/>
          </w:tcPr>
          <w:p>
            <w:pPr>
              <w:spacing w:before="0" w:after="0" w:line="240" w:lineRule="auto"/>
              <w:jc w:val="center"/>
            </w:pPr>
            <w:r/>
            <w:r>
              <w:rPr>
                <w:b w:val="0"/>
                <w:sz w:val="16"/>
              </w:rPr>
              <w:t>Accord avec l’affirmation</w:t>
            </w:r>
          </w:p>
        </w:tc>
      </w:tr>
      <w:tr>
        <w:trPr>
          <w:cantSplit/>
        </w:trPr>
        <w:tc>
          <w:tcPr>
            <w:tcW w:type="dxa" w:w="547"/>
            <w:tcMar>
              <w:top w:w="90" w:type="dxa"/>
              <w:start w:w="90" w:type="dxa"/>
              <w:bottom w:w="90" w:type="dxa"/>
              <w:end w:w="90" w:type="dxa"/>
            </w:tcMar>
            <w:vAlign w:val="center"/>
            <w:shd w:fill="F2F6FA"/>
          </w:tcPr>
          <w:p>
            <w:pPr>
              <w:spacing w:before="0" w:after="0" w:line="240" w:lineRule="auto"/>
              <w:jc w:val="center"/>
            </w:pPr>
            <w:r/>
            <w:r>
              <w:rPr>
                <w:b w:val="0"/>
                <w:sz w:val="16"/>
              </w:rPr>
              <w:t>16</w:t>
            </w:r>
          </w:p>
        </w:tc>
        <w:tc>
          <w:tcPr>
            <w:tcW w:type="dxa" w:w="5832"/>
            <w:tcMar>
              <w:top w:w="90" w:type="dxa"/>
              <w:start w:w="90" w:type="dxa"/>
              <w:bottom w:w="90" w:type="dxa"/>
              <w:end w:w="90" w:type="dxa"/>
            </w:tcMar>
            <w:vAlign w:val="center"/>
            <w:shd w:fill="F2F6FA"/>
          </w:tcPr>
          <w:p>
            <w:pPr>
              <w:spacing w:before="0" w:after="0" w:line="240" w:lineRule="auto"/>
              <w:jc w:val="left"/>
            </w:pPr>
            <w:r/>
            <w:r>
              <w:rPr>
                <w:b w:val="0"/>
                <w:sz w:val="16"/>
              </w:rPr>
              <w:t>L’expérience globale avec la fonction RH est positive</w:t>
            </w:r>
          </w:p>
        </w:tc>
        <w:tc>
          <w:tcPr>
            <w:tcW w:type="dxa" w:w="1152"/>
            <w:tcMar>
              <w:top w:w="90" w:type="dxa"/>
              <w:start w:w="90" w:type="dxa"/>
              <w:bottom w:w="90" w:type="dxa"/>
              <w:end w:w="90" w:type="dxa"/>
            </w:tcMar>
            <w:vAlign w:val="center"/>
            <w:shd w:fill="F2F6FA"/>
          </w:tcPr>
          <w:p>
            <w:pPr>
              <w:spacing w:before="0" w:after="0" w:line="240" w:lineRule="auto"/>
              <w:jc w:val="center"/>
            </w:pPr>
            <w:r/>
            <w:r>
              <w:rPr>
                <w:b w:val="0"/>
                <w:sz w:val="16"/>
              </w:rPr>
              <w:t>3,17</w:t>
            </w:r>
          </w:p>
        </w:tc>
        <w:tc>
          <w:tcPr>
            <w:tcW w:type="dxa" w:w="1800"/>
            <w:tcMar>
              <w:top w:w="90" w:type="dxa"/>
              <w:start w:w="90" w:type="dxa"/>
              <w:bottom w:w="90" w:type="dxa"/>
              <w:end w:w="90" w:type="dxa"/>
            </w:tcMar>
            <w:vAlign w:val="center"/>
            <w:shd w:fill="F2F6FA"/>
          </w:tcPr>
          <w:p>
            <w:pPr>
              <w:spacing w:before="0" w:after="0" w:line="240" w:lineRule="auto"/>
              <w:jc w:val="center"/>
            </w:pPr>
            <w:r/>
            <w:r>
              <w:rPr>
                <w:b w:val="0"/>
                <w:sz w:val="16"/>
              </w:rPr>
              <w:t>Accord avec l’affirmation</w:t>
            </w:r>
          </w:p>
        </w:tc>
      </w:tr>
      <w:tr>
        <w:trPr>
          <w:cantSplit/>
        </w:trPr>
        <w:tc>
          <w:tcPr>
            <w:tcW w:type="dxa" w:w="547"/>
            <w:tcMar>
              <w:top w:w="90" w:type="dxa"/>
              <w:start w:w="90" w:type="dxa"/>
              <w:bottom w:w="90" w:type="dxa"/>
              <w:end w:w="90" w:type="dxa"/>
            </w:tcMar>
            <w:vAlign w:val="center"/>
          </w:tcPr>
          <w:p>
            <w:pPr>
              <w:spacing w:before="0" w:after="0" w:line="240" w:lineRule="auto"/>
              <w:jc w:val="center"/>
            </w:pPr>
            <w:r/>
            <w:r>
              <w:rPr>
                <w:b w:val="0"/>
                <w:sz w:val="16"/>
              </w:rPr>
              <w:t>17</w:t>
            </w:r>
          </w:p>
        </w:tc>
        <w:tc>
          <w:tcPr>
            <w:tcW w:type="dxa" w:w="5832"/>
            <w:tcMar>
              <w:top w:w="90" w:type="dxa"/>
              <w:start w:w="90" w:type="dxa"/>
              <w:bottom w:w="90" w:type="dxa"/>
              <w:end w:w="90" w:type="dxa"/>
            </w:tcMar>
            <w:vAlign w:val="center"/>
          </w:tcPr>
          <w:p>
            <w:pPr>
              <w:spacing w:before="0" w:after="0" w:line="240" w:lineRule="auto"/>
              <w:jc w:val="left"/>
            </w:pPr>
            <w:r/>
            <w:r>
              <w:rPr>
                <w:b w:val="0"/>
                <w:sz w:val="16"/>
              </w:rPr>
              <w:t>La digitalisation contribuer à améliorer la performance de la DRH</w:t>
            </w:r>
          </w:p>
        </w:tc>
        <w:tc>
          <w:tcPr>
            <w:tcW w:type="dxa" w:w="1152"/>
            <w:tcMar>
              <w:top w:w="90" w:type="dxa"/>
              <w:start w:w="90" w:type="dxa"/>
              <w:bottom w:w="90" w:type="dxa"/>
              <w:end w:w="90" w:type="dxa"/>
            </w:tcMar>
            <w:vAlign w:val="center"/>
          </w:tcPr>
          <w:p>
            <w:pPr>
              <w:spacing w:before="0" w:after="0" w:line="240" w:lineRule="auto"/>
              <w:jc w:val="center"/>
            </w:pPr>
            <w:r/>
            <w:r>
              <w:rPr>
                <w:b w:val="0"/>
                <w:sz w:val="16"/>
              </w:rPr>
              <w:t>4,12</w:t>
            </w:r>
          </w:p>
        </w:tc>
        <w:tc>
          <w:tcPr>
            <w:tcW w:type="dxa" w:w="1800"/>
            <w:tcMar>
              <w:top w:w="90" w:type="dxa"/>
              <w:start w:w="90" w:type="dxa"/>
              <w:bottom w:w="90" w:type="dxa"/>
              <w:end w:w="90" w:type="dxa"/>
            </w:tcMar>
            <w:vAlign w:val="center"/>
          </w:tcPr>
          <w:p>
            <w:pPr>
              <w:spacing w:before="0" w:after="0" w:line="240" w:lineRule="auto"/>
              <w:jc w:val="center"/>
            </w:pPr>
            <w:r/>
            <w:r>
              <w:rPr>
                <w:b w:val="0"/>
                <w:sz w:val="16"/>
              </w:rPr>
              <w:t>Accord avec l’affirmation</w:t>
            </w:r>
          </w:p>
        </w:tc>
      </w:tr>
      <w:tr>
        <w:trPr>
          <w:cantSplit/>
        </w:trPr>
        <w:tc>
          <w:tcPr>
            <w:tcW w:type="dxa" w:w="547"/>
            <w:tcMar>
              <w:top w:w="90" w:type="dxa"/>
              <w:start w:w="90" w:type="dxa"/>
              <w:bottom w:w="90" w:type="dxa"/>
              <w:end w:w="90" w:type="dxa"/>
            </w:tcMar>
            <w:vAlign w:val="center"/>
            <w:shd w:fill="F2F6FA"/>
          </w:tcPr>
          <w:p>
            <w:pPr>
              <w:spacing w:before="0" w:after="0" w:line="240" w:lineRule="auto"/>
              <w:jc w:val="center"/>
            </w:pPr>
            <w:r/>
            <w:r>
              <w:rPr>
                <w:b w:val="0"/>
                <w:sz w:val="16"/>
              </w:rPr>
              <w:t>18</w:t>
            </w:r>
          </w:p>
        </w:tc>
        <w:tc>
          <w:tcPr>
            <w:tcW w:type="dxa" w:w="5832"/>
            <w:tcMar>
              <w:top w:w="90" w:type="dxa"/>
              <w:start w:w="90" w:type="dxa"/>
              <w:bottom w:w="90" w:type="dxa"/>
              <w:end w:w="90" w:type="dxa"/>
            </w:tcMar>
            <w:vAlign w:val="center"/>
            <w:shd w:fill="F2F6FA"/>
          </w:tcPr>
          <w:p>
            <w:pPr>
              <w:spacing w:before="0" w:after="0" w:line="240" w:lineRule="auto"/>
              <w:jc w:val="left"/>
            </w:pPr>
            <w:r/>
            <w:r>
              <w:rPr>
                <w:b w:val="0"/>
                <w:sz w:val="16"/>
              </w:rPr>
              <w:t>La digitalisation représente une opportunité pour moderniser la fonction RH</w:t>
            </w:r>
          </w:p>
        </w:tc>
        <w:tc>
          <w:tcPr>
            <w:tcW w:type="dxa" w:w="1152"/>
            <w:tcMar>
              <w:top w:w="90" w:type="dxa"/>
              <w:start w:w="90" w:type="dxa"/>
              <w:bottom w:w="90" w:type="dxa"/>
              <w:end w:w="90" w:type="dxa"/>
            </w:tcMar>
            <w:vAlign w:val="center"/>
            <w:shd w:fill="F2F6FA"/>
          </w:tcPr>
          <w:p>
            <w:pPr>
              <w:spacing w:before="0" w:after="0" w:line="240" w:lineRule="auto"/>
              <w:jc w:val="center"/>
            </w:pPr>
            <w:r/>
            <w:r>
              <w:rPr>
                <w:b w:val="0"/>
                <w:sz w:val="16"/>
              </w:rPr>
              <w:t>4,35</w:t>
            </w:r>
          </w:p>
        </w:tc>
        <w:tc>
          <w:tcPr>
            <w:tcW w:type="dxa" w:w="1800"/>
            <w:tcMar>
              <w:top w:w="90" w:type="dxa"/>
              <w:start w:w="90" w:type="dxa"/>
              <w:bottom w:w="90" w:type="dxa"/>
              <w:end w:w="90" w:type="dxa"/>
            </w:tcMar>
            <w:vAlign w:val="center"/>
            <w:shd w:fill="F2F6FA"/>
          </w:tcPr>
          <w:p>
            <w:pPr>
              <w:spacing w:before="0" w:after="0" w:line="240" w:lineRule="auto"/>
              <w:jc w:val="center"/>
            </w:pPr>
            <w:r/>
            <w:r>
              <w:rPr>
                <w:b w:val="0"/>
                <w:sz w:val="16"/>
              </w:rPr>
              <w:t>Accord avec l’affirmation</w:t>
            </w:r>
          </w:p>
        </w:tc>
      </w:tr>
      <w:tr>
        <w:trPr>
          <w:cantSplit/>
        </w:trPr>
        <w:tc>
          <w:tcPr>
            <w:tcW w:type="dxa" w:w="547"/>
            <w:tcMar>
              <w:top w:w="90" w:type="dxa"/>
              <w:start w:w="90" w:type="dxa"/>
              <w:bottom w:w="90" w:type="dxa"/>
              <w:end w:w="90" w:type="dxa"/>
            </w:tcMar>
            <w:vAlign w:val="center"/>
          </w:tcPr>
          <w:p>
            <w:pPr>
              <w:spacing w:before="0" w:after="0" w:line="240" w:lineRule="auto"/>
              <w:jc w:val="center"/>
            </w:pPr>
            <w:r/>
            <w:r>
              <w:rPr>
                <w:b w:val="0"/>
                <w:sz w:val="16"/>
              </w:rPr>
              <w:t>19</w:t>
            </w:r>
          </w:p>
        </w:tc>
        <w:tc>
          <w:tcPr>
            <w:tcW w:type="dxa" w:w="5832"/>
            <w:tcMar>
              <w:top w:w="90" w:type="dxa"/>
              <w:start w:w="90" w:type="dxa"/>
              <w:bottom w:w="90" w:type="dxa"/>
              <w:end w:w="90" w:type="dxa"/>
            </w:tcMar>
            <w:vAlign w:val="center"/>
          </w:tcPr>
          <w:p>
            <w:pPr>
              <w:spacing w:before="0" w:after="0" w:line="240" w:lineRule="auto"/>
              <w:jc w:val="left"/>
            </w:pPr>
            <w:r/>
            <w:r>
              <w:rPr>
                <w:b w:val="0"/>
                <w:sz w:val="16"/>
              </w:rPr>
              <w:t>Je suis favorable pour la digitalisation de la fonction RH</w:t>
            </w:r>
          </w:p>
        </w:tc>
        <w:tc>
          <w:tcPr>
            <w:tcW w:type="dxa" w:w="1152"/>
            <w:tcMar>
              <w:top w:w="90" w:type="dxa"/>
              <w:start w:w="90" w:type="dxa"/>
              <w:bottom w:w="90" w:type="dxa"/>
              <w:end w:w="90" w:type="dxa"/>
            </w:tcMar>
            <w:vAlign w:val="center"/>
          </w:tcPr>
          <w:p>
            <w:pPr>
              <w:spacing w:before="0" w:after="0" w:line="240" w:lineRule="auto"/>
              <w:jc w:val="center"/>
            </w:pPr>
            <w:r/>
            <w:r>
              <w:rPr>
                <w:b w:val="0"/>
                <w:sz w:val="16"/>
              </w:rPr>
              <w:t>4,28</w:t>
            </w:r>
          </w:p>
        </w:tc>
        <w:tc>
          <w:tcPr>
            <w:tcW w:type="dxa" w:w="1800"/>
            <w:tcMar>
              <w:top w:w="90" w:type="dxa"/>
              <w:start w:w="90" w:type="dxa"/>
              <w:bottom w:w="90" w:type="dxa"/>
              <w:end w:w="90" w:type="dxa"/>
            </w:tcMar>
            <w:vAlign w:val="center"/>
          </w:tcPr>
          <w:p>
            <w:pPr>
              <w:spacing w:before="0" w:after="0" w:line="240" w:lineRule="auto"/>
              <w:jc w:val="center"/>
            </w:pPr>
            <w:r/>
            <w:r>
              <w:rPr>
                <w:b w:val="0"/>
                <w:sz w:val="16"/>
              </w:rPr>
              <w:t>Accord avec l’affirmation</w:t>
            </w:r>
          </w:p>
        </w:tc>
      </w:tr>
      <w:tr>
        <w:trPr>
          <w:cantSplit/>
        </w:trPr>
        <w:tc>
          <w:tcPr>
            <w:tcW w:type="dxa" w:w="547"/>
            <w:tcMar>
              <w:top w:w="90" w:type="dxa"/>
              <w:start w:w="90" w:type="dxa"/>
              <w:bottom w:w="90" w:type="dxa"/>
              <w:end w:w="90" w:type="dxa"/>
            </w:tcMar>
            <w:vAlign w:val="center"/>
            <w:shd w:fill="F2F6FA"/>
          </w:tcPr>
          <w:p>
            <w:pPr>
              <w:spacing w:before="0" w:after="0" w:line="240" w:lineRule="auto"/>
              <w:jc w:val="center"/>
            </w:pPr>
            <w:r/>
            <w:r>
              <w:rPr>
                <w:b w:val="0"/>
                <w:sz w:val="16"/>
              </w:rPr>
              <w:t>20</w:t>
            </w:r>
          </w:p>
        </w:tc>
        <w:tc>
          <w:tcPr>
            <w:tcW w:type="dxa" w:w="5832"/>
            <w:tcMar>
              <w:top w:w="90" w:type="dxa"/>
              <w:start w:w="90" w:type="dxa"/>
              <w:bottom w:w="90" w:type="dxa"/>
              <w:end w:w="90" w:type="dxa"/>
            </w:tcMar>
            <w:vAlign w:val="center"/>
            <w:shd w:fill="F2F6FA"/>
          </w:tcPr>
          <w:p>
            <w:pPr>
              <w:spacing w:before="0" w:after="0" w:line="240" w:lineRule="auto"/>
              <w:jc w:val="left"/>
            </w:pPr>
            <w:r/>
            <w:r>
              <w:rPr>
                <w:b w:val="0"/>
                <w:sz w:val="16"/>
              </w:rPr>
              <w:t>Tous les collaborateurs sont habilités à utiliser les outils numériques RH.</w:t>
            </w:r>
          </w:p>
        </w:tc>
        <w:tc>
          <w:tcPr>
            <w:tcW w:type="dxa" w:w="1152"/>
            <w:tcMar>
              <w:top w:w="90" w:type="dxa"/>
              <w:start w:w="90" w:type="dxa"/>
              <w:bottom w:w="90" w:type="dxa"/>
              <w:end w:w="90" w:type="dxa"/>
            </w:tcMar>
            <w:vAlign w:val="center"/>
            <w:shd w:fill="F2F6FA"/>
          </w:tcPr>
          <w:p>
            <w:pPr>
              <w:spacing w:before="0" w:after="0" w:line="240" w:lineRule="auto"/>
              <w:jc w:val="center"/>
            </w:pPr>
            <w:r/>
            <w:r>
              <w:rPr>
                <w:b w:val="0"/>
                <w:sz w:val="16"/>
              </w:rPr>
              <w:t>2,73</w:t>
            </w:r>
          </w:p>
        </w:tc>
        <w:tc>
          <w:tcPr>
            <w:tcW w:type="dxa" w:w="1800"/>
            <w:tcMar>
              <w:top w:w="90" w:type="dxa"/>
              <w:start w:w="90" w:type="dxa"/>
              <w:bottom w:w="90" w:type="dxa"/>
              <w:end w:w="90" w:type="dxa"/>
            </w:tcMar>
            <w:vAlign w:val="center"/>
            <w:shd w:fill="F2F6FA"/>
          </w:tcPr>
          <w:p>
            <w:pPr>
              <w:spacing w:before="0" w:after="0" w:line="240" w:lineRule="auto"/>
              <w:jc w:val="center"/>
            </w:pPr>
            <w:r/>
            <w:r>
              <w:rPr>
                <w:b w:val="0"/>
                <w:sz w:val="16"/>
              </w:rPr>
              <w:t>Accord avec l’affirmation</w:t>
            </w:r>
          </w:p>
        </w:tc>
      </w:tr>
      <w:tr>
        <w:trPr>
          <w:cantSplit/>
        </w:trPr>
        <w:tc>
          <w:tcPr>
            <w:tcW w:type="dxa" w:w="547"/>
            <w:tcMar>
              <w:top w:w="90" w:type="dxa"/>
              <w:start w:w="90" w:type="dxa"/>
              <w:bottom w:w="90" w:type="dxa"/>
              <w:end w:w="90" w:type="dxa"/>
            </w:tcMar>
            <w:vAlign w:val="center"/>
          </w:tcPr>
          <w:p>
            <w:pPr>
              <w:spacing w:before="0" w:after="0" w:line="240" w:lineRule="auto"/>
              <w:jc w:val="center"/>
            </w:pPr>
            <w:r/>
            <w:r>
              <w:rPr>
                <w:b w:val="0"/>
                <w:sz w:val="16"/>
              </w:rPr>
              <w:t>21</w:t>
            </w:r>
          </w:p>
        </w:tc>
        <w:tc>
          <w:tcPr>
            <w:tcW w:type="dxa" w:w="5832"/>
            <w:tcMar>
              <w:top w:w="90" w:type="dxa"/>
              <w:start w:w="90" w:type="dxa"/>
              <w:bottom w:w="90" w:type="dxa"/>
              <w:end w:w="90" w:type="dxa"/>
            </w:tcMar>
            <w:vAlign w:val="center"/>
          </w:tcPr>
          <w:p>
            <w:pPr>
              <w:spacing w:before="0" w:after="0" w:line="240" w:lineRule="auto"/>
              <w:jc w:val="left"/>
            </w:pPr>
            <w:r/>
            <w:r>
              <w:rPr>
                <w:b w:val="0"/>
                <w:sz w:val="16"/>
              </w:rPr>
              <w:t>Des actions de formation sur les outils digitaux RH sont nécessaires.</w:t>
            </w:r>
          </w:p>
        </w:tc>
        <w:tc>
          <w:tcPr>
            <w:tcW w:type="dxa" w:w="1152"/>
            <w:tcMar>
              <w:top w:w="90" w:type="dxa"/>
              <w:start w:w="90" w:type="dxa"/>
              <w:bottom w:w="90" w:type="dxa"/>
              <w:end w:w="90" w:type="dxa"/>
            </w:tcMar>
            <w:vAlign w:val="center"/>
          </w:tcPr>
          <w:p>
            <w:pPr>
              <w:spacing w:before="0" w:after="0" w:line="240" w:lineRule="auto"/>
              <w:jc w:val="center"/>
            </w:pPr>
            <w:r/>
            <w:r>
              <w:rPr>
                <w:b w:val="0"/>
                <w:sz w:val="16"/>
              </w:rPr>
              <w:t>4,03</w:t>
            </w:r>
          </w:p>
        </w:tc>
        <w:tc>
          <w:tcPr>
            <w:tcW w:type="dxa" w:w="1800"/>
            <w:tcMar>
              <w:top w:w="90" w:type="dxa"/>
              <w:start w:w="90" w:type="dxa"/>
              <w:bottom w:w="90" w:type="dxa"/>
              <w:end w:w="90" w:type="dxa"/>
            </w:tcMar>
            <w:vAlign w:val="center"/>
          </w:tcPr>
          <w:p>
            <w:pPr>
              <w:spacing w:before="0" w:after="0" w:line="240" w:lineRule="auto"/>
              <w:jc w:val="center"/>
            </w:pPr>
            <w:r/>
            <w:r>
              <w:rPr>
                <w:b w:val="0"/>
                <w:sz w:val="16"/>
              </w:rPr>
              <w:t>Besoin de formation (item inversé dans le score)</w:t>
            </w:r>
          </w:p>
        </w:tc>
      </w:tr>
      <w:tr>
        <w:trPr>
          <w:cantSplit/>
        </w:trPr>
        <w:tc>
          <w:tcPr>
            <w:tcW w:type="dxa" w:w="547"/>
            <w:tcMar>
              <w:top w:w="90" w:type="dxa"/>
              <w:start w:w="90" w:type="dxa"/>
              <w:bottom w:w="90" w:type="dxa"/>
              <w:end w:w="90" w:type="dxa"/>
            </w:tcMar>
            <w:vAlign w:val="center"/>
            <w:shd w:fill="F2F6FA"/>
          </w:tcPr>
          <w:p>
            <w:pPr>
              <w:spacing w:before="0" w:after="0" w:line="240" w:lineRule="auto"/>
              <w:jc w:val="center"/>
            </w:pPr>
            <w:r/>
            <w:r>
              <w:rPr>
                <w:b w:val="0"/>
                <w:sz w:val="16"/>
              </w:rPr>
              <w:t>22</w:t>
            </w:r>
          </w:p>
        </w:tc>
        <w:tc>
          <w:tcPr>
            <w:tcW w:type="dxa" w:w="5832"/>
            <w:tcMar>
              <w:top w:w="90" w:type="dxa"/>
              <w:start w:w="90" w:type="dxa"/>
              <w:bottom w:w="90" w:type="dxa"/>
              <w:end w:w="90" w:type="dxa"/>
            </w:tcMar>
            <w:vAlign w:val="center"/>
            <w:shd w:fill="F2F6FA"/>
          </w:tcPr>
          <w:p>
            <w:pPr>
              <w:spacing w:before="0" w:after="0" w:line="240" w:lineRule="auto"/>
              <w:jc w:val="left"/>
            </w:pPr>
            <w:r/>
            <w:r>
              <w:rPr>
                <w:b w:val="0"/>
                <w:sz w:val="16"/>
              </w:rPr>
              <w:t>Les évolutions digitales sont généralement bien perçues par les collaborateurs.</w:t>
            </w:r>
          </w:p>
        </w:tc>
        <w:tc>
          <w:tcPr>
            <w:tcW w:type="dxa" w:w="1152"/>
            <w:tcMar>
              <w:top w:w="90" w:type="dxa"/>
              <w:start w:w="90" w:type="dxa"/>
              <w:bottom w:w="90" w:type="dxa"/>
              <w:end w:w="90" w:type="dxa"/>
            </w:tcMar>
            <w:vAlign w:val="center"/>
            <w:shd w:fill="F2F6FA"/>
          </w:tcPr>
          <w:p>
            <w:pPr>
              <w:spacing w:before="0" w:after="0" w:line="240" w:lineRule="auto"/>
              <w:jc w:val="center"/>
            </w:pPr>
            <w:r/>
            <w:r>
              <w:rPr>
                <w:b w:val="0"/>
                <w:sz w:val="16"/>
              </w:rPr>
              <w:t>3,13</w:t>
            </w:r>
          </w:p>
        </w:tc>
        <w:tc>
          <w:tcPr>
            <w:tcW w:type="dxa" w:w="1800"/>
            <w:tcMar>
              <w:top w:w="90" w:type="dxa"/>
              <w:start w:w="90" w:type="dxa"/>
              <w:bottom w:w="90" w:type="dxa"/>
              <w:end w:w="90" w:type="dxa"/>
            </w:tcMar>
            <w:vAlign w:val="center"/>
            <w:shd w:fill="F2F6FA"/>
          </w:tcPr>
          <w:p>
            <w:pPr>
              <w:spacing w:before="0" w:after="0" w:line="240" w:lineRule="auto"/>
              <w:jc w:val="center"/>
            </w:pPr>
            <w:r/>
            <w:r>
              <w:rPr>
                <w:b w:val="0"/>
                <w:sz w:val="16"/>
              </w:rPr>
              <w:t>Accord avec l’affirmation</w:t>
            </w:r>
          </w:p>
        </w:tc>
      </w:tr>
      <w:tr>
        <w:trPr>
          <w:cantSplit/>
        </w:trPr>
        <w:tc>
          <w:tcPr>
            <w:tcW w:type="dxa" w:w="547"/>
            <w:tcMar>
              <w:top w:w="90" w:type="dxa"/>
              <w:start w:w="90" w:type="dxa"/>
              <w:bottom w:w="90" w:type="dxa"/>
              <w:end w:w="90" w:type="dxa"/>
            </w:tcMar>
            <w:vAlign w:val="center"/>
          </w:tcPr>
          <w:p>
            <w:pPr>
              <w:spacing w:before="0" w:after="0" w:line="240" w:lineRule="auto"/>
              <w:jc w:val="center"/>
            </w:pPr>
            <w:r/>
            <w:r>
              <w:rPr>
                <w:b w:val="0"/>
                <w:sz w:val="16"/>
              </w:rPr>
              <w:t>23</w:t>
            </w:r>
          </w:p>
        </w:tc>
        <w:tc>
          <w:tcPr>
            <w:tcW w:type="dxa" w:w="5832"/>
            <w:tcMar>
              <w:top w:w="90" w:type="dxa"/>
              <w:start w:w="90" w:type="dxa"/>
              <w:bottom w:w="90" w:type="dxa"/>
              <w:end w:w="90" w:type="dxa"/>
            </w:tcMar>
            <w:vAlign w:val="center"/>
          </w:tcPr>
          <w:p>
            <w:pPr>
              <w:spacing w:before="0" w:after="0" w:line="240" w:lineRule="auto"/>
              <w:jc w:val="left"/>
            </w:pPr>
            <w:r/>
            <w:r>
              <w:rPr>
                <w:b w:val="0"/>
                <w:sz w:val="16"/>
              </w:rPr>
              <w:t>La communication sur les évolutions RH est suffisante</w:t>
            </w:r>
          </w:p>
        </w:tc>
        <w:tc>
          <w:tcPr>
            <w:tcW w:type="dxa" w:w="1152"/>
            <w:tcMar>
              <w:top w:w="90" w:type="dxa"/>
              <w:start w:w="90" w:type="dxa"/>
              <w:bottom w:w="90" w:type="dxa"/>
              <w:end w:w="90" w:type="dxa"/>
            </w:tcMar>
            <w:vAlign w:val="center"/>
          </w:tcPr>
          <w:p>
            <w:pPr>
              <w:spacing w:before="0" w:after="0" w:line="240" w:lineRule="auto"/>
              <w:jc w:val="center"/>
            </w:pPr>
            <w:r/>
            <w:r>
              <w:rPr>
                <w:b w:val="0"/>
                <w:sz w:val="16"/>
              </w:rPr>
              <w:t>2,65</w:t>
            </w:r>
          </w:p>
        </w:tc>
        <w:tc>
          <w:tcPr>
            <w:tcW w:type="dxa" w:w="1800"/>
            <w:tcMar>
              <w:top w:w="90" w:type="dxa"/>
              <w:start w:w="90" w:type="dxa"/>
              <w:bottom w:w="90" w:type="dxa"/>
              <w:end w:w="90" w:type="dxa"/>
            </w:tcMar>
            <w:vAlign w:val="center"/>
          </w:tcPr>
          <w:p>
            <w:pPr>
              <w:spacing w:before="0" w:after="0" w:line="240" w:lineRule="auto"/>
              <w:jc w:val="center"/>
            </w:pPr>
            <w:r/>
            <w:r>
              <w:rPr>
                <w:b w:val="0"/>
                <w:sz w:val="16"/>
              </w:rPr>
              <w:t>Accord avec l’affirmation</w:t>
            </w:r>
          </w:p>
        </w:tc>
      </w:tr>
      <w:tr>
        <w:trPr>
          <w:cantSplit/>
        </w:trPr>
        <w:tc>
          <w:tcPr>
            <w:tcW w:type="dxa" w:w="547"/>
            <w:tcMar>
              <w:top w:w="90" w:type="dxa"/>
              <w:start w:w="90" w:type="dxa"/>
              <w:bottom w:w="90" w:type="dxa"/>
              <w:end w:w="90" w:type="dxa"/>
            </w:tcMar>
            <w:vAlign w:val="center"/>
            <w:shd w:fill="F2F6FA"/>
          </w:tcPr>
          <w:p>
            <w:pPr>
              <w:spacing w:before="0" w:after="0" w:line="240" w:lineRule="auto"/>
              <w:jc w:val="center"/>
            </w:pPr>
            <w:r/>
            <w:r>
              <w:rPr>
                <w:b w:val="0"/>
                <w:sz w:val="16"/>
              </w:rPr>
              <w:t>24</w:t>
            </w:r>
          </w:p>
        </w:tc>
        <w:tc>
          <w:tcPr>
            <w:tcW w:type="dxa" w:w="5832"/>
            <w:tcMar>
              <w:top w:w="90" w:type="dxa"/>
              <w:start w:w="90" w:type="dxa"/>
              <w:bottom w:w="90" w:type="dxa"/>
              <w:end w:w="90" w:type="dxa"/>
            </w:tcMar>
            <w:vAlign w:val="center"/>
            <w:shd w:fill="F2F6FA"/>
          </w:tcPr>
          <w:p>
            <w:pPr>
              <w:spacing w:before="0" w:after="0" w:line="240" w:lineRule="auto"/>
              <w:jc w:val="left"/>
            </w:pPr>
            <w:r/>
            <w:r>
              <w:rPr>
                <w:b w:val="0"/>
                <w:sz w:val="16"/>
              </w:rPr>
              <w:t>Les utilisateurs sont impliqués dans les projets de modernisation RH.</w:t>
            </w:r>
          </w:p>
        </w:tc>
        <w:tc>
          <w:tcPr>
            <w:tcW w:type="dxa" w:w="1152"/>
            <w:tcMar>
              <w:top w:w="90" w:type="dxa"/>
              <w:start w:w="90" w:type="dxa"/>
              <w:bottom w:w="90" w:type="dxa"/>
              <w:end w:w="90" w:type="dxa"/>
            </w:tcMar>
            <w:vAlign w:val="center"/>
            <w:shd w:fill="F2F6FA"/>
          </w:tcPr>
          <w:p>
            <w:pPr>
              <w:spacing w:before="0" w:after="0" w:line="240" w:lineRule="auto"/>
              <w:jc w:val="center"/>
            </w:pPr>
            <w:r/>
            <w:r>
              <w:rPr>
                <w:b w:val="0"/>
                <w:sz w:val="16"/>
              </w:rPr>
              <w:t>2,58</w:t>
            </w:r>
          </w:p>
        </w:tc>
        <w:tc>
          <w:tcPr>
            <w:tcW w:type="dxa" w:w="1800"/>
            <w:tcMar>
              <w:top w:w="90" w:type="dxa"/>
              <w:start w:w="90" w:type="dxa"/>
              <w:bottom w:w="90" w:type="dxa"/>
              <w:end w:w="90" w:type="dxa"/>
            </w:tcMar>
            <w:vAlign w:val="center"/>
            <w:shd w:fill="F2F6FA"/>
          </w:tcPr>
          <w:p>
            <w:pPr>
              <w:spacing w:before="0" w:after="0" w:line="240" w:lineRule="auto"/>
              <w:jc w:val="center"/>
            </w:pPr>
            <w:r/>
            <w:r>
              <w:rPr>
                <w:b w:val="0"/>
                <w:sz w:val="16"/>
              </w:rPr>
              <w:t>Accord avec l’affirmation</w:t>
            </w:r>
          </w:p>
        </w:tc>
      </w:tr>
      <w:tr>
        <w:trPr>
          <w:cantSplit/>
        </w:trPr>
        <w:tc>
          <w:tcPr>
            <w:tcW w:type="dxa" w:w="547"/>
            <w:tcMar>
              <w:top w:w="90" w:type="dxa"/>
              <w:start w:w="90" w:type="dxa"/>
              <w:bottom w:w="90" w:type="dxa"/>
              <w:end w:w="90" w:type="dxa"/>
            </w:tcMar>
            <w:vAlign w:val="center"/>
          </w:tcPr>
          <w:p>
            <w:pPr>
              <w:spacing w:before="0" w:after="0" w:line="240" w:lineRule="auto"/>
              <w:jc w:val="center"/>
            </w:pPr>
            <w:r/>
            <w:r>
              <w:rPr>
                <w:b w:val="0"/>
                <w:sz w:val="16"/>
              </w:rPr>
              <w:t>25</w:t>
            </w:r>
          </w:p>
        </w:tc>
        <w:tc>
          <w:tcPr>
            <w:tcW w:type="dxa" w:w="5832"/>
            <w:tcMar>
              <w:top w:w="90" w:type="dxa"/>
              <w:start w:w="90" w:type="dxa"/>
              <w:bottom w:w="90" w:type="dxa"/>
              <w:end w:w="90" w:type="dxa"/>
            </w:tcMar>
            <w:vAlign w:val="center"/>
          </w:tcPr>
          <w:p>
            <w:pPr>
              <w:spacing w:before="0" w:after="0" w:line="240" w:lineRule="auto"/>
              <w:jc w:val="left"/>
            </w:pPr>
            <w:r/>
            <w:r>
              <w:rPr>
                <w:b w:val="0"/>
                <w:sz w:val="16"/>
              </w:rPr>
              <w:t>La direction soutient le développement des outils RH digitaux</w:t>
            </w:r>
          </w:p>
        </w:tc>
        <w:tc>
          <w:tcPr>
            <w:tcW w:type="dxa" w:w="1152"/>
            <w:tcMar>
              <w:top w:w="90" w:type="dxa"/>
              <w:start w:w="90" w:type="dxa"/>
              <w:bottom w:w="90" w:type="dxa"/>
              <w:end w:w="90" w:type="dxa"/>
            </w:tcMar>
            <w:vAlign w:val="center"/>
          </w:tcPr>
          <w:p>
            <w:pPr>
              <w:spacing w:before="0" w:after="0" w:line="240" w:lineRule="auto"/>
              <w:jc w:val="center"/>
            </w:pPr>
            <w:r/>
            <w:r>
              <w:rPr>
                <w:b w:val="0"/>
                <w:sz w:val="16"/>
              </w:rPr>
              <w:t>3,12</w:t>
            </w:r>
          </w:p>
        </w:tc>
        <w:tc>
          <w:tcPr>
            <w:tcW w:type="dxa" w:w="1800"/>
            <w:tcMar>
              <w:top w:w="90" w:type="dxa"/>
              <w:start w:w="90" w:type="dxa"/>
              <w:bottom w:w="90" w:type="dxa"/>
              <w:end w:w="90" w:type="dxa"/>
            </w:tcMar>
            <w:vAlign w:val="center"/>
          </w:tcPr>
          <w:p>
            <w:pPr>
              <w:spacing w:before="0" w:after="0" w:line="240" w:lineRule="auto"/>
              <w:jc w:val="center"/>
            </w:pPr>
            <w:r/>
            <w:r>
              <w:rPr>
                <w:b w:val="0"/>
                <w:sz w:val="16"/>
              </w:rPr>
              <w:t>Accord avec l’affirmation</w:t>
            </w:r>
          </w:p>
        </w:tc>
      </w:tr>
      <w:tr>
        <w:trPr>
          <w:cantSplit/>
        </w:trPr>
        <w:tc>
          <w:tcPr>
            <w:tcW w:type="dxa" w:w="547"/>
            <w:tcMar>
              <w:top w:w="90" w:type="dxa"/>
              <w:start w:w="90" w:type="dxa"/>
              <w:bottom w:w="90" w:type="dxa"/>
              <w:end w:w="90" w:type="dxa"/>
            </w:tcMar>
            <w:vAlign w:val="center"/>
            <w:shd w:fill="F2F6FA"/>
          </w:tcPr>
          <w:p>
            <w:pPr>
              <w:spacing w:before="0" w:after="0" w:line="240" w:lineRule="auto"/>
              <w:jc w:val="center"/>
            </w:pPr>
            <w:r/>
            <w:r>
              <w:rPr>
                <w:b w:val="0"/>
                <w:sz w:val="16"/>
              </w:rPr>
              <w:t>26</w:t>
            </w:r>
          </w:p>
        </w:tc>
        <w:tc>
          <w:tcPr>
            <w:tcW w:type="dxa" w:w="5832"/>
            <w:tcMar>
              <w:top w:w="90" w:type="dxa"/>
              <w:start w:w="90" w:type="dxa"/>
              <w:bottom w:w="90" w:type="dxa"/>
              <w:end w:w="90" w:type="dxa"/>
            </w:tcMar>
            <w:vAlign w:val="center"/>
            <w:shd w:fill="F2F6FA"/>
          </w:tcPr>
          <w:p>
            <w:pPr>
              <w:spacing w:before="0" w:after="0" w:line="240" w:lineRule="auto"/>
              <w:jc w:val="left"/>
            </w:pPr>
            <w:r/>
            <w:r>
              <w:rPr>
                <w:b w:val="0"/>
                <w:sz w:val="16"/>
              </w:rPr>
              <w:t>La stratégie de digitalisation RH est cohérente avec la stratégie de l’entreprise.</w:t>
            </w:r>
          </w:p>
        </w:tc>
        <w:tc>
          <w:tcPr>
            <w:tcW w:type="dxa" w:w="1152"/>
            <w:tcMar>
              <w:top w:w="90" w:type="dxa"/>
              <w:start w:w="90" w:type="dxa"/>
              <w:bottom w:w="90" w:type="dxa"/>
              <w:end w:w="90" w:type="dxa"/>
            </w:tcMar>
            <w:vAlign w:val="center"/>
            <w:shd w:fill="F2F6FA"/>
          </w:tcPr>
          <w:p>
            <w:pPr>
              <w:spacing w:before="0" w:after="0" w:line="240" w:lineRule="auto"/>
              <w:jc w:val="center"/>
            </w:pPr>
            <w:r/>
            <w:r>
              <w:rPr>
                <w:b w:val="0"/>
                <w:sz w:val="16"/>
              </w:rPr>
              <w:t>2,88</w:t>
            </w:r>
          </w:p>
        </w:tc>
        <w:tc>
          <w:tcPr>
            <w:tcW w:type="dxa" w:w="1800"/>
            <w:tcMar>
              <w:top w:w="90" w:type="dxa"/>
              <w:start w:w="90" w:type="dxa"/>
              <w:bottom w:w="90" w:type="dxa"/>
              <w:end w:w="90" w:type="dxa"/>
            </w:tcMar>
            <w:vAlign w:val="center"/>
            <w:shd w:fill="F2F6FA"/>
          </w:tcPr>
          <w:p>
            <w:pPr>
              <w:spacing w:before="0" w:after="0" w:line="240" w:lineRule="auto"/>
              <w:jc w:val="center"/>
            </w:pPr>
            <w:r/>
            <w:r>
              <w:rPr>
                <w:b w:val="0"/>
                <w:sz w:val="16"/>
              </w:rPr>
              <w:t>Accord avec l’affirmation</w:t>
            </w:r>
          </w:p>
        </w:tc>
      </w:tr>
      <w:tr>
        <w:trPr>
          <w:cantSplit/>
        </w:trPr>
        <w:tc>
          <w:tcPr>
            <w:tcW w:type="dxa" w:w="547"/>
            <w:tcMar>
              <w:top w:w="90" w:type="dxa"/>
              <w:start w:w="90" w:type="dxa"/>
              <w:bottom w:w="90" w:type="dxa"/>
              <w:end w:w="90" w:type="dxa"/>
            </w:tcMar>
            <w:vAlign w:val="center"/>
          </w:tcPr>
          <w:p>
            <w:pPr>
              <w:spacing w:before="0" w:after="0" w:line="240" w:lineRule="auto"/>
              <w:jc w:val="center"/>
            </w:pPr>
            <w:r/>
            <w:r>
              <w:rPr>
                <w:b w:val="0"/>
                <w:sz w:val="16"/>
              </w:rPr>
              <w:t>27</w:t>
            </w:r>
          </w:p>
        </w:tc>
        <w:tc>
          <w:tcPr>
            <w:tcW w:type="dxa" w:w="5832"/>
            <w:tcMar>
              <w:top w:w="90" w:type="dxa"/>
              <w:start w:w="90" w:type="dxa"/>
              <w:bottom w:w="90" w:type="dxa"/>
              <w:end w:w="90" w:type="dxa"/>
            </w:tcMar>
            <w:vAlign w:val="center"/>
          </w:tcPr>
          <w:p>
            <w:pPr>
              <w:spacing w:before="0" w:after="0" w:line="240" w:lineRule="auto"/>
              <w:jc w:val="left"/>
            </w:pPr>
            <w:r/>
            <w:r>
              <w:rPr>
                <w:b w:val="0"/>
                <w:sz w:val="16"/>
              </w:rPr>
              <w:t>Les décisions RH peuvent être améliorées grâce aux données numériques.</w:t>
            </w:r>
          </w:p>
        </w:tc>
        <w:tc>
          <w:tcPr>
            <w:tcW w:type="dxa" w:w="1152"/>
            <w:tcMar>
              <w:top w:w="90" w:type="dxa"/>
              <w:start w:w="90" w:type="dxa"/>
              <w:bottom w:w="90" w:type="dxa"/>
              <w:end w:w="90" w:type="dxa"/>
            </w:tcMar>
            <w:vAlign w:val="center"/>
          </w:tcPr>
          <w:p>
            <w:pPr>
              <w:spacing w:before="0" w:after="0" w:line="240" w:lineRule="auto"/>
              <w:jc w:val="center"/>
            </w:pPr>
            <w:r/>
            <w:r>
              <w:rPr>
                <w:b w:val="0"/>
                <w:sz w:val="16"/>
              </w:rPr>
              <w:t>3,35</w:t>
            </w:r>
          </w:p>
        </w:tc>
        <w:tc>
          <w:tcPr>
            <w:tcW w:type="dxa" w:w="1800"/>
            <w:tcMar>
              <w:top w:w="90" w:type="dxa"/>
              <w:start w:w="90" w:type="dxa"/>
              <w:bottom w:w="90" w:type="dxa"/>
              <w:end w:w="90" w:type="dxa"/>
            </w:tcMar>
            <w:vAlign w:val="center"/>
          </w:tcPr>
          <w:p>
            <w:pPr>
              <w:spacing w:before="0" w:after="0" w:line="240" w:lineRule="auto"/>
              <w:jc w:val="center"/>
            </w:pPr>
            <w:r/>
            <w:r>
              <w:rPr>
                <w:b w:val="0"/>
                <w:sz w:val="16"/>
              </w:rPr>
              <w:t>Accord avec l’affirmation</w:t>
            </w:r>
          </w:p>
        </w:tc>
      </w:tr>
      <w:tr>
        <w:trPr>
          <w:cantSplit/>
        </w:trPr>
        <w:tc>
          <w:tcPr>
            <w:tcW w:type="dxa" w:w="547"/>
            <w:tcMar>
              <w:top w:w="90" w:type="dxa"/>
              <w:start w:w="90" w:type="dxa"/>
              <w:bottom w:w="90" w:type="dxa"/>
              <w:end w:w="90" w:type="dxa"/>
            </w:tcMar>
            <w:vAlign w:val="center"/>
            <w:shd w:fill="F2F6FA"/>
          </w:tcPr>
          <w:p>
            <w:pPr>
              <w:spacing w:before="0" w:after="0" w:line="240" w:lineRule="auto"/>
              <w:jc w:val="center"/>
            </w:pPr>
            <w:r/>
            <w:r>
              <w:rPr>
                <w:b w:val="0"/>
                <w:sz w:val="16"/>
              </w:rPr>
              <w:t>28</w:t>
            </w:r>
          </w:p>
        </w:tc>
        <w:tc>
          <w:tcPr>
            <w:tcW w:type="dxa" w:w="5832"/>
            <w:tcMar>
              <w:top w:w="90" w:type="dxa"/>
              <w:start w:w="90" w:type="dxa"/>
              <w:bottom w:w="90" w:type="dxa"/>
              <w:end w:w="90" w:type="dxa"/>
            </w:tcMar>
            <w:vAlign w:val="center"/>
            <w:shd w:fill="F2F6FA"/>
          </w:tcPr>
          <w:p>
            <w:pPr>
              <w:spacing w:before="0" w:after="0" w:line="240" w:lineRule="auto"/>
              <w:jc w:val="left"/>
            </w:pPr>
            <w:r/>
            <w:r>
              <w:rPr>
                <w:b w:val="0"/>
                <w:sz w:val="16"/>
              </w:rPr>
              <w:t>Le système d’information RH est à améliorer</w:t>
            </w:r>
          </w:p>
        </w:tc>
        <w:tc>
          <w:tcPr>
            <w:tcW w:type="dxa" w:w="1152"/>
            <w:tcMar>
              <w:top w:w="90" w:type="dxa"/>
              <w:start w:w="90" w:type="dxa"/>
              <w:bottom w:w="90" w:type="dxa"/>
              <w:end w:w="90" w:type="dxa"/>
            </w:tcMar>
            <w:vAlign w:val="center"/>
            <w:shd w:fill="F2F6FA"/>
          </w:tcPr>
          <w:p>
            <w:pPr>
              <w:spacing w:before="0" w:after="0" w:line="240" w:lineRule="auto"/>
              <w:jc w:val="center"/>
            </w:pPr>
            <w:r/>
            <w:r>
              <w:rPr>
                <w:b w:val="0"/>
                <w:sz w:val="16"/>
              </w:rPr>
              <w:t>4,22</w:t>
            </w:r>
          </w:p>
        </w:tc>
        <w:tc>
          <w:tcPr>
            <w:tcW w:type="dxa" w:w="1800"/>
            <w:tcMar>
              <w:top w:w="90" w:type="dxa"/>
              <w:start w:w="90" w:type="dxa"/>
              <w:bottom w:w="90" w:type="dxa"/>
              <w:end w:w="90" w:type="dxa"/>
            </w:tcMar>
            <w:vAlign w:val="center"/>
            <w:shd w:fill="F2F6FA"/>
          </w:tcPr>
          <w:p>
            <w:pPr>
              <w:spacing w:before="0" w:after="0" w:line="240" w:lineRule="auto"/>
              <w:jc w:val="center"/>
            </w:pPr>
            <w:r/>
            <w:r>
              <w:rPr>
                <w:b w:val="0"/>
                <w:sz w:val="16"/>
              </w:rPr>
              <w:t>Besoin d’amélioration du SIRH (item inversé)</w:t>
            </w:r>
          </w:p>
        </w:tc>
      </w:tr>
      <w:tr>
        <w:trPr>
          <w:cantSplit/>
        </w:trPr>
        <w:tc>
          <w:tcPr>
            <w:tcW w:type="dxa" w:w="547"/>
            <w:tcMar>
              <w:top w:w="90" w:type="dxa"/>
              <w:start w:w="90" w:type="dxa"/>
              <w:bottom w:w="90" w:type="dxa"/>
              <w:end w:w="90" w:type="dxa"/>
            </w:tcMar>
            <w:vAlign w:val="center"/>
          </w:tcPr>
          <w:p>
            <w:pPr>
              <w:spacing w:before="0" w:after="0" w:line="240" w:lineRule="auto"/>
              <w:jc w:val="center"/>
            </w:pPr>
            <w:r/>
            <w:r>
              <w:rPr>
                <w:b w:val="0"/>
                <w:sz w:val="16"/>
              </w:rPr>
              <w:t>29</w:t>
            </w:r>
          </w:p>
        </w:tc>
        <w:tc>
          <w:tcPr>
            <w:tcW w:type="dxa" w:w="5832"/>
            <w:tcMar>
              <w:top w:w="90" w:type="dxa"/>
              <w:start w:w="90" w:type="dxa"/>
              <w:bottom w:w="90" w:type="dxa"/>
              <w:end w:w="90" w:type="dxa"/>
            </w:tcMar>
            <w:vAlign w:val="center"/>
          </w:tcPr>
          <w:p>
            <w:pPr>
              <w:spacing w:before="0" w:after="0" w:line="240" w:lineRule="auto"/>
              <w:jc w:val="left"/>
            </w:pPr>
            <w:r/>
            <w:r>
              <w:rPr>
                <w:b w:val="0"/>
                <w:sz w:val="16"/>
              </w:rPr>
              <w:t>La digitalisation RH est au service de la stratégie de l’entreprise</w:t>
            </w:r>
          </w:p>
        </w:tc>
        <w:tc>
          <w:tcPr>
            <w:tcW w:type="dxa" w:w="1152"/>
            <w:tcMar>
              <w:top w:w="90" w:type="dxa"/>
              <w:start w:w="90" w:type="dxa"/>
              <w:bottom w:w="90" w:type="dxa"/>
              <w:end w:w="90" w:type="dxa"/>
            </w:tcMar>
            <w:vAlign w:val="center"/>
          </w:tcPr>
          <w:p>
            <w:pPr>
              <w:spacing w:before="0" w:after="0" w:line="240" w:lineRule="auto"/>
              <w:jc w:val="center"/>
            </w:pPr>
            <w:r/>
            <w:r>
              <w:rPr>
                <w:b w:val="0"/>
                <w:sz w:val="16"/>
              </w:rPr>
              <w:t>3,18</w:t>
            </w:r>
          </w:p>
        </w:tc>
        <w:tc>
          <w:tcPr>
            <w:tcW w:type="dxa" w:w="1800"/>
            <w:tcMar>
              <w:top w:w="90" w:type="dxa"/>
              <w:start w:w="90" w:type="dxa"/>
              <w:bottom w:w="90" w:type="dxa"/>
              <w:end w:w="90" w:type="dxa"/>
            </w:tcMar>
            <w:vAlign w:val="center"/>
          </w:tcPr>
          <w:p>
            <w:pPr>
              <w:spacing w:before="0" w:after="0" w:line="240" w:lineRule="auto"/>
              <w:jc w:val="center"/>
            </w:pPr>
            <w:r/>
            <w:r>
              <w:rPr>
                <w:b w:val="0"/>
                <w:sz w:val="16"/>
              </w:rPr>
              <w:t>Accord avec l’affirmation</w:t>
            </w:r>
          </w:p>
        </w:tc>
      </w:tr>
      <w:tr>
        <w:trPr>
          <w:cantSplit/>
        </w:trPr>
        <w:tc>
          <w:tcPr>
            <w:tcW w:type="dxa" w:w="547"/>
            <w:tcMar>
              <w:top w:w="90" w:type="dxa"/>
              <w:start w:w="90" w:type="dxa"/>
              <w:bottom w:w="90" w:type="dxa"/>
              <w:end w:w="90" w:type="dxa"/>
            </w:tcMar>
            <w:vAlign w:val="center"/>
            <w:shd w:fill="F2F6FA"/>
          </w:tcPr>
          <w:p>
            <w:pPr>
              <w:spacing w:before="0" w:after="0" w:line="240" w:lineRule="auto"/>
              <w:jc w:val="center"/>
            </w:pPr>
            <w:r/>
            <w:r>
              <w:rPr>
                <w:b w:val="0"/>
                <w:sz w:val="16"/>
              </w:rPr>
              <w:t>30</w:t>
            </w:r>
          </w:p>
        </w:tc>
        <w:tc>
          <w:tcPr>
            <w:tcW w:type="dxa" w:w="5832"/>
            <w:tcMar>
              <w:top w:w="90" w:type="dxa"/>
              <w:start w:w="90" w:type="dxa"/>
              <w:bottom w:w="90" w:type="dxa"/>
              <w:end w:w="90" w:type="dxa"/>
            </w:tcMar>
            <w:vAlign w:val="center"/>
            <w:shd w:fill="F2F6FA"/>
          </w:tcPr>
          <w:p>
            <w:pPr>
              <w:spacing w:before="0" w:after="0" w:line="240" w:lineRule="auto"/>
              <w:jc w:val="left"/>
            </w:pPr>
            <w:r/>
            <w:r>
              <w:rPr>
                <w:b w:val="0"/>
                <w:sz w:val="16"/>
              </w:rPr>
              <w:t>La digitalisation permet à la DRH de se concentrer davantage sur des missions stratégiques</w:t>
            </w:r>
          </w:p>
        </w:tc>
        <w:tc>
          <w:tcPr>
            <w:tcW w:type="dxa" w:w="1152"/>
            <w:tcMar>
              <w:top w:w="90" w:type="dxa"/>
              <w:start w:w="90" w:type="dxa"/>
              <w:bottom w:w="90" w:type="dxa"/>
              <w:end w:w="90" w:type="dxa"/>
            </w:tcMar>
            <w:vAlign w:val="center"/>
            <w:shd w:fill="F2F6FA"/>
          </w:tcPr>
          <w:p>
            <w:pPr>
              <w:spacing w:before="0" w:after="0" w:line="240" w:lineRule="auto"/>
              <w:jc w:val="center"/>
            </w:pPr>
            <w:r/>
            <w:r>
              <w:rPr>
                <w:b w:val="0"/>
                <w:sz w:val="16"/>
              </w:rPr>
              <w:t>3,32</w:t>
            </w:r>
          </w:p>
        </w:tc>
        <w:tc>
          <w:tcPr>
            <w:tcW w:type="dxa" w:w="1800"/>
            <w:tcMar>
              <w:top w:w="90" w:type="dxa"/>
              <w:start w:w="90" w:type="dxa"/>
              <w:bottom w:w="90" w:type="dxa"/>
              <w:end w:w="90" w:type="dxa"/>
            </w:tcMar>
            <w:vAlign w:val="center"/>
            <w:shd w:fill="F2F6FA"/>
          </w:tcPr>
          <w:p>
            <w:pPr>
              <w:spacing w:before="0" w:after="0" w:line="240" w:lineRule="auto"/>
              <w:jc w:val="center"/>
            </w:pPr>
            <w:r/>
            <w:r>
              <w:rPr>
                <w:b w:val="0"/>
                <w:sz w:val="16"/>
              </w:rPr>
              <w:t>Accord avec l’affirmation</w:t>
            </w:r>
          </w:p>
        </w:tc>
      </w:tr>
      <w:tr>
        <w:trPr>
          <w:cantSplit/>
        </w:trPr>
        <w:tc>
          <w:tcPr>
            <w:tcW w:type="dxa" w:w="547"/>
            <w:tcMar>
              <w:top w:w="90" w:type="dxa"/>
              <w:start w:w="90" w:type="dxa"/>
              <w:bottom w:w="90" w:type="dxa"/>
              <w:end w:w="90" w:type="dxa"/>
            </w:tcMar>
            <w:vAlign w:val="center"/>
          </w:tcPr>
          <w:p>
            <w:pPr>
              <w:spacing w:before="0" w:after="0" w:line="240" w:lineRule="auto"/>
              <w:jc w:val="center"/>
            </w:pPr>
            <w:r/>
            <w:r>
              <w:rPr>
                <w:b w:val="0"/>
                <w:sz w:val="16"/>
              </w:rPr>
              <w:t>31</w:t>
            </w:r>
          </w:p>
        </w:tc>
        <w:tc>
          <w:tcPr>
            <w:tcW w:type="dxa" w:w="5832"/>
            <w:tcMar>
              <w:top w:w="90" w:type="dxa"/>
              <w:start w:w="90" w:type="dxa"/>
              <w:bottom w:w="90" w:type="dxa"/>
              <w:end w:w="90" w:type="dxa"/>
            </w:tcMar>
            <w:vAlign w:val="center"/>
          </w:tcPr>
          <w:p>
            <w:pPr>
              <w:spacing w:before="0" w:after="0" w:line="240" w:lineRule="auto"/>
              <w:jc w:val="left"/>
            </w:pPr>
            <w:r/>
            <w:r>
              <w:rPr>
                <w:b w:val="0"/>
                <w:sz w:val="16"/>
              </w:rPr>
              <w:t>Les outils numériques améliorent la qualité des décisions RH</w:t>
            </w:r>
          </w:p>
        </w:tc>
        <w:tc>
          <w:tcPr>
            <w:tcW w:type="dxa" w:w="1152"/>
            <w:tcMar>
              <w:top w:w="90" w:type="dxa"/>
              <w:start w:w="90" w:type="dxa"/>
              <w:bottom w:w="90" w:type="dxa"/>
              <w:end w:w="90" w:type="dxa"/>
            </w:tcMar>
            <w:vAlign w:val="center"/>
          </w:tcPr>
          <w:p>
            <w:pPr>
              <w:spacing w:before="0" w:after="0" w:line="240" w:lineRule="auto"/>
              <w:jc w:val="center"/>
            </w:pPr>
            <w:r/>
            <w:r>
              <w:rPr>
                <w:b w:val="0"/>
                <w:sz w:val="16"/>
              </w:rPr>
              <w:t>3,28</w:t>
            </w:r>
          </w:p>
        </w:tc>
        <w:tc>
          <w:tcPr>
            <w:tcW w:type="dxa" w:w="1800"/>
            <w:tcMar>
              <w:top w:w="90" w:type="dxa"/>
              <w:start w:w="90" w:type="dxa"/>
              <w:bottom w:w="90" w:type="dxa"/>
              <w:end w:w="90" w:type="dxa"/>
            </w:tcMar>
            <w:vAlign w:val="center"/>
          </w:tcPr>
          <w:p>
            <w:pPr>
              <w:spacing w:before="0" w:after="0" w:line="240" w:lineRule="auto"/>
              <w:jc w:val="center"/>
            </w:pPr>
            <w:r/>
            <w:r>
              <w:rPr>
                <w:b w:val="0"/>
                <w:sz w:val="16"/>
              </w:rPr>
              <w:t>Accord avec l’affirmation</w:t>
            </w:r>
          </w:p>
        </w:tc>
      </w:tr>
      <w:tr>
        <w:trPr>
          <w:cantSplit/>
        </w:trPr>
        <w:tc>
          <w:tcPr>
            <w:tcW w:type="dxa" w:w="547"/>
            <w:tcMar>
              <w:top w:w="90" w:type="dxa"/>
              <w:start w:w="90" w:type="dxa"/>
              <w:bottom w:w="90" w:type="dxa"/>
              <w:end w:w="90" w:type="dxa"/>
            </w:tcMar>
            <w:vAlign w:val="center"/>
            <w:shd w:fill="F2F6FA"/>
          </w:tcPr>
          <w:p>
            <w:pPr>
              <w:spacing w:before="0" w:after="0" w:line="240" w:lineRule="auto"/>
              <w:jc w:val="center"/>
            </w:pPr>
            <w:r/>
            <w:r>
              <w:rPr>
                <w:b w:val="0"/>
                <w:sz w:val="16"/>
              </w:rPr>
              <w:t>32</w:t>
            </w:r>
          </w:p>
        </w:tc>
        <w:tc>
          <w:tcPr>
            <w:tcW w:type="dxa" w:w="5832"/>
            <w:tcMar>
              <w:top w:w="90" w:type="dxa"/>
              <w:start w:w="90" w:type="dxa"/>
              <w:bottom w:w="90" w:type="dxa"/>
              <w:end w:w="90" w:type="dxa"/>
            </w:tcMar>
            <w:vAlign w:val="center"/>
            <w:shd w:fill="F2F6FA"/>
          </w:tcPr>
          <w:p>
            <w:pPr>
              <w:spacing w:before="0" w:after="0" w:line="240" w:lineRule="auto"/>
              <w:jc w:val="left"/>
            </w:pPr>
            <w:r/>
            <w:r>
              <w:rPr>
                <w:b w:val="0"/>
                <w:sz w:val="16"/>
              </w:rPr>
              <w:t>La digitalisation encourage l’innovation dans les pratiques RH</w:t>
            </w:r>
          </w:p>
        </w:tc>
        <w:tc>
          <w:tcPr>
            <w:tcW w:type="dxa" w:w="1152"/>
            <w:tcMar>
              <w:top w:w="90" w:type="dxa"/>
              <w:start w:w="90" w:type="dxa"/>
              <w:bottom w:w="90" w:type="dxa"/>
              <w:end w:w="90" w:type="dxa"/>
            </w:tcMar>
            <w:vAlign w:val="center"/>
            <w:shd w:fill="F2F6FA"/>
          </w:tcPr>
          <w:p>
            <w:pPr>
              <w:spacing w:before="0" w:after="0" w:line="240" w:lineRule="auto"/>
              <w:jc w:val="center"/>
            </w:pPr>
            <w:r/>
            <w:r>
              <w:rPr>
                <w:b w:val="0"/>
                <w:sz w:val="16"/>
              </w:rPr>
              <w:t>3,07</w:t>
            </w:r>
          </w:p>
        </w:tc>
        <w:tc>
          <w:tcPr>
            <w:tcW w:type="dxa" w:w="1800"/>
            <w:tcMar>
              <w:top w:w="90" w:type="dxa"/>
              <w:start w:w="90" w:type="dxa"/>
              <w:bottom w:w="90" w:type="dxa"/>
              <w:end w:w="90" w:type="dxa"/>
            </w:tcMar>
            <w:vAlign w:val="center"/>
            <w:shd w:fill="F2F6FA"/>
          </w:tcPr>
          <w:p>
            <w:pPr>
              <w:spacing w:before="0" w:after="0" w:line="240" w:lineRule="auto"/>
              <w:jc w:val="center"/>
            </w:pPr>
            <w:r/>
            <w:r>
              <w:rPr>
                <w:b w:val="0"/>
                <w:sz w:val="16"/>
              </w:rPr>
              <w:t>Accord avec l’affirmation</w:t>
            </w:r>
          </w:p>
        </w:tc>
      </w:tr>
      <w:tr>
        <w:trPr>
          <w:cantSplit/>
        </w:trPr>
        <w:tc>
          <w:tcPr>
            <w:tcW w:type="dxa" w:w="547"/>
            <w:tcMar>
              <w:top w:w="90" w:type="dxa"/>
              <w:start w:w="90" w:type="dxa"/>
              <w:bottom w:w="90" w:type="dxa"/>
              <w:end w:w="90" w:type="dxa"/>
            </w:tcMar>
            <w:vAlign w:val="center"/>
          </w:tcPr>
          <w:p>
            <w:pPr>
              <w:spacing w:before="0" w:after="0" w:line="240" w:lineRule="auto"/>
              <w:jc w:val="center"/>
            </w:pPr>
            <w:r/>
            <w:r>
              <w:rPr>
                <w:b w:val="0"/>
                <w:sz w:val="16"/>
              </w:rPr>
              <w:t>33</w:t>
            </w:r>
          </w:p>
        </w:tc>
        <w:tc>
          <w:tcPr>
            <w:tcW w:type="dxa" w:w="5832"/>
            <w:tcMar>
              <w:top w:w="90" w:type="dxa"/>
              <w:start w:w="90" w:type="dxa"/>
              <w:bottom w:w="90" w:type="dxa"/>
              <w:end w:w="90" w:type="dxa"/>
            </w:tcMar>
            <w:vAlign w:val="center"/>
          </w:tcPr>
          <w:p>
            <w:pPr>
              <w:spacing w:before="0" w:after="0" w:line="240" w:lineRule="auto"/>
              <w:jc w:val="left"/>
            </w:pPr>
            <w:r/>
            <w:r>
              <w:rPr>
                <w:b w:val="0"/>
                <w:sz w:val="16"/>
              </w:rPr>
              <w:t>Certains collaborateurs rencontrent des difficultés à utiliser les outils numériques.</w:t>
            </w:r>
          </w:p>
        </w:tc>
        <w:tc>
          <w:tcPr>
            <w:tcW w:type="dxa" w:w="1152"/>
            <w:tcMar>
              <w:top w:w="90" w:type="dxa"/>
              <w:start w:w="90" w:type="dxa"/>
              <w:bottom w:w="90" w:type="dxa"/>
              <w:end w:w="90" w:type="dxa"/>
            </w:tcMar>
            <w:vAlign w:val="center"/>
          </w:tcPr>
          <w:p>
            <w:pPr>
              <w:spacing w:before="0" w:after="0" w:line="240" w:lineRule="auto"/>
              <w:jc w:val="center"/>
            </w:pPr>
            <w:r/>
            <w:r>
              <w:rPr>
                <w:b w:val="0"/>
                <w:sz w:val="16"/>
              </w:rPr>
              <w:t>3,52</w:t>
            </w:r>
          </w:p>
        </w:tc>
        <w:tc>
          <w:tcPr>
            <w:tcW w:type="dxa" w:w="1800"/>
            <w:tcMar>
              <w:top w:w="90" w:type="dxa"/>
              <w:start w:w="90" w:type="dxa"/>
              <w:bottom w:w="90" w:type="dxa"/>
              <w:end w:w="90" w:type="dxa"/>
            </w:tcMar>
            <w:vAlign w:val="center"/>
          </w:tcPr>
          <w:p>
            <w:pPr>
              <w:spacing w:before="0" w:after="0" w:line="240" w:lineRule="auto"/>
              <w:jc w:val="center"/>
            </w:pPr>
            <w:r/>
            <w:r>
              <w:rPr>
                <w:b w:val="0"/>
                <w:sz w:val="16"/>
              </w:rPr>
              <w:t>Difficultés déclarées (item inversé)</w:t>
            </w:r>
          </w:p>
        </w:tc>
      </w:tr>
      <w:tr>
        <w:trPr>
          <w:cantSplit/>
        </w:trPr>
        <w:tc>
          <w:tcPr>
            <w:tcW w:type="dxa" w:w="547"/>
            <w:tcMar>
              <w:top w:w="90" w:type="dxa"/>
              <w:start w:w="90" w:type="dxa"/>
              <w:bottom w:w="90" w:type="dxa"/>
              <w:end w:w="90" w:type="dxa"/>
            </w:tcMar>
            <w:vAlign w:val="center"/>
            <w:shd w:fill="F2F6FA"/>
          </w:tcPr>
          <w:p>
            <w:pPr>
              <w:spacing w:before="0" w:after="0" w:line="240" w:lineRule="auto"/>
              <w:jc w:val="center"/>
            </w:pPr>
            <w:r/>
            <w:r>
              <w:rPr>
                <w:b w:val="0"/>
                <w:sz w:val="16"/>
              </w:rPr>
              <w:t>34</w:t>
            </w:r>
          </w:p>
        </w:tc>
        <w:tc>
          <w:tcPr>
            <w:tcW w:type="dxa" w:w="5832"/>
            <w:tcMar>
              <w:top w:w="90" w:type="dxa"/>
              <w:start w:w="90" w:type="dxa"/>
              <w:bottom w:w="90" w:type="dxa"/>
              <w:end w:w="90" w:type="dxa"/>
            </w:tcMar>
            <w:vAlign w:val="center"/>
            <w:shd w:fill="F2F6FA"/>
          </w:tcPr>
          <w:p>
            <w:pPr>
              <w:spacing w:before="0" w:after="0" w:line="240" w:lineRule="auto"/>
              <w:jc w:val="left"/>
            </w:pPr>
            <w:r/>
            <w:r>
              <w:rPr>
                <w:b w:val="0"/>
                <w:sz w:val="16"/>
              </w:rPr>
              <w:t>L’entreprise dispose des Ressources nécéssaires pour la Digitalisation</w:t>
            </w:r>
          </w:p>
        </w:tc>
        <w:tc>
          <w:tcPr>
            <w:tcW w:type="dxa" w:w="1152"/>
            <w:tcMar>
              <w:top w:w="90" w:type="dxa"/>
              <w:start w:w="90" w:type="dxa"/>
              <w:bottom w:w="90" w:type="dxa"/>
              <w:end w:w="90" w:type="dxa"/>
            </w:tcMar>
            <w:vAlign w:val="center"/>
            <w:shd w:fill="F2F6FA"/>
          </w:tcPr>
          <w:p>
            <w:pPr>
              <w:spacing w:before="0" w:after="0" w:line="240" w:lineRule="auto"/>
              <w:jc w:val="center"/>
            </w:pPr>
            <w:r/>
            <w:r>
              <w:rPr>
                <w:b w:val="0"/>
                <w:sz w:val="16"/>
              </w:rPr>
              <w:t>2,72</w:t>
            </w:r>
          </w:p>
        </w:tc>
        <w:tc>
          <w:tcPr>
            <w:tcW w:type="dxa" w:w="1800"/>
            <w:tcMar>
              <w:top w:w="90" w:type="dxa"/>
              <w:start w:w="90" w:type="dxa"/>
              <w:bottom w:w="90" w:type="dxa"/>
              <w:end w:w="90" w:type="dxa"/>
            </w:tcMar>
            <w:vAlign w:val="center"/>
            <w:shd w:fill="F2F6FA"/>
          </w:tcPr>
          <w:p>
            <w:pPr>
              <w:spacing w:before="0" w:after="0" w:line="240" w:lineRule="auto"/>
              <w:jc w:val="center"/>
            </w:pPr>
            <w:r/>
            <w:r>
              <w:rPr>
                <w:b w:val="0"/>
                <w:sz w:val="16"/>
              </w:rPr>
              <w:t>Accord avec l’affirmation</w:t>
            </w:r>
          </w:p>
        </w:tc>
      </w:tr>
    </w:tbl>
    <w:p>
      <w:pPr>
        <w:spacing w:before="0" w:after="120" w:line="240" w:lineRule="auto"/>
        <w:jc w:val="center"/>
        <w:rPr>
          <w:rFonts w:ascii="Times New Roman" w:hAnsi="Times New Roman" w:cs="Times New Roman"/>
          <w:i/>
          <w:iCs/>
          <w:sz w:val="20"/>
          <w:szCs w:val="20"/>
        </w:rPr>
      </w:pPr>
      <w:r>
        <w:rPr>
          <w:rFonts w:ascii="Times New Roman" w:hAnsi="Times New Roman" w:cs="Times New Roman"/>
          <w:i/>
          <w:iCs/>
          <w:sz w:val="20"/>
          <w:szCs w:val="20"/>
        </w:rPr>
        <w:t>Source : Questionnaires administrés par l’auteur en 2026 (n = 60).</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Les items inversés doivent être lus selon leur formulation : l’accord avec « des actions de formation sont nécessaires » exprime un besoin de formation. L’accord avec « le SIRH est à améliorer » signale une marge d’amélioration. L’accord avec « certains collaborateurs rencontrent des difficultés » signale une difficulté d’usage. Les moyennes brutes sont conservées pour ne pas masquer le sens des réponses.</w:t>
      </w:r>
    </w:p>
    <w:p w:rsidRPr="00FC2DE7" w:rsidR="003C1C11" w:rsidP="36460961" w:rsidRDefault="00606C7B" w14:paraId="791A035E" w14:textId="77777777">
      <w:pPr>
        <w:spacing w:before="100" w:beforeAutospacing="on" w:after="100" w:afterAutospacing="on"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Pr>
          <w:rFonts w:ascii="Times New Roman" w:hAnsi="Times New Roman" w:eastAsia="Times New Roman" w:cs="Times New Roman" w:asciiTheme="majorBidi" w:hAnsiTheme="majorBidi" w:cstheme="majorBidi"/>
          <w:b w:val="1"/>
          <w:bCs w:val="1"/>
          <w:kern w:val="0"/>
          <w:sz w:val="32"/>
          <w:szCs w:val="32"/>
          <w:lang w:eastAsia="fr-FR" w:bidi="ar-SA"/>
        </w:rPr>
        <w:t>Tests des hypothèses</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Pour H1, le score de digitalisation actuelle est la moyenne des items Q1–Q9 et Q25–Q29, avec Q28 inversé. La performance perçue est mesurée par Q30–Q31. H2 et H3 mettent en relation Q1–Q4 avec, respectivement, Q5–Q9 et Q10–Q16. H4 associe Q28 inversé à la moyenne de Q27 et Q31. Pour H5, le score de compétences et d’accompagnement regroupe Q20–Q24, avec Q21 inversé, et est comparé à Q30–Q31. Ce dernier résultat est un indicateur indirect, car le questionnaire ne mesure pas directement la réussite d’un projet.</w:t>
      </w:r>
    </w:p>
    <w:p w:rsidRPr="00770C17" w:rsidR="000A07DB" w:rsidP="00B9288A" w:rsidRDefault="000A07DB" w14:paraId="5E11BCF4" w14:textId="77777777">
      <w:pPr>
        <w:pStyle w:val="Paragraphedeliste"/>
        <w:numPr>
          <w:ilvl w:val="0"/>
          <w:numId w:val="9"/>
        </w:numPr>
        <w:spacing w:before="243"/>
        <w:jc w:val="center"/>
        <w:rPr>
          <w:rFonts w:asciiTheme="majorBidi" w:hAnsiTheme="majorBidi" w:cstheme="majorBidi"/>
          <w:b/>
        </w:rPr>
      </w:pPr>
      <w:r>
        <w:rPr>
          <w:rFonts w:asciiTheme="majorBidi" w:hAnsiTheme="majorBidi" w:cstheme="majorBidi"/>
          <w:b/>
        </w:rPr>
        <w:t>Tableau 8. Tests de Spearman des hypothèses (n = 60)</w:t>
      </w:r>
    </w:p>
    <w:tbl>
      <w:tblPr>
        <w:tblStyle w:val="Grilledutableau"/>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05"/>
        <w:gridCol w:w="2952"/>
        <w:gridCol w:w="1037"/>
        <w:gridCol w:w="792"/>
        <w:gridCol w:w="1296"/>
        <w:gridCol w:w="2520"/>
      </w:tblGrid>
      <w:tr>
        <w:trPr>
          <w:tblHeader w:val="true"/>
          <w:cantSplit/>
        </w:trPr>
        <w:tc>
          <w:tcPr>
            <w:tcW w:type="dxa" w:w="605"/>
            <w:tcMar>
              <w:top w:w="90" w:type="dxa"/>
              <w:start w:w="90" w:type="dxa"/>
              <w:bottom w:w="90" w:type="dxa"/>
              <w:end w:w="90" w:type="dxa"/>
            </w:tcMar>
            <w:vAlign w:val="center"/>
            <w:shd w:fill="1F4E78"/>
          </w:tcPr>
          <w:p>
            <w:pPr>
              <w:spacing w:before="0" w:after="0" w:line="240" w:lineRule="auto"/>
              <w:jc w:val="left"/>
            </w:pPr>
            <w:r/>
            <w:r>
              <w:rPr>
                <w:b/>
                <w:color w:val="FFFFFF"/>
                <w:sz w:val="18"/>
              </w:rPr>
              <w:t>Hypothèse</w:t>
            </w:r>
          </w:p>
        </w:tc>
        <w:tc>
          <w:tcPr>
            <w:tcW w:type="dxa" w:w="2952"/>
            <w:tcMar>
              <w:top w:w="90" w:type="dxa"/>
              <w:start w:w="90" w:type="dxa"/>
              <w:bottom w:w="90" w:type="dxa"/>
              <w:end w:w="90" w:type="dxa"/>
            </w:tcMar>
            <w:vAlign w:val="center"/>
            <w:shd w:fill="1F4E78"/>
          </w:tcPr>
          <w:p>
            <w:pPr>
              <w:spacing w:before="0" w:after="0" w:line="240" w:lineRule="auto"/>
              <w:jc w:val="center"/>
            </w:pPr>
            <w:r/>
            <w:r>
              <w:rPr>
                <w:b/>
                <w:color w:val="FFFFFF"/>
                <w:sz w:val="18"/>
              </w:rPr>
              <w:t>Association testée</w:t>
            </w:r>
          </w:p>
        </w:tc>
        <w:tc>
          <w:tcPr>
            <w:tcW w:type="dxa" w:w="1037"/>
            <w:tcMar>
              <w:top w:w="90" w:type="dxa"/>
              <w:start w:w="90" w:type="dxa"/>
              <w:bottom w:w="90" w:type="dxa"/>
              <w:end w:w="90" w:type="dxa"/>
            </w:tcMar>
            <w:vAlign w:val="center"/>
            <w:shd w:fill="1F4E78"/>
          </w:tcPr>
          <w:p>
            <w:pPr>
              <w:spacing w:before="0" w:after="0" w:line="240" w:lineRule="auto"/>
              <w:jc w:val="center"/>
            </w:pPr>
            <w:r/>
            <w:r>
              <w:rPr>
                <w:b/>
                <w:color w:val="FFFFFF"/>
                <w:sz w:val="18"/>
              </w:rPr>
              <w:t>ρ de Spearman</w:t>
            </w:r>
          </w:p>
        </w:tc>
        <w:tc>
          <w:tcPr>
            <w:tcW w:type="dxa" w:w="792"/>
            <w:tcMar>
              <w:top w:w="90" w:type="dxa"/>
              <w:start w:w="90" w:type="dxa"/>
              <w:bottom w:w="90" w:type="dxa"/>
              <w:end w:w="90" w:type="dxa"/>
            </w:tcMar>
            <w:vAlign w:val="center"/>
            <w:shd w:fill="1F4E78"/>
          </w:tcPr>
          <w:p>
            <w:pPr>
              <w:spacing w:before="0" w:after="0" w:line="240" w:lineRule="auto"/>
              <w:jc w:val="center"/>
            </w:pPr>
            <w:r/>
            <w:r>
              <w:rPr>
                <w:b/>
                <w:color w:val="FFFFFF"/>
                <w:sz w:val="18"/>
              </w:rPr>
              <w:t>p</w:t>
            </w:r>
          </w:p>
        </w:tc>
        <w:tc>
          <w:tcPr>
            <w:tcW w:type="dxa" w:w="1296"/>
            <w:tcMar>
              <w:top w:w="90" w:type="dxa"/>
              <w:start w:w="90" w:type="dxa"/>
              <w:bottom w:w="90" w:type="dxa"/>
              <w:end w:w="90" w:type="dxa"/>
            </w:tcMar>
            <w:vAlign w:val="center"/>
            <w:shd w:fill="1F4E78"/>
          </w:tcPr>
          <w:p>
            <w:pPr>
              <w:spacing w:before="0" w:after="0" w:line="240" w:lineRule="auto"/>
              <w:jc w:val="center"/>
            </w:pPr>
            <w:r/>
            <w:r>
              <w:rPr>
                <w:b/>
                <w:color w:val="FFFFFF"/>
                <w:sz w:val="18"/>
              </w:rPr>
              <w:t>p ajustée (Holm)</w:t>
            </w:r>
          </w:p>
        </w:tc>
        <w:tc>
          <w:tcPr>
            <w:tcW w:type="dxa" w:w="2520"/>
            <w:tcMar>
              <w:top w:w="90" w:type="dxa"/>
              <w:start w:w="90" w:type="dxa"/>
              <w:bottom w:w="90" w:type="dxa"/>
              <w:end w:w="90" w:type="dxa"/>
            </w:tcMar>
            <w:vAlign w:val="center"/>
            <w:shd w:fill="1F4E78"/>
          </w:tcPr>
          <w:p>
            <w:pPr>
              <w:spacing w:before="0" w:after="0" w:line="240" w:lineRule="auto"/>
              <w:jc w:val="center"/>
            </w:pPr>
            <w:r/>
            <w:r>
              <w:rPr>
                <w:b/>
                <w:color w:val="FFFFFF"/>
                <w:sz w:val="18"/>
              </w:rPr>
              <w:t>Décision (α = 0,05)</w:t>
            </w:r>
          </w:p>
        </w:tc>
      </w:tr>
      <w:tr>
        <w:trPr>
          <w:cantSplit/>
        </w:trPr>
        <w:tc>
          <w:tcPr>
            <w:tcW w:type="dxa" w:w="605"/>
            <w:tcMar>
              <w:top w:w="90" w:type="dxa"/>
              <w:start w:w="90" w:type="dxa"/>
              <w:bottom w:w="90" w:type="dxa"/>
              <w:end w:w="90" w:type="dxa"/>
            </w:tcMar>
            <w:vAlign w:val="center"/>
          </w:tcPr>
          <w:p>
            <w:pPr>
              <w:spacing w:before="0" w:after="0" w:line="240" w:lineRule="auto"/>
              <w:jc w:val="left"/>
            </w:pPr>
            <w:r/>
            <w:r>
              <w:rPr>
                <w:b w:val="0"/>
                <w:sz w:val="18"/>
              </w:rPr>
              <w:t>H1</w:t>
            </w:r>
          </w:p>
        </w:tc>
        <w:tc>
          <w:tcPr>
            <w:tcW w:type="dxa" w:w="2952"/>
            <w:tcMar>
              <w:top w:w="90" w:type="dxa"/>
              <w:start w:w="90" w:type="dxa"/>
              <w:bottom w:w="90" w:type="dxa"/>
              <w:end w:w="90" w:type="dxa"/>
            </w:tcMar>
            <w:vAlign w:val="center"/>
          </w:tcPr>
          <w:p>
            <w:pPr>
              <w:spacing w:before="0" w:after="0" w:line="240" w:lineRule="auto"/>
              <w:jc w:val="center"/>
            </w:pPr>
            <w:r/>
            <w:r>
              <w:rPr>
                <w:b w:val="0"/>
                <w:sz w:val="18"/>
              </w:rPr>
              <w:t>Digitalisation actuelle et performance perçue</w:t>
            </w:r>
          </w:p>
        </w:tc>
        <w:tc>
          <w:tcPr>
            <w:tcW w:type="dxa" w:w="1037"/>
            <w:tcMar>
              <w:top w:w="90" w:type="dxa"/>
              <w:start w:w="90" w:type="dxa"/>
              <w:bottom w:w="90" w:type="dxa"/>
              <w:end w:w="90" w:type="dxa"/>
            </w:tcMar>
            <w:vAlign w:val="center"/>
          </w:tcPr>
          <w:p>
            <w:pPr>
              <w:spacing w:before="0" w:after="0" w:line="240" w:lineRule="auto"/>
              <w:jc w:val="center"/>
            </w:pPr>
            <w:r/>
            <w:r>
              <w:rPr>
                <w:b w:val="0"/>
                <w:sz w:val="18"/>
              </w:rPr>
              <w:t>0,182</w:t>
            </w:r>
          </w:p>
        </w:tc>
        <w:tc>
          <w:tcPr>
            <w:tcW w:type="dxa" w:w="792"/>
            <w:tcMar>
              <w:top w:w="90" w:type="dxa"/>
              <w:start w:w="90" w:type="dxa"/>
              <w:bottom w:w="90" w:type="dxa"/>
              <w:end w:w="90" w:type="dxa"/>
            </w:tcMar>
            <w:vAlign w:val="center"/>
          </w:tcPr>
          <w:p>
            <w:pPr>
              <w:spacing w:before="0" w:after="0" w:line="240" w:lineRule="auto"/>
              <w:jc w:val="center"/>
            </w:pPr>
            <w:r/>
            <w:r>
              <w:rPr>
                <w:b w:val="0"/>
                <w:sz w:val="18"/>
              </w:rPr>
              <w:t>0,164</w:t>
            </w:r>
          </w:p>
        </w:tc>
        <w:tc>
          <w:tcPr>
            <w:tcW w:type="dxa" w:w="1296"/>
            <w:tcMar>
              <w:top w:w="90" w:type="dxa"/>
              <w:start w:w="90" w:type="dxa"/>
              <w:bottom w:w="90" w:type="dxa"/>
              <w:end w:w="90" w:type="dxa"/>
            </w:tcMar>
            <w:vAlign w:val="center"/>
          </w:tcPr>
          <w:p>
            <w:pPr>
              <w:spacing w:before="0" w:after="0" w:line="240" w:lineRule="auto"/>
              <w:jc w:val="center"/>
            </w:pPr>
            <w:r/>
            <w:r>
              <w:rPr>
                <w:b w:val="0"/>
                <w:sz w:val="18"/>
              </w:rPr>
              <w:t>0,657</w:t>
            </w:r>
          </w:p>
        </w:tc>
        <w:tc>
          <w:tcPr>
            <w:tcW w:type="dxa" w:w="2520"/>
            <w:tcMar>
              <w:top w:w="90" w:type="dxa"/>
              <w:start w:w="90" w:type="dxa"/>
              <w:bottom w:w="90" w:type="dxa"/>
              <w:end w:w="90" w:type="dxa"/>
            </w:tcMar>
            <w:vAlign w:val="center"/>
          </w:tcPr>
          <w:p>
            <w:pPr>
              <w:spacing w:before="0" w:after="0" w:line="240" w:lineRule="auto"/>
              <w:jc w:val="center"/>
            </w:pPr>
            <w:r/>
            <w:r>
              <w:rPr>
                <w:b w:val="0"/>
                <w:sz w:val="18"/>
              </w:rPr>
              <w:t>Non significative</w:t>
            </w:r>
          </w:p>
        </w:tc>
      </w:tr>
      <w:tr>
        <w:trPr>
          <w:cantSplit/>
        </w:trPr>
        <w:tc>
          <w:tcPr>
            <w:tcW w:type="dxa" w:w="605"/>
            <w:tcMar>
              <w:top w:w="90" w:type="dxa"/>
              <w:start w:w="90" w:type="dxa"/>
              <w:bottom w:w="90" w:type="dxa"/>
              <w:end w:w="90" w:type="dxa"/>
            </w:tcMar>
            <w:vAlign w:val="center"/>
            <w:shd w:fill="F2F6FA"/>
          </w:tcPr>
          <w:p>
            <w:pPr>
              <w:spacing w:before="0" w:after="0" w:line="240" w:lineRule="auto"/>
              <w:jc w:val="left"/>
            </w:pPr>
            <w:r/>
            <w:r>
              <w:rPr>
                <w:b w:val="0"/>
                <w:sz w:val="18"/>
              </w:rPr>
              <w:t>H2</w:t>
            </w:r>
          </w:p>
        </w:tc>
        <w:tc>
          <w:tcPr>
            <w:tcW w:type="dxa" w:w="2952"/>
            <w:tcMar>
              <w:top w:w="90" w:type="dxa"/>
              <w:start w:w="90" w:type="dxa"/>
              <w:bottom w:w="90" w:type="dxa"/>
              <w:end w:w="90" w:type="dxa"/>
            </w:tcMar>
            <w:vAlign w:val="center"/>
            <w:shd w:fill="F2F6FA"/>
          </w:tcPr>
          <w:p>
            <w:pPr>
              <w:spacing w:before="0" w:after="0" w:line="240" w:lineRule="auto"/>
              <w:jc w:val="center"/>
            </w:pPr>
            <w:r/>
            <w:r>
              <w:rPr>
                <w:b w:val="0"/>
                <w:sz w:val="18"/>
              </w:rPr>
              <w:t>Usage des outils et efficacité des processus</w:t>
            </w:r>
          </w:p>
        </w:tc>
        <w:tc>
          <w:tcPr>
            <w:tcW w:type="dxa" w:w="1037"/>
            <w:tcMar>
              <w:top w:w="90" w:type="dxa"/>
              <w:start w:w="90" w:type="dxa"/>
              <w:bottom w:w="90" w:type="dxa"/>
              <w:end w:w="90" w:type="dxa"/>
            </w:tcMar>
            <w:vAlign w:val="center"/>
            <w:shd w:fill="F2F6FA"/>
          </w:tcPr>
          <w:p>
            <w:pPr>
              <w:spacing w:before="0" w:after="0" w:line="240" w:lineRule="auto"/>
              <w:jc w:val="center"/>
            </w:pPr>
            <w:r/>
            <w:r>
              <w:rPr>
                <w:b w:val="0"/>
                <w:sz w:val="18"/>
              </w:rPr>
              <w:t>−0,389</w:t>
            </w:r>
          </w:p>
        </w:tc>
        <w:tc>
          <w:tcPr>
            <w:tcW w:type="dxa" w:w="792"/>
            <w:tcMar>
              <w:top w:w="90" w:type="dxa"/>
              <w:start w:w="90" w:type="dxa"/>
              <w:bottom w:w="90" w:type="dxa"/>
              <w:end w:w="90" w:type="dxa"/>
            </w:tcMar>
            <w:vAlign w:val="center"/>
            <w:shd w:fill="F2F6FA"/>
          </w:tcPr>
          <w:p>
            <w:pPr>
              <w:spacing w:before="0" w:after="0" w:line="240" w:lineRule="auto"/>
              <w:jc w:val="center"/>
            </w:pPr>
            <w:r/>
            <w:r>
              <w:rPr>
                <w:b w:val="0"/>
                <w:sz w:val="18"/>
              </w:rPr>
              <w:t>0,002</w:t>
            </w:r>
          </w:p>
        </w:tc>
        <w:tc>
          <w:tcPr>
            <w:tcW w:type="dxa" w:w="1296"/>
            <w:tcMar>
              <w:top w:w="90" w:type="dxa"/>
              <w:start w:w="90" w:type="dxa"/>
              <w:bottom w:w="90" w:type="dxa"/>
              <w:end w:w="90" w:type="dxa"/>
            </w:tcMar>
            <w:vAlign w:val="center"/>
            <w:shd w:fill="F2F6FA"/>
          </w:tcPr>
          <w:p>
            <w:pPr>
              <w:spacing w:before="0" w:after="0" w:line="240" w:lineRule="auto"/>
              <w:jc w:val="center"/>
            </w:pPr>
            <w:r/>
            <w:r>
              <w:rPr>
                <w:b w:val="0"/>
                <w:sz w:val="18"/>
              </w:rPr>
              <w:t>0,011</w:t>
            </w:r>
          </w:p>
        </w:tc>
        <w:tc>
          <w:tcPr>
            <w:tcW w:type="dxa" w:w="2520"/>
            <w:tcMar>
              <w:top w:w="90" w:type="dxa"/>
              <w:start w:w="90" w:type="dxa"/>
              <w:bottom w:w="90" w:type="dxa"/>
              <w:end w:w="90" w:type="dxa"/>
            </w:tcMar>
            <w:vAlign w:val="center"/>
            <w:shd w:fill="F2F6FA"/>
          </w:tcPr>
          <w:p>
            <w:pPr>
              <w:spacing w:before="0" w:after="0" w:line="240" w:lineRule="auto"/>
              <w:jc w:val="center"/>
            </w:pPr>
            <w:r/>
            <w:r>
              <w:rPr>
                <w:b w:val="0"/>
                <w:sz w:val="18"/>
              </w:rPr>
              <w:t>Association négative significative</w:t>
            </w:r>
          </w:p>
        </w:tc>
      </w:tr>
      <w:tr>
        <w:trPr>
          <w:cantSplit/>
        </w:trPr>
        <w:tc>
          <w:tcPr>
            <w:tcW w:type="dxa" w:w="605"/>
            <w:tcMar>
              <w:top w:w="90" w:type="dxa"/>
              <w:start w:w="90" w:type="dxa"/>
              <w:bottom w:w="90" w:type="dxa"/>
              <w:end w:w="90" w:type="dxa"/>
            </w:tcMar>
            <w:vAlign w:val="center"/>
          </w:tcPr>
          <w:p>
            <w:pPr>
              <w:spacing w:before="0" w:after="0" w:line="240" w:lineRule="auto"/>
              <w:jc w:val="left"/>
            </w:pPr>
            <w:r/>
            <w:r>
              <w:rPr>
                <w:b w:val="0"/>
                <w:sz w:val="18"/>
              </w:rPr>
              <w:t>H3</w:t>
            </w:r>
          </w:p>
        </w:tc>
        <w:tc>
          <w:tcPr>
            <w:tcW w:type="dxa" w:w="2952"/>
            <w:tcMar>
              <w:top w:w="90" w:type="dxa"/>
              <w:start w:w="90" w:type="dxa"/>
              <w:bottom w:w="90" w:type="dxa"/>
              <w:end w:w="90" w:type="dxa"/>
            </w:tcMar>
            <w:vAlign w:val="center"/>
          </w:tcPr>
          <w:p>
            <w:pPr>
              <w:spacing w:before="0" w:after="0" w:line="240" w:lineRule="auto"/>
              <w:jc w:val="center"/>
            </w:pPr>
            <w:r/>
            <w:r>
              <w:rPr>
                <w:b w:val="0"/>
                <w:sz w:val="18"/>
              </w:rPr>
              <w:t>Usage des outils et expérience collaborateur</w:t>
            </w:r>
          </w:p>
        </w:tc>
        <w:tc>
          <w:tcPr>
            <w:tcW w:type="dxa" w:w="1037"/>
            <w:tcMar>
              <w:top w:w="90" w:type="dxa"/>
              <w:start w:w="90" w:type="dxa"/>
              <w:bottom w:w="90" w:type="dxa"/>
              <w:end w:w="90" w:type="dxa"/>
            </w:tcMar>
            <w:vAlign w:val="center"/>
          </w:tcPr>
          <w:p>
            <w:pPr>
              <w:spacing w:before="0" w:after="0" w:line="240" w:lineRule="auto"/>
              <w:jc w:val="center"/>
            </w:pPr>
            <w:r/>
            <w:r>
              <w:rPr>
                <w:b w:val="0"/>
                <w:sz w:val="18"/>
              </w:rPr>
              <w:t>−0,148</w:t>
            </w:r>
          </w:p>
        </w:tc>
        <w:tc>
          <w:tcPr>
            <w:tcW w:type="dxa" w:w="792"/>
            <w:tcMar>
              <w:top w:w="90" w:type="dxa"/>
              <w:start w:w="90" w:type="dxa"/>
              <w:bottom w:w="90" w:type="dxa"/>
              <w:end w:w="90" w:type="dxa"/>
            </w:tcMar>
            <w:vAlign w:val="center"/>
          </w:tcPr>
          <w:p>
            <w:pPr>
              <w:spacing w:before="0" w:after="0" w:line="240" w:lineRule="auto"/>
              <w:jc w:val="center"/>
            </w:pPr>
            <w:r/>
            <w:r>
              <w:rPr>
                <w:b w:val="0"/>
                <w:sz w:val="18"/>
              </w:rPr>
              <w:t>0,258</w:t>
            </w:r>
          </w:p>
        </w:tc>
        <w:tc>
          <w:tcPr>
            <w:tcW w:type="dxa" w:w="1296"/>
            <w:tcMar>
              <w:top w:w="90" w:type="dxa"/>
              <w:start w:w="90" w:type="dxa"/>
              <w:bottom w:w="90" w:type="dxa"/>
              <w:end w:w="90" w:type="dxa"/>
            </w:tcMar>
            <w:vAlign w:val="center"/>
          </w:tcPr>
          <w:p>
            <w:pPr>
              <w:spacing w:before="0" w:after="0" w:line="240" w:lineRule="auto"/>
              <w:jc w:val="center"/>
            </w:pPr>
            <w:r/>
            <w:r>
              <w:rPr>
                <w:b w:val="0"/>
                <w:sz w:val="18"/>
              </w:rPr>
              <w:t>0,775</w:t>
            </w:r>
          </w:p>
        </w:tc>
        <w:tc>
          <w:tcPr>
            <w:tcW w:type="dxa" w:w="2520"/>
            <w:tcMar>
              <w:top w:w="90" w:type="dxa"/>
              <w:start w:w="90" w:type="dxa"/>
              <w:bottom w:w="90" w:type="dxa"/>
              <w:end w:w="90" w:type="dxa"/>
            </w:tcMar>
            <w:vAlign w:val="center"/>
          </w:tcPr>
          <w:p>
            <w:pPr>
              <w:spacing w:before="0" w:after="0" w:line="240" w:lineRule="auto"/>
              <w:jc w:val="center"/>
            </w:pPr>
            <w:r/>
            <w:r>
              <w:rPr>
                <w:b w:val="0"/>
                <w:sz w:val="18"/>
              </w:rPr>
              <w:t>Non significative</w:t>
            </w:r>
          </w:p>
        </w:tc>
      </w:tr>
      <w:tr>
        <w:trPr>
          <w:cantSplit/>
        </w:trPr>
        <w:tc>
          <w:tcPr>
            <w:tcW w:type="dxa" w:w="605"/>
            <w:tcMar>
              <w:top w:w="90" w:type="dxa"/>
              <w:start w:w="90" w:type="dxa"/>
              <w:bottom w:w="90" w:type="dxa"/>
              <w:end w:w="90" w:type="dxa"/>
            </w:tcMar>
            <w:vAlign w:val="center"/>
            <w:shd w:fill="F2F6FA"/>
          </w:tcPr>
          <w:p>
            <w:pPr>
              <w:spacing w:before="0" w:after="0" w:line="240" w:lineRule="auto"/>
              <w:jc w:val="left"/>
            </w:pPr>
            <w:r/>
            <w:r>
              <w:rPr>
                <w:b w:val="0"/>
                <w:sz w:val="18"/>
              </w:rPr>
              <w:t>H4</w:t>
            </w:r>
          </w:p>
        </w:tc>
        <w:tc>
          <w:tcPr>
            <w:tcW w:type="dxa" w:w="2952"/>
            <w:tcMar>
              <w:top w:w="90" w:type="dxa"/>
              <w:start w:w="90" w:type="dxa"/>
              <w:bottom w:w="90" w:type="dxa"/>
              <w:end w:w="90" w:type="dxa"/>
            </w:tcMar>
            <w:vAlign w:val="center"/>
            <w:shd w:fill="F2F6FA"/>
          </w:tcPr>
          <w:p>
            <w:pPr>
              <w:spacing w:before="0" w:after="0" w:line="240" w:lineRule="auto"/>
              <w:jc w:val="center"/>
            </w:pPr>
            <w:r/>
            <w:r>
              <w:rPr>
                <w:b w:val="0"/>
                <w:sz w:val="18"/>
              </w:rPr>
              <w:t>Qualité du SIRH et qualité des décisions</w:t>
            </w:r>
          </w:p>
        </w:tc>
        <w:tc>
          <w:tcPr>
            <w:tcW w:type="dxa" w:w="1037"/>
            <w:tcMar>
              <w:top w:w="90" w:type="dxa"/>
              <w:start w:w="90" w:type="dxa"/>
              <w:bottom w:w="90" w:type="dxa"/>
              <w:end w:w="90" w:type="dxa"/>
            </w:tcMar>
            <w:vAlign w:val="center"/>
            <w:shd w:fill="F2F6FA"/>
          </w:tcPr>
          <w:p>
            <w:pPr>
              <w:spacing w:before="0" w:after="0" w:line="240" w:lineRule="auto"/>
              <w:jc w:val="center"/>
            </w:pPr>
            <w:r/>
            <w:r>
              <w:rPr>
                <w:b w:val="0"/>
                <w:sz w:val="18"/>
              </w:rPr>
              <w:t>−0,104</w:t>
            </w:r>
          </w:p>
        </w:tc>
        <w:tc>
          <w:tcPr>
            <w:tcW w:type="dxa" w:w="792"/>
            <w:tcMar>
              <w:top w:w="90" w:type="dxa"/>
              <w:start w:w="90" w:type="dxa"/>
              <w:bottom w:w="90" w:type="dxa"/>
              <w:end w:w="90" w:type="dxa"/>
            </w:tcMar>
            <w:vAlign w:val="center"/>
            <w:shd w:fill="F2F6FA"/>
          </w:tcPr>
          <w:p>
            <w:pPr>
              <w:spacing w:before="0" w:after="0" w:line="240" w:lineRule="auto"/>
              <w:jc w:val="center"/>
            </w:pPr>
            <w:r/>
            <w:r>
              <w:rPr>
                <w:b w:val="0"/>
                <w:sz w:val="18"/>
              </w:rPr>
              <w:t>0,431</w:t>
            </w:r>
          </w:p>
        </w:tc>
        <w:tc>
          <w:tcPr>
            <w:tcW w:type="dxa" w:w="1296"/>
            <w:tcMar>
              <w:top w:w="90" w:type="dxa"/>
              <w:start w:w="90" w:type="dxa"/>
              <w:bottom w:w="90" w:type="dxa"/>
              <w:end w:w="90" w:type="dxa"/>
            </w:tcMar>
            <w:vAlign w:val="center"/>
            <w:shd w:fill="F2F6FA"/>
          </w:tcPr>
          <w:p>
            <w:pPr>
              <w:spacing w:before="0" w:after="0" w:line="240" w:lineRule="auto"/>
              <w:jc w:val="center"/>
            </w:pPr>
            <w:r/>
            <w:r>
              <w:rPr>
                <w:b w:val="0"/>
                <w:sz w:val="18"/>
              </w:rPr>
              <w:t>0,808</w:t>
            </w:r>
          </w:p>
        </w:tc>
        <w:tc>
          <w:tcPr>
            <w:tcW w:type="dxa" w:w="2520"/>
            <w:tcMar>
              <w:top w:w="90" w:type="dxa"/>
              <w:start w:w="90" w:type="dxa"/>
              <w:bottom w:w="90" w:type="dxa"/>
              <w:end w:w="90" w:type="dxa"/>
            </w:tcMar>
            <w:vAlign w:val="center"/>
            <w:shd w:fill="F2F6FA"/>
          </w:tcPr>
          <w:p>
            <w:pPr>
              <w:spacing w:before="0" w:after="0" w:line="240" w:lineRule="auto"/>
              <w:jc w:val="center"/>
            </w:pPr>
            <w:r/>
            <w:r>
              <w:rPr>
                <w:b w:val="0"/>
                <w:sz w:val="18"/>
              </w:rPr>
              <w:t>Non significative</w:t>
            </w:r>
          </w:p>
        </w:tc>
      </w:tr>
      <w:tr>
        <w:trPr>
          <w:cantSplit/>
        </w:trPr>
        <w:tc>
          <w:tcPr>
            <w:tcW w:type="dxa" w:w="605"/>
            <w:tcMar>
              <w:top w:w="90" w:type="dxa"/>
              <w:start w:w="90" w:type="dxa"/>
              <w:bottom w:w="90" w:type="dxa"/>
              <w:end w:w="90" w:type="dxa"/>
            </w:tcMar>
            <w:vAlign w:val="center"/>
          </w:tcPr>
          <w:p>
            <w:pPr>
              <w:spacing w:before="0" w:after="0" w:line="240" w:lineRule="auto"/>
              <w:jc w:val="left"/>
            </w:pPr>
            <w:r/>
            <w:r>
              <w:rPr>
                <w:b w:val="0"/>
                <w:sz w:val="18"/>
              </w:rPr>
              <w:t>H5</w:t>
            </w:r>
          </w:p>
        </w:tc>
        <w:tc>
          <w:tcPr>
            <w:tcW w:type="dxa" w:w="2952"/>
            <w:tcMar>
              <w:top w:w="90" w:type="dxa"/>
              <w:start w:w="90" w:type="dxa"/>
              <w:bottom w:w="90" w:type="dxa"/>
              <w:end w:w="90" w:type="dxa"/>
            </w:tcMar>
            <w:vAlign w:val="center"/>
          </w:tcPr>
          <w:p>
            <w:pPr>
              <w:spacing w:before="0" w:after="0" w:line="240" w:lineRule="auto"/>
              <w:jc w:val="center"/>
            </w:pPr>
            <w:r/>
            <w:r>
              <w:rPr>
                <w:b w:val="0"/>
                <w:sz w:val="18"/>
              </w:rPr>
              <w:t>Compétences / accompagnement et performance perçue*</w:t>
            </w:r>
          </w:p>
        </w:tc>
        <w:tc>
          <w:tcPr>
            <w:tcW w:type="dxa" w:w="1037"/>
            <w:tcMar>
              <w:top w:w="90" w:type="dxa"/>
              <w:start w:w="90" w:type="dxa"/>
              <w:bottom w:w="90" w:type="dxa"/>
              <w:end w:w="90" w:type="dxa"/>
            </w:tcMar>
            <w:vAlign w:val="center"/>
          </w:tcPr>
          <w:p>
            <w:pPr>
              <w:spacing w:before="0" w:after="0" w:line="240" w:lineRule="auto"/>
              <w:jc w:val="center"/>
            </w:pPr>
            <w:r/>
            <w:r>
              <w:rPr>
                <w:b w:val="0"/>
                <w:sz w:val="18"/>
              </w:rPr>
              <w:t>−0,110</w:t>
            </w:r>
          </w:p>
        </w:tc>
        <w:tc>
          <w:tcPr>
            <w:tcW w:type="dxa" w:w="792"/>
            <w:tcMar>
              <w:top w:w="90" w:type="dxa"/>
              <w:start w:w="90" w:type="dxa"/>
              <w:bottom w:w="90" w:type="dxa"/>
              <w:end w:w="90" w:type="dxa"/>
            </w:tcMar>
            <w:vAlign w:val="center"/>
          </w:tcPr>
          <w:p>
            <w:pPr>
              <w:spacing w:before="0" w:after="0" w:line="240" w:lineRule="auto"/>
              <w:jc w:val="center"/>
            </w:pPr>
            <w:r/>
            <w:r>
              <w:rPr>
                <w:b w:val="0"/>
                <w:sz w:val="18"/>
              </w:rPr>
              <w:t>0,404</w:t>
            </w:r>
          </w:p>
        </w:tc>
        <w:tc>
          <w:tcPr>
            <w:tcW w:type="dxa" w:w="1296"/>
            <w:tcMar>
              <w:top w:w="90" w:type="dxa"/>
              <w:start w:w="90" w:type="dxa"/>
              <w:bottom w:w="90" w:type="dxa"/>
              <w:end w:w="90" w:type="dxa"/>
            </w:tcMar>
            <w:vAlign w:val="center"/>
          </w:tcPr>
          <w:p>
            <w:pPr>
              <w:spacing w:before="0" w:after="0" w:line="240" w:lineRule="auto"/>
              <w:jc w:val="center"/>
            </w:pPr>
            <w:r/>
            <w:r>
              <w:rPr>
                <w:b w:val="0"/>
                <w:sz w:val="18"/>
              </w:rPr>
              <w:t>0,808</w:t>
            </w:r>
          </w:p>
        </w:tc>
        <w:tc>
          <w:tcPr>
            <w:tcW w:type="dxa" w:w="2520"/>
            <w:tcMar>
              <w:top w:w="90" w:type="dxa"/>
              <w:start w:w="90" w:type="dxa"/>
              <w:bottom w:w="90" w:type="dxa"/>
              <w:end w:w="90" w:type="dxa"/>
            </w:tcMar>
            <w:vAlign w:val="center"/>
          </w:tcPr>
          <w:p>
            <w:pPr>
              <w:spacing w:before="0" w:after="0" w:line="240" w:lineRule="auto"/>
              <w:jc w:val="center"/>
            </w:pPr>
            <w:r/>
            <w:r>
              <w:rPr>
                <w:b w:val="0"/>
                <w:sz w:val="18"/>
              </w:rPr>
              <w:t>Non significative</w:t>
            </w:r>
          </w:p>
        </w:tc>
      </w:tr>
    </w:tbl>
    <w:p>
      <w:pPr>
        <w:spacing w:before="0" w:after="120" w:line="240" w:lineRule="auto"/>
        <w:jc w:val="center"/>
        <w:rPr>
          <w:rFonts w:ascii="Times New Roman" w:hAnsi="Times New Roman" w:cs="Times New Roman"/>
          <w:i/>
          <w:iCs/>
          <w:sz w:val="20"/>
          <w:szCs w:val="20"/>
        </w:rPr>
      </w:pPr>
      <w:r>
        <w:t>Source : Calculs de l’auteur à partir des 60 questionnaires. Les p ajustées utilisent la méthode de Holm. Pour H5, la performance stratégique perçue sert de proxy, faute de mesure directe de la réussite d’un projet.</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H1 n’est pas confirmée : l’association positive attendue n’est pas statistiquement significative (ρ = 0,182, p ajustée = 0,657). H2 présente une association négative significative (ρ = −0,389, p ajustée = 0,011), à l’opposé du sens attendu. L’hypothèse n’est donc pas soutenue. Les données ne montrent pas d’association significative pour H3, H4 ou H5 après correction de Holm. Pour H5, la conclusion reste limitée par l’absence d’une mesure directe de la réussite des projets.</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Ces tests ne démontrent pas que l’usage numérique réduit l’efficacité. Ils indiquent seulement, dans cet échantillon, une association inverse entre les scores d’usage déclaré et d’efficacité perçue. Une enquête complémentaire devrait examiner les processus concernés et les éventuelles difficultés de mesure avant d’en tirer une explication.</w:t>
      </w:r>
    </w:p>
    <w:p xmlns:wp14="http://schemas.microsoft.com/office/word/2010/wordml" w:rsidRPr="009A630D" w:rsidR="00F867D8" w:rsidP="006D4D8C" w:rsidRDefault="006D4D8C" w14:paraId="534FC9BE" wp14:textId="77777777">
      <w:pPr>
        <w:spacing w:after="186" w:line="360" w:lineRule="auto"/>
        <w:jc w:val="both"/>
        <w:rPr>
          <w:rFonts w:eastAsia="Times New Roman" w:asciiTheme="majorBidi" w:hAnsiTheme="majorBidi" w:cstheme="majorBidi"/>
          <w:kern w:val="0"/>
          <w:sz w:val="32"/>
          <w:szCs w:val="32"/>
          <w:lang w:eastAsia="fr-FR" w:bidi="ar-SA"/>
        </w:rPr>
      </w:pPr>
      <w:r>
        <w:rPr>
          <w:rFonts w:ascii="Times New Roman" w:hAnsi="Times New Roman" w:eastAsia="Times New Roman" w:cs="Times New Roman" w:asciiTheme="majorBidi" w:hAnsiTheme="majorBidi" w:cstheme="majorBidi"/>
          <w:b w:val="1"/>
          <w:bCs w:val="1"/>
          <w:kern w:val="0"/>
          <w:sz w:val="32"/>
          <w:szCs w:val="32"/>
          <w:lang w:eastAsia="fr-FR" w:bidi="ar-SA"/>
        </w:rPr>
        <w:t>3.4.3 Discussion des résultats</w:t>
      </w:r>
    </w:p>
    <w:p w:rsidR="34ED249D" w:rsidP="36460961" w:rsidRDefault="34ED249D" w14:paraId="0AD9AB48" w14:textId="17616913">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Les réponses indiquent une perception favorable du potentiel de digitalisation (4,25/5), alors que l’utilisation des outils (2,90), l’efficacité des processus (3,05) et l’expérience collaborateur (3,12) se situent autour du milieu de l’échelle. Les scores corrigés signalent aussi des besoins en compétences et en accompagnement. Ces résultats décrivent les réponses de l’échantillon et ne prouvent pas, à eux seuls, un effet sur la performance.</w:t>
      </w:r>
    </w:p>
    <w:p w:rsidR="34ED249D" w:rsidP="36460961" w:rsidRDefault="34ED249D" w14:paraId="00030170" w14:textId="74E1DC02">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Les tests de Spearman ne confirment pas les associations positives attendues pour H1, H3, H4 et H5. H2 présente une association négative significative entre l’usage déclaré des outils et l’efficacité perçue des processus. Ce résultat est un signal à examiner, et non une preuve d’un effet défavorable de la digitalisation. Les données ne permettent pas de départager les différences de processus, d’accès ou de mesure qui pourraient l’expliquer.</w:t>
      </w:r>
    </w:p>
    <w:p w:rsidR="34ED249D" w:rsidP="36460961" w:rsidRDefault="34ED249D" w14:paraId="7D6D0517" w14:textId="72D8FF48">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L’écart entre l’adhésion au potentiel de la digitalisation et les scores plus modérés sur l’usage courant suggère de clarifier les besoins et de mesurer les services concernés avant tout nouveau déploiement. L’accessibilité des outils, l’intégration des processus et la qualité des données restent à documenter.</w:t>
      </w:r>
    </w:p>
    <w:p w:rsidR="34ED249D" w:rsidP="36460961" w:rsidRDefault="34ED249D" w14:paraId="56AFB996" w14:textId="6ECCB50A">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Les réponses sur la formation, la communication et la participation des utilisateurs conduisent à intégrer l’accompagnement aux projets futurs. Les trois items inversés ont été recodés pour les scores composites. Leurs moyennes brutes restent présentées séparément afin de conserver le sens des questions.</w:t>
      </w:r>
    </w:p>
    <w:p w:rsidR="34ED249D" w:rsidP="36460961" w:rsidRDefault="34ED249D" w14:paraId="1E75F0B4" w14:textId="372411F8">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L’amélioration du SIRH, la simplification des procédures, la fiabilisation des données, la formation et l’implication des collaborateurs constituent des pistes cohérentes avec le diagnostic. Leur effet devra être évalué à partir d’indicateurs de départ et de résultats observés après la mise en œuvre.</w:t>
      </w:r>
    </w:p>
    <w:p w:rsidR="34ED249D" w:rsidP="36460961" w:rsidRDefault="34ED249D" w14:paraId="63B5057D" w14:textId="736AC014">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Les résultats justifient une démarche progressive et mesurée. Ils ne permettent pas de conclure qu’une hausse de la digitalisation entraîne déjà une amélioration de la performance organisationnelle à la SNDP.</w:t>
      </w:r>
    </w:p>
    <w:p w:rsidR="34ED249D" w:rsidP="36460961" w:rsidRDefault="34ED249D" w14:paraId="6C4C4124" w14:textId="79A120FF">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Le volet qualitatif ne peut pas compléter cette interprétation dans le dossier actuel : l’effectif des personnes interviewées, leurs profils et leurs notes ne figurent pas dans les pièces exploitées. La discussion repose donc sur les 60 questionnaires.</w:t>
      </w:r>
    </w:p>
    <w:p w:rsidR="34ED249D" w:rsidP="36460961" w:rsidRDefault="34ED249D" w14:paraId="657AA667" w14:textId="67FA1C96">
      <w:pPr>
        <w:pStyle w:val="Normal"/>
        <w:spacing w:after="138" w:line="360" w:lineRule="auto"/>
        <w:jc w:val="both"/>
      </w:pPr>
      <w:r>
        <w:t>Les tendances observées rejoignent les deux orientations déjà proposées dans ce chapitre, à savoir un portail pour certaines demandes et certains documents RH, ainsi qu’une gestion numérique du cycle de formation. Les résultats justifient d’en étudier la faisabilité au moyen de projets pilotes. L’accès aux services obtient des moyennes modérées (Q1 = 2,75, Q2 = 2,83, Q9 = 2,92), tandis que le besoin de formation est marqué (Q21 = 4,03, score corrigé de compétences et d’accompagnement = 2,35/5). Ces constats orientent le choix des essais sans justifier un déploiement général. H2 révèle une association inverse significative. H1 et H3 à H5 ne sont pas significatives. La suite consiste à valider les besoins, simplifier les processus, établir une mesure de départ et suivre les deux essais à l’aide d’indicateurs avant et après leur mise en œuvre. Leur éventuelle extension dépendra des résultats. L’enquête ne démontre pas, à ce stade, un gain de performance.</w:t>
      </w:r>
    </w:p>
    <w:p xmlns:wp14="http://schemas.microsoft.com/office/word/2010/wordml" w:rsidR="00F867D8" w:rsidP="36460961" w:rsidRDefault="00F867D8" w14:paraId="791DC067" wp14:textId="77777777">
      <w:pPr>
        <w:spacing w:after="186"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sidRPr="36460961" w:rsidR="6FC9B88D">
        <w:rPr>
          <w:rFonts w:ascii="Times New Roman" w:hAnsi="Times New Roman" w:eastAsia="Times New Roman" w:cs="Times New Roman" w:asciiTheme="majorBidi" w:hAnsiTheme="majorBidi" w:cstheme="majorBidi"/>
          <w:b w:val="1"/>
          <w:bCs w:val="1"/>
          <w:kern w:val="0"/>
          <w:sz w:val="32"/>
          <w:szCs w:val="32"/>
          <w:lang w:eastAsia="fr-FR" w:bidi="ar-SA"/>
        </w:rPr>
        <w:t xml:space="preserve">SECTION 5 : RECOMMANDATIONS ET FEUILLE DE ROUTE DIGITALE </w:t>
      </w:r>
      <w:r w:rsidRPr="36460961" w:rsidR="699C8BC1">
        <w:rPr>
          <w:rFonts w:ascii="Times New Roman" w:hAnsi="Times New Roman" w:eastAsia="Times New Roman" w:cs="Times New Roman" w:asciiTheme="majorBidi" w:hAnsiTheme="majorBidi" w:cstheme="majorBidi"/>
          <w:b w:val="1"/>
          <w:bCs w:val="1"/>
          <w:kern w:val="0"/>
          <w:sz w:val="32"/>
          <w:szCs w:val="32"/>
          <w:lang w:eastAsia="fr-FR" w:bidi="ar-SA"/>
        </w:rPr>
        <w:t>RH :</w:t>
      </w:r>
    </w:p>
    <w:p xmlns:wp14="http://schemas.microsoft.com/office/word/2010/wordml" w:rsidRPr="005801E6" w:rsidR="00550A8D" w:rsidP="005801E6" w:rsidRDefault="00550A8D" w14:paraId="08F17563" wp14:textId="77777777">
      <w:pPr>
        <w:pStyle w:val="Paragraphedeliste"/>
        <w:numPr>
          <w:ilvl w:val="1"/>
          <w:numId w:val="1"/>
        </w:numPr>
        <w:spacing w:after="186" w:line="240" w:lineRule="auto"/>
        <w:rPr>
          <w:rFonts w:eastAsia="Times New Roman" w:asciiTheme="majorBidi" w:hAnsiTheme="majorBidi" w:cstheme="majorBidi"/>
          <w:kern w:val="0"/>
          <w:sz w:val="28"/>
          <w:szCs w:val="28"/>
          <w:lang w:eastAsia="fr-FR" w:bidi="ar-SA"/>
        </w:rPr>
      </w:pPr>
      <w:r w:rsidRPr="005801E6">
        <w:rPr>
          <w:rFonts w:eastAsia="Times New Roman" w:asciiTheme="majorBidi" w:hAnsiTheme="majorBidi" w:cstheme="majorBidi"/>
          <w:b/>
          <w:bCs/>
          <w:kern w:val="0"/>
          <w:sz w:val="28"/>
          <w:szCs w:val="28"/>
          <w:lang w:eastAsia="fr-FR" w:bidi="ar-SA"/>
        </w:rPr>
        <w:t>Recommandation</w:t>
      </w:r>
      <w:r w:rsidRPr="005801E6" w:rsidR="00BA13DA">
        <w:rPr>
          <w:rFonts w:eastAsia="Times New Roman" w:asciiTheme="majorBidi" w:hAnsiTheme="majorBidi" w:cstheme="majorBidi"/>
          <w:b/>
          <w:bCs/>
          <w:kern w:val="0"/>
          <w:sz w:val="28"/>
          <w:szCs w:val="28"/>
          <w:lang w:eastAsia="fr-FR" w:bidi="ar-SA"/>
        </w:rPr>
        <w:t>s</w:t>
      </w:r>
      <w:r w:rsidRPr="005801E6" w:rsidR="005801E6">
        <w:rPr>
          <w:rFonts w:eastAsia="Times New Roman" w:asciiTheme="majorBidi" w:hAnsiTheme="majorBidi" w:cstheme="majorBidi"/>
          <w:b/>
          <w:bCs/>
          <w:kern w:val="0"/>
          <w:sz w:val="28"/>
          <w:szCs w:val="28"/>
          <w:lang w:eastAsia="fr-FR" w:bidi="ar-SA"/>
        </w:rPr>
        <w:t>꞉</w:t>
      </w:r>
    </w:p>
    <w:p xmlns:wp14="http://schemas.microsoft.com/office/word/2010/wordml" w:rsidRPr="00BA13DA" w:rsidR="00BA13DA" w:rsidP="005801E6" w:rsidRDefault="00BA13DA" w14:paraId="2FE80D4B" wp14:textId="73B41F9E">
      <w:pPr>
        <w:spacing w:line="360" w:lineRule="auto"/>
        <w:jc w:val="both"/>
      </w:pPr>
      <w:r>
        <w:t>Les recommandations ci-dessous traduisent ces deux orientations initiales en essais mesurables : le portail répond aux scores modérés d’accès et de disponibilité des documents. Le chantier formation répond au besoin déclaré de formation et aux scores plus faibles de compétences et d’accompagnement. Le périmètre de chaque pilote sera confirmé avec les utilisateurs et les responsables de processus, après vérification des exigences de sécurité, des systèmes existants et des mesures de départ. Une extension ne sera proposée qu’au vu des indicateurs observés.</w:t>
      </w:r>
    </w:p>
    <w:p xmlns:wp14="http://schemas.microsoft.com/office/word/2010/wordml" w:rsidRPr="00BA13DA" w:rsidR="00BA13DA" w:rsidP="36460961" w:rsidRDefault="00BA13DA" w14:paraId="5F3C6645" wp14:textId="19DFC8C2">
      <w:pPr>
        <w:pStyle w:val="Normal"/>
        <w:spacing w:line="360" w:lineRule="auto"/>
        <w:jc w:val="both"/>
      </w:pPr>
      <w:r>
        <w:rPr>
          <w:rFonts w:ascii="Times New Roman" w:hAnsi="Times New Roman" w:cs="Times New Roman" w:asciiTheme="majorBidi" w:hAnsiTheme="majorBidi" w:cstheme="majorBidi"/>
          <w:sz w:val="28"/>
          <w:szCs w:val="28"/>
        </w:rPr>
        <w:t>Deux axes peuvent être étudiés après validation des besoins : un portail pour certaines demandes de documents administratifs et la structuration numérique du processus de formation. Leur périmètre et leur faisabilité doivent être établis à partir du diagnostic, des exigences de sécurité et des systèmes existants.</w:t>
      </w:r>
    </w:p>
    <w:p xmlns:wp14="http://schemas.microsoft.com/office/word/2010/wordml" w:rsidRPr="00BA13DA" w:rsidR="00BA13DA" w:rsidP="36460961" w:rsidRDefault="00BA13DA" w14:paraId="6A5D13EC" wp14:textId="462D7B01">
      <w:pPr>
        <w:pStyle w:val="Normal"/>
        <w:spacing w:line="360" w:lineRule="auto"/>
        <w:jc w:val="both"/>
      </w:pPr>
      <w:r>
        <w:rPr>
          <w:rFonts w:ascii="Times New Roman" w:hAnsi="Times New Roman" w:cs="Times New Roman" w:asciiTheme="majorBidi" w:hAnsiTheme="majorBidi" w:cstheme="majorBidi"/>
          <w:sz w:val="28"/>
          <w:szCs w:val="28"/>
        </w:rPr>
        <w:t>Ces axes visent à réduire les ressaisies et à rendre l’information plus accessible. Leur mise en œuvre doit être précédée d’une simplification des processus et d’une évaluation des coûts, des risques et des responsabilités.</w:t>
      </w:r>
    </w:p>
    <w:p xmlns:wp14="http://schemas.microsoft.com/office/word/2010/wordml" w:rsidRPr="00BA13DA" w:rsidR="00BA13DA" w:rsidP="00BA13DA" w:rsidRDefault="00BA13DA" w14:paraId="35AAEA81" wp14:textId="2D5CEBB3">
      <w:pPr>
        <w:spacing w:line="360" w:lineRule="auto"/>
      </w:pPr>
      <w:r w:rsidRPr="36460961" w:rsidR="629203E5">
        <w:rPr>
          <w:rFonts w:ascii="Times New Roman" w:hAnsi="Times New Roman" w:cs="Times New Roman" w:asciiTheme="majorBidi" w:hAnsiTheme="majorBidi" w:cstheme="majorBidi"/>
          <w:b w:val="1"/>
          <w:bCs w:val="1"/>
          <w:sz w:val="28"/>
          <w:szCs w:val="28"/>
        </w:rPr>
        <w:t xml:space="preserve">Axe 1 : </w:t>
      </w:r>
      <w:r w:rsidRPr="36460961" w:rsidR="4189D264">
        <w:rPr>
          <w:rFonts w:ascii="Times New Roman" w:hAnsi="Times New Roman" w:cs="Times New Roman" w:asciiTheme="majorBidi" w:hAnsiTheme="majorBidi" w:cstheme="majorBidi"/>
          <w:b w:val="1"/>
          <w:bCs w:val="1"/>
          <w:sz w:val="28"/>
          <w:szCs w:val="28"/>
        </w:rPr>
        <w:t>Mise en place d’un Self-Service RH et dématérialisation des documents administratifs</w:t>
      </w:r>
      <w:r>
        <w:br/>
      </w:r>
      <w:r w:rsidRPr="36460961" w:rsidR="629203E5">
        <w:rPr>
          <w:rFonts w:ascii="Times New Roman" w:hAnsi="Times New Roman" w:cs="Times New Roman" w:asciiTheme="majorBidi" w:hAnsiTheme="majorBidi" w:cstheme="majorBidi"/>
          <w:sz w:val="28"/>
          <w:szCs w:val="28"/>
        </w:rPr>
        <w:t xml:space="preserve">   </w:t>
      </w:r>
      <w:r w:rsidRPr="36460961" w:rsidR="469B2DA1">
        <w:rPr>
          <w:rFonts w:ascii="Times New Roman" w:hAnsi="Times New Roman" w:cs="Times New Roman" w:asciiTheme="majorBidi" w:hAnsiTheme="majorBidi" w:cstheme="majorBidi"/>
          <w:sz w:val="28"/>
          <w:szCs w:val="28"/>
        </w:rPr>
        <w:t>Le premier axe concerne la digitalisation des demandes relatives aux documents administratifs, notamment les attestations de travail, les fiches de paie et les fiches de salaire annuel.</w:t>
      </w:r>
    </w:p>
    <w:p xmlns:wp14="http://schemas.microsoft.com/office/word/2010/wordml" w:rsidRPr="00BA13DA" w:rsidR="00BA13DA" w:rsidP="36460961" w:rsidRDefault="00BA13DA" w14:paraId="7483FFAE" wp14:textId="3B7BC1FB">
      <w:pPr>
        <w:pStyle w:val="Normal"/>
        <w:spacing w:line="360" w:lineRule="auto"/>
      </w:pPr>
      <w:r>
        <w:rPr>
          <w:rFonts w:ascii="Times New Roman" w:hAnsi="Times New Roman" w:cs="Times New Roman" w:asciiTheme="majorBidi" w:hAnsiTheme="majorBidi" w:cstheme="majorBidi"/>
          <w:sz w:val="28"/>
          <w:szCs w:val="28"/>
        </w:rPr>
        <w:t>Pour certaines démarches, le fonctionnement actuel décrit dans l’étude repose encore sur des interventions manuelles, la circulation de documents et des opérations de saisie et de validation. Un portail de Self-Service RH regrouperait ces opérations dans un espace numérique accessible directement aux collaborateurs.</w:t>
      </w:r>
    </w:p>
    <w:p xmlns:wp14="http://schemas.microsoft.com/office/word/2010/wordml" w:rsidRPr="00BA13DA" w:rsidR="00BA13DA" w:rsidP="36460961" w:rsidRDefault="00BA13DA" w14:paraId="7F76FD81" wp14:textId="37CFEE4C">
      <w:pPr>
        <w:pStyle w:val="Normal"/>
        <w:spacing w:line="360" w:lineRule="auto"/>
      </w:pPr>
      <w:r>
        <w:rPr>
          <w:rFonts w:ascii="Times New Roman" w:hAnsi="Times New Roman" w:cs="Times New Roman" w:asciiTheme="majorBidi" w:hAnsiTheme="majorBidi" w:cstheme="majorBidi"/>
          <w:sz w:val="28"/>
          <w:szCs w:val="28"/>
        </w:rPr>
        <w:t>Le projet consisterait à intégrer un portail au système d’information existant. Chaque agent aurait un accès sécurisé avec son matricule et un mot de passe géré par la Direction des Ressources Humaines en coordination avec le service informatique.</w:t>
      </w:r>
    </w:p>
    <w:p xmlns:wp14="http://schemas.microsoft.com/office/word/2010/wordml" w:rsidRPr="00BA13DA" w:rsidR="00BA13DA" w:rsidP="36460961" w:rsidRDefault="00BA13DA" w14:paraId="29D33871" wp14:textId="011D04C7">
      <w:pPr>
        <w:pStyle w:val="Normal"/>
        <w:spacing w:line="360" w:lineRule="auto"/>
      </w:pPr>
      <w:r>
        <w:rPr>
          <w:rFonts w:ascii="Times New Roman" w:hAnsi="Times New Roman" w:cs="Times New Roman" w:asciiTheme="majorBidi" w:hAnsiTheme="majorBidi" w:cstheme="majorBidi"/>
          <w:sz w:val="28"/>
          <w:szCs w:val="28"/>
        </w:rPr>
        <w:t>Dans cet espace, le collaborateur pourrait faire sa demande et accéder directement aux documents disponibles. Le processus pourrait aussi intégrer des mécanismes de validation et d’authentification numérique, notamment un Code QR permettant de vérifier l’origine du document.</w:t>
      </w:r>
    </w:p>
    <w:p xmlns:wp14="http://schemas.microsoft.com/office/word/2010/wordml" w:rsidRPr="00BA13DA" w:rsidR="00BA13DA" w:rsidP="36460961" w:rsidRDefault="00BA13DA" w14:paraId="379F02A3" wp14:textId="7F3687D0">
      <w:pPr>
        <w:pStyle w:val="Normal"/>
        <w:spacing w:line="360" w:lineRule="auto"/>
      </w:pPr>
      <w:r>
        <w:rPr>
          <w:rFonts w:ascii="Times New Roman" w:hAnsi="Times New Roman" w:cs="Times New Roman" w:asciiTheme="majorBidi" w:hAnsiTheme="majorBidi" w:cstheme="majorBidi"/>
          <w:sz w:val="28"/>
          <w:szCs w:val="28"/>
        </w:rPr>
        <w:t>Une telle solution limiterait les déplacements, les échanges de documents physiques et certaines tâches administratives répétitives. Elle pourrait aussi réduire progressivement l’utilisation du papier, de l’encre et des impressions dans le traitement des demandes RH.</w:t>
      </w:r>
    </w:p>
    <w:p xmlns:wp14="http://schemas.microsoft.com/office/word/2010/wordml" w:rsidRPr="00BA13DA" w:rsidR="00BA13DA" w:rsidP="00BA13DA" w:rsidRDefault="00BA13DA" w14:paraId="3E8CCC63" wp14:textId="77777777">
      <w:pPr>
        <w:spacing w:line="360" w:lineRule="auto"/>
        <w:jc w:val="both"/>
        <w:rPr>
          <w:rFonts w:asciiTheme="majorBidi" w:hAnsiTheme="majorBidi" w:cstheme="majorBidi"/>
          <w:b/>
          <w:bCs/>
          <w:sz w:val="28"/>
          <w:szCs w:val="28"/>
        </w:rPr>
      </w:pPr>
      <w:r w:rsidRPr="00BA13DA">
        <w:rPr>
          <w:rFonts w:asciiTheme="majorBidi" w:hAnsiTheme="majorBidi" w:cstheme="majorBidi"/>
          <w:b/>
          <w:bCs/>
          <w:sz w:val="28"/>
          <w:szCs w:val="28"/>
          <w:lang/>
        </w:rPr>
        <w:t>KPIs de l'Axe 1 : Portail Self-Service RH (Attestations &amp; Fiches de paie)</w:t>
      </w:r>
    </w:p>
    <w:p xmlns:wp14="http://schemas.microsoft.com/office/word/2010/wordml" w:rsidRPr="00BA13DA" w:rsidR="00BA13DA" w:rsidP="00BA13DA" w:rsidRDefault="00BA13DA" w14:paraId="3031BB41" wp14:textId="77777777">
      <w:pPr>
        <w:numPr>
          <w:ilvl w:val="0"/>
          <w:numId w:val="44"/>
        </w:numPr>
        <w:tabs>
          <w:tab w:val="clear" w:pos="720"/>
        </w:tabs>
        <w:spacing w:line="360" w:lineRule="auto"/>
        <w:ind w:left="0" w:firstLine="567"/>
        <w:jc w:val="both"/>
        <w:rPr>
          <w:rFonts w:asciiTheme="majorBidi" w:hAnsiTheme="majorBidi" w:cstheme="majorBidi"/>
          <w:sz w:val="28"/>
          <w:szCs w:val="28"/>
        </w:rPr>
      </w:pPr>
      <w:r>
        <w:rPr>
          <w:b/>
        </w:rPr>
        <w:t>Taux d’adoption du service :</w:t>
      </w:r>
      <w:r>
        <w:rPr>
          <w:b w:val="0"/>
        </w:rPr>
        <w:t xml:space="preserve"> proportion des collaborateurs concernés qui l’utilisent. La cible sera définie après une période de référence et un projet pilote.</w:t>
      </w:r>
    </w:p>
    <w:p xmlns:wp14="http://schemas.microsoft.com/office/word/2010/wordml" w:rsidRPr="00BA13DA" w:rsidR="00BA13DA" w:rsidP="00BA13DA" w:rsidRDefault="00BA13DA" w14:paraId="040BBC99" wp14:textId="77777777">
      <w:pPr>
        <w:numPr>
          <w:ilvl w:val="0"/>
          <w:numId w:val="44"/>
        </w:numPr>
        <w:tabs>
          <w:tab w:val="clear" w:pos="720"/>
        </w:tabs>
        <w:spacing w:line="360" w:lineRule="auto"/>
        <w:ind w:left="0" w:firstLine="567"/>
        <w:jc w:val="both"/>
        <w:rPr>
          <w:rFonts w:asciiTheme="majorBidi" w:hAnsiTheme="majorBidi" w:cstheme="majorBidi"/>
          <w:sz w:val="28"/>
          <w:szCs w:val="28"/>
        </w:rPr>
      </w:pPr>
      <w:r>
        <w:rPr>
          <w:b/>
        </w:rPr>
        <w:t>Délai de délivrance :</w:t>
      </w:r>
      <w:r>
        <w:rPr>
          <w:b w:val="0"/>
        </w:rPr>
        <w:t xml:space="preserve"> durée médiane entre la demande et la remise du document, mesurée avant et après le pilote.</w:t>
      </w:r>
    </w:p>
    <w:p xmlns:wp14="http://schemas.microsoft.com/office/word/2010/wordml" w:rsidRPr="00BA13DA" w:rsidR="00BA13DA" w:rsidP="00BA13DA" w:rsidRDefault="00BA13DA" w14:paraId="3013C387" wp14:textId="77777777">
      <w:pPr>
        <w:numPr>
          <w:ilvl w:val="0"/>
          <w:numId w:val="44"/>
        </w:numPr>
        <w:tabs>
          <w:tab w:val="clear" w:pos="720"/>
        </w:tabs>
        <w:spacing w:line="360" w:lineRule="auto"/>
        <w:ind w:left="0" w:firstLine="567"/>
        <w:jc w:val="both"/>
        <w:rPr>
          <w:rFonts w:asciiTheme="majorBidi" w:hAnsiTheme="majorBidi" w:cstheme="majorBidi"/>
          <w:sz w:val="28"/>
          <w:szCs w:val="28"/>
        </w:rPr>
      </w:pPr>
      <w:r>
        <w:rPr>
          <w:b/>
        </w:rPr>
        <w:t>Consommation de ressources :</w:t>
      </w:r>
      <w:r>
        <w:rPr>
          <w:b w:val="0"/>
        </w:rPr>
        <w:t xml:space="preserve"> évolution du volume de papier, des impressions et des interventions manuelles par rapport à une situation de départ.</w:t>
      </w:r>
    </w:p>
    <w:p xmlns:wp14="http://schemas.microsoft.com/office/word/2010/wordml" w:rsidRPr="00BA13DA" w:rsidR="00BA13DA" w:rsidP="00BA13DA" w:rsidRDefault="00BA13DA" w14:paraId="7111B15B" wp14:textId="77777777">
      <w:pPr>
        <w:numPr>
          <w:ilvl w:val="0"/>
          <w:numId w:val="44"/>
        </w:numPr>
        <w:tabs>
          <w:tab w:val="clear" w:pos="720"/>
        </w:tabs>
        <w:spacing w:line="360" w:lineRule="auto"/>
        <w:ind w:left="0" w:firstLine="567"/>
        <w:jc w:val="both"/>
        <w:rPr>
          <w:rFonts w:asciiTheme="majorBidi" w:hAnsiTheme="majorBidi" w:cstheme="majorBidi"/>
          <w:sz w:val="28"/>
          <w:szCs w:val="28"/>
        </w:rPr>
      </w:pPr>
      <w:r>
        <w:rPr>
          <w:b/>
        </w:rPr>
        <w:t>Temps administratif mobilisé :</w:t>
      </w:r>
      <w:r>
        <w:rPr>
          <w:b w:val="0"/>
        </w:rPr>
        <w:t xml:space="preserve"> heures consacrées au traitement des demandes avant et après le déploiement, selon une méthode de suivi documentée.</w:t>
      </w:r>
    </w:p>
    <w:p xmlns:wp14="http://schemas.microsoft.com/office/word/2010/wordml" w:rsidRPr="00BA13DA" w:rsidR="00BA13DA" w:rsidP="36460961" w:rsidRDefault="00BA13DA" w14:paraId="44FFA753" wp14:textId="12D570A1">
      <w:pPr>
        <w:spacing w:line="360" w:lineRule="auto"/>
      </w:pPr>
      <w:r w:rsidRPr="36460961" w:rsidR="629203E5">
        <w:rPr>
          <w:rFonts w:ascii="Times New Roman" w:hAnsi="Times New Roman" w:cs="Times New Roman" w:asciiTheme="majorBidi" w:hAnsiTheme="majorBidi" w:cstheme="majorBidi"/>
          <w:b w:val="1"/>
          <w:bCs w:val="1"/>
          <w:sz w:val="28"/>
          <w:szCs w:val="28"/>
        </w:rPr>
        <w:t xml:space="preserve">Axe 2 : </w:t>
      </w:r>
      <w:r w:rsidRPr="36460961" w:rsidR="7C6E2C42">
        <w:rPr>
          <w:rFonts w:ascii="Times New Roman" w:hAnsi="Times New Roman" w:cs="Times New Roman" w:asciiTheme="majorBidi" w:hAnsiTheme="majorBidi" w:cstheme="majorBidi"/>
          <w:b w:val="1"/>
          <w:bCs w:val="1"/>
          <w:sz w:val="28"/>
          <w:szCs w:val="28"/>
        </w:rPr>
        <w:t xml:space="preserve">Digitalisation du processus de formation à travers une application centralisée </w:t>
      </w:r>
    </w:p>
    <w:p xmlns:wp14="http://schemas.microsoft.com/office/word/2010/wordml" w:rsidRPr="00BA13DA" w:rsidR="00BA13DA" w:rsidP="36460961" w:rsidRDefault="00BA13DA" w14:paraId="731341D6" wp14:textId="13A7193E">
      <w:pPr>
        <w:spacing w:line="360" w:lineRule="auto"/>
        <w:rPr>
          <w:rFonts w:ascii="Times New Roman" w:hAnsi="Times New Roman" w:cs="Times New Roman" w:asciiTheme="majorBidi" w:hAnsiTheme="majorBidi" w:cstheme="majorBidi"/>
          <w:b w:val="0"/>
          <w:bCs w:val="0"/>
          <w:sz w:val="28"/>
          <w:szCs w:val="28"/>
        </w:rPr>
      </w:pPr>
      <w:r>
        <w:rPr>
          <w:b w:val="0"/>
        </w:rPr>
        <w:t>Le deuxième axe porte sur la gestion du processus de formation. L’objectif est de disposer d’un outil qui regroupe les étapes du cycle de formation dans un même environnement numérique.</w:t>
      </w:r>
    </w:p>
    <w:p xmlns:wp14="http://schemas.microsoft.com/office/word/2010/wordml" w:rsidRPr="00BA13DA" w:rsidR="00BA13DA" w:rsidP="36460961" w:rsidRDefault="00BA13DA" w14:paraId="185D704A" wp14:textId="407DC310">
      <w:pPr>
        <w:pStyle w:val="Normal"/>
        <w:spacing w:line="360" w:lineRule="auto"/>
        <w:rPr>
          <w:rFonts w:ascii="Times New Roman" w:hAnsi="Times New Roman" w:cs="Times New Roman" w:asciiTheme="majorBidi" w:hAnsiTheme="majorBidi" w:cstheme="majorBidi"/>
          <w:b w:val="0"/>
          <w:bCs w:val="0"/>
          <w:sz w:val="28"/>
          <w:szCs w:val="28"/>
        </w:rPr>
      </w:pPr>
      <w:r>
        <w:rPr>
          <w:b w:val="0"/>
        </w:rPr>
        <w:t>Le projet pourrait prendre la forme d’un module ou d’une application métier interconnectée avec la base de données du personnel. Il couvrirait les principales phases du processus de formation : identification des besoins, élaboration du plan de formation, budgétisation, exécution et évaluation.</w:t>
      </w:r>
    </w:p>
    <w:p xmlns:wp14="http://schemas.microsoft.com/office/word/2010/wordml" w:rsidRPr="00BA13DA" w:rsidR="00BA13DA" w:rsidP="36460961" w:rsidRDefault="00BA13DA" w14:paraId="406079EA" wp14:textId="16985355">
      <w:pPr>
        <w:pStyle w:val="Normal"/>
        <w:spacing w:line="360" w:lineRule="auto"/>
        <w:rPr>
          <w:rFonts w:ascii="Times New Roman" w:hAnsi="Times New Roman" w:cs="Times New Roman" w:asciiTheme="majorBidi" w:hAnsiTheme="majorBidi" w:cstheme="majorBidi"/>
          <w:b w:val="0"/>
          <w:bCs w:val="0"/>
          <w:sz w:val="28"/>
          <w:szCs w:val="28"/>
        </w:rPr>
      </w:pPr>
      <w:r>
        <w:rPr>
          <w:b w:val="0"/>
        </w:rPr>
        <w:t>Les agents pourraient exprimer leurs besoins directement, à partir d’un catalogue de formations préétabli. Les informations collectées alimenteraient ensuite le projet de plan de formation et faciliteraient l’arbitrage et la budgétisation.</w:t>
      </w:r>
    </w:p>
    <w:p xmlns:wp14="http://schemas.microsoft.com/office/word/2010/wordml" w:rsidRPr="00BA13DA" w:rsidR="00BA13DA" w:rsidP="36460961" w:rsidRDefault="00BA13DA" w14:paraId="41126C7E" wp14:textId="2BBA4367">
      <w:pPr>
        <w:pStyle w:val="Normal"/>
        <w:spacing w:line="360" w:lineRule="auto"/>
        <w:rPr>
          <w:rFonts w:ascii="Times New Roman" w:hAnsi="Times New Roman" w:cs="Times New Roman" w:asciiTheme="majorBidi" w:hAnsiTheme="majorBidi" w:cstheme="majorBidi"/>
          <w:b w:val="0"/>
          <w:bCs w:val="0"/>
          <w:sz w:val="28"/>
          <w:szCs w:val="28"/>
        </w:rPr>
      </w:pPr>
      <w:r>
        <w:rPr>
          <w:b w:val="0"/>
        </w:rPr>
        <w:t>L’application pourrait aussi intégrer des fonctions de suivi : les responsables consulteraient l’état d’avancement du plan de formation et suivraient la consommation du budget dans un tableau de bord.</w:t>
      </w:r>
    </w:p>
    <w:p xmlns:wp14="http://schemas.microsoft.com/office/word/2010/wordml" w:rsidRPr="00BA13DA" w:rsidR="00BA13DA" w:rsidP="36460961" w:rsidRDefault="00BA13DA" w14:paraId="62A3ECFD" wp14:textId="6325F5D4">
      <w:pPr>
        <w:pStyle w:val="Normal"/>
        <w:spacing w:line="360" w:lineRule="auto"/>
        <w:rPr>
          <w:rFonts w:ascii="Times New Roman" w:hAnsi="Times New Roman" w:cs="Times New Roman" w:asciiTheme="majorBidi" w:hAnsiTheme="majorBidi" w:cstheme="majorBidi"/>
          <w:b w:val="0"/>
          <w:bCs w:val="0"/>
          <w:sz w:val="28"/>
          <w:szCs w:val="28"/>
        </w:rPr>
      </w:pPr>
      <w:r>
        <w:rPr>
          <w:b w:val="0"/>
        </w:rPr>
        <w:t>Les évaluations réalisées après les formations pourraient être intégrées au même système. Les questionnaires d’évaluation à chaud et à froid seraient transmis en ligne, ce qui faciliterait leur collecte et leur exploitation pour suivre les résultats des actions de formation.</w:t>
      </w:r>
    </w:p>
    <w:p xmlns:wp14="http://schemas.microsoft.com/office/word/2010/wordml" w:rsidRPr="00BA13DA" w:rsidR="00BA13DA" w:rsidP="36460961" w:rsidRDefault="00BA13DA" w14:paraId="4BCE7333" wp14:textId="4A84CFB1">
      <w:pPr>
        <w:pStyle w:val="Normal"/>
        <w:spacing w:line="360" w:lineRule="auto"/>
      </w:pPr>
      <w:r>
        <w:rPr>
          <w:b w:val="0"/>
        </w:rPr>
        <w:t>Cette organisation réduirait les ressaisies, centraliserait les informations relatives à la formation et faciliterait le suivi du processus par les différents acteurs.</w:t>
      </w:r>
    </w:p>
    <w:p xmlns:wp14="http://schemas.microsoft.com/office/word/2010/wordml" w:rsidRPr="00BA13DA" w:rsidR="00BA13DA" w:rsidP="00BA13DA" w:rsidRDefault="00BA13DA" w14:paraId="4C733BDC" wp14:textId="77777777">
      <w:pPr>
        <w:spacing w:line="360" w:lineRule="auto"/>
        <w:jc w:val="both"/>
        <w:rPr>
          <w:rFonts w:asciiTheme="majorBidi" w:hAnsiTheme="majorBidi" w:cstheme="majorBidi"/>
          <w:b/>
          <w:bCs/>
          <w:sz w:val="28"/>
          <w:szCs w:val="28"/>
        </w:rPr>
      </w:pPr>
      <w:r w:rsidRPr="00BA13DA">
        <w:rPr>
          <w:rFonts w:asciiTheme="majorBidi" w:hAnsiTheme="majorBidi" w:cstheme="majorBidi"/>
          <w:b/>
          <w:bCs/>
          <w:sz w:val="28"/>
          <w:szCs w:val="28"/>
          <w:lang/>
        </w:rPr>
        <w:t>KPIs de l'Axe 2 : Application de Gestion de la Formation</w:t>
      </w:r>
    </w:p>
    <w:p xmlns:wp14="http://schemas.microsoft.com/office/word/2010/wordml" w:rsidRPr="00BA13DA" w:rsidR="00BA13DA" w:rsidP="00BA13DA" w:rsidRDefault="00BA13DA" w14:paraId="2F6371F6" wp14:textId="77777777">
      <w:pPr>
        <w:numPr>
          <w:ilvl w:val="0"/>
          <w:numId w:val="45"/>
        </w:numPr>
        <w:tabs>
          <w:tab w:val="clear" w:pos="720"/>
        </w:tabs>
        <w:spacing w:line="360" w:lineRule="auto"/>
        <w:ind w:left="0" w:firstLine="360"/>
        <w:jc w:val="both"/>
        <w:rPr>
          <w:rFonts w:asciiTheme="majorBidi" w:hAnsiTheme="majorBidi" w:cstheme="majorBidi"/>
          <w:sz w:val="28"/>
          <w:szCs w:val="28"/>
        </w:rPr>
      </w:pPr>
      <w:r>
        <w:rPr>
          <w:b/>
        </w:rPr>
        <w:t>Délai de consolidation des besoins :</w:t>
      </w:r>
      <w:r>
        <w:rPr>
          <w:b w:val="0"/>
        </w:rPr>
        <w:t xml:space="preserve"> durée nécessaire pour recueillir et consolider les demandes de formation, mesurée avant et après le pilote.</w:t>
      </w:r>
    </w:p>
    <w:p xmlns:wp14="http://schemas.microsoft.com/office/word/2010/wordml" w:rsidRPr="00BA13DA" w:rsidR="00BA13DA" w:rsidP="00BA13DA" w:rsidRDefault="00BA13DA" w14:paraId="78190D44" wp14:textId="77777777">
      <w:pPr>
        <w:numPr>
          <w:ilvl w:val="0"/>
          <w:numId w:val="45"/>
        </w:numPr>
        <w:tabs>
          <w:tab w:val="clear" w:pos="720"/>
        </w:tabs>
        <w:spacing w:line="360" w:lineRule="auto"/>
        <w:ind w:left="0" w:firstLine="360"/>
        <w:jc w:val="both"/>
        <w:rPr>
          <w:rFonts w:asciiTheme="majorBidi" w:hAnsiTheme="majorBidi" w:cstheme="majorBidi"/>
          <w:sz w:val="28"/>
          <w:szCs w:val="28"/>
        </w:rPr>
      </w:pPr>
      <w:r>
        <w:rPr>
          <w:b/>
        </w:rPr>
        <w:t>Taux d’exécution du plan de formation :</w:t>
      </w:r>
      <w:r>
        <w:rPr>
          <w:b w:val="0"/>
        </w:rPr>
        <w:t xml:space="preserve"> part des actions réalisées parmi celles programmées, avec les motifs des écarts.</w:t>
      </w:r>
    </w:p>
    <w:p xmlns:wp14="http://schemas.microsoft.com/office/word/2010/wordml" w:rsidRPr="00BA13DA" w:rsidR="00BA13DA" w:rsidP="00BA13DA" w:rsidRDefault="00BA13DA" w14:paraId="0EBD3897" wp14:textId="77777777">
      <w:pPr>
        <w:numPr>
          <w:ilvl w:val="0"/>
          <w:numId w:val="45"/>
        </w:numPr>
        <w:tabs>
          <w:tab w:val="clear" w:pos="720"/>
        </w:tabs>
        <w:spacing w:line="360" w:lineRule="auto"/>
        <w:ind w:left="0" w:firstLine="360"/>
        <w:jc w:val="both"/>
        <w:rPr>
          <w:rFonts w:asciiTheme="majorBidi" w:hAnsiTheme="majorBidi" w:cstheme="majorBidi"/>
          <w:sz w:val="28"/>
          <w:szCs w:val="28"/>
        </w:rPr>
      </w:pPr>
      <w:r>
        <w:rPr>
          <w:b/>
        </w:rPr>
        <w:t>Suivi budgétaire :</w:t>
      </w:r>
      <w:r>
        <w:rPr>
          <w:b w:val="0"/>
        </w:rPr>
        <w:t xml:space="preserve"> écart entre budget planifié et budget consommé, selon les règles financières de la SNDP.</w:t>
      </w:r>
    </w:p>
    <w:p xmlns:wp14="http://schemas.microsoft.com/office/word/2010/wordml" w:rsidRPr="005517A5" w:rsidR="00034113" w:rsidP="005517A5" w:rsidRDefault="00BA13DA" w14:paraId="4687410D" wp14:textId="77777777">
      <w:pPr>
        <w:numPr>
          <w:ilvl w:val="0"/>
          <w:numId w:val="45"/>
        </w:numPr>
        <w:tabs>
          <w:tab w:val="clear" w:pos="720"/>
        </w:tabs>
        <w:spacing w:line="360" w:lineRule="auto"/>
        <w:ind w:left="0" w:firstLine="360"/>
        <w:jc w:val="both"/>
        <w:rPr>
          <w:rFonts w:asciiTheme="majorBidi" w:hAnsiTheme="majorBidi" w:cstheme="majorBidi"/>
          <w:sz w:val="28"/>
          <w:szCs w:val="28"/>
        </w:rPr>
      </w:pPr>
      <w:r>
        <w:rPr>
          <w:b/>
        </w:rPr>
        <w:t>Taux de réponse aux évaluations :</w:t>
      </w:r>
      <w:r>
        <w:rPr>
          <w:b w:val="0"/>
        </w:rPr>
        <w:t xml:space="preserve"> proportion des évaluations de formation reçues dans le délai défini, suivie par catégorie d’action.</w:t>
      </w:r>
    </w:p>
    <w:p xmlns:wp14="http://schemas.microsoft.com/office/word/2010/wordml" w:rsidRPr="006C4C0B" w:rsidR="00F867D8" w:rsidP="006C4C0B" w:rsidRDefault="00F867D8" w14:paraId="00CA320D" wp14:textId="77777777">
      <w:pPr>
        <w:pStyle w:val="Paragraphedeliste"/>
        <w:numPr>
          <w:ilvl w:val="1"/>
          <w:numId w:val="1"/>
        </w:numPr>
        <w:spacing w:after="186" w:line="240" w:lineRule="auto"/>
        <w:rPr>
          <w:rFonts w:eastAsia="Times New Roman" w:asciiTheme="majorBidi" w:hAnsiTheme="majorBidi" w:cstheme="majorBidi"/>
          <w:kern w:val="0"/>
          <w:sz w:val="28"/>
          <w:szCs w:val="28"/>
          <w:lang w:eastAsia="fr-FR" w:bidi="ar-SA"/>
        </w:rPr>
      </w:pPr>
      <w:r w:rsidRPr="006C4C0B">
        <w:rPr>
          <w:rFonts w:eastAsia="Times New Roman" w:asciiTheme="majorBidi" w:hAnsiTheme="majorBidi" w:cstheme="majorBidi"/>
          <w:b/>
          <w:bCs/>
          <w:kern w:val="0"/>
          <w:sz w:val="28"/>
          <w:szCs w:val="28"/>
          <w:lang w:eastAsia="fr-FR" w:bidi="ar-SA"/>
        </w:rPr>
        <w:t>Limites de l’étude</w:t>
      </w:r>
    </w:p>
    <w:p xmlns:wp14="http://schemas.microsoft.com/office/word/2010/wordml" w:rsidRPr="00F867D8" w:rsidR="00F867D8" w:rsidP="00A536A8" w:rsidRDefault="0036539C" w14:paraId="05D1DDB3" wp14:textId="4A4B7E70">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Comme toute étude empirique, ce travail a des limites dont il faut tenir compte pour interpréter les résultats.</w:t>
      </w:r>
    </w:p>
    <w:p xmlns:wp14="http://schemas.microsoft.com/office/word/2010/wordml" w:rsidRPr="00F867D8" w:rsidR="00F867D8" w:rsidP="36460961" w:rsidRDefault="0036539C" w14:paraId="286D01E1" wp14:textId="5D9BDC3F">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L’échantillon quantitatif comprend 60 collaborateurs. Faute d’informations sur le mode de sélection et sur l’effectif total sollicité, sa représentativité ne peut pas être établie. Les résultats décrivent les répondants et ne sont pas généralisés à l’ensemble de la SNDP.</w:t>
      </w:r>
    </w:p>
    <w:p xmlns:wp14="http://schemas.microsoft.com/office/word/2010/wordml" w:rsidRPr="00F867D8" w:rsidR="00F867D8" w:rsidP="36460961" w:rsidRDefault="0036539C" w14:paraId="38E6EC36" wp14:textId="3E1D0711">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La deuxième limite tient au caractère perceptuel des données. Les réponses reposent sur l’appréciation personnelle des collaborateurs, qui peut varier selon le métier, l’ancienneté, le niveau hiérarchique ou le degré d’utilisation des outils numériques. Les résultats reflètent avant tout le point de vue des personnes interrogées à la période de l’étude.</w:t>
      </w:r>
    </w:p>
    <w:p xmlns:wp14="http://schemas.microsoft.com/office/word/2010/wordml" w:rsidRPr="00F867D8" w:rsidR="00F867D8" w:rsidP="36460961" w:rsidRDefault="0036539C" w14:paraId="3C010EFA" wp14:textId="2FB04C06">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La troisième limite concerne la mesure de la digitalisation. C’est un phénomène multidimensionnel qui ne peut pas être entièrement décrit par des indicateurs perceptuels et une échelle de Likert. Les résultats donnent une première appréciation du niveau de digitalisation de la fonction RH. Une évaluation plus complète pourrait intégrer des données objectives : délais de traitement, taux d’utilisation des outils, volume des opérations dématérialisées, évolution des coûts administratifs.</w:t>
      </w:r>
    </w:p>
    <w:p xmlns:wp14="http://schemas.microsoft.com/office/word/2010/wordml" w:rsidRPr="00F867D8" w:rsidR="00F867D8" w:rsidP="36460961" w:rsidRDefault="0036539C" w14:paraId="1F5C9EB7" wp14:textId="457B1BA7">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Ces limites ne remettent pas en cause l’intérêt de l’étude, mais elles invitent à interpréter les résultats dans leur contexte et à prévoir des analyses complémentaires pour approfondir l’évaluation de la transformation digitale de la fonction RH.</w:t>
      </w:r>
    </w:p>
    <w:p xmlns:wp14="http://schemas.microsoft.com/office/word/2010/wordml" w:rsidRPr="009C422B" w:rsidR="004F0750" w:rsidP="36460961" w:rsidRDefault="009C422B" w14:paraId="50BC8F0A" wp14:textId="66A9E3DD">
      <w:pPr>
        <w:rPr>
          <w:rFonts w:ascii="Times New Roman" w:hAnsi="Times New Roman" w:cs="Times New Roman" w:asciiTheme="majorBidi" w:hAnsiTheme="majorBidi" w:cstheme="majorBidi"/>
          <w:b w:val="1"/>
          <w:bCs w:val="1"/>
          <w:sz w:val="28"/>
          <w:szCs w:val="28"/>
        </w:rPr>
      </w:pPr>
      <w:r w:rsidRPr="36460961" w:rsidR="27B8CC3B">
        <w:rPr>
          <w:rFonts w:ascii="Times New Roman" w:hAnsi="Times New Roman" w:cs="Times New Roman" w:asciiTheme="majorBidi" w:hAnsiTheme="majorBidi" w:cstheme="majorBidi"/>
          <w:b w:val="1"/>
          <w:bCs w:val="1"/>
          <w:sz w:val="28"/>
          <w:szCs w:val="28"/>
        </w:rPr>
        <w:t>CONCLUSION :</w:t>
      </w:r>
    </w:p>
    <w:p xmlns:wp14="http://schemas.microsoft.com/office/word/2010/wordml" w:rsidRPr="00115790" w:rsidR="00115790" w:rsidP="009C422B" w:rsidRDefault="00115790" w14:paraId="447259B9" wp14:textId="7A1137E0">
      <w:pPr>
        <w:spacing w:after="138" w:line="360" w:lineRule="auto"/>
        <w:jc w:val="both"/>
      </w:pPr>
      <w:r>
        <w:rPr>
          <w:rFonts w:ascii="Times New Roman" w:hAnsi="Times New Roman" w:eastAsia="Times New Roman" w:cs="Times New Roman"/>
          <w:sz w:val="28"/>
          <w:szCs w:val="28"/>
          <w:lang w:eastAsia="fr-FR" w:bidi="ar-SA"/>
        </w:rPr>
        <w:t>L’étude empirique avait pour objectifs de décrire la digitalisation de la fonction RH à la SNDP, d’identifier les difficultés perçues et de dégager des pistes d’amélioration. Le volet quantitatif repose sur 60 questionnaires complets. Les pièces disponibles ne permettent pas de présenter des résultats d’entretiens.</w:t>
      </w:r>
    </w:p>
    <w:p xmlns:wp14="http://schemas.microsoft.com/office/word/2010/wordml" w:rsidRPr="00115790" w:rsidR="00115790" w:rsidP="36460961" w:rsidRDefault="00115790" w14:paraId="2508B246" wp14:textId="6CB78078">
      <w:pPr>
        <w:pStyle w:val="Normal"/>
        <w:spacing w:after="138" w:line="360" w:lineRule="auto"/>
        <w:jc w:val="both"/>
      </w:pPr>
      <w:r>
        <w:rPr>
          <w:rFonts w:ascii="Times New Roman" w:hAnsi="Times New Roman" w:eastAsia="Times New Roman" w:cs="Times New Roman"/>
          <w:sz w:val="28"/>
          <w:szCs w:val="28"/>
          <w:lang w:eastAsia="fr-FR" w:bidi="ar-SA"/>
        </w:rPr>
        <w:t>Les répondants évaluent favorablement le potentiel de digitalisation (4,25/5), tandis que l’utilisation des outils (2,90), l’efficacité des processus (3,05) et l’expérience collaborateur (3,12) se situent à un niveau moyen. Les tests n’établissent pas d’association positive significative pour H1, H3, H4 et H5. H2 présente une association inverse significative.</w:t>
      </w:r>
    </w:p>
    <w:p xmlns:wp14="http://schemas.microsoft.com/office/word/2010/wordml" w:rsidRPr="00115790" w:rsidR="00115790" w:rsidP="36460961" w:rsidRDefault="00115790" w14:paraId="56DEE474" wp14:textId="62AB8F5C">
      <w:pPr>
        <w:pStyle w:val="Normal"/>
        <w:spacing w:after="138" w:line="360" w:lineRule="auto"/>
        <w:jc w:val="both"/>
      </w:pPr>
      <w:r>
        <w:rPr>
          <w:rFonts w:ascii="Times New Roman" w:hAnsi="Times New Roman" w:eastAsia="Times New Roman" w:cs="Times New Roman"/>
          <w:sz w:val="28"/>
          <w:szCs w:val="28"/>
          <w:lang w:eastAsia="fr-FR" w:bidi="ar-SA"/>
        </w:rPr>
        <w:t>Ces résultats orientent les recommandations, mais ne permettent pas d’affirmer un effet causal de la digitalisation sur la performance. Ils appellent des mesures objectives des délais, des erreurs, de l’usage des outils et de la qualité de service avant et après les projets.</w:t>
      </w:r>
    </w:p>
    <w:p xmlns:wp14="http://schemas.microsoft.com/office/word/2010/wordml" w:rsidRPr="00115790" w:rsidR="00115790" w:rsidP="36460961" w:rsidRDefault="00115790" w14:paraId="5811407D" wp14:textId="423A1C33">
      <w:pPr>
        <w:pStyle w:val="Normal"/>
        <w:spacing w:after="138" w:line="360" w:lineRule="auto"/>
        <w:jc w:val="both"/>
      </w:pPr>
      <w:r>
        <w:rPr>
          <w:rFonts w:ascii="Times New Roman" w:hAnsi="Times New Roman" w:eastAsia="Times New Roman" w:cs="Times New Roman"/>
          <w:sz w:val="28"/>
          <w:szCs w:val="28"/>
          <w:lang w:eastAsia="fr-FR" w:bidi="ar-SA"/>
        </w:rPr>
        <w:t>Les priorités proposées sont la simplification des procédures, l’amélioration de l’accès aux services RH, la fiabilisation des données, la formation et l’implication des utilisateurs. Les résultats d’une phase pilote permettront de décider de leur extension.</w:t>
      </w:r>
    </w:p>
    <w:p xmlns:wp14="http://schemas.microsoft.com/office/word/2010/wordml" w:rsidRPr="00115790" w:rsidR="00115790" w:rsidP="36460961" w:rsidRDefault="00115790" w14:paraId="7D16DF56" wp14:textId="29A7F700">
      <w:pPr>
        <w:pStyle w:val="Normal"/>
        <w:spacing w:after="138" w:line="360" w:lineRule="auto"/>
        <w:jc w:val="both"/>
      </w:pPr>
      <w:r>
        <w:rPr>
          <w:rFonts w:ascii="Times New Roman" w:hAnsi="Times New Roman" w:eastAsia="Times New Roman" w:cs="Times New Roman"/>
          <w:sz w:val="28"/>
          <w:szCs w:val="28"/>
          <w:lang w:eastAsia="fr-FR" w:bidi="ar-SA"/>
        </w:rPr>
        <w:t>La portée de cette conclusion reste limitée par les 60 répondants, l’absence de données administratives objectives et l’absence des notes et profils d’entretiens dans le dossier exploité.</w:t>
      </w:r>
    </w:p>
    <w:p xmlns:wp14="http://schemas.microsoft.com/office/word/2010/wordml" w:rsidRPr="00115790" w:rsidR="00115790" w:rsidP="009C422B" w:rsidRDefault="00115790" w14:paraId="4B00E053" wp14:textId="093CA5D6">
      <w:pPr>
        <w:spacing w:after="138" w:line="360" w:lineRule="auto"/>
        <w:jc w:val="both"/>
        <w:rPr>
          <w:rFonts w:ascii="Times New Roman" w:hAnsi="Times New Roman" w:eastAsia="Times New Roman" w:cs="Times New Roman"/>
          <w:kern w:val="0"/>
          <w:sz w:val="28"/>
          <w:szCs w:val="28"/>
          <w:lang w:eastAsia="fr-FR" w:bidi="ar-SA"/>
        </w:rPr>
      </w:pPr>
    </w:p>
    <w:p xmlns:wp14="http://schemas.microsoft.com/office/word/2010/wordml" w:rsidR="009C422B" w:rsidP="009C422B" w:rsidRDefault="009C422B" w14:paraId="22F860BB" wp14:textId="77777777">
      <w:pPr>
        <w:spacing w:after="0" w:line="240" w:lineRule="auto"/>
        <w:jc w:val="both"/>
        <w:rPr>
          <w:rFonts w:ascii="Times New Roman" w:hAnsi="Times New Roman" w:eastAsia="Times New Roman" w:cs="Times New Roman"/>
          <w:kern w:val="0"/>
          <w:sz w:val="24"/>
          <w:szCs w:val="24"/>
          <w:lang w:eastAsia="fr-FR" w:bidi="ar-SA"/>
        </w:rPr>
      </w:pPr>
    </w:p>
    <w:p xmlns:wp14="http://schemas.microsoft.com/office/word/2010/wordml" w:rsidR="009C422B" w:rsidP="36460961" w:rsidRDefault="009C422B" w14:paraId="61C988F9" wp14:textId="543988A2">
      <w:pPr>
        <w:pStyle w:val="Normal"/>
        <w:spacing w:after="0" w:line="240" w:lineRule="auto"/>
        <w:jc w:val="both"/>
        <w:rPr>
          <w:rFonts w:ascii="Times New Roman" w:hAnsi="Times New Roman" w:eastAsia="Times New Roman" w:cs="Times New Roman"/>
          <w:kern w:val="0"/>
          <w:sz w:val="24"/>
          <w:szCs w:val="24"/>
          <w:lang w:eastAsia="fr-FR" w:bidi="ar-SA"/>
        </w:rPr>
      </w:pPr>
    </w:p>
    <w:p xmlns:wp14="http://schemas.microsoft.com/office/word/2010/wordml" w:rsidR="009C422B" w:rsidP="009C422B" w:rsidRDefault="009C422B" w14:paraId="3B22BB7D" wp14:textId="77777777">
      <w:pPr>
        <w:spacing w:after="0" w:line="240" w:lineRule="auto"/>
        <w:jc w:val="both"/>
        <w:rPr>
          <w:rFonts w:ascii="Times New Roman" w:hAnsi="Times New Roman" w:eastAsia="Times New Roman" w:cs="Times New Roman"/>
          <w:kern w:val="0"/>
          <w:sz w:val="24"/>
          <w:szCs w:val="24"/>
          <w:lang w:eastAsia="fr-FR" w:bidi="ar-SA"/>
        </w:rPr>
      </w:pPr>
    </w:p>
    <w:p xmlns:wp14="http://schemas.microsoft.com/office/word/2010/wordml" w:rsidR="0036539C" w:rsidP="009C422B" w:rsidRDefault="0036539C" w14:paraId="17B246DD" wp14:textId="77777777">
      <w:pPr>
        <w:spacing w:after="0" w:line="240" w:lineRule="auto"/>
        <w:jc w:val="both"/>
        <w:rPr>
          <w:rFonts w:ascii="Times New Roman" w:hAnsi="Times New Roman" w:eastAsia="Times New Roman" w:cs="Times New Roman"/>
          <w:kern w:val="0"/>
          <w:sz w:val="24"/>
          <w:szCs w:val="24"/>
          <w:lang w:eastAsia="fr-FR" w:bidi="ar-SA"/>
        </w:rPr>
      </w:pPr>
    </w:p>
    <w:p xmlns:wp14="http://schemas.microsoft.com/office/word/2010/wordml" w:rsidR="0036539C" w:rsidP="009C422B" w:rsidRDefault="0036539C" w14:paraId="6BF89DA3" wp14:textId="77777777">
      <w:pPr>
        <w:spacing w:after="0" w:line="240" w:lineRule="auto"/>
        <w:jc w:val="both"/>
        <w:rPr>
          <w:rFonts w:ascii="Times New Roman" w:hAnsi="Times New Roman" w:eastAsia="Times New Roman" w:cs="Times New Roman"/>
          <w:kern w:val="0"/>
          <w:sz w:val="24"/>
          <w:szCs w:val="24"/>
          <w:lang w:eastAsia="fr-FR" w:bidi="ar-SA"/>
        </w:rPr>
      </w:pPr>
    </w:p>
    <w:p xmlns:wp14="http://schemas.microsoft.com/office/word/2010/wordml" w:rsidR="0036539C" w:rsidP="009C422B" w:rsidRDefault="0036539C" w14:paraId="5C3E0E74" wp14:textId="77777777">
      <w:pPr>
        <w:spacing w:after="0" w:line="240" w:lineRule="auto"/>
        <w:jc w:val="both"/>
        <w:rPr>
          <w:rFonts w:ascii="Times New Roman" w:hAnsi="Times New Roman" w:eastAsia="Times New Roman" w:cs="Times New Roman"/>
          <w:kern w:val="0"/>
          <w:sz w:val="24"/>
          <w:szCs w:val="24"/>
          <w:lang w:eastAsia="fr-FR" w:bidi="ar-SA"/>
        </w:rPr>
      </w:pPr>
    </w:p>
    <w:p xmlns:wp14="http://schemas.microsoft.com/office/word/2010/wordml" w:rsidR="0036539C" w:rsidP="009C422B" w:rsidRDefault="0036539C" w14:paraId="66A1FAB9" wp14:textId="77777777">
      <w:pPr>
        <w:spacing w:after="0" w:line="240" w:lineRule="auto"/>
        <w:jc w:val="both"/>
        <w:rPr>
          <w:rFonts w:ascii="Times New Roman" w:hAnsi="Times New Roman" w:eastAsia="Times New Roman" w:cs="Times New Roman"/>
          <w:kern w:val="0"/>
          <w:sz w:val="24"/>
          <w:szCs w:val="24"/>
          <w:lang w:eastAsia="fr-FR" w:bidi="ar-SA"/>
        </w:rPr>
      </w:pPr>
    </w:p>
    <w:p xmlns:wp14="http://schemas.microsoft.com/office/word/2010/wordml" w:rsidR="0036539C" w:rsidP="009C422B" w:rsidRDefault="0036539C" w14:paraId="76BB753C" wp14:textId="77777777">
      <w:pPr>
        <w:spacing w:after="0" w:line="240" w:lineRule="auto"/>
        <w:jc w:val="both"/>
        <w:rPr>
          <w:rFonts w:ascii="Times New Roman" w:hAnsi="Times New Roman" w:eastAsia="Times New Roman" w:cs="Times New Roman"/>
          <w:kern w:val="0"/>
          <w:sz w:val="24"/>
          <w:szCs w:val="24"/>
          <w:lang w:eastAsia="fr-FR" w:bidi="ar-SA"/>
        </w:rPr>
      </w:pPr>
    </w:p>
    <w:p xmlns:wp14="http://schemas.microsoft.com/office/word/2010/wordml" w:rsidR="0036539C" w:rsidP="009C422B" w:rsidRDefault="0036539C" w14:paraId="513DA1E0" wp14:textId="77777777">
      <w:pPr>
        <w:spacing w:after="0" w:line="240" w:lineRule="auto"/>
        <w:jc w:val="both"/>
        <w:rPr>
          <w:rFonts w:ascii="Times New Roman" w:hAnsi="Times New Roman" w:eastAsia="Times New Roman" w:cs="Times New Roman"/>
          <w:kern w:val="0"/>
          <w:sz w:val="24"/>
          <w:szCs w:val="24"/>
          <w:lang w:eastAsia="fr-FR" w:bidi="ar-SA"/>
        </w:rPr>
      </w:pPr>
    </w:p>
    <w:p xmlns:wp14="http://schemas.microsoft.com/office/word/2010/wordml" w:rsidR="0036539C" w:rsidP="009C422B" w:rsidRDefault="0036539C" w14:paraId="75CAC6F5" wp14:textId="77777777">
      <w:pPr>
        <w:spacing w:after="0" w:line="240" w:lineRule="auto"/>
        <w:jc w:val="both"/>
        <w:rPr>
          <w:rFonts w:ascii="Times New Roman" w:hAnsi="Times New Roman" w:eastAsia="Times New Roman" w:cs="Times New Roman"/>
          <w:kern w:val="0"/>
          <w:sz w:val="24"/>
          <w:szCs w:val="24"/>
          <w:lang w:eastAsia="fr-FR" w:bidi="ar-SA"/>
        </w:rPr>
      </w:pPr>
    </w:p>
    <w:p xmlns:wp14="http://schemas.microsoft.com/office/word/2010/wordml" w:rsidR="0036539C" w:rsidP="009C422B" w:rsidRDefault="0036539C" w14:paraId="66060428" wp14:textId="77777777">
      <w:pPr>
        <w:spacing w:after="0" w:line="240" w:lineRule="auto"/>
        <w:jc w:val="both"/>
        <w:rPr>
          <w:rFonts w:ascii="Times New Roman" w:hAnsi="Times New Roman" w:eastAsia="Times New Roman" w:cs="Times New Roman"/>
          <w:kern w:val="0"/>
          <w:sz w:val="24"/>
          <w:szCs w:val="24"/>
          <w:lang w:eastAsia="fr-FR" w:bidi="ar-SA"/>
        </w:rPr>
      </w:pPr>
    </w:p>
    <w:p xmlns:wp14="http://schemas.microsoft.com/office/word/2010/wordml" w:rsidR="0036539C" w:rsidP="009C422B" w:rsidRDefault="0036539C" w14:paraId="1D0656FE" wp14:textId="77777777">
      <w:pPr>
        <w:spacing w:after="0" w:line="240" w:lineRule="auto"/>
        <w:jc w:val="both"/>
        <w:rPr>
          <w:rFonts w:ascii="Times New Roman" w:hAnsi="Times New Roman" w:eastAsia="Times New Roman" w:cs="Times New Roman"/>
          <w:kern w:val="0"/>
          <w:sz w:val="24"/>
          <w:szCs w:val="24"/>
          <w:lang w:eastAsia="fr-FR" w:bidi="ar-SA"/>
        </w:rPr>
      </w:pPr>
    </w:p>
    <w:p xmlns:wp14="http://schemas.microsoft.com/office/word/2010/wordml" w:rsidR="0036539C" w:rsidP="009C422B" w:rsidRDefault="0036539C" w14:paraId="7B37605A" wp14:textId="77777777">
      <w:pPr>
        <w:spacing w:after="0" w:line="240" w:lineRule="auto"/>
        <w:jc w:val="both"/>
        <w:rPr>
          <w:rFonts w:ascii="Times New Roman" w:hAnsi="Times New Roman" w:eastAsia="Times New Roman" w:cs="Times New Roman"/>
          <w:kern w:val="0"/>
          <w:sz w:val="24"/>
          <w:szCs w:val="24"/>
          <w:lang w:eastAsia="fr-FR" w:bidi="ar-SA"/>
        </w:rPr>
      </w:pPr>
    </w:p>
    <w:p xmlns:wp14="http://schemas.microsoft.com/office/word/2010/wordml" w:rsidRPr="00115790" w:rsidR="00115790" w:rsidP="36460961" w:rsidRDefault="00115790" w14:paraId="61319B8A" wp14:textId="02FB165B">
      <w:pPr>
        <w:pStyle w:val="Normal"/>
        <w:spacing w:after="0" w:line="240" w:lineRule="auto"/>
        <w:jc w:val="both"/>
        <w:rPr>
          <w:rFonts w:ascii="Times New Roman" w:hAnsi="Times New Roman" w:eastAsia="Times New Roman" w:cs="Times New Roman"/>
          <w:kern w:val="0"/>
          <w:sz w:val="24"/>
          <w:szCs w:val="24"/>
          <w:lang w:eastAsia="fr-FR" w:bidi="ar-SA"/>
        </w:rPr>
      </w:pPr>
    </w:p>
    <w:p xmlns:wp14="http://schemas.microsoft.com/office/word/2010/wordml" w:rsidRPr="00115790" w:rsidR="00115790" w:rsidP="009C422B" w:rsidRDefault="00115790" w14:paraId="198B8DE7" wp14:textId="77777777" wp14:noSpellErr="1">
      <w:pPr>
        <w:spacing w:after="186" w:line="240" w:lineRule="auto"/>
        <w:jc w:val="center"/>
        <w:rPr>
          <w:rFonts w:ascii="Times New Roman" w:hAnsi="Times New Roman" w:eastAsia="Times New Roman" w:cs="Times New Roman"/>
          <w:kern w:val="0"/>
          <w:sz w:val="28"/>
          <w:szCs w:val="28"/>
          <w:lang w:eastAsia="fr-FR" w:bidi="ar-SA"/>
        </w:rPr>
      </w:pPr>
      <w:r w:rsidRPr="00115790" w:rsidR="4673FD17">
        <w:rPr>
          <w:rFonts w:ascii="TimesNewRomanPS-BoldMT" w:hAnsi="TimesNewRomanPS-BoldMT" w:eastAsia="Times New Roman" w:cs="Times New Roman"/>
          <w:b w:val="1"/>
          <w:bCs w:val="1"/>
          <w:kern w:val="0"/>
          <w:sz w:val="28"/>
          <w:szCs w:val="28"/>
          <w:lang w:eastAsia="fr-FR" w:bidi="ar-SA"/>
        </w:rPr>
        <w:t>CONCLUSION GÉNÉRALE</w:t>
      </w:r>
    </w:p>
    <w:p w:rsidR="004411D6" w:rsidP="36460961" w:rsidRDefault="004411D6" w14:paraId="4A152748" w14:textId="45DB656E">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Ce mémoire examine dans quelle mesure la digitalisation de la gestion administrative peut contribuer à la performance de la fonction RH de la SNDP. La revue théorique montre que la technologie agit à travers les processus, les données, les compétences et les usages. Elle ne produit pas un gain de performance automatique. Ses effets doivent être évalués dans le contexte où elle est déployée.</w:t>
      </w:r>
    </w:p>
    <w:p w:rsidR="004411D6" w:rsidP="36460961" w:rsidRDefault="004411D6" w14:paraId="122FDC7F" w14:textId="2F179A90">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Le cadre conceptuel relie le niveau de digitalisation perçu à l’efficacité des processus, à l’expérience collaborateur, à la qualité des décisions et à la performance stratégique perçue. Il intègre aussi les compétences et l’accompagnement du changement. Marler et Fisher (2013) rappellent que les preuves empiriques reliant e-HRM et résultats stratégiques sont limitées et dépendent du contexte.</w:t>
      </w:r>
    </w:p>
    <w:p w:rsidR="004411D6" w:rsidP="36460961" w:rsidRDefault="004411D6" w14:paraId="359465D7" w14:textId="26342D1D">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Le volet quantitatif comprend 60 questionnaires complets. Le potentiel de digitalisation est évalué à 4,25/5, alors que l’utilisation des outils (2,90), les processus (3,05) et l’expérience collaborateur (3,12) restent moyens. Les dimensions de compétences et d’accompagnement, de gouvernance et d’innovation sont calculées après inversion des items exprimant un besoin ou une difficulté.</w:t>
      </w:r>
    </w:p>
    <w:p w:rsidR="004411D6" w:rsidP="36460961" w:rsidRDefault="004411D6" w14:paraId="57910A48" w14:textId="71B714BA">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Les tests de Spearman ne soutiennent pas les associations positives attendues pour H1, H3, H4 et H5. H2 présente une association négative significative entre l’utilisation déclarée des outils et l’efficacité perçue des processus. Ce constat appelle un examen complémentaire des usages, sans établir une relation de cause à effet.</w:t>
      </w:r>
    </w:p>
    <w:p w:rsidR="004411D6" w:rsidP="36460961" w:rsidRDefault="004411D6" w14:paraId="5D3DAA3E" w14:textId="77B8B8C4">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Les recommandations portent sur la simplification des demandes administratives, l’accès aux services, la qualité des données et la formation des utilisateurs. Chaque projet devrait commencer par une mesure de référence, associer les utilisateurs et être évalué après un pilote à l’aide d’indicateurs documentés.</w:t>
      </w:r>
    </w:p>
    <w:p w:rsidR="004411D6" w:rsidP="36460961" w:rsidRDefault="004411D6" w14:paraId="52A225AA" w14:textId="7935B74C">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Les 60 réponses décrivent les personnes ayant participé au questionnaire. Les informations disponibles ne démontrent pas la représentativité de l’échantillon. Le dossier ne contient pas les notes d’entretien ni le nombre et les profils des personnes interrogées. Les conclusions qualitatives et la triangulation restent donc à compléter.</w:t>
      </w:r>
    </w:p>
    <w:p w:rsidR="004411D6" w:rsidP="36460961" w:rsidRDefault="004411D6" w14:paraId="6669986A" w14:textId="3A3358D3">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La digitalisation peut améliorer le service RH si elle répond à un besoin vérifié, s’intègre aux processus et s’accompagne de règles de gouvernance et de compétences adaptées. La mesure de ses effets à la SNDP devra s’appuyer sur des données observées avant et après la mise en œuvre.</w:t>
      </w:r>
    </w:p>
    <w:p w:rsidR="004411D6" w:rsidP="36460961" w:rsidRDefault="004411D6" w14:paraId="45E1CFDB" w14:textId="1C5E7CE9">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La transformation RH pourra progresser par étapes, avec des objectifs réalistes et des résultats vérifiables.</w:t>
      </w:r>
    </w:p>
    <w:p w:rsidR="36460961" w:rsidP="36460961" w:rsidRDefault="36460961" w14:paraId="1E4E3781" w14:textId="47CBE7B4">
      <w:pPr>
        <w:spacing w:after="138" w:line="360" w:lineRule="auto"/>
        <w:jc w:val="both"/>
        <w:rPr>
          <w:rFonts w:ascii="Times New Roman" w:hAnsi="Times New Roman" w:eastAsia="Times New Roman" w:cs="Times New Roman" w:asciiTheme="majorBidi" w:hAnsiTheme="majorBidi" w:cstheme="majorBidi"/>
          <w:sz w:val="28"/>
          <w:szCs w:val="28"/>
          <w:lang w:eastAsia="fr-FR" w:bidi="ar-SA"/>
        </w:rPr>
      </w:pPr>
    </w:p>
    <w:p xmlns:wp14="http://schemas.microsoft.com/office/word/2010/wordml" w:rsidRPr="009C422B" w:rsidR="00115790" w:rsidP="009C422B" w:rsidRDefault="00115790" w14:paraId="31A560F4" wp14:textId="77777777">
      <w:pPr>
        <w:spacing w:line="360" w:lineRule="auto"/>
        <w:jc w:val="both"/>
        <w:rPr>
          <w:rFonts w:asciiTheme="majorBidi" w:hAnsiTheme="majorBidi" w:cstheme="majorBidi"/>
          <w:b/>
          <w:sz w:val="28"/>
          <w:szCs w:val="28"/>
        </w:rPr>
      </w:pPr>
    </w:p>
    <w:p xmlns:wp14="http://schemas.microsoft.com/office/word/2010/wordml" w:rsidRPr="009C422B" w:rsidR="00115790" w:rsidP="009C422B" w:rsidRDefault="00115790" w14:paraId="70DF735C" wp14:textId="77777777">
      <w:pPr>
        <w:spacing w:line="360" w:lineRule="auto"/>
        <w:jc w:val="both"/>
        <w:rPr>
          <w:rFonts w:asciiTheme="majorBidi" w:hAnsiTheme="majorBidi" w:cstheme="majorBidi"/>
          <w:b/>
          <w:sz w:val="28"/>
          <w:szCs w:val="28"/>
        </w:rPr>
      </w:pPr>
    </w:p>
    <w:p xmlns:wp14="http://schemas.microsoft.com/office/word/2010/wordml" w:rsidRPr="009C422B" w:rsidR="00115790" w:rsidP="009C422B" w:rsidRDefault="00115790" w14:paraId="3A413BF6" wp14:textId="77777777">
      <w:pPr>
        <w:spacing w:line="360" w:lineRule="auto"/>
        <w:jc w:val="both"/>
        <w:rPr>
          <w:rFonts w:asciiTheme="majorBidi" w:hAnsiTheme="majorBidi" w:cstheme="majorBidi"/>
          <w:b/>
          <w:sz w:val="28"/>
          <w:szCs w:val="28"/>
        </w:rPr>
      </w:pPr>
    </w:p>
    <w:p xmlns:wp14="http://schemas.microsoft.com/office/word/2010/wordml" w:rsidR="00115790" w:rsidP="000A07DB" w:rsidRDefault="00115790" w14:paraId="33D28B4B" wp14:textId="77777777">
      <w:pPr>
        <w:rPr>
          <w:b/>
          <w:sz w:val="20"/>
        </w:rPr>
      </w:pPr>
    </w:p>
    <w:p xmlns:wp14="http://schemas.microsoft.com/office/word/2010/wordml" w:rsidR="00115790" w:rsidP="000A07DB" w:rsidRDefault="00115790" w14:paraId="37EFA3E3" wp14:textId="77777777">
      <w:pPr>
        <w:rPr>
          <w:b/>
          <w:sz w:val="20"/>
        </w:rPr>
      </w:pPr>
    </w:p>
    <w:p xmlns:wp14="http://schemas.microsoft.com/office/word/2010/wordml" w:rsidR="00115790" w:rsidP="000A07DB" w:rsidRDefault="00115790" w14:paraId="41C6AC2A" wp14:textId="77777777">
      <w:pPr>
        <w:rPr>
          <w:b/>
          <w:sz w:val="20"/>
        </w:rPr>
      </w:pPr>
    </w:p>
    <w:p xmlns:wp14="http://schemas.microsoft.com/office/word/2010/wordml" w:rsidR="00115790" w:rsidP="000A07DB" w:rsidRDefault="00115790" w14:paraId="2DC44586" wp14:textId="77777777">
      <w:pPr>
        <w:rPr>
          <w:b/>
          <w:sz w:val="20"/>
        </w:rPr>
      </w:pPr>
    </w:p>
    <w:p xmlns:wp14="http://schemas.microsoft.com/office/word/2010/wordml" w:rsidR="00115790" w:rsidP="000A07DB" w:rsidRDefault="00115790" w14:paraId="4FFCBC07" wp14:textId="77777777">
      <w:pPr>
        <w:rPr>
          <w:b/>
          <w:sz w:val="20"/>
        </w:rPr>
      </w:pPr>
    </w:p>
    <w:p xmlns:wp14="http://schemas.microsoft.com/office/word/2010/wordml" w:rsidR="00115790" w:rsidP="000A07DB" w:rsidRDefault="00115790" w14:paraId="1728B4D0" wp14:textId="77777777">
      <w:pPr>
        <w:rPr>
          <w:b/>
          <w:sz w:val="20"/>
        </w:rPr>
      </w:pPr>
    </w:p>
    <w:p xmlns:wp14="http://schemas.microsoft.com/office/word/2010/wordml" w:rsidR="00115790" w:rsidP="000A07DB" w:rsidRDefault="00115790" w14:paraId="34959D4B" wp14:textId="77777777">
      <w:pPr>
        <w:rPr>
          <w:b/>
          <w:sz w:val="20"/>
        </w:rPr>
      </w:pPr>
    </w:p>
    <w:p xmlns:wp14="http://schemas.microsoft.com/office/word/2010/wordml" w:rsidR="00115790" w:rsidP="000A07DB" w:rsidRDefault="00115790" w14:paraId="7BD58BA2" wp14:textId="77777777">
      <w:pPr>
        <w:rPr>
          <w:b/>
          <w:sz w:val="20"/>
        </w:rPr>
      </w:pPr>
    </w:p>
    <w:p xmlns:wp14="http://schemas.microsoft.com/office/word/2010/wordml" w:rsidR="00115790" w:rsidP="000A07DB" w:rsidRDefault="00115790" w14:paraId="4357A966" wp14:textId="77777777">
      <w:pPr>
        <w:rPr>
          <w:b/>
          <w:sz w:val="20"/>
        </w:rPr>
      </w:pPr>
      <w:bookmarkStart w:name="_GoBack" w:id="5"/>
      <w:bookmarkEnd w:id="5"/>
    </w:p>
    <w:p w:rsidR="0038500D" w:rsidP="36460961" w:rsidRDefault="0038500D" w14:paraId="6C822B3A" w14:textId="50057F4C">
      <w:pPr>
        <w:spacing w:after="0" w:line="360" w:lineRule="auto"/>
        <w:jc w:val="both"/>
        <w:rPr>
          <w:rFonts w:ascii="Times New Roman" w:hAnsi="Times New Roman" w:cs="Times New Roman" w:asciiTheme="majorBidi" w:hAnsiTheme="majorBidi" w:cstheme="majorBidi"/>
          <w:b w:val="1"/>
          <w:bCs w:val="1"/>
          <w:sz w:val="28"/>
          <w:szCs w:val="28"/>
        </w:rPr>
        <w:pageBreakBefore/>
      </w:pPr>
      <w:r>
        <w:rPr>
          <w:rFonts w:ascii="Times New Roman" w:hAnsi="Times New Roman" w:cs="Times New Roman" w:asciiTheme="majorBidi" w:hAnsiTheme="majorBidi" w:cstheme="majorBidi"/>
          <w:b w:val="1"/>
          <w:bCs w:val="1"/>
          <w:sz w:val="28"/>
          <w:szCs w:val="28"/>
        </w:rPr>
        <w:t>Bibliographie</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t xml:space="preserve">Bersin, J. (2017). </w:t>
      </w:r>
      <w:r>
        <w:rPr>
          <w:i/>
        </w:rPr>
        <w:t>HR technology disruptions for 2018: Productivity, design, and intelligence reign</w:t>
      </w:r>
      <w:r>
        <w:t>. Deloitte Consulting LLP. https://www.synergy-cmc.com/Reports/HRTechDisruptions2018-Report-100517.pdf</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t xml:space="preserve">Bondarouk, T., &amp; Brewster, C. (2016). Conceptualising the future of HRM and technology research. </w:t>
      </w:r>
      <w:r>
        <w:rPr>
          <w:i/>
        </w:rPr>
        <w:t>The International Journal of Human Resource Management, 27</w:t>
      </w:r>
      <w:r>
        <w:t>(21), 2652–2671.</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t xml:space="preserve">Bondarouk, T., &amp; Fisher, S. (Eds.). (2020). </w:t>
      </w:r>
      <w:r>
        <w:rPr>
          <w:i/>
        </w:rPr>
        <w:t>Encyclopedia of electronic HRM</w:t>
      </w:r>
      <w:r>
        <w:t>. De Gruyter Oldenbourg.</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t xml:space="preserve">Bondarouk, T., Parry, E., &amp; Furtmueller, E. (2017). Electronic HRM: Four decades of research on adoption and consequences. </w:t>
      </w:r>
      <w:r>
        <w:rPr>
          <w:i/>
        </w:rPr>
        <w:t>The International Journal of Human Resource Management, 28</w:t>
      </w:r>
      <w:r>
        <w:t>(1), 98–131.</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t xml:space="preserve">Bondarouk, T. V., &amp; Ruël, H. J. M. (2009). Electronic human resource management: Challenges in the digital era. </w:t>
      </w:r>
      <w:r>
        <w:rPr>
          <w:i/>
        </w:rPr>
        <w:t>The International Journal of Human Resource Management, 20</w:t>
      </w:r>
      <w:r>
        <w:t>(3), 505–514.</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t xml:space="preserve">Bondarouk, T., Ruël, H., &amp; van der Heijden, B. (2009). e-HRM effectiveness in a public sector organization: A multi-stakeholder perspective. </w:t>
      </w:r>
      <w:r>
        <w:rPr>
          <w:i/>
        </w:rPr>
        <w:t>The International Journal of Human Resource Management, 20</w:t>
      </w:r>
      <w:r>
        <w:t>(3), 578–590.</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t xml:space="preserve">BP p.l.c. (2025). </w:t>
      </w:r>
      <w:r>
        <w:rPr>
          <w:i/>
        </w:rPr>
        <w:t>Annual report 2024: Strategic report</w:t>
      </w:r>
      <w:r>
        <w:t>. https://www.bp.com/content/dam/bp/business-sites/en/global/corporate/pdfs/investors/bp-ar2024-strategic-report.pdf</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t xml:space="preserve">Deloitte. (2023). </w:t>
      </w:r>
      <w:r>
        <w:rPr>
          <w:i/>
        </w:rPr>
        <w:t>2023 Global Human Capital Trends: New fundamentals for a boundaryless world</w:t>
      </w:r>
      <w:r>
        <w:t>. Deloitte Insights.</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t xml:space="preserve">Deloitte. (2024). </w:t>
      </w:r>
      <w:r>
        <w:rPr>
          <w:i/>
        </w:rPr>
        <w:t>2024 Global Human Capital Trends: Thriving beyond boundaries</w:t>
      </w:r>
      <w:r>
        <w:t>. Deloitte Insights.</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t xml:space="preserve">Grawitz, M. (1996). </w:t>
      </w:r>
      <w:r>
        <w:rPr>
          <w:i/>
        </w:rPr>
        <w:t>Méthodes des sciences sociales</w:t>
      </w:r>
      <w:r>
        <w:t xml:space="preserve"> (10e éd.). Dalloz.</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t xml:space="preserve">Lepak, D. P., &amp; Snell, S. A. (1998). Virtual HR: Strategic human resource management in the 21st century. </w:t>
      </w:r>
      <w:r>
        <w:rPr>
          <w:i/>
        </w:rPr>
        <w:t>Human Resource Management Review, 8</w:t>
      </w:r>
      <w:r>
        <w:t>(3), 215–234.</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t xml:space="preserve">Marler, J. H. (2009). Making human resources strategic by going to the Net: Reality or myth? </w:t>
      </w:r>
      <w:r>
        <w:rPr>
          <w:i/>
        </w:rPr>
        <w:t>The International Journal of Human Resource Management, 20</w:t>
      </w:r>
      <w:r>
        <w:t>(3), 515–527.</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t xml:space="preserve">Marler, J. H., &amp; Fisher, S. L. (2013). An evidence-based review of e-HRM and strategic human resource management. </w:t>
      </w:r>
      <w:r>
        <w:rPr>
          <w:i/>
        </w:rPr>
        <w:t>Human Resource Management Review, 23</w:t>
      </w:r>
      <w:r>
        <w:t>(1), 18–36.</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t xml:space="preserve">Marler, J. H., &amp; Parry, E. (2016). Human resource management, strategic involvement and e-HRM technology. </w:t>
      </w:r>
      <w:r>
        <w:rPr>
          <w:i/>
        </w:rPr>
        <w:t>The International Journal of Human Resource Management, 27</w:t>
      </w:r>
      <w:r>
        <w:t>(19), 2233–2253.</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t xml:space="preserve">Martin, A. (2008). Digital literacy and the “digital society”. In C. Lankshear &amp; M. Knobel (Eds.), </w:t>
      </w:r>
      <w:r>
        <w:rPr>
          <w:i/>
        </w:rPr>
        <w:t>Digital literacies: Concepts, policies and practices</w:t>
      </w:r>
      <w:r>
        <w:t xml:space="preserve"> (pp. 151–176). Peter Lang.</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t xml:space="preserve">Martin, G., &amp; Reddington, M. (2010). Theorizing the links between e-HR and strategic HRM: A model, case illustration and reflections. </w:t>
      </w:r>
      <w:r>
        <w:rPr>
          <w:i/>
        </w:rPr>
        <w:t>The International Journal of Human Resource Management, 21</w:t>
      </w:r>
      <w:r>
        <w:t>(10), 1553–1574.</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t xml:space="preserve">Mbarki, N. (2026). </w:t>
      </w:r>
      <w:r>
        <w:rPr>
          <w:i/>
        </w:rPr>
        <w:t>Réponses au questionnaire sur la digitalisation de la fonction RH à la SNDP</w:t>
      </w:r>
      <w:r>
        <w:t xml:space="preserve"> [Données de recherche non publiées].</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t xml:space="preserve">Saudi Aramco. (2024). </w:t>
      </w:r>
      <w:r>
        <w:rPr>
          <w:i/>
        </w:rPr>
        <w:t>2024 sustainability report</w:t>
      </w:r>
      <w:r>
        <w:t>. https://www.aramco.com/-/media/publications/corporate-reports/sustainability-reports/report-2024/english/2024-saudi-aramco-sustainability-report-full-en.pdf</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t xml:space="preserve">Société nationale de distribution des pétroles. (s. d.). </w:t>
      </w:r>
      <w:r>
        <w:rPr>
          <w:i/>
        </w:rPr>
        <w:t>Documents internes relatifs à la gestion des ressources humaines et à la gestion administrative du personnel</w:t>
      </w:r>
      <w:r>
        <w:t xml:space="preserve"> [Documents internes non publiés].</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t xml:space="preserve">Société nationale de distribution des pétroles. (s. d.). </w:t>
      </w:r>
      <w:r>
        <w:rPr>
          <w:i/>
        </w:rPr>
        <w:t>Organigramme et documents organisationnels</w:t>
      </w:r>
      <w:r>
        <w:t xml:space="preserve"> [Documents internes non publiés].</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t xml:space="preserve">Strohmeier, S. (2007). Research in e-HRM: Review and implications. </w:t>
      </w:r>
      <w:r>
        <w:rPr>
          <w:i/>
        </w:rPr>
        <w:t>Human Resource Management Review, 17</w:t>
      </w:r>
      <w:r>
        <w:t>(1), 19–37.</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t xml:space="preserve">Strohmeier, S. (2020a). Digital human resource management: A conceptual clarification. </w:t>
      </w:r>
      <w:r>
        <w:rPr>
          <w:i/>
        </w:rPr>
        <w:t>German Journal of Human Resource Management, 34</w:t>
      </w:r>
      <w:r>
        <w:t>(3), 345–365.</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t xml:space="preserve">Strohmeier, S. (2020b). HR digitalisation technologies. In T. Bondarouk &amp; S. Fisher (Eds.), </w:t>
      </w:r>
      <w:r>
        <w:rPr>
          <w:i/>
        </w:rPr>
        <w:t>Encyclopedia of electronic HRM</w:t>
      </w:r>
      <w:r>
        <w:t xml:space="preserve"> (pp. 14–19). De Gruyter Oldenbourg.</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t xml:space="preserve">Thiétart, R.-A. (dir.). (2003). </w:t>
      </w:r>
      <w:r>
        <w:rPr>
          <w:i/>
        </w:rPr>
        <w:t>Méthodes de recherche en management</w:t>
      </w:r>
      <w:r>
        <w:t xml:space="preserve"> (2e éd.). Dunod.</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t xml:space="preserve">TotalEnergies. (2024, February 26). </w:t>
      </w:r>
      <w:r>
        <w:rPr>
          <w:i/>
        </w:rPr>
        <w:t>TotalEnergies unlocks the potential of generative artificial intelligence for its employees</w:t>
      </w:r>
      <w:r>
        <w:t xml:space="preserve"> [Press release]. https://totalenergies.com/system/files/documents/2024-02/PR_TotalEnergies_unlocks_the_potential_of_generative_artificial_intelligence_for_its_employees.pdf</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t xml:space="preserve">Tunisie Telecom. (2020). </w:t>
      </w:r>
      <w:r>
        <w:rPr>
          <w:i/>
        </w:rPr>
        <w:t>TT PFE book 2019–2020</w:t>
      </w:r>
      <w:r>
        <w:t>. https://www.tunisietelecom.tn/media/hbrm0rn4/tt-pfe-book-2019-2020.pdf</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t xml:space="preserve">Tunisie Telecom. (2024). </w:t>
      </w:r>
      <w:r>
        <w:rPr>
          <w:i/>
        </w:rPr>
        <w:t>TT PFE book 2023–2024</w:t>
      </w:r>
      <w:r>
        <w:t>. https://www.tunisietelecom.tn/media/hynnytwd/tt-pfe-book-2023-2024-digital.pdf</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t xml:space="preserve">Ulrich, D. (1997). </w:t>
      </w:r>
      <w:r>
        <w:rPr>
          <w:i/>
        </w:rPr>
        <w:t>Human resource champions: The next agenda for adding value and delivering results</w:t>
      </w:r>
      <w:r>
        <w:t>. Harvard Business School Press.</w:t>
      </w:r>
    </w:p>
    <w:p w:rsidRPr="00AD6DC8" w:rsidR="00AD6DC8" w:rsidP="00AD6DC8" w:rsidRDefault="00AD6DC8" w14:paraId="18DD0C5D" w14:textId="77777777">
      <w:pPr>
        <w:spacing w:before="100" w:beforeAutospacing="1" w:after="80" w:afterAutospacing="1" w:line="240" w:lineRule="auto"/>
        <w:ind w:left="720" w:hanging="720"/>
        <w:rPr>
          <w:rFonts w:ascii="Times New Roman" w:hAnsi="Times New Roman" w:eastAsia="Times New Roman" w:cs="Times New Roman"/>
          <w:kern w:val="0"/>
          <w:sz w:val="24"/>
          <w:szCs w:val="24"/>
          <w:lang w:eastAsia="fr-FR" w:bidi="ar-SA"/>
        </w:rPr>
      </w:pPr>
      <w:r>
        <w:t xml:space="preserve">Vial, G. (2019). Understanding digital transformation: A review and a research agenda. </w:t>
      </w:r>
      <w:r>
        <w:rPr>
          <w:i/>
        </w:rPr>
        <w:t>The Journal of Strategic Information Systems, 28</w:t>
      </w:r>
      <w:r>
        <w:t>(2), 118–144. https://doi.org/10.1016/j.jsis.2019.01.003</w:t>
      </w:r>
    </w:p>
    <w:p w:rsidR="0038500D" w:rsidP="36460961" w:rsidRDefault="0038500D" w14:paraId="6C822B3A" w14:textId="50057F4C">
      <w:pPr>
        <w:spacing w:after="0" w:line="360" w:lineRule="auto"/>
        <w:jc w:val="both"/>
        <w:rPr>
          <w:rFonts w:ascii="Times New Roman" w:hAnsi="Times New Roman" w:cs="Times New Roman" w:asciiTheme="majorBidi" w:hAnsiTheme="majorBidi" w:cstheme="majorBidi"/>
          <w:b w:val="1"/>
          <w:bCs w:val="1"/>
          <w:sz w:val="28"/>
          <w:szCs w:val="28"/>
        </w:rPr>
        <w:pageBreakBefore/>
      </w:pPr>
      <w:r>
        <w:rPr>
          <w:rFonts w:ascii="Times New Roman" w:hAnsi="Times New Roman" w:cs="Times New Roman" w:asciiTheme="majorBidi" w:hAnsiTheme="majorBidi" w:cstheme="majorBidi"/>
          <w:b w:val="1"/>
          <w:bCs w:val="1"/>
          <w:sz w:val="28"/>
          <w:szCs w:val="28"/>
        </w:rPr>
        <w:t>Annexe 1. Guide d’entretien semi-directif</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Objet : recueillir le point de vue des responsables et acteurs concernés sur la gestion administrative RH, les usages numériques et les conditions d’amélioration à la SNDP. L’ordre des questions peut varier. Des relances sont proposées selon les réponses.</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Introduction au participant : présenter l’objectif de l’étude, rappeler le caractère volontaire de la participation, expliquer la confidentialité et demander l’accord avant toute prise de notes ou tout enregistrement.</w:t>
      </w:r>
    </w:p>
    <w:p w:rsidRPr="00FC2DE7" w:rsidR="003C1C11" w:rsidP="36460961" w:rsidRDefault="00606C7B" w14:paraId="791A035E" w14:textId="77777777">
      <w:pPr>
        <w:spacing w:before="100" w:beforeAutospacing="on" w:after="100" w:afterAutospacing="on"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Pr>
          <w:rFonts w:ascii="Times New Roman" w:hAnsi="Times New Roman" w:eastAsia="Times New Roman" w:cs="Times New Roman" w:asciiTheme="majorBidi" w:hAnsiTheme="majorBidi" w:cstheme="majorBidi"/>
          <w:b w:val="1"/>
          <w:bCs w:val="1"/>
          <w:kern w:val="0"/>
          <w:sz w:val="32"/>
          <w:szCs w:val="32"/>
          <w:lang w:eastAsia="fr-FR" w:bidi="ar-SA"/>
        </w:rPr>
        <w:t>Thème 1, fonction et processus RH</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1. Pouvez-vous présenter votre fonction et votre rôle dans les activités RH ou administratives concernées par cette étude ?</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2. Quelles sont les principales étapes des processus administratifs RH que vous connaissez ou auxquels vous contribuez ?</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3. À quelles étapes les délais, les ressaisies, les erreurs ou les difficultés de coordination sont-ils les plus fréquents ? Pouvez-vous donner un exemple ?</w:t>
      </w:r>
    </w:p>
    <w:p w:rsidRPr="00FC2DE7" w:rsidR="003C1C11" w:rsidP="36460961" w:rsidRDefault="00606C7B" w14:paraId="791A035E" w14:textId="77777777">
      <w:pPr>
        <w:spacing w:before="100" w:beforeAutospacing="on" w:after="100" w:afterAutospacing="on"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Pr>
          <w:rFonts w:ascii="Times New Roman" w:hAnsi="Times New Roman" w:eastAsia="Times New Roman" w:cs="Times New Roman" w:asciiTheme="majorBidi" w:hAnsiTheme="majorBidi" w:cstheme="majorBidi"/>
          <w:b w:val="1"/>
          <w:bCs w:val="1"/>
          <w:kern w:val="0"/>
          <w:sz w:val="32"/>
          <w:szCs w:val="32"/>
          <w:lang w:eastAsia="fr-FR" w:bidi="ar-SA"/>
        </w:rPr>
        <w:t>Thème 2, outils numériques, données et service aux collaborateurs</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4. Quels usages numériques soutiennent actuellement ces activités ? Quelles tâches restent effectuées manuellement ?</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5. Comment les collaborateurs accèdent-ils aux informations et services RH ? Quels retours recevez-vous sur leur facilité d’utilisation ?</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6. Comment évaluez-vous la disponibilité, la fiabilité, la mise à jour et la protection des données RH utilisées dans ces processus ?</w:t>
      </w:r>
    </w:p>
    <w:p w:rsidRPr="00FC2DE7" w:rsidR="003C1C11" w:rsidP="36460961" w:rsidRDefault="00606C7B" w14:paraId="791A035E" w14:textId="77777777">
      <w:pPr>
        <w:spacing w:before="100" w:beforeAutospacing="on" w:after="100" w:afterAutospacing="on"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Pr>
          <w:rFonts w:ascii="Times New Roman" w:hAnsi="Times New Roman" w:eastAsia="Times New Roman" w:cs="Times New Roman" w:asciiTheme="majorBidi" w:hAnsiTheme="majorBidi" w:cstheme="majorBidi"/>
          <w:b w:val="1"/>
          <w:bCs w:val="1"/>
          <w:kern w:val="0"/>
          <w:sz w:val="32"/>
          <w:szCs w:val="32"/>
          <w:lang w:eastAsia="fr-FR" w:bidi="ar-SA"/>
        </w:rPr>
        <w:t>Thème 3, compétences et conduite du changement</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7. Quelles compétences sont nécessaires pour utiliser les outils et données RH ? Quels besoins de formation ou d’assistance observez-vous ?</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8. Comment les utilisateurs sont-ils informés et associés à la préparation, au test et au suivi des changements numériques ?</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9. Quels facteurs facilitent ou freinent l’adoption des nouvelles pratiques ? Comment les difficultés sont-elles prises en charge ?</w:t>
      </w:r>
    </w:p>
    <w:p w:rsidRPr="00FC2DE7" w:rsidR="003C1C11" w:rsidP="36460961" w:rsidRDefault="00606C7B" w14:paraId="791A035E" w14:textId="77777777">
      <w:pPr>
        <w:spacing w:before="100" w:beforeAutospacing="on" w:after="100" w:afterAutospacing="on"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Pr>
          <w:rFonts w:ascii="Times New Roman" w:hAnsi="Times New Roman" w:eastAsia="Times New Roman" w:cs="Times New Roman" w:asciiTheme="majorBidi" w:hAnsiTheme="majorBidi" w:cstheme="majorBidi"/>
          <w:b w:val="1"/>
          <w:bCs w:val="1"/>
          <w:kern w:val="0"/>
          <w:sz w:val="32"/>
          <w:szCs w:val="32"/>
          <w:lang w:eastAsia="fr-FR" w:bidi="ar-SA"/>
        </w:rPr>
        <w:t>Thème 4, priorités et évaluation</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10. Quelles améliorations devraient être prioritaires pour la gestion administrative RH à la SNDP, et selon quels indicateurs pourrait-on en évaluer les résultats ?</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Relances possibles : « Pouvez-vous préciser ? », « Qui est concerné ? », « À quelle étape cela se produit-il ? », « Comment le savez-vous ? », « Quel changement serait observable après l’amélioration ? »</w:t>
      </w:r>
    </w:p>
    <w:p w:rsidRPr="00287DA4" w:rsidR="00066A9E" w:rsidP="36460961" w:rsidRDefault="00F436CC" w14:paraId="0B07AF5F" w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Fin de l’entretien : demander si le participant souhaite ajouter un point, remercier sa contribution et vérifier les conditions de conservation des notes. Les réponses et verbatims ne seront rapportés qu’après validation des notes et des conditions de confidentialité.</w:t>
      </w:r>
    </w:p>
    <w:p xmlns:wp14="http://schemas.microsoft.com/office/word/2010/wordml" w:rsidRPr="009155FB" w:rsidR="00A409D1" w:rsidP="00A409D1" w:rsidRDefault="00A409D1" w14:paraId="32994EDF" wp14:textId="77777777">
      <w:pPr>
        <w:pStyle w:val="Titre"/>
        <w:rPr>
          <w:b/>
          <w:bCs/>
          <w:sz w:val="48"/>
          <w:szCs w:val="48"/>
        </w:rPr>
      </w:pPr>
      <w:r>
        <w:rPr>
          <w:b/>
          <w:bCs/>
          <w:sz w:val="48"/>
          <w:szCs w:val="48"/>
        </w:rPr>
        <w:t>Annexe 2. Questionnaire sur la digitalisation et la performance de la fonction RH à la SNDP</w:t>
      </w:r>
    </w:p>
    <w:p xmlns:wp14="http://schemas.microsoft.com/office/word/2010/wordml" w:rsidRPr="00ED7E1A" w:rsidR="00A409D1" w:rsidP="00A409D1" w:rsidRDefault="00A409D1" w14:paraId="44690661" wp14:textId="77777777">
      <w:pPr>
        <w:spacing w:after="0"/>
        <w:jc w:val="both"/>
        <w:rPr>
          <w:sz w:val="28"/>
          <w:szCs w:val="28"/>
        </w:rPr>
      </w:pPr>
    </w:p>
    <w:p xmlns:wp14="http://schemas.microsoft.com/office/word/2010/wordml" w:rsidRPr="009155FB" w:rsidR="00A409D1" w:rsidP="00A409D1" w:rsidRDefault="00A409D1" w14:paraId="3BF0172C" wp14:textId="77777777">
      <w:pPr>
        <w:spacing w:after="0"/>
        <w:jc w:val="both"/>
        <w:rPr>
          <w:sz w:val="24"/>
          <w:szCs w:val="24"/>
        </w:rPr>
      </w:pPr>
      <w:r w:rsidRPr="009155FB">
        <w:rPr>
          <w:sz w:val="24"/>
          <w:szCs w:val="24"/>
        </w:rPr>
        <w:t>Chers collaborateurs, Cher collègue,</w:t>
      </w:r>
    </w:p>
    <w:p xmlns:wp14="http://schemas.microsoft.com/office/word/2010/wordml" w:rsidRPr="009155FB" w:rsidR="00A409D1" w:rsidP="00A409D1" w:rsidRDefault="00A409D1" w14:paraId="5D5B76B5" wp14:textId="77777777">
      <w:pPr>
        <w:spacing w:after="0"/>
        <w:jc w:val="both"/>
        <w:rPr>
          <w:sz w:val="24"/>
          <w:szCs w:val="24"/>
        </w:rPr>
      </w:pPr>
      <w:r w:rsidRPr="009155FB">
        <w:rPr>
          <w:sz w:val="24"/>
          <w:szCs w:val="24"/>
        </w:rPr>
        <w:t xml:space="preserve">Dans le cadre de </w:t>
      </w:r>
      <w:r>
        <w:rPr>
          <w:sz w:val="24"/>
          <w:szCs w:val="24"/>
        </w:rPr>
        <w:t>mon</w:t>
      </w:r>
      <w:r w:rsidRPr="009155FB">
        <w:rPr>
          <w:sz w:val="24"/>
          <w:szCs w:val="24"/>
        </w:rPr>
        <w:t xml:space="preserve"> mémoire de recherche sur le sujet “Digitalisation de la fonction RH et performance stratégique, Cas de la SNDP</w:t>
      </w:r>
      <w:proofErr w:type="gramStart"/>
      <w:r w:rsidRPr="009155FB">
        <w:rPr>
          <w:sz w:val="24"/>
          <w:szCs w:val="24"/>
        </w:rPr>
        <w:t>”,et</w:t>
      </w:r>
      <w:proofErr w:type="gramEnd"/>
      <w:r w:rsidRPr="009155FB">
        <w:rPr>
          <w:sz w:val="24"/>
          <w:szCs w:val="24"/>
        </w:rPr>
        <w:t xml:space="preserve"> afin de renforcer le rôle de la Direction des Ressources Humaines en tant que partenaire stratégique de l'entreprise, nous lançons une démarche globale d’évaluation du processus RH.</w:t>
      </w:r>
    </w:p>
    <w:p xmlns:wp14="http://schemas.microsoft.com/office/word/2010/wordml" w:rsidRPr="009155FB" w:rsidR="00A409D1" w:rsidP="00A409D1" w:rsidRDefault="00A409D1" w14:paraId="47002A7A" wp14:textId="7777777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xmlns:wp14="http://schemas.microsoft.com/office/word/2010/wordml" w:rsidR="00A409D1" w:rsidP="00A409D1" w:rsidRDefault="00A409D1" w14:paraId="2C1B1AAC" wp14:textId="7777777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xmlns:wp14="http://schemas.microsoft.com/office/word/2010/wordml" w:rsidR="00A409D1" w:rsidP="00A409D1" w:rsidRDefault="00A409D1" w14:paraId="3D3CC0A7" wp14:textId="77777777">
      <w:pPr>
        <w:spacing w:after="0"/>
        <w:jc w:val="both"/>
        <w:rPr>
          <w:sz w:val="24"/>
          <w:szCs w:val="24"/>
        </w:rPr>
      </w:pPr>
      <w:r>
        <w:rPr>
          <w:sz w:val="24"/>
          <w:szCs w:val="24"/>
        </w:rPr>
        <w:t>NB</w:t>
      </w:r>
      <w:r>
        <w:rPr>
          <w:rFonts w:cstheme="minorHAnsi"/>
          <w:sz w:val="24"/>
          <w:szCs w:val="24"/>
        </w:rPr>
        <w:t>:</w:t>
      </w:r>
    </w:p>
    <w:p xmlns:wp14="http://schemas.microsoft.com/office/word/2010/wordml" w:rsidR="00A409D1" w:rsidP="00A409D1" w:rsidRDefault="00A409D1" w14:paraId="7E8CF9F5" wp14:textId="77777777">
      <w:pPr>
        <w:pStyle w:val="Paragraphedeliste"/>
        <w:numPr>
          <w:ilvl w:val="0"/>
          <w:numId w:val="43"/>
        </w:numPr>
        <w:spacing w:after="0"/>
        <w:jc w:val="both"/>
        <w:rPr>
          <w:sz w:val="24"/>
          <w:szCs w:val="24"/>
        </w:rPr>
      </w:pPr>
      <w:r w:rsidRPr="008B014F">
        <w:rPr>
          <w:sz w:val="24"/>
          <w:szCs w:val="24"/>
        </w:rPr>
        <w:t>Vos réponses sont confidentielles et seront traitées de manière anonyme pour dégager des axes d'amélioration collectifs</w:t>
      </w:r>
    </w:p>
    <w:p xmlns:wp14="http://schemas.microsoft.com/office/word/2010/wordml" w:rsidR="00A409D1" w:rsidP="00A409D1" w:rsidRDefault="00A409D1" w14:paraId="1704D81C" wp14:textId="77777777">
      <w:pPr>
        <w:pStyle w:val="Paragraphedeliste"/>
        <w:numPr>
          <w:ilvl w:val="0"/>
          <w:numId w:val="43"/>
        </w:numPr>
        <w:jc w:val="both"/>
        <w:rPr>
          <w:sz w:val="24"/>
          <w:szCs w:val="24"/>
        </w:rPr>
      </w:pPr>
      <w:r>
        <w:rPr>
          <w:sz w:val="24"/>
          <w:szCs w:val="24"/>
        </w:rPr>
        <w:t>Il n’y a pas de bonne ou mauvaise réponse.</w:t>
      </w:r>
    </w:p>
    <w:p xmlns:wp14="http://schemas.microsoft.com/office/word/2010/wordml" w:rsidRPr="00A754ED" w:rsidR="00A409D1" w:rsidP="00A409D1" w:rsidRDefault="00A409D1" w14:paraId="0AC30760" wp14:textId="77777777">
      <w:pPr>
        <w:spacing w:after="0"/>
        <w:jc w:val="both"/>
        <w:rPr>
          <w:sz w:val="24"/>
          <w:szCs w:val="24"/>
        </w:rPr>
      </w:pPr>
      <w:r>
        <w:rPr>
          <w:sz w:val="24"/>
          <w:szCs w:val="24"/>
        </w:rPr>
        <w:t>Je vous remercie d’avance pour votre collaboration.</w:t>
      </w:r>
    </w:p>
    <w:p xmlns:wp14="http://schemas.microsoft.com/office/word/2010/wordml" w:rsidRPr="00ED7E1A" w:rsidR="00A409D1" w:rsidP="00A409D1" w:rsidRDefault="00A409D1" w14:paraId="74539910" wp14:textId="77777777">
      <w:pPr>
        <w:spacing w:after="0"/>
        <w:jc w:val="both"/>
        <w:rPr>
          <w:sz w:val="28"/>
          <w:szCs w:val="28"/>
        </w:rPr>
      </w:pPr>
    </w:p>
    <w:p xmlns:wp14="http://schemas.microsoft.com/office/word/2010/wordml" w:rsidRPr="0094639C" w:rsidR="00A409D1" w:rsidP="00A409D1" w:rsidRDefault="00A409D1" w14:paraId="0AD223C2" wp14:textId="7777777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xmlns:wp14="http://schemas.microsoft.com/office/word/2010/wordml" w:rsidRPr="009155FB" w:rsidR="00A409D1" w:rsidP="00A409D1" w:rsidRDefault="00A409D1" w14:paraId="7ECC731E" wp14:textId="77777777">
      <w:pPr>
        <w:spacing w:line="240" w:lineRule="auto"/>
        <w:rPr>
          <w:rFonts w:asciiTheme="majorBidi" w:hAnsiTheme="majorBidi" w:cstheme="majorBidi"/>
          <w:sz w:val="24"/>
          <w:szCs w:val="24"/>
        </w:rPr>
      </w:pPr>
      <w:r w:rsidRPr="009155FB">
        <w:rPr>
          <w:rFonts w:asciiTheme="majorBidi" w:hAnsiTheme="majorBidi" w:cstheme="majorBidi"/>
          <w:sz w:val="24"/>
          <w:szCs w:val="24"/>
        </w:rPr>
        <w:t xml:space="preserve">Sexe :  masculin   </w:t>
      </w:r>
      <w:r w:rsidRPr="009155FB">
        <w:rPr>
          <w:rFonts w:hAnsi="MS Gothic" w:eastAsia="MS Gothic" w:asciiTheme="majorBidi" w:cstheme="majorBidi"/>
          <w:sz w:val="24"/>
          <w:szCs w:val="24"/>
        </w:rPr>
        <w:t>☐</w:t>
      </w:r>
      <w:r w:rsidRPr="009155FB">
        <w:rPr>
          <w:rFonts w:asciiTheme="majorBidi" w:hAnsiTheme="majorBidi" w:cstheme="majorBidi"/>
          <w:sz w:val="24"/>
          <w:szCs w:val="24"/>
        </w:rPr>
        <w:t xml:space="preserve">           </w:t>
      </w:r>
      <w:proofErr w:type="gramStart"/>
      <w:r w:rsidRPr="009155FB">
        <w:rPr>
          <w:rFonts w:asciiTheme="majorBidi" w:hAnsiTheme="majorBidi" w:cstheme="majorBidi"/>
          <w:sz w:val="24"/>
          <w:szCs w:val="24"/>
        </w:rPr>
        <w:t xml:space="preserve">Féminin  </w:t>
      </w:r>
      <w:r w:rsidRPr="009155FB">
        <w:rPr>
          <w:rFonts w:hAnsi="MS Gothic" w:eastAsia="MS Gothic" w:asciiTheme="majorBidi" w:cstheme="majorBidi"/>
          <w:sz w:val="24"/>
          <w:szCs w:val="24"/>
        </w:rPr>
        <w:t>☐</w:t>
      </w:r>
      <w:proofErr w:type="gramEnd"/>
    </w:p>
    <w:p xmlns:wp14="http://schemas.microsoft.com/office/word/2010/wordml" w:rsidRPr="009155FB" w:rsidR="00A409D1" w:rsidP="00A409D1" w:rsidRDefault="00A409D1" w14:paraId="629DC8F7" wp14:textId="77777777">
      <w:pPr>
        <w:tabs>
          <w:tab w:val="left" w:pos="2254"/>
          <w:tab w:val="left" w:pos="2520"/>
          <w:tab w:val="left" w:pos="3932"/>
          <w:tab w:val="left" w:pos="4755"/>
          <w:tab w:val="center" w:pos="7181"/>
        </w:tabs>
        <w:rPr>
          <w:rFonts w:asciiTheme="majorBidi" w:hAnsiTheme="majorBidi" w:cstheme="majorBidi"/>
          <w:sz w:val="24"/>
          <w:szCs w:val="24"/>
        </w:rPr>
      </w:pPr>
      <w:r w:rsidRPr="009155FB">
        <w:rPr>
          <w:rFonts w:asciiTheme="majorBidi" w:hAnsiTheme="majorBidi" w:cstheme="majorBidi"/>
          <w:sz w:val="24"/>
          <w:szCs w:val="24"/>
        </w:rPr>
        <w:t xml:space="preserve">Age : </w:t>
      </w:r>
      <w:r w:rsidRPr="009155FB">
        <w:rPr>
          <w:rFonts w:hAnsi="MS Gothic" w:eastAsia="MS Gothic" w:asciiTheme="majorBidi" w:cstheme="majorBidi"/>
          <w:sz w:val="24"/>
          <w:szCs w:val="24"/>
        </w:rPr>
        <w:t>☐</w:t>
      </w:r>
      <w:r w:rsidRPr="009155FB">
        <w:rPr>
          <w:rFonts w:asciiTheme="majorBidi" w:hAnsiTheme="majorBidi" w:cstheme="majorBidi"/>
          <w:sz w:val="24"/>
          <w:szCs w:val="24"/>
        </w:rPr>
        <w:t xml:space="preserve">   </w:t>
      </w:r>
      <w:r w:rsidRPr="009155FB">
        <w:rPr>
          <w:rFonts w:eastAsia="Calibri" w:asciiTheme="majorBidi" w:hAnsiTheme="majorBidi" w:cstheme="majorBidi"/>
          <w:sz w:val="24"/>
          <w:szCs w:val="24"/>
        </w:rPr>
        <w:t xml:space="preserve">20 – 30 </w:t>
      </w:r>
      <w:r w:rsidRPr="009155FB">
        <w:rPr>
          <w:rFonts w:eastAsia="Calibri" w:asciiTheme="majorBidi" w:hAnsiTheme="majorBidi" w:cstheme="majorBidi"/>
          <w:sz w:val="24"/>
          <w:szCs w:val="24"/>
        </w:rPr>
        <w:tab/>
      </w:r>
      <w:r w:rsidRPr="009155FB">
        <w:rPr>
          <w:rFonts w:hAnsi="MS Gothic" w:eastAsia="MS Gothic" w:asciiTheme="majorBidi" w:cstheme="majorBidi"/>
          <w:sz w:val="24"/>
          <w:szCs w:val="24"/>
        </w:rPr>
        <w:t>☐</w:t>
      </w:r>
      <w:r w:rsidRPr="009155FB">
        <w:rPr>
          <w:rFonts w:eastAsia="Calibri" w:asciiTheme="majorBidi" w:hAnsiTheme="majorBidi" w:cstheme="majorBidi"/>
          <w:sz w:val="24"/>
          <w:szCs w:val="24"/>
        </w:rPr>
        <w:t>31 - 40</w:t>
      </w:r>
      <w:r w:rsidRPr="009155FB">
        <w:rPr>
          <w:rFonts w:eastAsia="Calibri" w:asciiTheme="majorBidi" w:hAnsiTheme="majorBidi" w:cstheme="majorBidi"/>
          <w:sz w:val="24"/>
          <w:szCs w:val="24"/>
        </w:rPr>
        <w:tab/>
      </w:r>
      <w:r w:rsidRPr="009155FB">
        <w:rPr>
          <w:rFonts w:hAnsi="MS Gothic" w:eastAsia="MS Gothic" w:asciiTheme="majorBidi" w:cstheme="majorBidi"/>
          <w:sz w:val="24"/>
          <w:szCs w:val="24"/>
        </w:rPr>
        <w:t>☐</w:t>
      </w:r>
      <w:r w:rsidRPr="009155FB">
        <w:rPr>
          <w:rFonts w:eastAsia="MS Gothic" w:asciiTheme="majorBidi" w:hAnsiTheme="majorBidi" w:cstheme="majorBidi"/>
          <w:sz w:val="24"/>
          <w:szCs w:val="24"/>
        </w:rPr>
        <w:t xml:space="preserve"> </w:t>
      </w:r>
      <w:r w:rsidRPr="009155FB">
        <w:rPr>
          <w:rFonts w:eastAsia="Calibri" w:asciiTheme="majorBidi" w:hAnsiTheme="majorBidi" w:cstheme="majorBidi"/>
          <w:sz w:val="24"/>
          <w:szCs w:val="24"/>
        </w:rPr>
        <w:t>41</w:t>
      </w:r>
      <w:r w:rsidRPr="009155FB">
        <w:rPr>
          <w:rFonts w:asciiTheme="majorBidi" w:hAnsiTheme="majorBidi" w:cstheme="majorBidi"/>
          <w:sz w:val="24"/>
          <w:szCs w:val="24"/>
        </w:rPr>
        <w:t xml:space="preserve"> – 50      </w:t>
      </w:r>
      <w:r w:rsidRPr="009155FB">
        <w:rPr>
          <w:rFonts w:hAnsi="MS Gothic" w:eastAsia="MS Gothic" w:asciiTheme="majorBidi" w:cstheme="majorBidi"/>
          <w:sz w:val="24"/>
          <w:szCs w:val="24"/>
        </w:rPr>
        <w:t>☐</w:t>
      </w:r>
      <w:r w:rsidRPr="009155FB">
        <w:rPr>
          <w:rFonts w:asciiTheme="majorBidi" w:hAnsiTheme="majorBidi" w:cstheme="majorBidi"/>
          <w:sz w:val="24"/>
          <w:szCs w:val="24"/>
        </w:rPr>
        <w:t xml:space="preserve">    51 ans et plus</w:t>
      </w:r>
    </w:p>
    <w:p xmlns:wp14="http://schemas.microsoft.com/office/word/2010/wordml" w:rsidRPr="009155FB" w:rsidR="00A409D1" w:rsidP="00A409D1" w:rsidRDefault="00A409D1" w14:paraId="5D1EE026" wp14:textId="77777777">
      <w:pPr>
        <w:spacing w:line="240" w:lineRule="auto"/>
        <w:rPr>
          <w:rFonts w:asciiTheme="majorBidi" w:hAnsiTheme="majorBidi" w:cstheme="majorBidi"/>
          <w:sz w:val="24"/>
          <w:szCs w:val="24"/>
        </w:rPr>
      </w:pPr>
      <w:r w:rsidRPr="009155FB">
        <w:rPr>
          <w:rFonts w:asciiTheme="majorBidi" w:hAnsiTheme="majorBidi" w:cstheme="majorBidi"/>
          <w:sz w:val="24"/>
          <w:szCs w:val="24"/>
        </w:rPr>
        <w:t xml:space="preserve">Diplôme obtenu : </w:t>
      </w:r>
      <w:r w:rsidRPr="009155FB">
        <w:rPr>
          <w:rFonts w:hAnsi="MS Gothic" w:eastAsia="MS Gothic" w:asciiTheme="majorBidi" w:cstheme="majorBidi"/>
          <w:sz w:val="24"/>
          <w:szCs w:val="24"/>
        </w:rPr>
        <w:t>☐</w:t>
      </w:r>
      <w:r w:rsidRPr="009155FB">
        <w:rPr>
          <w:rFonts w:asciiTheme="majorBidi" w:hAnsiTheme="majorBidi" w:cstheme="majorBidi"/>
          <w:sz w:val="24"/>
          <w:szCs w:val="24"/>
        </w:rPr>
        <w:t xml:space="preserve">aucun   </w:t>
      </w:r>
      <w:r w:rsidRPr="009155FB">
        <w:rPr>
          <w:rFonts w:hAnsi="MS Gothic" w:eastAsia="MS Gothic" w:asciiTheme="majorBidi" w:cstheme="majorBidi"/>
          <w:sz w:val="24"/>
          <w:szCs w:val="24"/>
        </w:rPr>
        <w:t>☐</w:t>
      </w:r>
      <w:proofErr w:type="spellStart"/>
      <w:r w:rsidRPr="009155FB">
        <w:rPr>
          <w:rFonts w:asciiTheme="majorBidi" w:hAnsiTheme="majorBidi" w:cstheme="majorBidi"/>
          <w:sz w:val="24"/>
          <w:szCs w:val="24"/>
        </w:rPr>
        <w:t>primaire</w:t>
      </w:r>
      <w:r w:rsidRPr="009155FB">
        <w:rPr>
          <w:rFonts w:hAnsi="MS Gothic" w:eastAsia="MS Gothic" w:asciiTheme="majorBidi" w:cstheme="majorBidi"/>
          <w:sz w:val="24"/>
          <w:szCs w:val="24"/>
        </w:rPr>
        <w:t>☐</w:t>
      </w:r>
      <w:r w:rsidRPr="009155FB">
        <w:rPr>
          <w:rFonts w:asciiTheme="majorBidi" w:hAnsiTheme="majorBidi" w:cstheme="majorBidi"/>
          <w:sz w:val="24"/>
          <w:szCs w:val="24"/>
        </w:rPr>
        <w:t>secondaire</w:t>
      </w:r>
      <w:proofErr w:type="spellEnd"/>
      <w:r w:rsidRPr="009155FB">
        <w:rPr>
          <w:rFonts w:asciiTheme="majorBidi" w:hAnsiTheme="majorBidi" w:cstheme="majorBidi"/>
          <w:sz w:val="24"/>
          <w:szCs w:val="24"/>
        </w:rPr>
        <w:t xml:space="preserve">  </w:t>
      </w:r>
      <w:r w:rsidRPr="009155FB">
        <w:rPr>
          <w:rFonts w:hAnsi="MS Gothic" w:eastAsia="MS Gothic" w:asciiTheme="majorBidi" w:cstheme="majorBidi"/>
          <w:sz w:val="24"/>
          <w:szCs w:val="24"/>
        </w:rPr>
        <w:t>☐</w:t>
      </w:r>
      <w:r w:rsidRPr="009155FB">
        <w:rPr>
          <w:rFonts w:asciiTheme="majorBidi" w:hAnsiTheme="majorBidi" w:cstheme="majorBidi"/>
          <w:sz w:val="24"/>
          <w:szCs w:val="24"/>
        </w:rPr>
        <w:t xml:space="preserve">Supérieur  </w:t>
      </w:r>
    </w:p>
    <w:p xmlns:wp14="http://schemas.microsoft.com/office/word/2010/wordml" w:rsidRPr="009155FB" w:rsidR="00A409D1" w:rsidP="00A409D1" w:rsidRDefault="00A409D1" w14:paraId="6DD239FC" wp14:textId="77777777">
      <w:pPr>
        <w:spacing w:line="240" w:lineRule="auto"/>
        <w:rPr>
          <w:rFonts w:asciiTheme="majorBidi" w:hAnsiTheme="majorBidi" w:cstheme="majorBidi"/>
          <w:sz w:val="24"/>
          <w:szCs w:val="24"/>
        </w:rPr>
      </w:pPr>
      <w:r w:rsidRPr="009155FB">
        <w:rPr>
          <w:rFonts w:asciiTheme="majorBidi" w:hAnsiTheme="majorBidi" w:cstheme="majorBidi"/>
          <w:sz w:val="24"/>
          <w:szCs w:val="24"/>
        </w:rPr>
        <w:t xml:space="preserve">Domaine d’études </w:t>
      </w:r>
    </w:p>
    <w:p xmlns:wp14="http://schemas.microsoft.com/office/word/2010/wordml" w:rsidRPr="009155FB" w:rsidR="00A409D1" w:rsidP="00A409D1" w:rsidRDefault="00A409D1" w14:paraId="0B4EFE13" wp14:textId="77777777">
      <w:pPr>
        <w:spacing w:line="240" w:lineRule="auto"/>
        <w:rPr>
          <w:rFonts w:asciiTheme="majorBidi" w:hAnsiTheme="majorBidi" w:cstheme="majorBidi"/>
          <w:sz w:val="24"/>
          <w:szCs w:val="24"/>
        </w:rPr>
      </w:pPr>
      <w:r w:rsidRPr="009155FB">
        <w:rPr>
          <w:rFonts w:asciiTheme="majorBidi" w:hAnsiTheme="majorBidi" w:cstheme="majorBidi"/>
          <w:sz w:val="24"/>
          <w:szCs w:val="24"/>
        </w:rPr>
        <w:t>Ancienneté : moins de 3 ans</w:t>
      </w:r>
      <w:r>
        <w:rPr>
          <w:rFonts w:asciiTheme="majorBidi" w:hAnsiTheme="majorBidi" w:cstheme="majorBidi"/>
          <w:sz w:val="24"/>
          <w:szCs w:val="24"/>
        </w:rPr>
        <w:t xml:space="preserve"> </w:t>
      </w:r>
      <w:r w:rsidRPr="009155FB">
        <w:rPr>
          <w:rFonts w:hAnsi="MS Gothic" w:eastAsia="MS Gothic" w:asciiTheme="majorBidi" w:cstheme="majorBidi"/>
          <w:sz w:val="24"/>
          <w:szCs w:val="24"/>
        </w:rPr>
        <w:t>☐</w:t>
      </w:r>
    </w:p>
    <w:p xmlns:wp14="http://schemas.microsoft.com/office/word/2010/wordml" w:rsidRPr="009155FB" w:rsidR="00A409D1" w:rsidP="00A409D1" w:rsidRDefault="00A409D1" w14:paraId="52841412" wp14:textId="77777777">
      <w:pPr>
        <w:spacing w:line="240" w:lineRule="auto"/>
        <w:rPr>
          <w:rFonts w:asciiTheme="majorBidi" w:hAnsiTheme="majorBidi" w:cstheme="majorBidi"/>
          <w:sz w:val="24"/>
          <w:szCs w:val="24"/>
        </w:rPr>
      </w:pPr>
      <w:r>
        <w:rPr>
          <w:rFonts w:asciiTheme="majorBidi" w:hAnsiTheme="majorBidi" w:cstheme="majorBidi"/>
          <w:sz w:val="24"/>
          <w:szCs w:val="24"/>
        </w:rPr>
        <w:t xml:space="preserve">                     </w:t>
      </w:r>
      <w:r w:rsidRPr="009155FB">
        <w:rPr>
          <w:rFonts w:asciiTheme="majorBidi" w:hAnsiTheme="majorBidi" w:cstheme="majorBidi"/>
          <w:sz w:val="24"/>
          <w:szCs w:val="24"/>
        </w:rPr>
        <w:t>De 3 à 5 ans</w:t>
      </w:r>
      <w:r>
        <w:rPr>
          <w:rFonts w:asciiTheme="majorBidi" w:hAnsiTheme="majorBidi" w:cstheme="majorBidi"/>
          <w:sz w:val="24"/>
          <w:szCs w:val="24"/>
        </w:rPr>
        <w:t xml:space="preserve">     </w:t>
      </w:r>
      <w:r w:rsidRPr="009155FB">
        <w:rPr>
          <w:rFonts w:hAnsi="MS Gothic" w:eastAsia="MS Gothic" w:asciiTheme="majorBidi" w:cstheme="majorBidi"/>
          <w:sz w:val="24"/>
          <w:szCs w:val="24"/>
        </w:rPr>
        <w:t>☐</w:t>
      </w:r>
    </w:p>
    <w:p xmlns:wp14="http://schemas.microsoft.com/office/word/2010/wordml" w:rsidRPr="009155FB" w:rsidR="00A409D1" w:rsidP="00A409D1" w:rsidRDefault="00A409D1" w14:paraId="140FD139" wp14:textId="77777777">
      <w:pPr>
        <w:spacing w:line="240" w:lineRule="auto"/>
        <w:rPr>
          <w:rFonts w:asciiTheme="majorBidi" w:hAnsiTheme="majorBidi" w:cstheme="majorBidi"/>
          <w:sz w:val="24"/>
          <w:szCs w:val="24"/>
        </w:rPr>
      </w:pPr>
      <w:r w:rsidRPr="009155FB">
        <w:rPr>
          <w:rFonts w:asciiTheme="majorBidi" w:hAnsiTheme="majorBidi" w:cstheme="majorBidi"/>
          <w:sz w:val="24"/>
          <w:szCs w:val="24"/>
        </w:rPr>
        <w:t xml:space="preserve">                    </w:t>
      </w:r>
      <w:r>
        <w:rPr>
          <w:rFonts w:asciiTheme="majorBidi" w:hAnsiTheme="majorBidi" w:cstheme="majorBidi"/>
          <w:sz w:val="24"/>
          <w:szCs w:val="24"/>
        </w:rPr>
        <w:t xml:space="preserve"> </w:t>
      </w:r>
      <w:r w:rsidRPr="009155FB">
        <w:rPr>
          <w:rFonts w:asciiTheme="majorBidi" w:hAnsiTheme="majorBidi" w:cstheme="majorBidi"/>
          <w:sz w:val="24"/>
          <w:szCs w:val="24"/>
        </w:rPr>
        <w:t>De 6 à 10 ans</w:t>
      </w:r>
      <w:r>
        <w:rPr>
          <w:rFonts w:asciiTheme="majorBidi" w:hAnsiTheme="majorBidi" w:cstheme="majorBidi"/>
          <w:sz w:val="24"/>
          <w:szCs w:val="24"/>
        </w:rPr>
        <w:t xml:space="preserve">   </w:t>
      </w:r>
      <w:r w:rsidRPr="009155FB">
        <w:rPr>
          <w:rFonts w:hAnsi="MS Gothic" w:eastAsia="MS Gothic" w:asciiTheme="majorBidi" w:cstheme="majorBidi"/>
          <w:sz w:val="24"/>
          <w:szCs w:val="24"/>
        </w:rPr>
        <w:t>☐</w:t>
      </w:r>
    </w:p>
    <w:p xmlns:wp14="http://schemas.microsoft.com/office/word/2010/wordml" w:rsidRPr="009155FB" w:rsidR="00A409D1" w:rsidP="00A409D1" w:rsidRDefault="00A409D1" w14:paraId="267E23C4" wp14:textId="77777777">
      <w:pPr>
        <w:spacing w:line="240" w:lineRule="auto"/>
        <w:rPr>
          <w:rFonts w:asciiTheme="majorBidi" w:hAnsiTheme="majorBidi" w:cstheme="majorBidi"/>
          <w:sz w:val="24"/>
          <w:szCs w:val="24"/>
        </w:rPr>
      </w:pPr>
      <w:r w:rsidRPr="009155FB">
        <w:rPr>
          <w:rFonts w:asciiTheme="majorBidi" w:hAnsiTheme="majorBidi" w:cstheme="majorBidi"/>
          <w:sz w:val="24"/>
          <w:szCs w:val="24"/>
        </w:rPr>
        <w:t xml:space="preserve">                   </w:t>
      </w:r>
      <w:r>
        <w:rPr>
          <w:rFonts w:asciiTheme="majorBidi" w:hAnsiTheme="majorBidi" w:cstheme="majorBidi"/>
          <w:sz w:val="24"/>
          <w:szCs w:val="24"/>
        </w:rPr>
        <w:t xml:space="preserve">  </w:t>
      </w:r>
      <w:r w:rsidRPr="009155FB">
        <w:rPr>
          <w:rFonts w:asciiTheme="majorBidi" w:hAnsiTheme="majorBidi" w:cstheme="majorBidi"/>
          <w:sz w:val="24"/>
          <w:szCs w:val="24"/>
        </w:rPr>
        <w:t>De 11 à 15 ans</w:t>
      </w:r>
      <w:r>
        <w:rPr>
          <w:rFonts w:asciiTheme="majorBidi" w:hAnsiTheme="majorBidi" w:cstheme="majorBidi"/>
          <w:sz w:val="24"/>
          <w:szCs w:val="24"/>
        </w:rPr>
        <w:t xml:space="preserve">  </w:t>
      </w:r>
      <w:r w:rsidRPr="009155FB">
        <w:rPr>
          <w:rFonts w:hAnsi="MS Gothic" w:eastAsia="MS Gothic" w:asciiTheme="majorBidi" w:cstheme="majorBidi"/>
          <w:sz w:val="24"/>
          <w:szCs w:val="24"/>
        </w:rPr>
        <w:t>☐</w:t>
      </w:r>
      <w:r>
        <w:rPr>
          <w:rFonts w:hAnsi="MS Gothic" w:eastAsia="MS Gothic" w:asciiTheme="majorBidi" w:cstheme="majorBidi"/>
          <w:sz w:val="24"/>
          <w:szCs w:val="24"/>
        </w:rPr>
        <w:t xml:space="preserve"> </w:t>
      </w:r>
    </w:p>
    <w:p xmlns:wp14="http://schemas.microsoft.com/office/word/2010/wordml" w:rsidRPr="009155FB" w:rsidR="00A409D1" w:rsidP="00A409D1" w:rsidRDefault="00A409D1" w14:paraId="1F8F650F" wp14:textId="77777777">
      <w:pPr>
        <w:spacing w:line="240" w:lineRule="auto"/>
        <w:rPr>
          <w:rFonts w:asciiTheme="majorBidi" w:hAnsiTheme="majorBidi" w:cstheme="majorBidi"/>
          <w:sz w:val="24"/>
          <w:szCs w:val="24"/>
        </w:rPr>
      </w:pPr>
      <w:r w:rsidRPr="009155FB">
        <w:rPr>
          <w:rFonts w:asciiTheme="majorBidi" w:hAnsiTheme="majorBidi" w:cstheme="majorBidi"/>
          <w:sz w:val="24"/>
          <w:szCs w:val="24"/>
        </w:rPr>
        <w:t xml:space="preserve">                 </w:t>
      </w:r>
      <w:r>
        <w:rPr>
          <w:rFonts w:asciiTheme="majorBidi" w:hAnsiTheme="majorBidi" w:cstheme="majorBidi"/>
          <w:sz w:val="24"/>
          <w:szCs w:val="24"/>
        </w:rPr>
        <w:t xml:space="preserve">    </w:t>
      </w:r>
      <w:r w:rsidRPr="009155FB">
        <w:rPr>
          <w:rFonts w:asciiTheme="majorBidi" w:hAnsiTheme="majorBidi" w:cstheme="majorBidi"/>
          <w:sz w:val="24"/>
          <w:szCs w:val="24"/>
        </w:rPr>
        <w:t>Plus que 15 ans</w:t>
      </w:r>
      <w:r>
        <w:rPr>
          <w:rFonts w:asciiTheme="majorBidi" w:hAnsiTheme="majorBidi" w:cstheme="majorBidi"/>
          <w:sz w:val="24"/>
          <w:szCs w:val="24"/>
        </w:rPr>
        <w:t xml:space="preserve"> </w:t>
      </w:r>
      <w:r w:rsidRPr="009155FB">
        <w:rPr>
          <w:rFonts w:hAnsi="MS Gothic" w:eastAsia="MS Gothic" w:asciiTheme="majorBidi" w:cstheme="majorBidi"/>
          <w:sz w:val="24"/>
          <w:szCs w:val="24"/>
        </w:rPr>
        <w:t>☐</w:t>
      </w:r>
    </w:p>
    <w:p xmlns:wp14="http://schemas.microsoft.com/office/word/2010/wordml" w:rsidR="00A409D1" w:rsidP="00A409D1" w:rsidRDefault="00A409D1" w14:paraId="1FA1789B" wp14:textId="77777777">
      <w:pPr>
        <w:spacing w:line="240" w:lineRule="auto"/>
        <w:rPr>
          <w:rFonts w:asciiTheme="majorBidi" w:hAnsiTheme="majorBidi" w:cstheme="majorBidi"/>
          <w:sz w:val="24"/>
          <w:szCs w:val="24"/>
        </w:rPr>
      </w:pPr>
      <w:r w:rsidRPr="009155FB">
        <w:rPr>
          <w:rFonts w:asciiTheme="majorBidi" w:hAnsiTheme="majorBidi" w:cstheme="majorBidi"/>
          <w:sz w:val="24"/>
          <w:szCs w:val="24"/>
        </w:rPr>
        <w:t xml:space="preserve">Collège : </w:t>
      </w:r>
      <w:r w:rsidRPr="009155FB">
        <w:rPr>
          <w:rFonts w:hAnsi="MS Gothic" w:eastAsia="MS Gothic" w:asciiTheme="majorBidi" w:cstheme="majorBidi"/>
          <w:sz w:val="24"/>
          <w:szCs w:val="24"/>
        </w:rPr>
        <w:t>☐</w:t>
      </w:r>
      <w:r w:rsidRPr="009155FB">
        <w:rPr>
          <w:rFonts w:asciiTheme="majorBidi" w:hAnsiTheme="majorBidi" w:cstheme="majorBidi"/>
          <w:sz w:val="24"/>
          <w:szCs w:val="24"/>
        </w:rPr>
        <w:t xml:space="preserve">Cadre  </w:t>
      </w:r>
      <w:r w:rsidRPr="009155FB">
        <w:rPr>
          <w:rFonts w:hAnsi="MS Gothic" w:eastAsia="MS Gothic" w:asciiTheme="majorBidi" w:cstheme="majorBidi"/>
          <w:sz w:val="24"/>
          <w:szCs w:val="24"/>
        </w:rPr>
        <w:t>☐</w:t>
      </w:r>
      <w:r w:rsidRPr="009155FB">
        <w:rPr>
          <w:rFonts w:asciiTheme="majorBidi" w:hAnsiTheme="majorBidi" w:cstheme="majorBidi"/>
          <w:sz w:val="24"/>
          <w:szCs w:val="24"/>
        </w:rPr>
        <w:t xml:space="preserve">maitrise  </w:t>
      </w:r>
      <w:r w:rsidRPr="009155FB">
        <w:rPr>
          <w:rFonts w:hAnsi="MS Gothic" w:eastAsia="MS Gothic" w:asciiTheme="majorBidi" w:cstheme="majorBidi"/>
          <w:sz w:val="24"/>
          <w:szCs w:val="24"/>
        </w:rPr>
        <w:t>☐</w:t>
      </w:r>
      <w:r w:rsidRPr="009155FB">
        <w:rPr>
          <w:rFonts w:asciiTheme="majorBidi" w:hAnsiTheme="majorBidi" w:cstheme="majorBidi"/>
          <w:sz w:val="24"/>
          <w:szCs w:val="24"/>
        </w:rPr>
        <w:t xml:space="preserve">Exécution   </w:t>
      </w:r>
    </w:p>
    <w:p xmlns:wp14="http://schemas.microsoft.com/office/word/2010/wordml" w:rsidRPr="009155FB" w:rsidR="00A409D1" w:rsidP="00A409D1" w:rsidRDefault="00A409D1" w14:paraId="4EF75475" wp14:textId="77777777">
      <w:pPr>
        <w:spacing w:line="240" w:lineRule="auto"/>
        <w:rPr>
          <w:rFonts w:asciiTheme="majorBidi" w:hAnsiTheme="majorBidi" w:cstheme="majorBidi"/>
          <w:sz w:val="24"/>
          <w:szCs w:val="24"/>
        </w:rPr>
      </w:pPr>
      <w:r>
        <w:rPr>
          <w:rFonts w:asciiTheme="majorBidi" w:hAnsiTheme="majorBidi" w:cstheme="majorBidi"/>
          <w:sz w:val="24"/>
          <w:szCs w:val="24"/>
        </w:rPr>
        <w:t>Poste</w:t>
      </w:r>
      <w:r w:rsidRPr="009155FB">
        <w:rPr>
          <w:rFonts w:asciiTheme="majorBidi" w:hAnsiTheme="majorBidi" w:cstheme="majorBidi"/>
          <w:sz w:val="24"/>
          <w:szCs w:val="24"/>
        </w:rPr>
        <w:t xml:space="preserve"> : </w:t>
      </w:r>
      <w:r w:rsidRPr="009155FB">
        <w:rPr>
          <w:rFonts w:hAnsi="MS Gothic" w:eastAsia="MS Gothic" w:asciiTheme="majorBidi" w:cstheme="majorBidi"/>
          <w:sz w:val="24"/>
          <w:szCs w:val="24"/>
        </w:rPr>
        <w:t>☐</w:t>
      </w:r>
      <w:r>
        <w:rPr>
          <w:rFonts w:asciiTheme="majorBidi" w:hAnsiTheme="majorBidi" w:cstheme="majorBidi"/>
          <w:sz w:val="24"/>
          <w:szCs w:val="24"/>
        </w:rPr>
        <w:t>Fonctionnel</w:t>
      </w:r>
      <w:r w:rsidRPr="009155FB">
        <w:rPr>
          <w:rFonts w:asciiTheme="majorBidi" w:hAnsiTheme="majorBidi" w:cstheme="majorBidi"/>
          <w:sz w:val="24"/>
          <w:szCs w:val="24"/>
        </w:rPr>
        <w:t xml:space="preserve">  </w:t>
      </w:r>
      <w:r w:rsidRPr="009155FB">
        <w:rPr>
          <w:rFonts w:hAnsi="MS Gothic" w:eastAsia="MS Gothic" w:asciiTheme="majorBidi" w:cstheme="majorBidi"/>
          <w:sz w:val="24"/>
          <w:szCs w:val="24"/>
        </w:rPr>
        <w:t>☐</w:t>
      </w:r>
      <w:r>
        <w:rPr>
          <w:rFonts w:asciiTheme="majorBidi" w:hAnsiTheme="majorBidi" w:cstheme="majorBidi"/>
          <w:sz w:val="24"/>
          <w:szCs w:val="24"/>
        </w:rPr>
        <w:t>Non Fonctionnel</w:t>
      </w:r>
      <w:r w:rsidRPr="009155FB">
        <w:rPr>
          <w:rFonts w:asciiTheme="majorBidi" w:hAnsiTheme="majorBidi" w:cstheme="majorBidi"/>
          <w:sz w:val="24"/>
          <w:szCs w:val="24"/>
        </w:rPr>
        <w:t xml:space="preserve">  </w:t>
      </w:r>
    </w:p>
    <w:p xmlns:wp14="http://schemas.microsoft.com/office/word/2010/wordml" w:rsidRPr="009155FB" w:rsidR="00A409D1" w:rsidP="006C4C0B" w:rsidRDefault="00A409D1" w14:paraId="431AE786" wp14:textId="77777777">
      <w:pPr>
        <w:spacing w:line="240" w:lineRule="auto"/>
        <w:rPr>
          <w:rFonts w:asciiTheme="majorBidi" w:hAnsiTheme="majorBidi" w:cstheme="majorBidi"/>
          <w:sz w:val="24"/>
          <w:szCs w:val="24"/>
        </w:rPr>
      </w:pPr>
      <w:proofErr w:type="gramStart"/>
      <w:r>
        <w:rPr>
          <w:rFonts w:asciiTheme="majorBidi" w:hAnsiTheme="majorBidi" w:cstheme="majorBidi"/>
          <w:sz w:val="24"/>
          <w:szCs w:val="24"/>
        </w:rPr>
        <w:t>Activité:</w:t>
      </w:r>
      <w:proofErr w:type="gramEnd"/>
      <w:r>
        <w:rPr>
          <w:rFonts w:asciiTheme="majorBidi" w:hAnsiTheme="majorBidi" w:cstheme="majorBidi"/>
          <w:sz w:val="24"/>
          <w:szCs w:val="24"/>
        </w:rPr>
        <w:t xml:space="preserve"> </w:t>
      </w:r>
      <w:r w:rsidRPr="009155FB">
        <w:rPr>
          <w:rFonts w:asciiTheme="majorBidi" w:hAnsiTheme="majorBidi" w:cstheme="majorBidi"/>
          <w:sz w:val="24"/>
          <w:szCs w:val="24"/>
        </w:rPr>
        <w:t xml:space="preserve"> </w:t>
      </w:r>
      <w:r w:rsidRPr="009155FB">
        <w:rPr>
          <w:rFonts w:hAnsi="MS Gothic" w:eastAsia="MS Gothic" w:asciiTheme="majorBidi" w:cstheme="majorBidi"/>
          <w:sz w:val="24"/>
          <w:szCs w:val="24"/>
        </w:rPr>
        <w:t>☐</w:t>
      </w:r>
      <w:r>
        <w:rPr>
          <w:rFonts w:asciiTheme="majorBidi" w:hAnsiTheme="majorBidi" w:cstheme="majorBidi"/>
          <w:sz w:val="24"/>
          <w:szCs w:val="24"/>
        </w:rPr>
        <w:t>Exploitation</w:t>
      </w:r>
      <w:r w:rsidRPr="009155FB">
        <w:rPr>
          <w:rFonts w:asciiTheme="majorBidi" w:hAnsiTheme="majorBidi" w:cstheme="majorBidi"/>
          <w:sz w:val="24"/>
          <w:szCs w:val="24"/>
        </w:rPr>
        <w:t xml:space="preserve"> </w:t>
      </w:r>
      <w:r w:rsidRPr="009155FB">
        <w:rPr>
          <w:rFonts w:hAnsi="MS Gothic" w:eastAsia="MS Gothic" w:asciiTheme="majorBidi" w:cstheme="majorBidi"/>
          <w:sz w:val="24"/>
          <w:szCs w:val="24"/>
        </w:rPr>
        <w:t>☐</w:t>
      </w:r>
      <w:r>
        <w:rPr>
          <w:rFonts w:asciiTheme="majorBidi" w:hAnsiTheme="majorBidi" w:cstheme="majorBidi"/>
          <w:sz w:val="24"/>
          <w:szCs w:val="24"/>
        </w:rPr>
        <w:t>Commercial</w:t>
      </w:r>
      <w:r w:rsidRPr="009155FB">
        <w:rPr>
          <w:rFonts w:asciiTheme="majorBidi" w:hAnsiTheme="majorBidi" w:cstheme="majorBidi"/>
          <w:sz w:val="24"/>
          <w:szCs w:val="24"/>
        </w:rPr>
        <w:t xml:space="preserve"> </w:t>
      </w:r>
      <w:r w:rsidRPr="009155FB">
        <w:rPr>
          <w:rFonts w:hAnsi="MS Gothic" w:eastAsia="MS Gothic" w:asciiTheme="majorBidi" w:cstheme="majorBidi"/>
          <w:sz w:val="24"/>
          <w:szCs w:val="24"/>
        </w:rPr>
        <w:t>☐</w:t>
      </w:r>
      <w:r>
        <w:rPr>
          <w:rFonts w:asciiTheme="majorBidi" w:hAnsiTheme="majorBidi" w:cstheme="majorBidi"/>
          <w:sz w:val="24"/>
          <w:szCs w:val="24"/>
        </w:rPr>
        <w:t>Technique</w:t>
      </w:r>
      <w:r w:rsidRPr="009155FB">
        <w:rPr>
          <w:rFonts w:asciiTheme="majorBidi" w:hAnsiTheme="majorBidi" w:cstheme="majorBidi"/>
          <w:sz w:val="24"/>
          <w:szCs w:val="24"/>
        </w:rPr>
        <w:t xml:space="preserve">  </w:t>
      </w:r>
      <w:r w:rsidRPr="009155FB">
        <w:rPr>
          <w:rFonts w:hAnsi="MS Gothic" w:eastAsia="MS Gothic" w:asciiTheme="majorBidi" w:cstheme="majorBidi"/>
          <w:sz w:val="24"/>
          <w:szCs w:val="24"/>
        </w:rPr>
        <w:t>☐</w:t>
      </w:r>
      <w:r>
        <w:rPr>
          <w:rFonts w:asciiTheme="majorBidi" w:hAnsiTheme="majorBidi" w:cstheme="majorBidi"/>
          <w:sz w:val="24"/>
          <w:szCs w:val="24"/>
        </w:rPr>
        <w:t>Administratif</w:t>
      </w:r>
      <w:r w:rsidRPr="009155FB">
        <w:rPr>
          <w:rFonts w:asciiTheme="majorBidi" w:hAnsiTheme="majorBidi" w:cstheme="majorBidi"/>
          <w:sz w:val="24"/>
          <w:szCs w:val="24"/>
        </w:rPr>
        <w:t xml:space="preserve">  </w:t>
      </w:r>
    </w:p>
    <w:p xmlns:wp14="http://schemas.microsoft.com/office/word/2010/wordml" w:rsidRPr="00A64371" w:rsidR="00A409D1" w:rsidP="00A409D1" w:rsidRDefault="00A409D1" w14:paraId="7B223DE0" wp14:textId="77777777">
      <w:pPr>
        <w:spacing w:after="0" w:line="240" w:lineRule="auto"/>
        <w:rPr>
          <w:i/>
          <w:sz w:val="24"/>
          <w:szCs w:val="24"/>
          <w:u w:val="single"/>
        </w:rPr>
      </w:pPr>
      <w:proofErr w:type="gramStart"/>
      <w:r w:rsidRPr="00A64371">
        <w:rPr>
          <w:i/>
          <w:sz w:val="24"/>
          <w:szCs w:val="24"/>
          <w:u w:val="single"/>
        </w:rPr>
        <w:t xml:space="preserve">Veuillez  </w:t>
      </w:r>
      <w:r>
        <w:rPr>
          <w:i/>
          <w:sz w:val="24"/>
          <w:szCs w:val="24"/>
          <w:u w:val="single"/>
        </w:rPr>
        <w:t>choisir</w:t>
      </w:r>
      <w:proofErr w:type="gramEnd"/>
      <w:r>
        <w:rPr>
          <w:i/>
          <w:sz w:val="24"/>
          <w:szCs w:val="24"/>
          <w:u w:val="single"/>
        </w:rPr>
        <w:t xml:space="preserve"> une</w:t>
      </w:r>
      <w:r w:rsidRPr="00A64371">
        <w:rPr>
          <w:i/>
          <w:sz w:val="24"/>
          <w:szCs w:val="24"/>
          <w:u w:val="single"/>
        </w:rPr>
        <w:t xml:space="preserve"> réponse</w:t>
      </w:r>
      <w:r>
        <w:rPr>
          <w:i/>
          <w:sz w:val="24"/>
          <w:szCs w:val="24"/>
          <w:u w:val="single"/>
        </w:rPr>
        <w:t xml:space="preserve"> svp</w:t>
      </w:r>
      <w:r w:rsidRPr="00A64371">
        <w:rPr>
          <w:i/>
          <w:sz w:val="24"/>
          <w:szCs w:val="24"/>
          <w:u w:val="single"/>
        </w:rPr>
        <w:t xml:space="preserve"> :</w:t>
      </w:r>
    </w:p>
    <w:p xmlns:wp14="http://schemas.microsoft.com/office/word/2010/wordml" w:rsidR="00A409D1" w:rsidP="00A409D1" w:rsidRDefault="00A409D1" w14:paraId="5A7E0CF2" wp14:textId="77777777">
      <w:pPr>
        <w:spacing w:after="0" w:line="240" w:lineRule="auto"/>
        <w:rPr>
          <w:sz w:val="24"/>
          <w:szCs w:val="24"/>
        </w:rPr>
      </w:pPr>
    </w:p>
    <w:p w:rsidRPr="00770C17" w:rsidR="000A07DB" w:rsidP="00B9288A" w:rsidRDefault="000A07DB" w14:paraId="5E11BCF4" w14:textId="77777777">
      <w:pPr>
        <w:pStyle w:val="Paragraphedeliste"/>
        <w:numPr>
          <w:ilvl w:val="0"/>
          <w:numId w:val="9"/>
        </w:numPr>
        <w:spacing w:before="243"/>
        <w:jc w:val="center"/>
        <w:rPr>
          <w:rFonts w:asciiTheme="majorBidi" w:hAnsiTheme="majorBidi" w:cstheme="majorBidi"/>
          <w:b/>
        </w:rPr>
      </w:pPr>
      <w:r>
        <w:rPr>
          <w:rFonts w:asciiTheme="majorBidi" w:hAnsiTheme="majorBidi" w:cstheme="majorBidi"/>
          <w:b/>
        </w:rPr>
        <w:t>Tableau 9. Questionnaire soumis aux collaborateurs</w:t>
      </w:r>
    </w:p>
    <w:tbl>
      <w:tblPr>
        <w:tblStyle w:val="Grilledutableau"/>
        <w:tblW w:w="0" w:type="auto"/>
        <w:jc w:val="center"/>
        <w:tblLayout w:type="fixed"/>
        <w:tblLook w:val="04A0" w:firstRow="1" w:lastRow="0" w:firstColumn="1" w:lastColumn="0" w:noHBand="0" w:noVBand="1"/>
      </w:tblPr>
      <w:tblGrid>
        <w:gridCol w:w="5384"/>
        <w:gridCol w:w="850"/>
        <w:gridCol w:w="851"/>
        <w:gridCol w:w="708"/>
        <w:gridCol w:w="851"/>
        <w:gridCol w:w="850"/>
      </w:tblGrid>
      <w:tr xmlns:wp14="http://schemas.microsoft.com/office/word/2010/wordml" w:rsidRPr="008873E9" w:rsidR="00A409D1" w:rsidTr="00A409D1" w14:paraId="4698AAED" wp14:textId="77777777">
        <w:trPr>
          <w:jc w:val="center"/>
          <w:cantSplit/>
        </w:trPr>
        <w:tc>
          <w:tcPr>
            <w:tcW w:w="5384" w:type="dxa"/>
          </w:tcPr>
          <w:p w:rsidRPr="008873E9" w:rsidR="00A409D1" w:rsidP="007E2B7A" w:rsidRDefault="00A409D1" w14:paraId="60FA6563" wp14:textId="77777777">
            <w:pPr>
              <w:rPr>
                <w:rFonts w:asciiTheme="majorBidi" w:hAnsiTheme="majorBidi" w:cstheme="majorBidi"/>
                <w:sz w:val="24"/>
                <w:szCs w:val="24"/>
              </w:rPr>
            </w:pPr>
          </w:p>
        </w:tc>
        <w:tc>
          <w:tcPr>
            <w:tcW w:w="850" w:type="dxa"/>
            <w:vAlign w:val="center"/>
          </w:tcPr>
          <w:p w:rsidRPr="00A409D1" w:rsidR="00A409D1" w:rsidP="00A409D1" w:rsidRDefault="00A409D1" w14:paraId="62FC24A6" wp14:textId="77777777">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Pr="00A409D1" w:rsidR="00A409D1" w:rsidP="00A409D1" w:rsidRDefault="00A409D1" w14:paraId="0409909E" wp14:textId="77777777">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Plotot</w:t>
            </w:r>
            <w:proofErr w:type="spellEnd"/>
            <w:r w:rsidRPr="00A409D1">
              <w:rPr>
                <w:rFonts w:asciiTheme="majorBidi" w:hAnsiTheme="majorBidi" w:cstheme="majorBidi"/>
                <w:sz w:val="16"/>
                <w:szCs w:val="16"/>
              </w:rPr>
              <w:t xml:space="preserve"> pas d’accord</w:t>
            </w:r>
          </w:p>
        </w:tc>
        <w:tc>
          <w:tcPr>
            <w:tcW w:w="708" w:type="dxa"/>
            <w:vAlign w:val="center"/>
          </w:tcPr>
          <w:p w:rsidRPr="00A409D1" w:rsidR="00A409D1" w:rsidP="00A409D1" w:rsidRDefault="00A409D1" w14:paraId="5961ADAD" wp14:textId="77777777">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Pr="00A409D1" w:rsidR="00A409D1" w:rsidP="00A409D1" w:rsidRDefault="00A409D1" w14:paraId="2049F5D8" wp14:textId="77777777">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Plotot</w:t>
            </w:r>
            <w:proofErr w:type="spellEnd"/>
            <w:r w:rsidRPr="00A409D1">
              <w:rPr>
                <w:rFonts w:asciiTheme="majorBidi" w:hAnsiTheme="majorBidi" w:cstheme="majorBidi"/>
                <w:sz w:val="16"/>
                <w:szCs w:val="16"/>
              </w:rPr>
              <w:t xml:space="preserve"> d’accord</w:t>
            </w:r>
          </w:p>
        </w:tc>
        <w:tc>
          <w:tcPr>
            <w:tcW w:w="850" w:type="dxa"/>
            <w:vAlign w:val="center"/>
          </w:tcPr>
          <w:p w:rsidRPr="00A409D1" w:rsidR="00A409D1" w:rsidP="00A409D1" w:rsidRDefault="00A409D1" w14:paraId="2D1D02DC" wp14:textId="77777777">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xmlns:wp14="http://schemas.microsoft.com/office/word/2010/wordml" w:rsidRPr="008873E9" w:rsidR="00A409D1" w:rsidTr="00A409D1" w14:paraId="12341B60" wp14:textId="77777777">
        <w:trPr>
          <w:jc w:val="center"/>
          <w:cantSplit/>
        </w:trPr>
        <w:tc>
          <w:tcPr>
            <w:tcW w:w="5384" w:type="dxa"/>
          </w:tcPr>
          <w:p w:rsidRPr="008873E9" w:rsidR="00A409D1" w:rsidP="007E2B7A" w:rsidRDefault="00A409D1" w14:paraId="3A031392" wp14:textId="77777777">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Pr="008873E9" w:rsidR="00A409D1" w:rsidP="007E2B7A" w:rsidRDefault="00A409D1" w14:paraId="1AC5CDBE" wp14:textId="77777777">
            <w:pPr>
              <w:rPr>
                <w:rFonts w:asciiTheme="majorBidi" w:hAnsiTheme="majorBidi" w:cstheme="majorBidi"/>
                <w:sz w:val="24"/>
                <w:szCs w:val="24"/>
              </w:rPr>
            </w:pPr>
          </w:p>
        </w:tc>
        <w:tc>
          <w:tcPr>
            <w:tcW w:w="851" w:type="dxa"/>
          </w:tcPr>
          <w:p w:rsidRPr="008873E9" w:rsidR="00A409D1" w:rsidP="007E2B7A" w:rsidRDefault="00A409D1" w14:paraId="342D4C27" wp14:textId="77777777">
            <w:pPr>
              <w:rPr>
                <w:rFonts w:asciiTheme="majorBidi" w:hAnsiTheme="majorBidi" w:cstheme="majorBidi"/>
                <w:sz w:val="24"/>
                <w:szCs w:val="24"/>
              </w:rPr>
            </w:pPr>
          </w:p>
        </w:tc>
        <w:tc>
          <w:tcPr>
            <w:tcW w:w="708" w:type="dxa"/>
          </w:tcPr>
          <w:p w:rsidRPr="008873E9" w:rsidR="00A409D1" w:rsidP="007E2B7A" w:rsidRDefault="00A409D1" w14:paraId="3572E399" wp14:textId="77777777">
            <w:pPr>
              <w:rPr>
                <w:rFonts w:asciiTheme="majorBidi" w:hAnsiTheme="majorBidi" w:cstheme="majorBidi"/>
                <w:sz w:val="24"/>
                <w:szCs w:val="24"/>
              </w:rPr>
            </w:pPr>
          </w:p>
        </w:tc>
        <w:tc>
          <w:tcPr>
            <w:tcW w:w="851" w:type="dxa"/>
          </w:tcPr>
          <w:p w:rsidRPr="008873E9" w:rsidR="00A409D1" w:rsidP="007E2B7A" w:rsidRDefault="00A409D1" w14:paraId="6CEB15CE" wp14:textId="77777777">
            <w:pPr>
              <w:rPr>
                <w:rFonts w:asciiTheme="majorBidi" w:hAnsiTheme="majorBidi" w:cstheme="majorBidi"/>
                <w:sz w:val="24"/>
                <w:szCs w:val="24"/>
              </w:rPr>
            </w:pPr>
          </w:p>
        </w:tc>
        <w:tc>
          <w:tcPr>
            <w:tcW w:w="850" w:type="dxa"/>
          </w:tcPr>
          <w:p w:rsidRPr="008873E9" w:rsidR="00A409D1" w:rsidP="007E2B7A" w:rsidRDefault="00A409D1" w14:paraId="66518E39" wp14:textId="77777777">
            <w:pPr>
              <w:rPr>
                <w:rFonts w:asciiTheme="majorBidi" w:hAnsiTheme="majorBidi" w:cstheme="majorBidi"/>
                <w:sz w:val="24"/>
                <w:szCs w:val="24"/>
              </w:rPr>
            </w:pPr>
          </w:p>
        </w:tc>
      </w:tr>
      <w:tr xmlns:wp14="http://schemas.microsoft.com/office/word/2010/wordml" w:rsidRPr="008873E9" w:rsidR="00A409D1" w:rsidTr="00A409D1" w14:paraId="6EB657EE" wp14:textId="77777777">
        <w:trPr>
          <w:jc w:val="center"/>
          <w:cantSplit/>
        </w:trPr>
        <w:tc>
          <w:tcPr>
            <w:tcW w:w="5384" w:type="dxa"/>
          </w:tcPr>
          <w:p w:rsidRPr="008873E9" w:rsidR="00A409D1" w:rsidP="007E2B7A" w:rsidRDefault="00A409D1" w14:paraId="2F3955F8" wp14:textId="77777777">
            <w:pPr>
              <w:rPr>
                <w:rFonts w:asciiTheme="majorBidi" w:hAnsiTheme="majorBidi" w:cstheme="majorBidi"/>
                <w:sz w:val="24"/>
                <w:szCs w:val="24"/>
              </w:rPr>
            </w:pPr>
            <w:r w:rsidRPr="008873E9">
              <w:rPr>
                <w:rFonts w:asciiTheme="majorBidi" w:hAnsiTheme="majorBidi" w:cstheme="majorBidi"/>
                <w:sz w:val="24"/>
                <w:szCs w:val="24"/>
              </w:rPr>
              <w:t xml:space="preserve">Les </w:t>
            </w:r>
            <w:r>
              <w:rPr>
                <w:rFonts w:asciiTheme="majorBidi" w:hAnsiTheme="majorBidi" w:cstheme="majorBidi"/>
                <w:sz w:val="24"/>
                <w:szCs w:val="24"/>
              </w:rPr>
              <w:t>collaborateurs ont accès aux outils digitaux pour toute demandes de services auprès de la DRH</w:t>
            </w:r>
            <w:r w:rsidRPr="008873E9">
              <w:rPr>
                <w:rFonts w:asciiTheme="majorBidi" w:hAnsiTheme="majorBidi" w:cstheme="majorBidi"/>
                <w:sz w:val="24"/>
                <w:szCs w:val="24"/>
              </w:rPr>
              <w:t>.</w:t>
            </w:r>
          </w:p>
        </w:tc>
        <w:tc>
          <w:tcPr>
            <w:tcW w:w="850" w:type="dxa"/>
          </w:tcPr>
          <w:p w:rsidRPr="008873E9" w:rsidR="00A409D1" w:rsidP="007E2B7A" w:rsidRDefault="00A409D1" w14:paraId="7E75FCD0" wp14:textId="77777777">
            <w:pPr>
              <w:rPr>
                <w:rFonts w:asciiTheme="majorBidi" w:hAnsiTheme="majorBidi" w:cstheme="majorBidi"/>
                <w:sz w:val="24"/>
                <w:szCs w:val="24"/>
              </w:rPr>
            </w:pPr>
          </w:p>
        </w:tc>
        <w:tc>
          <w:tcPr>
            <w:tcW w:w="851" w:type="dxa"/>
          </w:tcPr>
          <w:p w:rsidRPr="008873E9" w:rsidR="00A409D1" w:rsidP="007E2B7A" w:rsidRDefault="00A409D1" w14:paraId="10FDAA0E" wp14:textId="77777777">
            <w:pPr>
              <w:rPr>
                <w:rFonts w:asciiTheme="majorBidi" w:hAnsiTheme="majorBidi" w:cstheme="majorBidi"/>
                <w:sz w:val="24"/>
                <w:szCs w:val="24"/>
              </w:rPr>
            </w:pPr>
          </w:p>
        </w:tc>
        <w:tc>
          <w:tcPr>
            <w:tcW w:w="708" w:type="dxa"/>
          </w:tcPr>
          <w:p w:rsidRPr="008873E9" w:rsidR="00A409D1" w:rsidP="007E2B7A" w:rsidRDefault="00A409D1" w14:paraId="774AF2BF" wp14:textId="77777777">
            <w:pPr>
              <w:rPr>
                <w:rFonts w:asciiTheme="majorBidi" w:hAnsiTheme="majorBidi" w:cstheme="majorBidi"/>
                <w:sz w:val="24"/>
                <w:szCs w:val="24"/>
              </w:rPr>
            </w:pPr>
          </w:p>
        </w:tc>
        <w:tc>
          <w:tcPr>
            <w:tcW w:w="851" w:type="dxa"/>
          </w:tcPr>
          <w:p w:rsidRPr="008873E9" w:rsidR="00A409D1" w:rsidP="007E2B7A" w:rsidRDefault="00A409D1" w14:paraId="7A292896" wp14:textId="77777777">
            <w:pPr>
              <w:rPr>
                <w:rFonts w:asciiTheme="majorBidi" w:hAnsiTheme="majorBidi" w:cstheme="majorBidi"/>
                <w:sz w:val="24"/>
                <w:szCs w:val="24"/>
              </w:rPr>
            </w:pPr>
          </w:p>
        </w:tc>
        <w:tc>
          <w:tcPr>
            <w:tcW w:w="850" w:type="dxa"/>
          </w:tcPr>
          <w:p w:rsidRPr="008873E9" w:rsidR="00A409D1" w:rsidP="007E2B7A" w:rsidRDefault="00A409D1" w14:paraId="2191599E" wp14:textId="77777777">
            <w:pPr>
              <w:rPr>
                <w:rFonts w:asciiTheme="majorBidi" w:hAnsiTheme="majorBidi" w:cstheme="majorBidi"/>
                <w:sz w:val="24"/>
                <w:szCs w:val="24"/>
              </w:rPr>
            </w:pPr>
          </w:p>
        </w:tc>
      </w:tr>
      <w:tr xmlns:wp14="http://schemas.microsoft.com/office/word/2010/wordml" w:rsidRPr="008873E9" w:rsidR="00A409D1" w:rsidTr="00A409D1" w14:paraId="06A25C56" wp14:textId="77777777">
        <w:trPr>
          <w:jc w:val="center"/>
          <w:cantSplit/>
        </w:trPr>
        <w:tc>
          <w:tcPr>
            <w:tcW w:w="5384" w:type="dxa"/>
          </w:tcPr>
          <w:p w:rsidRPr="008873E9" w:rsidR="00A409D1" w:rsidP="007E2B7A" w:rsidRDefault="00A409D1" w14:paraId="193A8C94" wp14:textId="77777777">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tcPr>
          <w:p w:rsidRPr="008873E9" w:rsidR="00A409D1" w:rsidP="007E2B7A" w:rsidRDefault="00A409D1" w14:paraId="7673E5AE" wp14:textId="77777777">
            <w:pPr>
              <w:rPr>
                <w:rFonts w:asciiTheme="majorBidi" w:hAnsiTheme="majorBidi" w:cstheme="majorBidi"/>
                <w:sz w:val="24"/>
                <w:szCs w:val="24"/>
              </w:rPr>
            </w:pPr>
          </w:p>
        </w:tc>
        <w:tc>
          <w:tcPr>
            <w:tcW w:w="851" w:type="dxa"/>
          </w:tcPr>
          <w:p w:rsidRPr="008873E9" w:rsidR="00A409D1" w:rsidP="007E2B7A" w:rsidRDefault="00A409D1" w14:paraId="041D98D7" wp14:textId="77777777">
            <w:pPr>
              <w:rPr>
                <w:rFonts w:asciiTheme="majorBidi" w:hAnsiTheme="majorBidi" w:cstheme="majorBidi"/>
                <w:sz w:val="24"/>
                <w:szCs w:val="24"/>
              </w:rPr>
            </w:pPr>
          </w:p>
        </w:tc>
        <w:tc>
          <w:tcPr>
            <w:tcW w:w="708" w:type="dxa"/>
          </w:tcPr>
          <w:p w:rsidRPr="008873E9" w:rsidR="00A409D1" w:rsidP="007E2B7A" w:rsidRDefault="00A409D1" w14:paraId="5AB7C0C5" wp14:textId="77777777">
            <w:pPr>
              <w:rPr>
                <w:rFonts w:asciiTheme="majorBidi" w:hAnsiTheme="majorBidi" w:cstheme="majorBidi"/>
                <w:sz w:val="24"/>
                <w:szCs w:val="24"/>
              </w:rPr>
            </w:pPr>
          </w:p>
        </w:tc>
        <w:tc>
          <w:tcPr>
            <w:tcW w:w="851" w:type="dxa"/>
          </w:tcPr>
          <w:p w:rsidRPr="008873E9" w:rsidR="00A409D1" w:rsidP="007E2B7A" w:rsidRDefault="00A409D1" w14:paraId="55B33694" wp14:textId="77777777">
            <w:pPr>
              <w:rPr>
                <w:rFonts w:asciiTheme="majorBidi" w:hAnsiTheme="majorBidi" w:cstheme="majorBidi"/>
                <w:sz w:val="24"/>
                <w:szCs w:val="24"/>
              </w:rPr>
            </w:pPr>
          </w:p>
        </w:tc>
        <w:tc>
          <w:tcPr>
            <w:tcW w:w="850" w:type="dxa"/>
          </w:tcPr>
          <w:p w:rsidRPr="008873E9" w:rsidR="00A409D1" w:rsidP="007E2B7A" w:rsidRDefault="00A409D1" w14:paraId="4455F193" wp14:textId="77777777">
            <w:pPr>
              <w:rPr>
                <w:rFonts w:asciiTheme="majorBidi" w:hAnsiTheme="majorBidi" w:cstheme="majorBidi"/>
                <w:sz w:val="24"/>
                <w:szCs w:val="24"/>
              </w:rPr>
            </w:pPr>
          </w:p>
        </w:tc>
      </w:tr>
      <w:tr xmlns:wp14="http://schemas.microsoft.com/office/word/2010/wordml" w:rsidRPr="008873E9" w:rsidR="00A409D1" w:rsidTr="00A409D1" w14:paraId="1E1E58E7" wp14:textId="77777777">
        <w:trPr>
          <w:jc w:val="center"/>
          <w:cantSplit/>
        </w:trPr>
        <w:tc>
          <w:tcPr>
            <w:tcW w:w="5384" w:type="dxa"/>
          </w:tcPr>
          <w:p w:rsidRPr="008873E9" w:rsidR="00A409D1" w:rsidP="007E2B7A" w:rsidRDefault="00A409D1" w14:paraId="7CB2D5BD" wp14:textId="77777777">
            <w:pPr>
              <w:rPr>
                <w:rFonts w:asciiTheme="majorBidi" w:hAnsiTheme="majorBidi" w:cstheme="majorBidi"/>
                <w:sz w:val="24"/>
                <w:szCs w:val="24"/>
              </w:rPr>
            </w:pPr>
            <w:r w:rsidRPr="008873E9">
              <w:rPr>
                <w:rFonts w:asciiTheme="majorBidi" w:hAnsiTheme="majorBidi" w:cstheme="majorBidi"/>
                <w:sz w:val="24"/>
                <w:szCs w:val="24"/>
              </w:rPr>
              <w:t xml:space="preserve">L’information RH est disponible via </w:t>
            </w:r>
            <w:r>
              <w:rPr>
                <w:rFonts w:asciiTheme="majorBidi" w:hAnsiTheme="majorBidi" w:cstheme="majorBidi"/>
                <w:sz w:val="24"/>
                <w:szCs w:val="24"/>
              </w:rPr>
              <w:t>s</w:t>
            </w:r>
            <w:r w:rsidRPr="008873E9">
              <w:rPr>
                <w:rFonts w:asciiTheme="majorBidi" w:hAnsiTheme="majorBidi" w:cstheme="majorBidi"/>
                <w:sz w:val="24"/>
                <w:szCs w:val="24"/>
              </w:rPr>
              <w:t>es supports digitaux</w:t>
            </w:r>
          </w:p>
        </w:tc>
        <w:tc>
          <w:tcPr>
            <w:tcW w:w="850" w:type="dxa"/>
          </w:tcPr>
          <w:p w:rsidRPr="008873E9" w:rsidR="00A409D1" w:rsidP="007E2B7A" w:rsidRDefault="00A409D1" w14:paraId="1C2776EB" wp14:textId="77777777">
            <w:pPr>
              <w:rPr>
                <w:rFonts w:asciiTheme="majorBidi" w:hAnsiTheme="majorBidi" w:cstheme="majorBidi"/>
                <w:sz w:val="24"/>
                <w:szCs w:val="24"/>
              </w:rPr>
            </w:pPr>
          </w:p>
        </w:tc>
        <w:tc>
          <w:tcPr>
            <w:tcW w:w="851" w:type="dxa"/>
          </w:tcPr>
          <w:p w:rsidRPr="008873E9" w:rsidR="00A409D1" w:rsidP="007E2B7A" w:rsidRDefault="00A409D1" w14:paraId="15342E60" wp14:textId="77777777">
            <w:pPr>
              <w:rPr>
                <w:rFonts w:asciiTheme="majorBidi" w:hAnsiTheme="majorBidi" w:cstheme="majorBidi"/>
                <w:sz w:val="24"/>
                <w:szCs w:val="24"/>
              </w:rPr>
            </w:pPr>
          </w:p>
        </w:tc>
        <w:tc>
          <w:tcPr>
            <w:tcW w:w="708" w:type="dxa"/>
          </w:tcPr>
          <w:p w:rsidRPr="008873E9" w:rsidR="00A409D1" w:rsidP="007E2B7A" w:rsidRDefault="00A409D1" w14:paraId="5EB89DE8" wp14:textId="77777777">
            <w:pPr>
              <w:rPr>
                <w:rFonts w:asciiTheme="majorBidi" w:hAnsiTheme="majorBidi" w:cstheme="majorBidi"/>
                <w:sz w:val="24"/>
                <w:szCs w:val="24"/>
              </w:rPr>
            </w:pPr>
          </w:p>
        </w:tc>
        <w:tc>
          <w:tcPr>
            <w:tcW w:w="851" w:type="dxa"/>
          </w:tcPr>
          <w:p w:rsidRPr="008873E9" w:rsidR="00A409D1" w:rsidP="007E2B7A" w:rsidRDefault="00A409D1" w14:paraId="7D62D461" wp14:textId="77777777">
            <w:pPr>
              <w:rPr>
                <w:rFonts w:asciiTheme="majorBidi" w:hAnsiTheme="majorBidi" w:cstheme="majorBidi"/>
                <w:sz w:val="24"/>
                <w:szCs w:val="24"/>
              </w:rPr>
            </w:pPr>
          </w:p>
        </w:tc>
        <w:tc>
          <w:tcPr>
            <w:tcW w:w="850" w:type="dxa"/>
          </w:tcPr>
          <w:p w:rsidRPr="008873E9" w:rsidR="00A409D1" w:rsidP="007E2B7A" w:rsidRDefault="00A409D1" w14:paraId="078B034E" wp14:textId="77777777">
            <w:pPr>
              <w:rPr>
                <w:rFonts w:asciiTheme="majorBidi" w:hAnsiTheme="majorBidi" w:cstheme="majorBidi"/>
                <w:sz w:val="24"/>
                <w:szCs w:val="24"/>
              </w:rPr>
            </w:pPr>
          </w:p>
        </w:tc>
      </w:tr>
      <w:tr xmlns:wp14="http://schemas.microsoft.com/office/word/2010/wordml" w:rsidRPr="008873E9" w:rsidR="00A409D1" w:rsidTr="00A409D1" w14:paraId="6D775AA5" wp14:textId="77777777">
        <w:trPr>
          <w:jc w:val="center"/>
          <w:cantSplit/>
        </w:trPr>
        <w:tc>
          <w:tcPr>
            <w:tcW w:w="5384" w:type="dxa"/>
          </w:tcPr>
          <w:p w:rsidRPr="008873E9" w:rsidR="00A409D1" w:rsidP="007E2B7A" w:rsidRDefault="00A409D1" w14:paraId="3E9BDBDA" wp14:textId="77777777">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tcPr>
          <w:p w:rsidRPr="008873E9" w:rsidR="00A409D1" w:rsidP="007E2B7A" w:rsidRDefault="00A409D1" w14:paraId="492506DD" wp14:textId="77777777">
            <w:pPr>
              <w:rPr>
                <w:rFonts w:asciiTheme="majorBidi" w:hAnsiTheme="majorBidi" w:cstheme="majorBidi"/>
                <w:sz w:val="24"/>
                <w:szCs w:val="24"/>
              </w:rPr>
            </w:pPr>
          </w:p>
        </w:tc>
        <w:tc>
          <w:tcPr>
            <w:tcW w:w="851" w:type="dxa"/>
          </w:tcPr>
          <w:p w:rsidRPr="008873E9" w:rsidR="00A409D1" w:rsidP="007E2B7A" w:rsidRDefault="00A409D1" w14:paraId="31CD0C16" wp14:textId="77777777">
            <w:pPr>
              <w:rPr>
                <w:rFonts w:asciiTheme="majorBidi" w:hAnsiTheme="majorBidi" w:cstheme="majorBidi"/>
                <w:sz w:val="24"/>
                <w:szCs w:val="24"/>
              </w:rPr>
            </w:pPr>
          </w:p>
        </w:tc>
        <w:tc>
          <w:tcPr>
            <w:tcW w:w="708" w:type="dxa"/>
          </w:tcPr>
          <w:p w:rsidRPr="008873E9" w:rsidR="00A409D1" w:rsidP="007E2B7A" w:rsidRDefault="00A409D1" w14:paraId="7FD8715F" wp14:textId="77777777">
            <w:pPr>
              <w:rPr>
                <w:rFonts w:asciiTheme="majorBidi" w:hAnsiTheme="majorBidi" w:cstheme="majorBidi"/>
                <w:sz w:val="24"/>
                <w:szCs w:val="24"/>
              </w:rPr>
            </w:pPr>
          </w:p>
        </w:tc>
        <w:tc>
          <w:tcPr>
            <w:tcW w:w="851" w:type="dxa"/>
          </w:tcPr>
          <w:p w:rsidRPr="008873E9" w:rsidR="00A409D1" w:rsidP="007E2B7A" w:rsidRDefault="00A409D1" w14:paraId="6BDFDFC2" wp14:textId="77777777">
            <w:pPr>
              <w:rPr>
                <w:rFonts w:asciiTheme="majorBidi" w:hAnsiTheme="majorBidi" w:cstheme="majorBidi"/>
                <w:sz w:val="24"/>
                <w:szCs w:val="24"/>
              </w:rPr>
            </w:pPr>
          </w:p>
        </w:tc>
        <w:tc>
          <w:tcPr>
            <w:tcW w:w="850" w:type="dxa"/>
          </w:tcPr>
          <w:p w:rsidRPr="008873E9" w:rsidR="00A409D1" w:rsidP="007E2B7A" w:rsidRDefault="00A409D1" w14:paraId="41F9AE5E" wp14:textId="77777777">
            <w:pPr>
              <w:rPr>
                <w:rFonts w:asciiTheme="majorBidi" w:hAnsiTheme="majorBidi" w:cstheme="majorBidi"/>
                <w:sz w:val="24"/>
                <w:szCs w:val="24"/>
              </w:rPr>
            </w:pPr>
          </w:p>
        </w:tc>
      </w:tr>
      <w:tr xmlns:wp14="http://schemas.microsoft.com/office/word/2010/wordml" w:rsidRPr="008873E9" w:rsidR="00A409D1" w:rsidTr="00A409D1" w14:paraId="22C95513" wp14:textId="77777777">
        <w:trPr>
          <w:jc w:val="center"/>
          <w:cantSplit/>
        </w:trPr>
        <w:tc>
          <w:tcPr>
            <w:tcW w:w="5384" w:type="dxa"/>
          </w:tcPr>
          <w:p w:rsidRPr="008873E9" w:rsidR="00A409D1" w:rsidP="007E2B7A" w:rsidRDefault="00A409D1" w14:paraId="690C099B" wp14:textId="77777777">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Pr="008873E9" w:rsidR="00A409D1" w:rsidP="007E2B7A" w:rsidRDefault="00A409D1" w14:paraId="00F03A6D" wp14:textId="77777777">
            <w:pPr>
              <w:rPr>
                <w:rFonts w:asciiTheme="majorBidi" w:hAnsiTheme="majorBidi" w:cstheme="majorBidi"/>
                <w:sz w:val="24"/>
                <w:szCs w:val="24"/>
              </w:rPr>
            </w:pPr>
          </w:p>
        </w:tc>
        <w:tc>
          <w:tcPr>
            <w:tcW w:w="851" w:type="dxa"/>
          </w:tcPr>
          <w:p w:rsidRPr="008873E9" w:rsidR="00A409D1" w:rsidP="007E2B7A" w:rsidRDefault="00A409D1" w14:paraId="6930E822" wp14:textId="77777777">
            <w:pPr>
              <w:rPr>
                <w:rFonts w:asciiTheme="majorBidi" w:hAnsiTheme="majorBidi" w:cstheme="majorBidi"/>
                <w:sz w:val="24"/>
                <w:szCs w:val="24"/>
              </w:rPr>
            </w:pPr>
          </w:p>
        </w:tc>
        <w:tc>
          <w:tcPr>
            <w:tcW w:w="708" w:type="dxa"/>
          </w:tcPr>
          <w:p w:rsidRPr="008873E9" w:rsidR="00A409D1" w:rsidP="007E2B7A" w:rsidRDefault="00A409D1" w14:paraId="20E36DAB" wp14:textId="77777777">
            <w:pPr>
              <w:rPr>
                <w:rFonts w:asciiTheme="majorBidi" w:hAnsiTheme="majorBidi" w:cstheme="majorBidi"/>
                <w:sz w:val="24"/>
                <w:szCs w:val="24"/>
              </w:rPr>
            </w:pPr>
          </w:p>
        </w:tc>
        <w:tc>
          <w:tcPr>
            <w:tcW w:w="851" w:type="dxa"/>
          </w:tcPr>
          <w:p w:rsidRPr="008873E9" w:rsidR="00A409D1" w:rsidP="007E2B7A" w:rsidRDefault="00A409D1" w14:paraId="32D85219" wp14:textId="77777777">
            <w:pPr>
              <w:rPr>
                <w:rFonts w:asciiTheme="majorBidi" w:hAnsiTheme="majorBidi" w:cstheme="majorBidi"/>
                <w:sz w:val="24"/>
                <w:szCs w:val="24"/>
              </w:rPr>
            </w:pPr>
          </w:p>
        </w:tc>
        <w:tc>
          <w:tcPr>
            <w:tcW w:w="850" w:type="dxa"/>
          </w:tcPr>
          <w:p w:rsidRPr="008873E9" w:rsidR="00A409D1" w:rsidP="007E2B7A" w:rsidRDefault="00A409D1" w14:paraId="0CE19BC3" wp14:textId="77777777">
            <w:pPr>
              <w:rPr>
                <w:rFonts w:asciiTheme="majorBidi" w:hAnsiTheme="majorBidi" w:cstheme="majorBidi"/>
                <w:sz w:val="24"/>
                <w:szCs w:val="24"/>
              </w:rPr>
            </w:pPr>
          </w:p>
        </w:tc>
      </w:tr>
      <w:tr xmlns:wp14="http://schemas.microsoft.com/office/word/2010/wordml" w:rsidRPr="008873E9" w:rsidR="00A409D1" w:rsidTr="00A409D1" w14:paraId="73AF95E3" wp14:textId="77777777">
        <w:trPr>
          <w:jc w:val="center"/>
          <w:cantSplit/>
        </w:trPr>
        <w:tc>
          <w:tcPr>
            <w:tcW w:w="5384" w:type="dxa"/>
          </w:tcPr>
          <w:p w:rsidRPr="008873E9" w:rsidR="00A409D1" w:rsidP="007E2B7A" w:rsidRDefault="00A409D1" w14:paraId="16DF3FDA" wp14:textId="77777777">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tcPr>
          <w:p w:rsidRPr="008873E9" w:rsidR="00A409D1" w:rsidP="007E2B7A" w:rsidRDefault="00A409D1" w14:paraId="63966B72" wp14:textId="77777777">
            <w:pPr>
              <w:rPr>
                <w:rFonts w:asciiTheme="majorBidi" w:hAnsiTheme="majorBidi" w:cstheme="majorBidi"/>
                <w:sz w:val="24"/>
                <w:szCs w:val="24"/>
              </w:rPr>
            </w:pPr>
          </w:p>
        </w:tc>
        <w:tc>
          <w:tcPr>
            <w:tcW w:w="851" w:type="dxa"/>
          </w:tcPr>
          <w:p w:rsidRPr="008873E9" w:rsidR="00A409D1" w:rsidP="007E2B7A" w:rsidRDefault="00A409D1" w14:paraId="23536548" wp14:textId="77777777">
            <w:pPr>
              <w:rPr>
                <w:rFonts w:asciiTheme="majorBidi" w:hAnsiTheme="majorBidi" w:cstheme="majorBidi"/>
                <w:sz w:val="24"/>
                <w:szCs w:val="24"/>
              </w:rPr>
            </w:pPr>
          </w:p>
        </w:tc>
        <w:tc>
          <w:tcPr>
            <w:tcW w:w="708" w:type="dxa"/>
          </w:tcPr>
          <w:p w:rsidRPr="008873E9" w:rsidR="00A409D1" w:rsidP="007E2B7A" w:rsidRDefault="00A409D1" w14:paraId="271AE1F2" wp14:textId="77777777">
            <w:pPr>
              <w:rPr>
                <w:rFonts w:asciiTheme="majorBidi" w:hAnsiTheme="majorBidi" w:cstheme="majorBidi"/>
                <w:sz w:val="24"/>
                <w:szCs w:val="24"/>
              </w:rPr>
            </w:pPr>
          </w:p>
        </w:tc>
        <w:tc>
          <w:tcPr>
            <w:tcW w:w="851" w:type="dxa"/>
          </w:tcPr>
          <w:p w:rsidRPr="008873E9" w:rsidR="00A409D1" w:rsidP="007E2B7A" w:rsidRDefault="00A409D1" w14:paraId="4AE5B7AF" wp14:textId="77777777">
            <w:pPr>
              <w:rPr>
                <w:rFonts w:asciiTheme="majorBidi" w:hAnsiTheme="majorBidi" w:cstheme="majorBidi"/>
                <w:sz w:val="24"/>
                <w:szCs w:val="24"/>
              </w:rPr>
            </w:pPr>
          </w:p>
        </w:tc>
        <w:tc>
          <w:tcPr>
            <w:tcW w:w="850" w:type="dxa"/>
          </w:tcPr>
          <w:p w:rsidRPr="008873E9" w:rsidR="00A409D1" w:rsidP="007E2B7A" w:rsidRDefault="00A409D1" w14:paraId="3955E093" wp14:textId="77777777">
            <w:pPr>
              <w:rPr>
                <w:rFonts w:asciiTheme="majorBidi" w:hAnsiTheme="majorBidi" w:cstheme="majorBidi"/>
                <w:sz w:val="24"/>
                <w:szCs w:val="24"/>
              </w:rPr>
            </w:pPr>
          </w:p>
        </w:tc>
      </w:tr>
      <w:tr xmlns:wp14="http://schemas.microsoft.com/office/word/2010/wordml" w:rsidRPr="008873E9" w:rsidR="00A409D1" w:rsidTr="00A409D1" w14:paraId="07B6B938" wp14:textId="77777777">
        <w:trPr>
          <w:jc w:val="center"/>
          <w:cantSplit/>
        </w:trPr>
        <w:tc>
          <w:tcPr>
            <w:tcW w:w="5384" w:type="dxa"/>
          </w:tcPr>
          <w:p w:rsidRPr="008873E9" w:rsidR="00A409D1" w:rsidP="007E2B7A" w:rsidRDefault="00A409D1" w14:paraId="3F12BE1E" wp14:textId="77777777">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tcPr>
          <w:p w:rsidRPr="008873E9" w:rsidR="00A409D1" w:rsidP="007E2B7A" w:rsidRDefault="00A409D1" w14:paraId="12C42424" wp14:textId="77777777">
            <w:pPr>
              <w:rPr>
                <w:rFonts w:asciiTheme="majorBidi" w:hAnsiTheme="majorBidi" w:cstheme="majorBidi"/>
                <w:sz w:val="24"/>
                <w:szCs w:val="24"/>
              </w:rPr>
            </w:pPr>
          </w:p>
        </w:tc>
        <w:tc>
          <w:tcPr>
            <w:tcW w:w="851" w:type="dxa"/>
          </w:tcPr>
          <w:p w:rsidRPr="008873E9" w:rsidR="00A409D1" w:rsidP="007E2B7A" w:rsidRDefault="00A409D1" w14:paraId="379CA55B" wp14:textId="77777777">
            <w:pPr>
              <w:rPr>
                <w:rFonts w:asciiTheme="majorBidi" w:hAnsiTheme="majorBidi" w:cstheme="majorBidi"/>
                <w:sz w:val="24"/>
                <w:szCs w:val="24"/>
              </w:rPr>
            </w:pPr>
          </w:p>
        </w:tc>
        <w:tc>
          <w:tcPr>
            <w:tcW w:w="708" w:type="dxa"/>
          </w:tcPr>
          <w:p w:rsidRPr="008873E9" w:rsidR="00A409D1" w:rsidP="007E2B7A" w:rsidRDefault="00A409D1" w14:paraId="5ABF93C4" wp14:textId="77777777">
            <w:pPr>
              <w:rPr>
                <w:rFonts w:asciiTheme="majorBidi" w:hAnsiTheme="majorBidi" w:cstheme="majorBidi"/>
                <w:sz w:val="24"/>
                <w:szCs w:val="24"/>
              </w:rPr>
            </w:pPr>
          </w:p>
        </w:tc>
        <w:tc>
          <w:tcPr>
            <w:tcW w:w="851" w:type="dxa"/>
          </w:tcPr>
          <w:p w:rsidRPr="008873E9" w:rsidR="00A409D1" w:rsidP="007E2B7A" w:rsidRDefault="00A409D1" w14:paraId="71DCB018" wp14:textId="77777777">
            <w:pPr>
              <w:rPr>
                <w:rFonts w:asciiTheme="majorBidi" w:hAnsiTheme="majorBidi" w:cstheme="majorBidi"/>
                <w:sz w:val="24"/>
                <w:szCs w:val="24"/>
              </w:rPr>
            </w:pPr>
          </w:p>
        </w:tc>
        <w:tc>
          <w:tcPr>
            <w:tcW w:w="850" w:type="dxa"/>
          </w:tcPr>
          <w:p w:rsidRPr="008873E9" w:rsidR="00A409D1" w:rsidP="007E2B7A" w:rsidRDefault="00A409D1" w14:paraId="4B644A8D" wp14:textId="77777777">
            <w:pPr>
              <w:rPr>
                <w:rFonts w:asciiTheme="majorBidi" w:hAnsiTheme="majorBidi" w:cstheme="majorBidi"/>
                <w:sz w:val="24"/>
                <w:szCs w:val="24"/>
              </w:rPr>
            </w:pPr>
          </w:p>
        </w:tc>
      </w:tr>
      <w:tr xmlns:wp14="http://schemas.microsoft.com/office/word/2010/wordml" w:rsidRPr="008873E9" w:rsidR="00A409D1" w:rsidTr="00A409D1" w14:paraId="33BE8A74" wp14:textId="77777777">
        <w:trPr>
          <w:jc w:val="center"/>
          <w:cantSplit/>
        </w:trPr>
        <w:tc>
          <w:tcPr>
            <w:tcW w:w="5384" w:type="dxa"/>
          </w:tcPr>
          <w:p w:rsidRPr="008873E9" w:rsidR="00A409D1" w:rsidP="007E2B7A" w:rsidRDefault="00A409D1" w14:paraId="176D463A" wp14:textId="77777777">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tcPr>
          <w:p w:rsidRPr="008873E9" w:rsidR="00A409D1" w:rsidP="007E2B7A" w:rsidRDefault="00A409D1" w14:paraId="082C48EB" wp14:textId="77777777">
            <w:pPr>
              <w:rPr>
                <w:rFonts w:asciiTheme="majorBidi" w:hAnsiTheme="majorBidi" w:cstheme="majorBidi"/>
                <w:sz w:val="24"/>
                <w:szCs w:val="24"/>
              </w:rPr>
            </w:pPr>
          </w:p>
        </w:tc>
        <w:tc>
          <w:tcPr>
            <w:tcW w:w="851" w:type="dxa"/>
          </w:tcPr>
          <w:p w:rsidRPr="008873E9" w:rsidR="00A409D1" w:rsidP="007E2B7A" w:rsidRDefault="00A409D1" w14:paraId="2677290C" wp14:textId="77777777">
            <w:pPr>
              <w:rPr>
                <w:rFonts w:asciiTheme="majorBidi" w:hAnsiTheme="majorBidi" w:cstheme="majorBidi"/>
                <w:sz w:val="24"/>
                <w:szCs w:val="24"/>
              </w:rPr>
            </w:pPr>
          </w:p>
        </w:tc>
        <w:tc>
          <w:tcPr>
            <w:tcW w:w="708" w:type="dxa"/>
          </w:tcPr>
          <w:p w:rsidRPr="008873E9" w:rsidR="00A409D1" w:rsidP="007E2B7A" w:rsidRDefault="00A409D1" w14:paraId="249BF8C6" wp14:textId="77777777">
            <w:pPr>
              <w:rPr>
                <w:rFonts w:asciiTheme="majorBidi" w:hAnsiTheme="majorBidi" w:cstheme="majorBidi"/>
                <w:sz w:val="24"/>
                <w:szCs w:val="24"/>
              </w:rPr>
            </w:pPr>
          </w:p>
        </w:tc>
        <w:tc>
          <w:tcPr>
            <w:tcW w:w="851" w:type="dxa"/>
          </w:tcPr>
          <w:p w:rsidRPr="008873E9" w:rsidR="00A409D1" w:rsidP="007E2B7A" w:rsidRDefault="00A409D1" w14:paraId="0EF46479" wp14:textId="77777777">
            <w:pPr>
              <w:rPr>
                <w:rFonts w:asciiTheme="majorBidi" w:hAnsiTheme="majorBidi" w:cstheme="majorBidi"/>
                <w:sz w:val="24"/>
                <w:szCs w:val="24"/>
              </w:rPr>
            </w:pPr>
          </w:p>
        </w:tc>
        <w:tc>
          <w:tcPr>
            <w:tcW w:w="850" w:type="dxa"/>
          </w:tcPr>
          <w:p w:rsidRPr="008873E9" w:rsidR="00A409D1" w:rsidP="007E2B7A" w:rsidRDefault="00A409D1" w14:paraId="3AB58C42" wp14:textId="77777777">
            <w:pPr>
              <w:rPr>
                <w:rFonts w:asciiTheme="majorBidi" w:hAnsiTheme="majorBidi" w:cstheme="majorBidi"/>
                <w:sz w:val="24"/>
                <w:szCs w:val="24"/>
              </w:rPr>
            </w:pPr>
          </w:p>
        </w:tc>
      </w:tr>
      <w:tr xmlns:wp14="http://schemas.microsoft.com/office/word/2010/wordml" w:rsidRPr="008873E9" w:rsidR="00A409D1" w:rsidTr="00A409D1" w14:paraId="2CCF8827" wp14:textId="77777777">
        <w:trPr>
          <w:jc w:val="center"/>
          <w:cantSplit/>
        </w:trPr>
        <w:tc>
          <w:tcPr>
            <w:tcW w:w="5384" w:type="dxa"/>
          </w:tcPr>
          <w:p w:rsidRPr="008873E9" w:rsidR="00A409D1" w:rsidP="007E2B7A" w:rsidRDefault="00A409D1" w14:paraId="62A13057" wp14:textId="77777777">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tcPr>
          <w:p w:rsidRPr="008873E9" w:rsidR="00A409D1" w:rsidP="007E2B7A" w:rsidRDefault="00A409D1" w14:paraId="4EA9BA15" wp14:textId="77777777">
            <w:pPr>
              <w:rPr>
                <w:rFonts w:asciiTheme="majorBidi" w:hAnsiTheme="majorBidi" w:cstheme="majorBidi"/>
                <w:sz w:val="24"/>
                <w:szCs w:val="24"/>
              </w:rPr>
            </w:pPr>
          </w:p>
        </w:tc>
        <w:tc>
          <w:tcPr>
            <w:tcW w:w="851" w:type="dxa"/>
          </w:tcPr>
          <w:p w:rsidRPr="008873E9" w:rsidR="00A409D1" w:rsidP="007E2B7A" w:rsidRDefault="00A409D1" w14:paraId="7332107B" wp14:textId="77777777">
            <w:pPr>
              <w:rPr>
                <w:rFonts w:asciiTheme="majorBidi" w:hAnsiTheme="majorBidi" w:cstheme="majorBidi"/>
                <w:sz w:val="24"/>
                <w:szCs w:val="24"/>
              </w:rPr>
            </w:pPr>
          </w:p>
        </w:tc>
        <w:tc>
          <w:tcPr>
            <w:tcW w:w="708" w:type="dxa"/>
          </w:tcPr>
          <w:p w:rsidRPr="008873E9" w:rsidR="00A409D1" w:rsidP="007E2B7A" w:rsidRDefault="00A409D1" w14:paraId="5D98A3F1" wp14:textId="77777777">
            <w:pPr>
              <w:rPr>
                <w:rFonts w:asciiTheme="majorBidi" w:hAnsiTheme="majorBidi" w:cstheme="majorBidi"/>
                <w:sz w:val="24"/>
                <w:szCs w:val="24"/>
              </w:rPr>
            </w:pPr>
          </w:p>
        </w:tc>
        <w:tc>
          <w:tcPr>
            <w:tcW w:w="851" w:type="dxa"/>
          </w:tcPr>
          <w:p w:rsidRPr="008873E9" w:rsidR="00A409D1" w:rsidP="007E2B7A" w:rsidRDefault="00A409D1" w14:paraId="50C86B8C" wp14:textId="77777777">
            <w:pPr>
              <w:rPr>
                <w:rFonts w:asciiTheme="majorBidi" w:hAnsiTheme="majorBidi" w:cstheme="majorBidi"/>
                <w:sz w:val="24"/>
                <w:szCs w:val="24"/>
              </w:rPr>
            </w:pPr>
          </w:p>
        </w:tc>
        <w:tc>
          <w:tcPr>
            <w:tcW w:w="850" w:type="dxa"/>
          </w:tcPr>
          <w:p w:rsidRPr="008873E9" w:rsidR="00A409D1" w:rsidP="007E2B7A" w:rsidRDefault="00A409D1" w14:paraId="60EDCC55" wp14:textId="77777777">
            <w:pPr>
              <w:rPr>
                <w:rFonts w:asciiTheme="majorBidi" w:hAnsiTheme="majorBidi" w:cstheme="majorBidi"/>
                <w:sz w:val="24"/>
                <w:szCs w:val="24"/>
              </w:rPr>
            </w:pPr>
          </w:p>
        </w:tc>
      </w:tr>
      <w:tr xmlns:wp14="http://schemas.microsoft.com/office/word/2010/wordml" w:rsidRPr="008873E9" w:rsidR="00A409D1" w:rsidTr="00A409D1" w14:paraId="7F979B01" wp14:textId="77777777">
        <w:trPr>
          <w:jc w:val="center"/>
          <w:cantSplit/>
        </w:trPr>
        <w:tc>
          <w:tcPr>
            <w:tcW w:w="5384" w:type="dxa"/>
          </w:tcPr>
          <w:p w:rsidRPr="008873E9" w:rsidR="00A409D1" w:rsidP="007E2B7A" w:rsidRDefault="00A409D1" w14:paraId="5BF08EC2" wp14:textId="77777777">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tcPr>
          <w:p w:rsidRPr="008873E9" w:rsidR="00A409D1" w:rsidP="007E2B7A" w:rsidRDefault="00A409D1" w14:paraId="3BBB8815" wp14:textId="77777777">
            <w:pPr>
              <w:rPr>
                <w:rFonts w:asciiTheme="majorBidi" w:hAnsiTheme="majorBidi" w:cstheme="majorBidi"/>
                <w:sz w:val="24"/>
                <w:szCs w:val="24"/>
              </w:rPr>
            </w:pPr>
          </w:p>
        </w:tc>
        <w:tc>
          <w:tcPr>
            <w:tcW w:w="851" w:type="dxa"/>
          </w:tcPr>
          <w:p w:rsidRPr="008873E9" w:rsidR="00A409D1" w:rsidP="007E2B7A" w:rsidRDefault="00A409D1" w14:paraId="55B91B0D" wp14:textId="77777777">
            <w:pPr>
              <w:rPr>
                <w:rFonts w:asciiTheme="majorBidi" w:hAnsiTheme="majorBidi" w:cstheme="majorBidi"/>
                <w:sz w:val="24"/>
                <w:szCs w:val="24"/>
              </w:rPr>
            </w:pPr>
          </w:p>
        </w:tc>
        <w:tc>
          <w:tcPr>
            <w:tcW w:w="708" w:type="dxa"/>
          </w:tcPr>
          <w:p w:rsidRPr="008873E9" w:rsidR="00A409D1" w:rsidP="007E2B7A" w:rsidRDefault="00A409D1" w14:paraId="6810F0D1" wp14:textId="77777777">
            <w:pPr>
              <w:rPr>
                <w:rFonts w:asciiTheme="majorBidi" w:hAnsiTheme="majorBidi" w:cstheme="majorBidi"/>
                <w:sz w:val="24"/>
                <w:szCs w:val="24"/>
              </w:rPr>
            </w:pPr>
          </w:p>
        </w:tc>
        <w:tc>
          <w:tcPr>
            <w:tcW w:w="851" w:type="dxa"/>
          </w:tcPr>
          <w:p w:rsidRPr="008873E9" w:rsidR="00A409D1" w:rsidP="007E2B7A" w:rsidRDefault="00A409D1" w14:paraId="74E797DC" wp14:textId="77777777">
            <w:pPr>
              <w:rPr>
                <w:rFonts w:asciiTheme="majorBidi" w:hAnsiTheme="majorBidi" w:cstheme="majorBidi"/>
                <w:sz w:val="24"/>
                <w:szCs w:val="24"/>
              </w:rPr>
            </w:pPr>
          </w:p>
        </w:tc>
        <w:tc>
          <w:tcPr>
            <w:tcW w:w="850" w:type="dxa"/>
          </w:tcPr>
          <w:p w:rsidRPr="008873E9" w:rsidR="00A409D1" w:rsidP="007E2B7A" w:rsidRDefault="00A409D1" w14:paraId="25AF7EAE" wp14:textId="77777777">
            <w:pPr>
              <w:rPr>
                <w:rFonts w:asciiTheme="majorBidi" w:hAnsiTheme="majorBidi" w:cstheme="majorBidi"/>
                <w:sz w:val="24"/>
                <w:szCs w:val="24"/>
              </w:rPr>
            </w:pPr>
          </w:p>
        </w:tc>
      </w:tr>
      <w:tr xmlns:wp14="http://schemas.microsoft.com/office/word/2010/wordml" w:rsidRPr="008873E9" w:rsidR="00A409D1" w:rsidTr="00A409D1" w14:paraId="1657248F" wp14:textId="77777777">
        <w:trPr>
          <w:jc w:val="center"/>
          <w:cantSplit/>
        </w:trPr>
        <w:tc>
          <w:tcPr>
            <w:tcW w:w="5384" w:type="dxa"/>
          </w:tcPr>
          <w:p w:rsidRPr="008873E9" w:rsidR="00A409D1" w:rsidP="007E2B7A" w:rsidRDefault="00A409D1" w14:paraId="5AAE011E" wp14:textId="77777777">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Pr="008873E9" w:rsidR="00A409D1" w:rsidP="007E2B7A" w:rsidRDefault="00A409D1" w14:paraId="2633CEB9" wp14:textId="77777777">
            <w:pPr>
              <w:rPr>
                <w:rFonts w:asciiTheme="majorBidi" w:hAnsiTheme="majorBidi" w:cstheme="majorBidi"/>
                <w:sz w:val="24"/>
                <w:szCs w:val="24"/>
              </w:rPr>
            </w:pPr>
          </w:p>
        </w:tc>
        <w:tc>
          <w:tcPr>
            <w:tcW w:w="851" w:type="dxa"/>
          </w:tcPr>
          <w:p w:rsidRPr="008873E9" w:rsidR="00A409D1" w:rsidP="007E2B7A" w:rsidRDefault="00A409D1" w14:paraId="4B1D477B" wp14:textId="77777777">
            <w:pPr>
              <w:rPr>
                <w:rFonts w:asciiTheme="majorBidi" w:hAnsiTheme="majorBidi" w:cstheme="majorBidi"/>
                <w:sz w:val="24"/>
                <w:szCs w:val="24"/>
              </w:rPr>
            </w:pPr>
          </w:p>
        </w:tc>
        <w:tc>
          <w:tcPr>
            <w:tcW w:w="708" w:type="dxa"/>
          </w:tcPr>
          <w:p w:rsidRPr="008873E9" w:rsidR="00A409D1" w:rsidP="007E2B7A" w:rsidRDefault="00A409D1" w14:paraId="65BE1F1D" wp14:textId="77777777">
            <w:pPr>
              <w:rPr>
                <w:rFonts w:asciiTheme="majorBidi" w:hAnsiTheme="majorBidi" w:cstheme="majorBidi"/>
                <w:sz w:val="24"/>
                <w:szCs w:val="24"/>
              </w:rPr>
            </w:pPr>
          </w:p>
        </w:tc>
        <w:tc>
          <w:tcPr>
            <w:tcW w:w="851" w:type="dxa"/>
          </w:tcPr>
          <w:p w:rsidRPr="008873E9" w:rsidR="00A409D1" w:rsidP="007E2B7A" w:rsidRDefault="00A409D1" w14:paraId="6AFAB436" wp14:textId="77777777">
            <w:pPr>
              <w:rPr>
                <w:rFonts w:asciiTheme="majorBidi" w:hAnsiTheme="majorBidi" w:cstheme="majorBidi"/>
                <w:sz w:val="24"/>
                <w:szCs w:val="24"/>
              </w:rPr>
            </w:pPr>
          </w:p>
        </w:tc>
        <w:tc>
          <w:tcPr>
            <w:tcW w:w="850" w:type="dxa"/>
          </w:tcPr>
          <w:p w:rsidRPr="008873E9" w:rsidR="00A409D1" w:rsidP="007E2B7A" w:rsidRDefault="00A409D1" w14:paraId="042C5D41" wp14:textId="77777777">
            <w:pPr>
              <w:rPr>
                <w:rFonts w:asciiTheme="majorBidi" w:hAnsiTheme="majorBidi" w:cstheme="majorBidi"/>
                <w:sz w:val="24"/>
                <w:szCs w:val="24"/>
              </w:rPr>
            </w:pPr>
          </w:p>
        </w:tc>
      </w:tr>
      <w:tr xmlns:wp14="http://schemas.microsoft.com/office/word/2010/wordml" w:rsidRPr="008873E9" w:rsidR="00A409D1" w:rsidTr="00A409D1" w14:paraId="0A7F4242" wp14:textId="77777777">
        <w:trPr>
          <w:jc w:val="center"/>
          <w:cantSplit/>
        </w:trPr>
        <w:tc>
          <w:tcPr>
            <w:tcW w:w="5384" w:type="dxa"/>
          </w:tcPr>
          <w:p w:rsidRPr="008873E9" w:rsidR="00A409D1" w:rsidP="007E2B7A" w:rsidRDefault="00A409D1" w14:paraId="3636FDB1" wp14:textId="77777777">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tcPr>
          <w:p w:rsidRPr="008873E9" w:rsidR="00A409D1" w:rsidP="007E2B7A" w:rsidRDefault="00A409D1" w14:paraId="4D2E12B8" wp14:textId="77777777">
            <w:pPr>
              <w:rPr>
                <w:rFonts w:asciiTheme="majorBidi" w:hAnsiTheme="majorBidi" w:cstheme="majorBidi"/>
                <w:sz w:val="24"/>
                <w:szCs w:val="24"/>
              </w:rPr>
            </w:pPr>
          </w:p>
        </w:tc>
        <w:tc>
          <w:tcPr>
            <w:tcW w:w="851" w:type="dxa"/>
          </w:tcPr>
          <w:p w:rsidRPr="008873E9" w:rsidR="00A409D1" w:rsidP="007E2B7A" w:rsidRDefault="00A409D1" w14:paraId="308F224F" wp14:textId="77777777">
            <w:pPr>
              <w:rPr>
                <w:rFonts w:asciiTheme="majorBidi" w:hAnsiTheme="majorBidi" w:cstheme="majorBidi"/>
                <w:sz w:val="24"/>
                <w:szCs w:val="24"/>
              </w:rPr>
            </w:pPr>
          </w:p>
        </w:tc>
        <w:tc>
          <w:tcPr>
            <w:tcW w:w="708" w:type="dxa"/>
          </w:tcPr>
          <w:p w:rsidRPr="008873E9" w:rsidR="00A409D1" w:rsidP="007E2B7A" w:rsidRDefault="00A409D1" w14:paraId="5E6D6F63" wp14:textId="77777777">
            <w:pPr>
              <w:rPr>
                <w:rFonts w:asciiTheme="majorBidi" w:hAnsiTheme="majorBidi" w:cstheme="majorBidi"/>
                <w:sz w:val="24"/>
                <w:szCs w:val="24"/>
              </w:rPr>
            </w:pPr>
          </w:p>
        </w:tc>
        <w:tc>
          <w:tcPr>
            <w:tcW w:w="851" w:type="dxa"/>
          </w:tcPr>
          <w:p w:rsidRPr="008873E9" w:rsidR="00A409D1" w:rsidP="007E2B7A" w:rsidRDefault="00A409D1" w14:paraId="7B969857" wp14:textId="77777777">
            <w:pPr>
              <w:rPr>
                <w:rFonts w:asciiTheme="majorBidi" w:hAnsiTheme="majorBidi" w:cstheme="majorBidi"/>
                <w:sz w:val="24"/>
                <w:szCs w:val="24"/>
              </w:rPr>
            </w:pPr>
          </w:p>
        </w:tc>
        <w:tc>
          <w:tcPr>
            <w:tcW w:w="850" w:type="dxa"/>
          </w:tcPr>
          <w:p w:rsidRPr="008873E9" w:rsidR="00A409D1" w:rsidP="007E2B7A" w:rsidRDefault="00A409D1" w14:paraId="0FE634FD" wp14:textId="77777777">
            <w:pPr>
              <w:rPr>
                <w:rFonts w:asciiTheme="majorBidi" w:hAnsiTheme="majorBidi" w:cstheme="majorBidi"/>
                <w:sz w:val="24"/>
                <w:szCs w:val="24"/>
              </w:rPr>
            </w:pPr>
          </w:p>
        </w:tc>
      </w:tr>
      <w:tr xmlns:wp14="http://schemas.microsoft.com/office/word/2010/wordml" w:rsidRPr="008873E9" w:rsidR="00A409D1" w:rsidTr="00A409D1" w14:paraId="11138046" wp14:textId="77777777">
        <w:trPr>
          <w:jc w:val="center"/>
          <w:cantSplit/>
        </w:trPr>
        <w:tc>
          <w:tcPr>
            <w:tcW w:w="5384" w:type="dxa"/>
          </w:tcPr>
          <w:p w:rsidRPr="008873E9" w:rsidR="00A409D1" w:rsidP="007E2B7A" w:rsidRDefault="00A409D1" w14:paraId="492B69EC" wp14:textId="77777777">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tcPr>
          <w:p w:rsidRPr="008873E9" w:rsidR="00A409D1" w:rsidP="007E2B7A" w:rsidRDefault="00A409D1" w14:paraId="62A1F980" wp14:textId="77777777">
            <w:pPr>
              <w:rPr>
                <w:rFonts w:asciiTheme="majorBidi" w:hAnsiTheme="majorBidi" w:cstheme="majorBidi"/>
                <w:sz w:val="24"/>
                <w:szCs w:val="24"/>
              </w:rPr>
            </w:pPr>
          </w:p>
        </w:tc>
        <w:tc>
          <w:tcPr>
            <w:tcW w:w="851" w:type="dxa"/>
          </w:tcPr>
          <w:p w:rsidRPr="008873E9" w:rsidR="00A409D1" w:rsidP="007E2B7A" w:rsidRDefault="00A409D1" w14:paraId="300079F4" wp14:textId="77777777">
            <w:pPr>
              <w:rPr>
                <w:rFonts w:asciiTheme="majorBidi" w:hAnsiTheme="majorBidi" w:cstheme="majorBidi"/>
                <w:sz w:val="24"/>
                <w:szCs w:val="24"/>
              </w:rPr>
            </w:pPr>
          </w:p>
        </w:tc>
        <w:tc>
          <w:tcPr>
            <w:tcW w:w="708" w:type="dxa"/>
          </w:tcPr>
          <w:p w:rsidRPr="008873E9" w:rsidR="00A409D1" w:rsidP="007E2B7A" w:rsidRDefault="00A409D1" w14:paraId="299D8616" wp14:textId="77777777">
            <w:pPr>
              <w:rPr>
                <w:rFonts w:asciiTheme="majorBidi" w:hAnsiTheme="majorBidi" w:cstheme="majorBidi"/>
                <w:sz w:val="24"/>
                <w:szCs w:val="24"/>
              </w:rPr>
            </w:pPr>
          </w:p>
        </w:tc>
        <w:tc>
          <w:tcPr>
            <w:tcW w:w="851" w:type="dxa"/>
          </w:tcPr>
          <w:p w:rsidRPr="008873E9" w:rsidR="00A409D1" w:rsidP="007E2B7A" w:rsidRDefault="00A409D1" w14:paraId="491D2769" wp14:textId="77777777">
            <w:pPr>
              <w:rPr>
                <w:rFonts w:asciiTheme="majorBidi" w:hAnsiTheme="majorBidi" w:cstheme="majorBidi"/>
                <w:sz w:val="24"/>
                <w:szCs w:val="24"/>
              </w:rPr>
            </w:pPr>
          </w:p>
        </w:tc>
        <w:tc>
          <w:tcPr>
            <w:tcW w:w="850" w:type="dxa"/>
          </w:tcPr>
          <w:p w:rsidRPr="008873E9" w:rsidR="00A409D1" w:rsidP="007E2B7A" w:rsidRDefault="00A409D1" w14:paraId="6F5CD9ED" wp14:textId="77777777">
            <w:pPr>
              <w:rPr>
                <w:rFonts w:asciiTheme="majorBidi" w:hAnsiTheme="majorBidi" w:cstheme="majorBidi"/>
                <w:sz w:val="24"/>
                <w:szCs w:val="24"/>
              </w:rPr>
            </w:pPr>
          </w:p>
        </w:tc>
      </w:tr>
      <w:tr xmlns:wp14="http://schemas.microsoft.com/office/word/2010/wordml" w:rsidRPr="008873E9" w:rsidR="00A409D1" w:rsidTr="00A409D1" w14:paraId="7232A44D" wp14:textId="77777777">
        <w:trPr>
          <w:jc w:val="center"/>
          <w:cantSplit/>
        </w:trPr>
        <w:tc>
          <w:tcPr>
            <w:tcW w:w="5384" w:type="dxa"/>
          </w:tcPr>
          <w:p w:rsidRPr="008873E9" w:rsidR="00A409D1" w:rsidP="007E2B7A" w:rsidRDefault="00A409D1" w14:paraId="44296638" wp14:textId="77777777">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tcPr>
          <w:p w:rsidRPr="008873E9" w:rsidR="00A409D1" w:rsidP="007E2B7A" w:rsidRDefault="00A409D1" w14:paraId="4EF7FBD7" wp14:textId="77777777">
            <w:pPr>
              <w:rPr>
                <w:rFonts w:asciiTheme="majorBidi" w:hAnsiTheme="majorBidi" w:cstheme="majorBidi"/>
                <w:sz w:val="24"/>
                <w:szCs w:val="24"/>
              </w:rPr>
            </w:pPr>
          </w:p>
        </w:tc>
        <w:tc>
          <w:tcPr>
            <w:tcW w:w="851" w:type="dxa"/>
          </w:tcPr>
          <w:p w:rsidRPr="008873E9" w:rsidR="00A409D1" w:rsidP="007E2B7A" w:rsidRDefault="00A409D1" w14:paraId="740C982E" wp14:textId="77777777">
            <w:pPr>
              <w:rPr>
                <w:rFonts w:asciiTheme="majorBidi" w:hAnsiTheme="majorBidi" w:cstheme="majorBidi"/>
                <w:sz w:val="24"/>
                <w:szCs w:val="24"/>
              </w:rPr>
            </w:pPr>
          </w:p>
        </w:tc>
        <w:tc>
          <w:tcPr>
            <w:tcW w:w="708" w:type="dxa"/>
          </w:tcPr>
          <w:p w:rsidRPr="008873E9" w:rsidR="00A409D1" w:rsidP="007E2B7A" w:rsidRDefault="00A409D1" w14:paraId="15C78039" wp14:textId="77777777">
            <w:pPr>
              <w:rPr>
                <w:rFonts w:asciiTheme="majorBidi" w:hAnsiTheme="majorBidi" w:cstheme="majorBidi"/>
                <w:sz w:val="24"/>
                <w:szCs w:val="24"/>
              </w:rPr>
            </w:pPr>
          </w:p>
        </w:tc>
        <w:tc>
          <w:tcPr>
            <w:tcW w:w="851" w:type="dxa"/>
          </w:tcPr>
          <w:p w:rsidRPr="008873E9" w:rsidR="00A409D1" w:rsidP="007E2B7A" w:rsidRDefault="00A409D1" w14:paraId="527D639D" wp14:textId="77777777">
            <w:pPr>
              <w:rPr>
                <w:rFonts w:asciiTheme="majorBidi" w:hAnsiTheme="majorBidi" w:cstheme="majorBidi"/>
                <w:sz w:val="24"/>
                <w:szCs w:val="24"/>
              </w:rPr>
            </w:pPr>
          </w:p>
        </w:tc>
        <w:tc>
          <w:tcPr>
            <w:tcW w:w="850" w:type="dxa"/>
          </w:tcPr>
          <w:p w:rsidRPr="008873E9" w:rsidR="00A409D1" w:rsidP="007E2B7A" w:rsidRDefault="00A409D1" w14:paraId="5101B52C" wp14:textId="77777777">
            <w:pPr>
              <w:rPr>
                <w:rFonts w:asciiTheme="majorBidi" w:hAnsiTheme="majorBidi" w:cstheme="majorBidi"/>
                <w:sz w:val="24"/>
                <w:szCs w:val="24"/>
              </w:rPr>
            </w:pPr>
          </w:p>
        </w:tc>
      </w:tr>
      <w:tr xmlns:wp14="http://schemas.microsoft.com/office/word/2010/wordml" w:rsidRPr="008873E9" w:rsidR="00A409D1" w:rsidTr="00A409D1" w14:paraId="44811178" wp14:textId="77777777">
        <w:trPr>
          <w:jc w:val="center"/>
          <w:cantSplit/>
        </w:trPr>
        <w:tc>
          <w:tcPr>
            <w:tcW w:w="5384" w:type="dxa"/>
          </w:tcPr>
          <w:p w:rsidRPr="00162690" w:rsidR="00A409D1" w:rsidP="007E2B7A" w:rsidRDefault="00A409D1" w14:paraId="613B870D" wp14:textId="77777777">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tcPr>
          <w:p w:rsidRPr="008873E9" w:rsidR="00A409D1" w:rsidP="007E2B7A" w:rsidRDefault="00A409D1" w14:paraId="3C8EC45C" wp14:textId="77777777">
            <w:pPr>
              <w:rPr>
                <w:rFonts w:asciiTheme="majorBidi" w:hAnsiTheme="majorBidi" w:cstheme="majorBidi"/>
                <w:sz w:val="24"/>
                <w:szCs w:val="24"/>
              </w:rPr>
            </w:pPr>
          </w:p>
        </w:tc>
        <w:tc>
          <w:tcPr>
            <w:tcW w:w="851" w:type="dxa"/>
          </w:tcPr>
          <w:p w:rsidRPr="008873E9" w:rsidR="00A409D1" w:rsidP="007E2B7A" w:rsidRDefault="00A409D1" w14:paraId="326DC100" wp14:textId="77777777">
            <w:pPr>
              <w:rPr>
                <w:rFonts w:asciiTheme="majorBidi" w:hAnsiTheme="majorBidi" w:cstheme="majorBidi"/>
                <w:sz w:val="24"/>
                <w:szCs w:val="24"/>
              </w:rPr>
            </w:pPr>
          </w:p>
        </w:tc>
        <w:tc>
          <w:tcPr>
            <w:tcW w:w="708" w:type="dxa"/>
          </w:tcPr>
          <w:p w:rsidRPr="008873E9" w:rsidR="00A409D1" w:rsidP="007E2B7A" w:rsidRDefault="00A409D1" w14:paraId="0A821549" wp14:textId="77777777">
            <w:pPr>
              <w:rPr>
                <w:rFonts w:asciiTheme="majorBidi" w:hAnsiTheme="majorBidi" w:cstheme="majorBidi"/>
                <w:sz w:val="24"/>
                <w:szCs w:val="24"/>
              </w:rPr>
            </w:pPr>
          </w:p>
        </w:tc>
        <w:tc>
          <w:tcPr>
            <w:tcW w:w="851" w:type="dxa"/>
          </w:tcPr>
          <w:p w:rsidRPr="008873E9" w:rsidR="00A409D1" w:rsidP="007E2B7A" w:rsidRDefault="00A409D1" w14:paraId="66FDCF4E" wp14:textId="77777777">
            <w:pPr>
              <w:rPr>
                <w:rFonts w:asciiTheme="majorBidi" w:hAnsiTheme="majorBidi" w:cstheme="majorBidi"/>
                <w:sz w:val="24"/>
                <w:szCs w:val="24"/>
              </w:rPr>
            </w:pPr>
          </w:p>
        </w:tc>
        <w:tc>
          <w:tcPr>
            <w:tcW w:w="850" w:type="dxa"/>
          </w:tcPr>
          <w:p w:rsidRPr="008873E9" w:rsidR="00A409D1" w:rsidP="007E2B7A" w:rsidRDefault="00A409D1" w14:paraId="3BEE236D" wp14:textId="77777777">
            <w:pPr>
              <w:rPr>
                <w:rFonts w:asciiTheme="majorBidi" w:hAnsiTheme="majorBidi" w:cstheme="majorBidi"/>
                <w:sz w:val="24"/>
                <w:szCs w:val="24"/>
              </w:rPr>
            </w:pPr>
          </w:p>
        </w:tc>
      </w:tr>
      <w:tr xmlns:wp14="http://schemas.microsoft.com/office/word/2010/wordml" w:rsidRPr="008873E9" w:rsidR="00A409D1" w:rsidTr="00A409D1" w14:paraId="33E5D7F8" wp14:textId="77777777">
        <w:trPr>
          <w:jc w:val="center"/>
          <w:cantSplit/>
        </w:trPr>
        <w:tc>
          <w:tcPr>
            <w:tcW w:w="5384" w:type="dxa"/>
            <w:vAlign w:val="center"/>
          </w:tcPr>
          <w:p w:rsidRPr="00162690" w:rsidR="00A409D1" w:rsidP="007E2B7A" w:rsidRDefault="00A409D1" w14:paraId="6E038FB7" wp14:textId="77777777">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tcPr>
          <w:p w:rsidRPr="008873E9" w:rsidR="00A409D1" w:rsidP="007E2B7A" w:rsidRDefault="00A409D1" w14:paraId="0CCC0888" wp14:textId="77777777">
            <w:pPr>
              <w:rPr>
                <w:rFonts w:asciiTheme="majorBidi" w:hAnsiTheme="majorBidi" w:cstheme="majorBidi"/>
                <w:sz w:val="24"/>
                <w:szCs w:val="24"/>
              </w:rPr>
            </w:pPr>
          </w:p>
        </w:tc>
        <w:tc>
          <w:tcPr>
            <w:tcW w:w="851" w:type="dxa"/>
          </w:tcPr>
          <w:p w:rsidRPr="008873E9" w:rsidR="00A409D1" w:rsidP="007E2B7A" w:rsidRDefault="00A409D1" w14:paraId="4A990D24" wp14:textId="77777777">
            <w:pPr>
              <w:rPr>
                <w:rFonts w:asciiTheme="majorBidi" w:hAnsiTheme="majorBidi" w:cstheme="majorBidi"/>
                <w:sz w:val="24"/>
                <w:szCs w:val="24"/>
              </w:rPr>
            </w:pPr>
          </w:p>
        </w:tc>
        <w:tc>
          <w:tcPr>
            <w:tcW w:w="708" w:type="dxa"/>
          </w:tcPr>
          <w:p w:rsidRPr="008873E9" w:rsidR="00A409D1" w:rsidP="007E2B7A" w:rsidRDefault="00A409D1" w14:paraId="603CC4DB" wp14:textId="77777777">
            <w:pPr>
              <w:rPr>
                <w:rFonts w:asciiTheme="majorBidi" w:hAnsiTheme="majorBidi" w:cstheme="majorBidi"/>
                <w:sz w:val="24"/>
                <w:szCs w:val="24"/>
              </w:rPr>
            </w:pPr>
          </w:p>
        </w:tc>
        <w:tc>
          <w:tcPr>
            <w:tcW w:w="851" w:type="dxa"/>
          </w:tcPr>
          <w:p w:rsidRPr="008873E9" w:rsidR="00A409D1" w:rsidP="007E2B7A" w:rsidRDefault="00A409D1" w14:paraId="5BAD3425" wp14:textId="77777777">
            <w:pPr>
              <w:rPr>
                <w:rFonts w:asciiTheme="majorBidi" w:hAnsiTheme="majorBidi" w:cstheme="majorBidi"/>
                <w:sz w:val="24"/>
                <w:szCs w:val="24"/>
              </w:rPr>
            </w:pPr>
          </w:p>
        </w:tc>
        <w:tc>
          <w:tcPr>
            <w:tcW w:w="850" w:type="dxa"/>
          </w:tcPr>
          <w:p w:rsidRPr="008873E9" w:rsidR="00A409D1" w:rsidP="007E2B7A" w:rsidRDefault="00A409D1" w14:paraId="0C7D08AC" wp14:textId="77777777">
            <w:pPr>
              <w:rPr>
                <w:rFonts w:asciiTheme="majorBidi" w:hAnsiTheme="majorBidi" w:cstheme="majorBidi"/>
                <w:sz w:val="24"/>
                <w:szCs w:val="24"/>
              </w:rPr>
            </w:pPr>
          </w:p>
        </w:tc>
      </w:tr>
      <w:tr xmlns:wp14="http://schemas.microsoft.com/office/word/2010/wordml" w:rsidRPr="008873E9" w:rsidR="00A409D1" w:rsidTr="00A409D1" w14:paraId="64B1E9B2" wp14:textId="77777777">
        <w:trPr>
          <w:jc w:val="center"/>
          <w:cantSplit/>
        </w:trPr>
        <w:tc>
          <w:tcPr>
            <w:tcW w:w="5384" w:type="dxa"/>
          </w:tcPr>
          <w:p w:rsidRPr="008873E9" w:rsidR="00A409D1" w:rsidP="007E2B7A" w:rsidRDefault="00A409D1" w14:paraId="04421166" wp14:textId="77777777">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tcPr>
          <w:p w:rsidRPr="008873E9" w:rsidR="00A409D1" w:rsidP="007E2B7A" w:rsidRDefault="00A409D1" w14:paraId="37A31054" wp14:textId="77777777">
            <w:pPr>
              <w:rPr>
                <w:rFonts w:asciiTheme="majorBidi" w:hAnsiTheme="majorBidi" w:cstheme="majorBidi"/>
                <w:sz w:val="24"/>
                <w:szCs w:val="24"/>
              </w:rPr>
            </w:pPr>
          </w:p>
        </w:tc>
        <w:tc>
          <w:tcPr>
            <w:tcW w:w="851" w:type="dxa"/>
          </w:tcPr>
          <w:p w:rsidRPr="008873E9" w:rsidR="00A409D1" w:rsidP="007E2B7A" w:rsidRDefault="00A409D1" w14:paraId="7DC8C081" wp14:textId="77777777">
            <w:pPr>
              <w:rPr>
                <w:rFonts w:asciiTheme="majorBidi" w:hAnsiTheme="majorBidi" w:cstheme="majorBidi"/>
                <w:sz w:val="24"/>
                <w:szCs w:val="24"/>
              </w:rPr>
            </w:pPr>
          </w:p>
        </w:tc>
        <w:tc>
          <w:tcPr>
            <w:tcW w:w="708" w:type="dxa"/>
          </w:tcPr>
          <w:p w:rsidRPr="008873E9" w:rsidR="00A409D1" w:rsidP="007E2B7A" w:rsidRDefault="00A409D1" w14:paraId="0477E574" wp14:textId="77777777">
            <w:pPr>
              <w:rPr>
                <w:rFonts w:asciiTheme="majorBidi" w:hAnsiTheme="majorBidi" w:cstheme="majorBidi"/>
                <w:sz w:val="24"/>
                <w:szCs w:val="24"/>
              </w:rPr>
            </w:pPr>
          </w:p>
        </w:tc>
        <w:tc>
          <w:tcPr>
            <w:tcW w:w="851" w:type="dxa"/>
          </w:tcPr>
          <w:p w:rsidRPr="008873E9" w:rsidR="00A409D1" w:rsidP="007E2B7A" w:rsidRDefault="00A409D1" w14:paraId="3FD9042A" wp14:textId="77777777">
            <w:pPr>
              <w:rPr>
                <w:rFonts w:asciiTheme="majorBidi" w:hAnsiTheme="majorBidi" w:cstheme="majorBidi"/>
                <w:sz w:val="24"/>
                <w:szCs w:val="24"/>
              </w:rPr>
            </w:pPr>
          </w:p>
        </w:tc>
        <w:tc>
          <w:tcPr>
            <w:tcW w:w="850" w:type="dxa"/>
          </w:tcPr>
          <w:p w:rsidRPr="008873E9" w:rsidR="00A409D1" w:rsidP="007E2B7A" w:rsidRDefault="00A409D1" w14:paraId="052D4810" wp14:textId="77777777">
            <w:pPr>
              <w:rPr>
                <w:rFonts w:asciiTheme="majorBidi" w:hAnsiTheme="majorBidi" w:cstheme="majorBidi"/>
                <w:sz w:val="24"/>
                <w:szCs w:val="24"/>
              </w:rPr>
            </w:pPr>
          </w:p>
        </w:tc>
      </w:tr>
      <w:tr xmlns:wp14="http://schemas.microsoft.com/office/word/2010/wordml" w:rsidRPr="008873E9" w:rsidR="00A409D1" w:rsidTr="00A409D1" w14:paraId="7D33299F" wp14:textId="77777777">
        <w:trPr>
          <w:jc w:val="center"/>
          <w:cantSplit/>
        </w:trPr>
        <w:tc>
          <w:tcPr>
            <w:tcW w:w="5384" w:type="dxa"/>
          </w:tcPr>
          <w:p w:rsidRPr="008873E9" w:rsidR="00A409D1" w:rsidP="007E2B7A" w:rsidRDefault="00A409D1" w14:paraId="06604420" wp14:textId="77777777">
            <w:pPr>
              <w:rPr>
                <w:rFonts w:asciiTheme="majorBidi" w:hAnsiTheme="majorBidi" w:cstheme="majorBidi"/>
                <w:sz w:val="24"/>
                <w:szCs w:val="24"/>
              </w:rPr>
            </w:pPr>
            <w:r w:rsidRPr="008873E9">
              <w:rPr>
                <w:rFonts w:asciiTheme="majorBidi" w:hAnsiTheme="majorBidi" w:cstheme="majorBidi"/>
                <w:sz w:val="24"/>
                <w:szCs w:val="24"/>
              </w:rPr>
              <w:t>L’expérience globale avec la fonction RH est positive</w:t>
            </w:r>
          </w:p>
        </w:tc>
        <w:tc>
          <w:tcPr>
            <w:tcW w:w="850" w:type="dxa"/>
          </w:tcPr>
          <w:p w:rsidRPr="008873E9" w:rsidR="00A409D1" w:rsidP="007E2B7A" w:rsidRDefault="00A409D1" w14:paraId="62D3F89E" wp14:textId="77777777">
            <w:pPr>
              <w:rPr>
                <w:rFonts w:asciiTheme="majorBidi" w:hAnsiTheme="majorBidi" w:cstheme="majorBidi"/>
                <w:sz w:val="24"/>
                <w:szCs w:val="24"/>
              </w:rPr>
            </w:pPr>
          </w:p>
        </w:tc>
        <w:tc>
          <w:tcPr>
            <w:tcW w:w="851" w:type="dxa"/>
          </w:tcPr>
          <w:p w:rsidRPr="008873E9" w:rsidR="00A409D1" w:rsidP="007E2B7A" w:rsidRDefault="00A409D1" w14:paraId="2780AF0D" wp14:textId="77777777">
            <w:pPr>
              <w:rPr>
                <w:rFonts w:asciiTheme="majorBidi" w:hAnsiTheme="majorBidi" w:cstheme="majorBidi"/>
                <w:sz w:val="24"/>
                <w:szCs w:val="24"/>
              </w:rPr>
            </w:pPr>
          </w:p>
        </w:tc>
        <w:tc>
          <w:tcPr>
            <w:tcW w:w="708" w:type="dxa"/>
          </w:tcPr>
          <w:p w:rsidRPr="008873E9" w:rsidR="00A409D1" w:rsidP="007E2B7A" w:rsidRDefault="00A409D1" w14:paraId="46FC4A0D" wp14:textId="77777777">
            <w:pPr>
              <w:rPr>
                <w:rFonts w:asciiTheme="majorBidi" w:hAnsiTheme="majorBidi" w:cstheme="majorBidi"/>
                <w:sz w:val="24"/>
                <w:szCs w:val="24"/>
              </w:rPr>
            </w:pPr>
          </w:p>
        </w:tc>
        <w:tc>
          <w:tcPr>
            <w:tcW w:w="851" w:type="dxa"/>
          </w:tcPr>
          <w:p w:rsidRPr="008873E9" w:rsidR="00A409D1" w:rsidP="007E2B7A" w:rsidRDefault="00A409D1" w14:paraId="4DC2ECC6" wp14:textId="77777777">
            <w:pPr>
              <w:rPr>
                <w:rFonts w:asciiTheme="majorBidi" w:hAnsiTheme="majorBidi" w:cstheme="majorBidi"/>
                <w:sz w:val="24"/>
                <w:szCs w:val="24"/>
              </w:rPr>
            </w:pPr>
          </w:p>
        </w:tc>
        <w:tc>
          <w:tcPr>
            <w:tcW w:w="850" w:type="dxa"/>
          </w:tcPr>
          <w:p w:rsidRPr="008873E9" w:rsidR="00A409D1" w:rsidP="007E2B7A" w:rsidRDefault="00A409D1" w14:paraId="79796693" wp14:textId="77777777">
            <w:pPr>
              <w:rPr>
                <w:rFonts w:asciiTheme="majorBidi" w:hAnsiTheme="majorBidi" w:cstheme="majorBidi"/>
                <w:sz w:val="24"/>
                <w:szCs w:val="24"/>
              </w:rPr>
            </w:pPr>
          </w:p>
        </w:tc>
      </w:tr>
      <w:tr xmlns:wp14="http://schemas.microsoft.com/office/word/2010/wordml" w:rsidRPr="008873E9" w:rsidR="00A409D1" w:rsidTr="00A409D1" w14:paraId="5FA6EE05" wp14:textId="77777777">
        <w:trPr>
          <w:jc w:val="center"/>
          <w:cantSplit/>
        </w:trPr>
        <w:tc>
          <w:tcPr>
            <w:tcW w:w="5384" w:type="dxa"/>
          </w:tcPr>
          <w:p w:rsidRPr="008873E9" w:rsidR="00A409D1" w:rsidP="007E2B7A" w:rsidRDefault="00A409D1" w14:paraId="2F81201E" wp14:textId="77777777">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Pr="008873E9" w:rsidR="00A409D1" w:rsidP="007E2B7A" w:rsidRDefault="00A409D1" w14:paraId="47297C67" wp14:textId="77777777">
            <w:pPr>
              <w:rPr>
                <w:rFonts w:asciiTheme="majorBidi" w:hAnsiTheme="majorBidi" w:cstheme="majorBidi"/>
                <w:sz w:val="24"/>
                <w:szCs w:val="24"/>
              </w:rPr>
            </w:pPr>
          </w:p>
        </w:tc>
        <w:tc>
          <w:tcPr>
            <w:tcW w:w="851" w:type="dxa"/>
          </w:tcPr>
          <w:p w:rsidRPr="008873E9" w:rsidR="00A409D1" w:rsidP="007E2B7A" w:rsidRDefault="00A409D1" w14:paraId="048740F3" wp14:textId="77777777">
            <w:pPr>
              <w:rPr>
                <w:rFonts w:asciiTheme="majorBidi" w:hAnsiTheme="majorBidi" w:cstheme="majorBidi"/>
                <w:sz w:val="24"/>
                <w:szCs w:val="24"/>
              </w:rPr>
            </w:pPr>
          </w:p>
        </w:tc>
        <w:tc>
          <w:tcPr>
            <w:tcW w:w="708" w:type="dxa"/>
          </w:tcPr>
          <w:p w:rsidRPr="008873E9" w:rsidR="00A409D1" w:rsidP="007E2B7A" w:rsidRDefault="00A409D1" w14:paraId="51371A77" wp14:textId="77777777">
            <w:pPr>
              <w:rPr>
                <w:rFonts w:asciiTheme="majorBidi" w:hAnsiTheme="majorBidi" w:cstheme="majorBidi"/>
                <w:sz w:val="24"/>
                <w:szCs w:val="24"/>
              </w:rPr>
            </w:pPr>
          </w:p>
        </w:tc>
        <w:tc>
          <w:tcPr>
            <w:tcW w:w="851" w:type="dxa"/>
          </w:tcPr>
          <w:p w:rsidRPr="008873E9" w:rsidR="00A409D1" w:rsidP="007E2B7A" w:rsidRDefault="00A409D1" w14:paraId="732434A0" wp14:textId="77777777">
            <w:pPr>
              <w:rPr>
                <w:rFonts w:asciiTheme="majorBidi" w:hAnsiTheme="majorBidi" w:cstheme="majorBidi"/>
                <w:sz w:val="24"/>
                <w:szCs w:val="24"/>
              </w:rPr>
            </w:pPr>
          </w:p>
        </w:tc>
        <w:tc>
          <w:tcPr>
            <w:tcW w:w="850" w:type="dxa"/>
          </w:tcPr>
          <w:p w:rsidRPr="008873E9" w:rsidR="00A409D1" w:rsidP="007E2B7A" w:rsidRDefault="00A409D1" w14:paraId="2328BB07" wp14:textId="77777777">
            <w:pPr>
              <w:rPr>
                <w:rFonts w:asciiTheme="majorBidi" w:hAnsiTheme="majorBidi" w:cstheme="majorBidi"/>
                <w:sz w:val="24"/>
                <w:szCs w:val="24"/>
              </w:rPr>
            </w:pPr>
          </w:p>
        </w:tc>
      </w:tr>
      <w:tr xmlns:wp14="http://schemas.microsoft.com/office/word/2010/wordml" w:rsidRPr="008873E9" w:rsidR="00A409D1" w:rsidTr="00A409D1" w14:paraId="3366B349" wp14:textId="77777777">
        <w:trPr>
          <w:jc w:val="center"/>
          <w:cantSplit/>
        </w:trPr>
        <w:tc>
          <w:tcPr>
            <w:tcW w:w="5384" w:type="dxa"/>
          </w:tcPr>
          <w:p w:rsidRPr="008873E9" w:rsidR="00A409D1" w:rsidP="007E2B7A" w:rsidRDefault="00A409D1" w14:paraId="7A0FD402" wp14:textId="77777777">
            <w:pPr>
              <w:rPr>
                <w:rFonts w:asciiTheme="majorBidi" w:hAnsiTheme="majorBidi" w:cstheme="majorBidi"/>
                <w:sz w:val="24"/>
                <w:szCs w:val="24"/>
              </w:rPr>
            </w:pPr>
            <w:r w:rsidRPr="008873E9">
              <w:rPr>
                <w:rFonts w:asciiTheme="majorBidi" w:hAnsiTheme="majorBidi" w:cstheme="majorBidi"/>
                <w:sz w:val="24"/>
                <w:szCs w:val="24"/>
              </w:rPr>
              <w:t xml:space="preserve">La digitalisation contribuer à améliorer </w:t>
            </w:r>
            <w:r>
              <w:rPr>
                <w:rFonts w:asciiTheme="majorBidi" w:hAnsiTheme="majorBidi" w:cstheme="majorBidi"/>
                <w:sz w:val="24"/>
                <w:szCs w:val="24"/>
              </w:rPr>
              <w:t>la performance de la</w:t>
            </w:r>
            <w:r w:rsidRPr="008873E9">
              <w:rPr>
                <w:rFonts w:asciiTheme="majorBidi" w:hAnsiTheme="majorBidi" w:cstheme="majorBidi"/>
                <w:sz w:val="24"/>
                <w:szCs w:val="24"/>
              </w:rPr>
              <w:t xml:space="preserve"> </w:t>
            </w:r>
            <w:r>
              <w:rPr>
                <w:rFonts w:asciiTheme="majorBidi" w:hAnsiTheme="majorBidi" w:cstheme="majorBidi"/>
                <w:sz w:val="24"/>
                <w:szCs w:val="24"/>
              </w:rPr>
              <w:t>D</w:t>
            </w:r>
            <w:r w:rsidRPr="008873E9">
              <w:rPr>
                <w:rFonts w:asciiTheme="majorBidi" w:hAnsiTheme="majorBidi" w:cstheme="majorBidi"/>
                <w:sz w:val="24"/>
                <w:szCs w:val="24"/>
              </w:rPr>
              <w:t>RH</w:t>
            </w:r>
          </w:p>
        </w:tc>
        <w:tc>
          <w:tcPr>
            <w:tcW w:w="850" w:type="dxa"/>
          </w:tcPr>
          <w:p w:rsidRPr="008873E9" w:rsidR="00A409D1" w:rsidP="007E2B7A" w:rsidRDefault="00A409D1" w14:paraId="256AC6DA" wp14:textId="77777777">
            <w:pPr>
              <w:rPr>
                <w:rFonts w:asciiTheme="majorBidi" w:hAnsiTheme="majorBidi" w:cstheme="majorBidi"/>
                <w:sz w:val="24"/>
                <w:szCs w:val="24"/>
              </w:rPr>
            </w:pPr>
          </w:p>
        </w:tc>
        <w:tc>
          <w:tcPr>
            <w:tcW w:w="851" w:type="dxa"/>
          </w:tcPr>
          <w:p w:rsidRPr="008873E9" w:rsidR="00A409D1" w:rsidP="007E2B7A" w:rsidRDefault="00A409D1" w14:paraId="38AA98D6" wp14:textId="77777777">
            <w:pPr>
              <w:rPr>
                <w:rFonts w:asciiTheme="majorBidi" w:hAnsiTheme="majorBidi" w:cstheme="majorBidi"/>
                <w:sz w:val="24"/>
                <w:szCs w:val="24"/>
              </w:rPr>
            </w:pPr>
          </w:p>
        </w:tc>
        <w:tc>
          <w:tcPr>
            <w:tcW w:w="708" w:type="dxa"/>
          </w:tcPr>
          <w:p w:rsidRPr="008873E9" w:rsidR="00A409D1" w:rsidP="007E2B7A" w:rsidRDefault="00A409D1" w14:paraId="665A1408" wp14:textId="77777777">
            <w:pPr>
              <w:rPr>
                <w:rFonts w:asciiTheme="majorBidi" w:hAnsiTheme="majorBidi" w:cstheme="majorBidi"/>
                <w:sz w:val="24"/>
                <w:szCs w:val="24"/>
              </w:rPr>
            </w:pPr>
          </w:p>
        </w:tc>
        <w:tc>
          <w:tcPr>
            <w:tcW w:w="851" w:type="dxa"/>
          </w:tcPr>
          <w:p w:rsidRPr="008873E9" w:rsidR="00A409D1" w:rsidP="007E2B7A" w:rsidRDefault="00A409D1" w14:paraId="71049383" wp14:textId="77777777">
            <w:pPr>
              <w:rPr>
                <w:rFonts w:asciiTheme="majorBidi" w:hAnsiTheme="majorBidi" w:cstheme="majorBidi"/>
                <w:sz w:val="24"/>
                <w:szCs w:val="24"/>
              </w:rPr>
            </w:pPr>
          </w:p>
        </w:tc>
        <w:tc>
          <w:tcPr>
            <w:tcW w:w="850" w:type="dxa"/>
          </w:tcPr>
          <w:p w:rsidRPr="008873E9" w:rsidR="00A409D1" w:rsidP="007E2B7A" w:rsidRDefault="00A409D1" w14:paraId="4D16AC41" wp14:textId="77777777">
            <w:pPr>
              <w:rPr>
                <w:rFonts w:asciiTheme="majorBidi" w:hAnsiTheme="majorBidi" w:cstheme="majorBidi"/>
                <w:sz w:val="24"/>
                <w:szCs w:val="24"/>
              </w:rPr>
            </w:pPr>
          </w:p>
        </w:tc>
      </w:tr>
      <w:tr xmlns:wp14="http://schemas.microsoft.com/office/word/2010/wordml" w:rsidRPr="008873E9" w:rsidR="00A409D1" w:rsidTr="00A409D1" w14:paraId="4B1D63F5" wp14:textId="77777777">
        <w:trPr>
          <w:trHeight w:val="347"/>
          <w:jc w:val="center"/>
          <w:cantSplit/>
        </w:trPr>
        <w:tc>
          <w:tcPr>
            <w:tcW w:w="5384" w:type="dxa"/>
            <w:vAlign w:val="center"/>
          </w:tcPr>
          <w:p w:rsidRPr="00162690" w:rsidR="00A409D1" w:rsidP="007E2B7A" w:rsidRDefault="00A409D1" w14:paraId="5B9BF0E2" wp14:textId="77777777">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tcPr>
          <w:p w:rsidRPr="008873E9" w:rsidR="00A409D1" w:rsidP="007E2B7A" w:rsidRDefault="00A409D1" w14:paraId="12A4EA11" wp14:textId="77777777">
            <w:pPr>
              <w:rPr>
                <w:rFonts w:asciiTheme="majorBidi" w:hAnsiTheme="majorBidi" w:cstheme="majorBidi"/>
                <w:sz w:val="24"/>
                <w:szCs w:val="24"/>
              </w:rPr>
            </w:pPr>
          </w:p>
        </w:tc>
        <w:tc>
          <w:tcPr>
            <w:tcW w:w="851" w:type="dxa"/>
          </w:tcPr>
          <w:p w:rsidRPr="008873E9" w:rsidR="00A409D1" w:rsidP="007E2B7A" w:rsidRDefault="00A409D1" w14:paraId="5A1EA135" wp14:textId="77777777">
            <w:pPr>
              <w:rPr>
                <w:rFonts w:asciiTheme="majorBidi" w:hAnsiTheme="majorBidi" w:cstheme="majorBidi"/>
                <w:sz w:val="24"/>
                <w:szCs w:val="24"/>
              </w:rPr>
            </w:pPr>
          </w:p>
        </w:tc>
        <w:tc>
          <w:tcPr>
            <w:tcW w:w="708" w:type="dxa"/>
          </w:tcPr>
          <w:p w:rsidRPr="008873E9" w:rsidR="00A409D1" w:rsidP="007E2B7A" w:rsidRDefault="00A409D1" w14:paraId="58717D39" wp14:textId="77777777">
            <w:pPr>
              <w:rPr>
                <w:rFonts w:asciiTheme="majorBidi" w:hAnsiTheme="majorBidi" w:cstheme="majorBidi"/>
                <w:sz w:val="24"/>
                <w:szCs w:val="24"/>
              </w:rPr>
            </w:pPr>
          </w:p>
        </w:tc>
        <w:tc>
          <w:tcPr>
            <w:tcW w:w="851" w:type="dxa"/>
          </w:tcPr>
          <w:p w:rsidRPr="008873E9" w:rsidR="00A409D1" w:rsidP="007E2B7A" w:rsidRDefault="00A409D1" w14:paraId="5338A720" wp14:textId="77777777">
            <w:pPr>
              <w:rPr>
                <w:rFonts w:asciiTheme="majorBidi" w:hAnsiTheme="majorBidi" w:cstheme="majorBidi"/>
                <w:sz w:val="24"/>
                <w:szCs w:val="24"/>
              </w:rPr>
            </w:pPr>
          </w:p>
        </w:tc>
        <w:tc>
          <w:tcPr>
            <w:tcW w:w="850" w:type="dxa"/>
          </w:tcPr>
          <w:p w:rsidRPr="008873E9" w:rsidR="00A409D1" w:rsidP="007E2B7A" w:rsidRDefault="00A409D1" w14:paraId="61DAA4D5" wp14:textId="77777777">
            <w:pPr>
              <w:rPr>
                <w:rFonts w:asciiTheme="majorBidi" w:hAnsiTheme="majorBidi" w:cstheme="majorBidi"/>
                <w:sz w:val="24"/>
                <w:szCs w:val="24"/>
              </w:rPr>
            </w:pPr>
          </w:p>
        </w:tc>
      </w:tr>
      <w:tr xmlns:wp14="http://schemas.microsoft.com/office/word/2010/wordml" w:rsidRPr="008873E9" w:rsidR="00A409D1" w:rsidTr="00A409D1" w14:paraId="18836BB9" wp14:textId="77777777">
        <w:trPr>
          <w:jc w:val="center"/>
          <w:cantSplit/>
        </w:trPr>
        <w:tc>
          <w:tcPr>
            <w:tcW w:w="5384" w:type="dxa"/>
          </w:tcPr>
          <w:p w:rsidRPr="008873E9" w:rsidR="00A409D1" w:rsidP="007E2B7A" w:rsidRDefault="00A409D1" w14:paraId="49CD8035" wp14:textId="77777777">
            <w:pPr>
              <w:rPr>
                <w:rFonts w:asciiTheme="majorBidi" w:hAnsiTheme="majorBidi" w:cstheme="majorBidi"/>
                <w:sz w:val="24"/>
                <w:szCs w:val="24"/>
              </w:rPr>
            </w:pPr>
            <w:r w:rsidRPr="008873E9">
              <w:rPr>
                <w:rFonts w:asciiTheme="majorBidi" w:hAnsiTheme="majorBidi" w:cstheme="majorBidi"/>
                <w:sz w:val="24"/>
                <w:szCs w:val="24"/>
              </w:rPr>
              <w:t xml:space="preserve">Je suis favorable </w:t>
            </w:r>
            <w:r>
              <w:rPr>
                <w:rFonts w:asciiTheme="majorBidi" w:hAnsiTheme="majorBidi" w:cstheme="majorBidi"/>
                <w:sz w:val="24"/>
                <w:szCs w:val="24"/>
              </w:rPr>
              <w:t>pour la digitalisation de la fonction RH</w:t>
            </w:r>
          </w:p>
        </w:tc>
        <w:tc>
          <w:tcPr>
            <w:tcW w:w="850" w:type="dxa"/>
          </w:tcPr>
          <w:p w:rsidRPr="008873E9" w:rsidR="00A409D1" w:rsidP="007E2B7A" w:rsidRDefault="00A409D1" w14:paraId="2AEAF47F" wp14:textId="77777777">
            <w:pPr>
              <w:rPr>
                <w:rFonts w:asciiTheme="majorBidi" w:hAnsiTheme="majorBidi" w:cstheme="majorBidi"/>
                <w:sz w:val="24"/>
                <w:szCs w:val="24"/>
              </w:rPr>
            </w:pPr>
          </w:p>
        </w:tc>
        <w:tc>
          <w:tcPr>
            <w:tcW w:w="851" w:type="dxa"/>
          </w:tcPr>
          <w:p w:rsidRPr="008873E9" w:rsidR="00A409D1" w:rsidP="007E2B7A" w:rsidRDefault="00A409D1" w14:paraId="281B37BA" wp14:textId="77777777">
            <w:pPr>
              <w:rPr>
                <w:rFonts w:asciiTheme="majorBidi" w:hAnsiTheme="majorBidi" w:cstheme="majorBidi"/>
                <w:sz w:val="24"/>
                <w:szCs w:val="24"/>
              </w:rPr>
            </w:pPr>
          </w:p>
        </w:tc>
        <w:tc>
          <w:tcPr>
            <w:tcW w:w="708" w:type="dxa"/>
          </w:tcPr>
          <w:p w:rsidRPr="008873E9" w:rsidR="00A409D1" w:rsidP="007E2B7A" w:rsidRDefault="00A409D1" w14:paraId="2E500C74" wp14:textId="77777777">
            <w:pPr>
              <w:rPr>
                <w:rFonts w:asciiTheme="majorBidi" w:hAnsiTheme="majorBidi" w:cstheme="majorBidi"/>
                <w:sz w:val="24"/>
                <w:szCs w:val="24"/>
              </w:rPr>
            </w:pPr>
          </w:p>
        </w:tc>
        <w:tc>
          <w:tcPr>
            <w:tcW w:w="851" w:type="dxa"/>
          </w:tcPr>
          <w:p w:rsidRPr="008873E9" w:rsidR="00A409D1" w:rsidP="007E2B7A" w:rsidRDefault="00A409D1" w14:paraId="74CD1D1F" wp14:textId="77777777">
            <w:pPr>
              <w:rPr>
                <w:rFonts w:asciiTheme="majorBidi" w:hAnsiTheme="majorBidi" w:cstheme="majorBidi"/>
                <w:sz w:val="24"/>
                <w:szCs w:val="24"/>
              </w:rPr>
            </w:pPr>
          </w:p>
        </w:tc>
        <w:tc>
          <w:tcPr>
            <w:tcW w:w="850" w:type="dxa"/>
          </w:tcPr>
          <w:p w:rsidRPr="008873E9" w:rsidR="00A409D1" w:rsidP="007E2B7A" w:rsidRDefault="00A409D1" w14:paraId="1C5BEDD8" wp14:textId="77777777">
            <w:pPr>
              <w:rPr>
                <w:rFonts w:asciiTheme="majorBidi" w:hAnsiTheme="majorBidi" w:cstheme="majorBidi"/>
                <w:sz w:val="24"/>
                <w:szCs w:val="24"/>
              </w:rPr>
            </w:pPr>
          </w:p>
        </w:tc>
      </w:tr>
      <w:tr xmlns:wp14="http://schemas.microsoft.com/office/word/2010/wordml" w:rsidRPr="008873E9" w:rsidR="00A409D1" w:rsidTr="00A409D1" w14:paraId="52B56BDA" wp14:textId="77777777">
        <w:trPr>
          <w:jc w:val="center"/>
          <w:cantSplit/>
        </w:trPr>
        <w:tc>
          <w:tcPr>
            <w:tcW w:w="5384" w:type="dxa"/>
          </w:tcPr>
          <w:p w:rsidRPr="008873E9" w:rsidR="00A409D1" w:rsidP="007E2B7A" w:rsidRDefault="00A409D1" w14:paraId="6EFBAA55" wp14:textId="77777777">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Pr="008873E9" w:rsidR="00A409D1" w:rsidP="007E2B7A" w:rsidRDefault="00A409D1" w14:paraId="02915484" wp14:textId="77777777">
            <w:pPr>
              <w:rPr>
                <w:rFonts w:asciiTheme="majorBidi" w:hAnsiTheme="majorBidi" w:cstheme="majorBidi"/>
                <w:sz w:val="24"/>
                <w:szCs w:val="24"/>
              </w:rPr>
            </w:pPr>
          </w:p>
        </w:tc>
        <w:tc>
          <w:tcPr>
            <w:tcW w:w="851" w:type="dxa"/>
          </w:tcPr>
          <w:p w:rsidRPr="008873E9" w:rsidR="00A409D1" w:rsidP="007E2B7A" w:rsidRDefault="00A409D1" w14:paraId="03B94F49" wp14:textId="77777777">
            <w:pPr>
              <w:rPr>
                <w:rFonts w:asciiTheme="majorBidi" w:hAnsiTheme="majorBidi" w:cstheme="majorBidi"/>
                <w:sz w:val="24"/>
                <w:szCs w:val="24"/>
              </w:rPr>
            </w:pPr>
          </w:p>
        </w:tc>
        <w:tc>
          <w:tcPr>
            <w:tcW w:w="708" w:type="dxa"/>
          </w:tcPr>
          <w:p w:rsidRPr="008873E9" w:rsidR="00A409D1" w:rsidP="007E2B7A" w:rsidRDefault="00A409D1" w14:paraId="6D846F5D" wp14:textId="77777777">
            <w:pPr>
              <w:rPr>
                <w:rFonts w:asciiTheme="majorBidi" w:hAnsiTheme="majorBidi" w:cstheme="majorBidi"/>
                <w:sz w:val="24"/>
                <w:szCs w:val="24"/>
              </w:rPr>
            </w:pPr>
          </w:p>
        </w:tc>
        <w:tc>
          <w:tcPr>
            <w:tcW w:w="851" w:type="dxa"/>
          </w:tcPr>
          <w:p w:rsidRPr="008873E9" w:rsidR="00A409D1" w:rsidP="007E2B7A" w:rsidRDefault="00A409D1" w14:paraId="62F015AF" wp14:textId="77777777">
            <w:pPr>
              <w:rPr>
                <w:rFonts w:asciiTheme="majorBidi" w:hAnsiTheme="majorBidi" w:cstheme="majorBidi"/>
                <w:sz w:val="24"/>
                <w:szCs w:val="24"/>
              </w:rPr>
            </w:pPr>
          </w:p>
        </w:tc>
        <w:tc>
          <w:tcPr>
            <w:tcW w:w="850" w:type="dxa"/>
          </w:tcPr>
          <w:p w:rsidRPr="008873E9" w:rsidR="00A409D1" w:rsidP="007E2B7A" w:rsidRDefault="00A409D1" w14:paraId="1B15DD1D" wp14:textId="77777777">
            <w:pPr>
              <w:rPr>
                <w:rFonts w:asciiTheme="majorBidi" w:hAnsiTheme="majorBidi" w:cstheme="majorBidi"/>
                <w:sz w:val="24"/>
                <w:szCs w:val="24"/>
              </w:rPr>
            </w:pPr>
          </w:p>
        </w:tc>
      </w:tr>
      <w:tr xmlns:wp14="http://schemas.microsoft.com/office/word/2010/wordml" w:rsidRPr="008873E9" w:rsidR="00A409D1" w:rsidTr="00A409D1" w14:paraId="70CEE2EF" wp14:textId="77777777">
        <w:trPr>
          <w:jc w:val="center"/>
          <w:cantSplit/>
        </w:trPr>
        <w:tc>
          <w:tcPr>
            <w:tcW w:w="5384" w:type="dxa"/>
          </w:tcPr>
          <w:p w:rsidRPr="008873E9" w:rsidR="00A409D1" w:rsidP="007E2B7A" w:rsidRDefault="00A409D1" w14:paraId="72918269" wp14:textId="77777777">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tcPr>
          <w:p w:rsidRPr="008873E9" w:rsidR="00A409D1" w:rsidP="007E2B7A" w:rsidRDefault="00A409D1" w14:paraId="6E681184" wp14:textId="77777777">
            <w:pPr>
              <w:rPr>
                <w:rFonts w:asciiTheme="majorBidi" w:hAnsiTheme="majorBidi" w:cstheme="majorBidi"/>
                <w:sz w:val="24"/>
                <w:szCs w:val="24"/>
              </w:rPr>
            </w:pPr>
          </w:p>
        </w:tc>
        <w:tc>
          <w:tcPr>
            <w:tcW w:w="851" w:type="dxa"/>
          </w:tcPr>
          <w:p w:rsidRPr="008873E9" w:rsidR="00A409D1" w:rsidP="007E2B7A" w:rsidRDefault="00A409D1" w14:paraId="230165FA" wp14:textId="77777777">
            <w:pPr>
              <w:rPr>
                <w:rFonts w:asciiTheme="majorBidi" w:hAnsiTheme="majorBidi" w:cstheme="majorBidi"/>
                <w:sz w:val="24"/>
                <w:szCs w:val="24"/>
              </w:rPr>
            </w:pPr>
          </w:p>
        </w:tc>
        <w:tc>
          <w:tcPr>
            <w:tcW w:w="708" w:type="dxa"/>
          </w:tcPr>
          <w:p w:rsidRPr="008873E9" w:rsidR="00A409D1" w:rsidP="007E2B7A" w:rsidRDefault="00A409D1" w14:paraId="7CB33CA5" wp14:textId="77777777">
            <w:pPr>
              <w:rPr>
                <w:rFonts w:asciiTheme="majorBidi" w:hAnsiTheme="majorBidi" w:cstheme="majorBidi"/>
                <w:sz w:val="24"/>
                <w:szCs w:val="24"/>
              </w:rPr>
            </w:pPr>
          </w:p>
        </w:tc>
        <w:tc>
          <w:tcPr>
            <w:tcW w:w="851" w:type="dxa"/>
          </w:tcPr>
          <w:p w:rsidRPr="008873E9" w:rsidR="00A409D1" w:rsidP="007E2B7A" w:rsidRDefault="00A409D1" w14:paraId="17414610" wp14:textId="77777777">
            <w:pPr>
              <w:rPr>
                <w:rFonts w:asciiTheme="majorBidi" w:hAnsiTheme="majorBidi" w:cstheme="majorBidi"/>
                <w:sz w:val="24"/>
                <w:szCs w:val="24"/>
              </w:rPr>
            </w:pPr>
          </w:p>
        </w:tc>
        <w:tc>
          <w:tcPr>
            <w:tcW w:w="850" w:type="dxa"/>
          </w:tcPr>
          <w:p w:rsidRPr="008873E9" w:rsidR="00A409D1" w:rsidP="007E2B7A" w:rsidRDefault="00A409D1" w14:paraId="781DF2CB" wp14:textId="77777777">
            <w:pPr>
              <w:rPr>
                <w:rFonts w:asciiTheme="majorBidi" w:hAnsiTheme="majorBidi" w:cstheme="majorBidi"/>
                <w:sz w:val="24"/>
                <w:szCs w:val="24"/>
              </w:rPr>
            </w:pPr>
          </w:p>
        </w:tc>
      </w:tr>
      <w:tr xmlns:wp14="http://schemas.microsoft.com/office/word/2010/wordml" w:rsidRPr="008873E9" w:rsidR="00A409D1" w:rsidTr="00A409D1" w14:paraId="711DB06C" wp14:textId="77777777">
        <w:trPr>
          <w:jc w:val="center"/>
          <w:cantSplit/>
        </w:trPr>
        <w:tc>
          <w:tcPr>
            <w:tcW w:w="5384" w:type="dxa"/>
          </w:tcPr>
          <w:p w:rsidRPr="008873E9" w:rsidR="00A409D1" w:rsidP="007E2B7A" w:rsidRDefault="00A409D1" w14:paraId="4285DF85" wp14:textId="77777777">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tcPr>
          <w:p w:rsidRPr="008873E9" w:rsidR="00A409D1" w:rsidP="007E2B7A" w:rsidRDefault="00A409D1" w14:paraId="16788234" wp14:textId="77777777">
            <w:pPr>
              <w:rPr>
                <w:rFonts w:asciiTheme="majorBidi" w:hAnsiTheme="majorBidi" w:cstheme="majorBidi"/>
                <w:sz w:val="24"/>
                <w:szCs w:val="24"/>
              </w:rPr>
            </w:pPr>
          </w:p>
        </w:tc>
        <w:tc>
          <w:tcPr>
            <w:tcW w:w="851" w:type="dxa"/>
          </w:tcPr>
          <w:p w:rsidRPr="008873E9" w:rsidR="00A409D1" w:rsidP="007E2B7A" w:rsidRDefault="00A409D1" w14:paraId="57A6A0F0" wp14:textId="77777777">
            <w:pPr>
              <w:rPr>
                <w:rFonts w:asciiTheme="majorBidi" w:hAnsiTheme="majorBidi" w:cstheme="majorBidi"/>
                <w:sz w:val="24"/>
                <w:szCs w:val="24"/>
              </w:rPr>
            </w:pPr>
          </w:p>
        </w:tc>
        <w:tc>
          <w:tcPr>
            <w:tcW w:w="708" w:type="dxa"/>
          </w:tcPr>
          <w:p w:rsidRPr="008873E9" w:rsidR="00A409D1" w:rsidP="007E2B7A" w:rsidRDefault="00A409D1" w14:paraId="7DF0CA62" wp14:textId="77777777">
            <w:pPr>
              <w:rPr>
                <w:rFonts w:asciiTheme="majorBidi" w:hAnsiTheme="majorBidi" w:cstheme="majorBidi"/>
                <w:sz w:val="24"/>
                <w:szCs w:val="24"/>
              </w:rPr>
            </w:pPr>
          </w:p>
        </w:tc>
        <w:tc>
          <w:tcPr>
            <w:tcW w:w="851" w:type="dxa"/>
          </w:tcPr>
          <w:p w:rsidRPr="008873E9" w:rsidR="00A409D1" w:rsidP="007E2B7A" w:rsidRDefault="00A409D1" w14:paraId="44BA3426" wp14:textId="77777777">
            <w:pPr>
              <w:rPr>
                <w:rFonts w:asciiTheme="majorBidi" w:hAnsiTheme="majorBidi" w:cstheme="majorBidi"/>
                <w:sz w:val="24"/>
                <w:szCs w:val="24"/>
              </w:rPr>
            </w:pPr>
          </w:p>
        </w:tc>
        <w:tc>
          <w:tcPr>
            <w:tcW w:w="850" w:type="dxa"/>
          </w:tcPr>
          <w:p w:rsidRPr="008873E9" w:rsidR="00A409D1" w:rsidP="007E2B7A" w:rsidRDefault="00A409D1" w14:paraId="175D53C2" wp14:textId="77777777">
            <w:pPr>
              <w:rPr>
                <w:rFonts w:asciiTheme="majorBidi" w:hAnsiTheme="majorBidi" w:cstheme="majorBidi"/>
                <w:sz w:val="24"/>
                <w:szCs w:val="24"/>
              </w:rPr>
            </w:pPr>
          </w:p>
        </w:tc>
      </w:tr>
      <w:tr xmlns:wp14="http://schemas.microsoft.com/office/word/2010/wordml" w:rsidRPr="008873E9" w:rsidR="00A409D1" w:rsidTr="00A409D1" w14:paraId="32252FB3" wp14:textId="77777777">
        <w:trPr>
          <w:jc w:val="center"/>
          <w:cantSplit/>
        </w:trPr>
        <w:tc>
          <w:tcPr>
            <w:tcW w:w="5384" w:type="dxa"/>
          </w:tcPr>
          <w:p w:rsidRPr="008873E9" w:rsidR="00A409D1" w:rsidP="007E2B7A" w:rsidRDefault="00A409D1" w14:paraId="54DC7E21" wp14:textId="77777777">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Pr="008873E9" w:rsidR="00A409D1" w:rsidP="007E2B7A" w:rsidRDefault="00A409D1" w14:paraId="7DB1D1D4" wp14:textId="77777777">
            <w:pPr>
              <w:rPr>
                <w:rFonts w:asciiTheme="majorBidi" w:hAnsiTheme="majorBidi" w:cstheme="majorBidi"/>
                <w:sz w:val="24"/>
                <w:szCs w:val="24"/>
              </w:rPr>
            </w:pPr>
          </w:p>
        </w:tc>
        <w:tc>
          <w:tcPr>
            <w:tcW w:w="851" w:type="dxa"/>
          </w:tcPr>
          <w:p w:rsidRPr="008873E9" w:rsidR="00A409D1" w:rsidP="007E2B7A" w:rsidRDefault="00A409D1" w14:paraId="0841E4F5" wp14:textId="77777777">
            <w:pPr>
              <w:rPr>
                <w:rFonts w:asciiTheme="majorBidi" w:hAnsiTheme="majorBidi" w:cstheme="majorBidi"/>
                <w:sz w:val="24"/>
                <w:szCs w:val="24"/>
              </w:rPr>
            </w:pPr>
          </w:p>
        </w:tc>
        <w:tc>
          <w:tcPr>
            <w:tcW w:w="708" w:type="dxa"/>
          </w:tcPr>
          <w:p w:rsidRPr="008873E9" w:rsidR="00A409D1" w:rsidP="007E2B7A" w:rsidRDefault="00A409D1" w14:paraId="711A9A35" wp14:textId="77777777">
            <w:pPr>
              <w:rPr>
                <w:rFonts w:asciiTheme="majorBidi" w:hAnsiTheme="majorBidi" w:cstheme="majorBidi"/>
                <w:sz w:val="24"/>
                <w:szCs w:val="24"/>
              </w:rPr>
            </w:pPr>
          </w:p>
        </w:tc>
        <w:tc>
          <w:tcPr>
            <w:tcW w:w="851" w:type="dxa"/>
          </w:tcPr>
          <w:p w:rsidRPr="008873E9" w:rsidR="00A409D1" w:rsidP="007E2B7A" w:rsidRDefault="00A409D1" w14:paraId="4EE333D4" wp14:textId="77777777">
            <w:pPr>
              <w:rPr>
                <w:rFonts w:asciiTheme="majorBidi" w:hAnsiTheme="majorBidi" w:cstheme="majorBidi"/>
                <w:sz w:val="24"/>
                <w:szCs w:val="24"/>
              </w:rPr>
            </w:pPr>
          </w:p>
        </w:tc>
        <w:tc>
          <w:tcPr>
            <w:tcW w:w="850" w:type="dxa"/>
          </w:tcPr>
          <w:p w:rsidRPr="008873E9" w:rsidR="00A409D1" w:rsidP="007E2B7A" w:rsidRDefault="00A409D1" w14:paraId="0D6BC734" wp14:textId="77777777">
            <w:pPr>
              <w:rPr>
                <w:rFonts w:asciiTheme="majorBidi" w:hAnsiTheme="majorBidi" w:cstheme="majorBidi"/>
                <w:sz w:val="24"/>
                <w:szCs w:val="24"/>
              </w:rPr>
            </w:pPr>
          </w:p>
        </w:tc>
      </w:tr>
      <w:tr xmlns:wp14="http://schemas.microsoft.com/office/word/2010/wordml" w:rsidRPr="008873E9" w:rsidR="00A409D1" w:rsidTr="00A409D1" w14:paraId="57BBCF11" wp14:textId="77777777">
        <w:trPr>
          <w:jc w:val="center"/>
          <w:cantSplit/>
        </w:trPr>
        <w:tc>
          <w:tcPr>
            <w:tcW w:w="5384" w:type="dxa"/>
          </w:tcPr>
          <w:p w:rsidRPr="008873E9" w:rsidR="00A409D1" w:rsidP="007E2B7A" w:rsidRDefault="00A409D1" w14:paraId="197A5E84" wp14:textId="77777777">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tcPr>
          <w:p w:rsidRPr="008873E9" w:rsidR="00A409D1" w:rsidP="007E2B7A" w:rsidRDefault="00A409D1" w14:paraId="34A104AC" wp14:textId="77777777">
            <w:pPr>
              <w:rPr>
                <w:rFonts w:asciiTheme="majorBidi" w:hAnsiTheme="majorBidi" w:cstheme="majorBidi"/>
                <w:sz w:val="24"/>
                <w:szCs w:val="24"/>
              </w:rPr>
            </w:pPr>
          </w:p>
        </w:tc>
        <w:tc>
          <w:tcPr>
            <w:tcW w:w="851" w:type="dxa"/>
          </w:tcPr>
          <w:p w:rsidRPr="008873E9" w:rsidR="00A409D1" w:rsidP="007E2B7A" w:rsidRDefault="00A409D1" w14:paraId="114B4F84" wp14:textId="77777777">
            <w:pPr>
              <w:rPr>
                <w:rFonts w:asciiTheme="majorBidi" w:hAnsiTheme="majorBidi" w:cstheme="majorBidi"/>
                <w:sz w:val="24"/>
                <w:szCs w:val="24"/>
              </w:rPr>
            </w:pPr>
          </w:p>
        </w:tc>
        <w:tc>
          <w:tcPr>
            <w:tcW w:w="708" w:type="dxa"/>
          </w:tcPr>
          <w:p w:rsidRPr="008873E9" w:rsidR="00A409D1" w:rsidP="007E2B7A" w:rsidRDefault="00A409D1" w14:paraId="1AABDC09" wp14:textId="77777777">
            <w:pPr>
              <w:rPr>
                <w:rFonts w:asciiTheme="majorBidi" w:hAnsiTheme="majorBidi" w:cstheme="majorBidi"/>
                <w:sz w:val="24"/>
                <w:szCs w:val="24"/>
              </w:rPr>
            </w:pPr>
          </w:p>
        </w:tc>
        <w:tc>
          <w:tcPr>
            <w:tcW w:w="851" w:type="dxa"/>
          </w:tcPr>
          <w:p w:rsidRPr="008873E9" w:rsidR="00A409D1" w:rsidP="007E2B7A" w:rsidRDefault="00A409D1" w14:paraId="3F82752B" wp14:textId="77777777">
            <w:pPr>
              <w:rPr>
                <w:rFonts w:asciiTheme="majorBidi" w:hAnsiTheme="majorBidi" w:cstheme="majorBidi"/>
                <w:sz w:val="24"/>
                <w:szCs w:val="24"/>
              </w:rPr>
            </w:pPr>
          </w:p>
        </w:tc>
        <w:tc>
          <w:tcPr>
            <w:tcW w:w="850" w:type="dxa"/>
          </w:tcPr>
          <w:p w:rsidRPr="008873E9" w:rsidR="00A409D1" w:rsidP="007E2B7A" w:rsidRDefault="00A409D1" w14:paraId="6CA203BD" wp14:textId="77777777">
            <w:pPr>
              <w:rPr>
                <w:rFonts w:asciiTheme="majorBidi" w:hAnsiTheme="majorBidi" w:cstheme="majorBidi"/>
                <w:sz w:val="24"/>
                <w:szCs w:val="24"/>
              </w:rPr>
            </w:pPr>
          </w:p>
        </w:tc>
      </w:tr>
      <w:tr xmlns:wp14="http://schemas.microsoft.com/office/word/2010/wordml" w:rsidRPr="008873E9" w:rsidR="00A409D1" w:rsidTr="00A409D1" w14:paraId="0B489A64" wp14:textId="77777777">
        <w:trPr>
          <w:jc w:val="center"/>
          <w:cantSplit/>
        </w:trPr>
        <w:tc>
          <w:tcPr>
            <w:tcW w:w="5384" w:type="dxa"/>
          </w:tcPr>
          <w:p w:rsidRPr="008873E9" w:rsidR="00A409D1" w:rsidP="007E2B7A" w:rsidRDefault="00A409D1" w14:paraId="238AF008" wp14:textId="77777777">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tcPr>
          <w:p w:rsidRPr="008873E9" w:rsidR="00A409D1" w:rsidP="007E2B7A" w:rsidRDefault="00A409D1" w14:paraId="1EEB5C65" wp14:textId="77777777">
            <w:pPr>
              <w:rPr>
                <w:rFonts w:asciiTheme="majorBidi" w:hAnsiTheme="majorBidi" w:cstheme="majorBidi"/>
                <w:sz w:val="24"/>
                <w:szCs w:val="24"/>
              </w:rPr>
            </w:pPr>
          </w:p>
        </w:tc>
        <w:tc>
          <w:tcPr>
            <w:tcW w:w="851" w:type="dxa"/>
          </w:tcPr>
          <w:p w:rsidRPr="008873E9" w:rsidR="00A409D1" w:rsidP="007E2B7A" w:rsidRDefault="00A409D1" w14:paraId="27EFE50A" wp14:textId="77777777">
            <w:pPr>
              <w:rPr>
                <w:rFonts w:asciiTheme="majorBidi" w:hAnsiTheme="majorBidi" w:cstheme="majorBidi"/>
                <w:sz w:val="24"/>
                <w:szCs w:val="24"/>
              </w:rPr>
            </w:pPr>
          </w:p>
        </w:tc>
        <w:tc>
          <w:tcPr>
            <w:tcW w:w="708" w:type="dxa"/>
          </w:tcPr>
          <w:p w:rsidRPr="008873E9" w:rsidR="00A409D1" w:rsidP="007E2B7A" w:rsidRDefault="00A409D1" w14:paraId="44D1216F" wp14:textId="77777777">
            <w:pPr>
              <w:rPr>
                <w:rFonts w:asciiTheme="majorBidi" w:hAnsiTheme="majorBidi" w:cstheme="majorBidi"/>
                <w:sz w:val="24"/>
                <w:szCs w:val="24"/>
              </w:rPr>
            </w:pPr>
          </w:p>
        </w:tc>
        <w:tc>
          <w:tcPr>
            <w:tcW w:w="851" w:type="dxa"/>
          </w:tcPr>
          <w:p w:rsidRPr="008873E9" w:rsidR="00A409D1" w:rsidP="007E2B7A" w:rsidRDefault="00A409D1" w14:paraId="3517F98F" wp14:textId="77777777">
            <w:pPr>
              <w:rPr>
                <w:rFonts w:asciiTheme="majorBidi" w:hAnsiTheme="majorBidi" w:cstheme="majorBidi"/>
                <w:sz w:val="24"/>
                <w:szCs w:val="24"/>
              </w:rPr>
            </w:pPr>
          </w:p>
        </w:tc>
        <w:tc>
          <w:tcPr>
            <w:tcW w:w="850" w:type="dxa"/>
          </w:tcPr>
          <w:p w:rsidRPr="008873E9" w:rsidR="00A409D1" w:rsidP="007E2B7A" w:rsidRDefault="00A409D1" w14:paraId="34223B45" wp14:textId="77777777">
            <w:pPr>
              <w:rPr>
                <w:rFonts w:asciiTheme="majorBidi" w:hAnsiTheme="majorBidi" w:cstheme="majorBidi"/>
                <w:sz w:val="24"/>
                <w:szCs w:val="24"/>
              </w:rPr>
            </w:pPr>
          </w:p>
        </w:tc>
      </w:tr>
      <w:tr xmlns:wp14="http://schemas.microsoft.com/office/word/2010/wordml" w:rsidRPr="008873E9" w:rsidR="00A409D1" w:rsidTr="00A409D1" w14:paraId="45DF6162" wp14:textId="77777777">
        <w:trPr>
          <w:jc w:val="center"/>
          <w:cantSplit/>
        </w:trPr>
        <w:tc>
          <w:tcPr>
            <w:tcW w:w="5384" w:type="dxa"/>
          </w:tcPr>
          <w:p w:rsidRPr="008873E9" w:rsidR="00A409D1" w:rsidP="007E2B7A" w:rsidRDefault="00A409D1" w14:paraId="3EA477E1" wp14:textId="77777777">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tcPr>
          <w:p w:rsidRPr="008873E9" w:rsidR="00A409D1" w:rsidP="007E2B7A" w:rsidRDefault="00A409D1" w14:paraId="539CD7A1" wp14:textId="77777777">
            <w:pPr>
              <w:rPr>
                <w:rFonts w:asciiTheme="majorBidi" w:hAnsiTheme="majorBidi" w:cstheme="majorBidi"/>
                <w:sz w:val="24"/>
                <w:szCs w:val="24"/>
              </w:rPr>
            </w:pPr>
          </w:p>
        </w:tc>
        <w:tc>
          <w:tcPr>
            <w:tcW w:w="851" w:type="dxa"/>
          </w:tcPr>
          <w:p w:rsidRPr="008873E9" w:rsidR="00A409D1" w:rsidP="007E2B7A" w:rsidRDefault="00A409D1" w14:paraId="6A9A2604" wp14:textId="77777777">
            <w:pPr>
              <w:rPr>
                <w:rFonts w:asciiTheme="majorBidi" w:hAnsiTheme="majorBidi" w:cstheme="majorBidi"/>
                <w:sz w:val="24"/>
                <w:szCs w:val="24"/>
              </w:rPr>
            </w:pPr>
          </w:p>
        </w:tc>
        <w:tc>
          <w:tcPr>
            <w:tcW w:w="708" w:type="dxa"/>
          </w:tcPr>
          <w:p w:rsidRPr="008873E9" w:rsidR="00A409D1" w:rsidP="007E2B7A" w:rsidRDefault="00A409D1" w14:paraId="3DD220FA" wp14:textId="77777777">
            <w:pPr>
              <w:rPr>
                <w:rFonts w:asciiTheme="majorBidi" w:hAnsiTheme="majorBidi" w:cstheme="majorBidi"/>
                <w:sz w:val="24"/>
                <w:szCs w:val="24"/>
              </w:rPr>
            </w:pPr>
          </w:p>
        </w:tc>
        <w:tc>
          <w:tcPr>
            <w:tcW w:w="851" w:type="dxa"/>
          </w:tcPr>
          <w:p w:rsidRPr="008873E9" w:rsidR="00A409D1" w:rsidP="007E2B7A" w:rsidRDefault="00A409D1" w14:paraId="7B186A81" wp14:textId="77777777">
            <w:pPr>
              <w:rPr>
                <w:rFonts w:asciiTheme="majorBidi" w:hAnsiTheme="majorBidi" w:cstheme="majorBidi"/>
                <w:sz w:val="24"/>
                <w:szCs w:val="24"/>
              </w:rPr>
            </w:pPr>
          </w:p>
        </w:tc>
        <w:tc>
          <w:tcPr>
            <w:tcW w:w="850" w:type="dxa"/>
          </w:tcPr>
          <w:p w:rsidRPr="008873E9" w:rsidR="00A409D1" w:rsidP="007E2B7A" w:rsidRDefault="00A409D1" w14:paraId="4F24943C" wp14:textId="77777777">
            <w:pPr>
              <w:rPr>
                <w:rFonts w:asciiTheme="majorBidi" w:hAnsiTheme="majorBidi" w:cstheme="majorBidi"/>
                <w:sz w:val="24"/>
                <w:szCs w:val="24"/>
              </w:rPr>
            </w:pPr>
          </w:p>
        </w:tc>
      </w:tr>
      <w:tr xmlns:wp14="http://schemas.microsoft.com/office/word/2010/wordml" w:rsidRPr="008873E9" w:rsidR="00A409D1" w:rsidTr="00A409D1" w14:paraId="77ECF8A3" wp14:textId="77777777">
        <w:trPr>
          <w:jc w:val="center"/>
          <w:cantSplit/>
        </w:trPr>
        <w:tc>
          <w:tcPr>
            <w:tcW w:w="5384" w:type="dxa"/>
          </w:tcPr>
          <w:p w:rsidRPr="008873E9" w:rsidR="00A409D1" w:rsidP="007E2B7A" w:rsidRDefault="00A409D1" w14:paraId="4347B5C4" wp14:textId="77777777">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Pr="008873E9" w:rsidR="00A409D1" w:rsidP="007E2B7A" w:rsidRDefault="00A409D1" w14:paraId="6AD9664E" wp14:textId="77777777">
            <w:pPr>
              <w:rPr>
                <w:rFonts w:asciiTheme="majorBidi" w:hAnsiTheme="majorBidi" w:cstheme="majorBidi"/>
                <w:sz w:val="24"/>
                <w:szCs w:val="24"/>
              </w:rPr>
            </w:pPr>
          </w:p>
        </w:tc>
        <w:tc>
          <w:tcPr>
            <w:tcW w:w="851" w:type="dxa"/>
          </w:tcPr>
          <w:p w:rsidRPr="008873E9" w:rsidR="00A409D1" w:rsidP="007E2B7A" w:rsidRDefault="00A409D1" w14:paraId="6BF7610E" wp14:textId="77777777">
            <w:pPr>
              <w:rPr>
                <w:rFonts w:asciiTheme="majorBidi" w:hAnsiTheme="majorBidi" w:cstheme="majorBidi"/>
                <w:sz w:val="24"/>
                <w:szCs w:val="24"/>
              </w:rPr>
            </w:pPr>
          </w:p>
        </w:tc>
        <w:tc>
          <w:tcPr>
            <w:tcW w:w="708" w:type="dxa"/>
          </w:tcPr>
          <w:p w:rsidRPr="008873E9" w:rsidR="00A409D1" w:rsidP="007E2B7A" w:rsidRDefault="00A409D1" w14:paraId="25DC539F" wp14:textId="77777777">
            <w:pPr>
              <w:rPr>
                <w:rFonts w:asciiTheme="majorBidi" w:hAnsiTheme="majorBidi" w:cstheme="majorBidi"/>
                <w:sz w:val="24"/>
                <w:szCs w:val="24"/>
              </w:rPr>
            </w:pPr>
          </w:p>
        </w:tc>
        <w:tc>
          <w:tcPr>
            <w:tcW w:w="851" w:type="dxa"/>
          </w:tcPr>
          <w:p w:rsidRPr="008873E9" w:rsidR="00A409D1" w:rsidP="007E2B7A" w:rsidRDefault="00A409D1" w14:paraId="63E83F18" wp14:textId="77777777">
            <w:pPr>
              <w:rPr>
                <w:rFonts w:asciiTheme="majorBidi" w:hAnsiTheme="majorBidi" w:cstheme="majorBidi"/>
                <w:sz w:val="24"/>
                <w:szCs w:val="24"/>
              </w:rPr>
            </w:pPr>
          </w:p>
        </w:tc>
        <w:tc>
          <w:tcPr>
            <w:tcW w:w="850" w:type="dxa"/>
          </w:tcPr>
          <w:p w:rsidRPr="008873E9" w:rsidR="00A409D1" w:rsidP="007E2B7A" w:rsidRDefault="00A409D1" w14:paraId="6FBAD364" wp14:textId="77777777">
            <w:pPr>
              <w:rPr>
                <w:rFonts w:asciiTheme="majorBidi" w:hAnsiTheme="majorBidi" w:cstheme="majorBidi"/>
                <w:sz w:val="24"/>
                <w:szCs w:val="24"/>
              </w:rPr>
            </w:pPr>
          </w:p>
        </w:tc>
      </w:tr>
      <w:tr xmlns:wp14="http://schemas.microsoft.com/office/word/2010/wordml" w:rsidRPr="008873E9" w:rsidR="00A409D1" w:rsidTr="00A409D1" w14:paraId="34A57B81" wp14:textId="77777777">
        <w:trPr>
          <w:jc w:val="center"/>
          <w:cantSplit/>
        </w:trPr>
        <w:tc>
          <w:tcPr>
            <w:tcW w:w="5384" w:type="dxa"/>
          </w:tcPr>
          <w:p w:rsidRPr="008873E9" w:rsidR="00A409D1" w:rsidP="007E2B7A" w:rsidRDefault="00A409D1" w14:paraId="6D0DCADC" wp14:textId="77777777">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tcPr>
          <w:p w:rsidRPr="008873E9" w:rsidR="00A409D1" w:rsidP="007E2B7A" w:rsidRDefault="00A409D1" w14:paraId="5DC4596E" wp14:textId="77777777">
            <w:pPr>
              <w:rPr>
                <w:rFonts w:asciiTheme="majorBidi" w:hAnsiTheme="majorBidi" w:cstheme="majorBidi"/>
                <w:sz w:val="24"/>
                <w:szCs w:val="24"/>
              </w:rPr>
            </w:pPr>
          </w:p>
        </w:tc>
        <w:tc>
          <w:tcPr>
            <w:tcW w:w="851" w:type="dxa"/>
          </w:tcPr>
          <w:p w:rsidRPr="008873E9" w:rsidR="00A409D1" w:rsidP="007E2B7A" w:rsidRDefault="00A409D1" w14:paraId="71E9947C" wp14:textId="77777777">
            <w:pPr>
              <w:rPr>
                <w:rFonts w:asciiTheme="majorBidi" w:hAnsiTheme="majorBidi" w:cstheme="majorBidi"/>
                <w:sz w:val="24"/>
                <w:szCs w:val="24"/>
              </w:rPr>
            </w:pPr>
          </w:p>
        </w:tc>
        <w:tc>
          <w:tcPr>
            <w:tcW w:w="708" w:type="dxa"/>
          </w:tcPr>
          <w:p w:rsidRPr="008873E9" w:rsidR="00A409D1" w:rsidP="007E2B7A" w:rsidRDefault="00A409D1" w14:paraId="1413D853" wp14:textId="77777777">
            <w:pPr>
              <w:rPr>
                <w:rFonts w:asciiTheme="majorBidi" w:hAnsiTheme="majorBidi" w:cstheme="majorBidi"/>
                <w:sz w:val="24"/>
                <w:szCs w:val="24"/>
              </w:rPr>
            </w:pPr>
          </w:p>
        </w:tc>
        <w:tc>
          <w:tcPr>
            <w:tcW w:w="851" w:type="dxa"/>
          </w:tcPr>
          <w:p w:rsidRPr="008873E9" w:rsidR="00A409D1" w:rsidP="007E2B7A" w:rsidRDefault="00A409D1" w14:paraId="2A7A9836" wp14:textId="77777777">
            <w:pPr>
              <w:rPr>
                <w:rFonts w:asciiTheme="majorBidi" w:hAnsiTheme="majorBidi" w:cstheme="majorBidi"/>
                <w:sz w:val="24"/>
                <w:szCs w:val="24"/>
              </w:rPr>
            </w:pPr>
          </w:p>
        </w:tc>
        <w:tc>
          <w:tcPr>
            <w:tcW w:w="850" w:type="dxa"/>
          </w:tcPr>
          <w:p w:rsidRPr="008873E9" w:rsidR="00A409D1" w:rsidP="007E2B7A" w:rsidRDefault="00A409D1" w14:paraId="47CE7A2C" wp14:textId="77777777">
            <w:pPr>
              <w:rPr>
                <w:rFonts w:asciiTheme="majorBidi" w:hAnsiTheme="majorBidi" w:cstheme="majorBidi"/>
                <w:sz w:val="24"/>
                <w:szCs w:val="24"/>
              </w:rPr>
            </w:pPr>
          </w:p>
        </w:tc>
      </w:tr>
      <w:tr xmlns:wp14="http://schemas.microsoft.com/office/word/2010/wordml" w:rsidRPr="008873E9" w:rsidR="00A409D1" w:rsidTr="00A409D1" w14:paraId="4CB63879" wp14:textId="77777777">
        <w:trPr>
          <w:jc w:val="center"/>
          <w:cantSplit/>
        </w:trPr>
        <w:tc>
          <w:tcPr>
            <w:tcW w:w="5384" w:type="dxa"/>
          </w:tcPr>
          <w:p w:rsidRPr="008873E9" w:rsidR="00A409D1" w:rsidP="007E2B7A" w:rsidRDefault="00A409D1" w14:paraId="2BCAC9C4" wp14:textId="77777777">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tcPr>
          <w:p w:rsidRPr="008873E9" w:rsidR="00A409D1" w:rsidP="007E2B7A" w:rsidRDefault="00A409D1" w14:paraId="2C7DA92C" wp14:textId="77777777">
            <w:pPr>
              <w:rPr>
                <w:rFonts w:asciiTheme="majorBidi" w:hAnsiTheme="majorBidi" w:cstheme="majorBidi"/>
                <w:sz w:val="24"/>
                <w:szCs w:val="24"/>
              </w:rPr>
            </w:pPr>
          </w:p>
        </w:tc>
        <w:tc>
          <w:tcPr>
            <w:tcW w:w="851" w:type="dxa"/>
          </w:tcPr>
          <w:p w:rsidRPr="008873E9" w:rsidR="00A409D1" w:rsidP="007E2B7A" w:rsidRDefault="00A409D1" w14:paraId="3F904CCB" wp14:textId="77777777">
            <w:pPr>
              <w:rPr>
                <w:rFonts w:asciiTheme="majorBidi" w:hAnsiTheme="majorBidi" w:cstheme="majorBidi"/>
                <w:sz w:val="24"/>
                <w:szCs w:val="24"/>
              </w:rPr>
            </w:pPr>
          </w:p>
        </w:tc>
        <w:tc>
          <w:tcPr>
            <w:tcW w:w="708" w:type="dxa"/>
          </w:tcPr>
          <w:p w:rsidRPr="008873E9" w:rsidR="00A409D1" w:rsidP="007E2B7A" w:rsidRDefault="00A409D1" w14:paraId="040360B8" wp14:textId="77777777">
            <w:pPr>
              <w:rPr>
                <w:rFonts w:asciiTheme="majorBidi" w:hAnsiTheme="majorBidi" w:cstheme="majorBidi"/>
                <w:sz w:val="24"/>
                <w:szCs w:val="24"/>
              </w:rPr>
            </w:pPr>
          </w:p>
        </w:tc>
        <w:tc>
          <w:tcPr>
            <w:tcW w:w="851" w:type="dxa"/>
          </w:tcPr>
          <w:p w:rsidRPr="008873E9" w:rsidR="00A409D1" w:rsidP="007E2B7A" w:rsidRDefault="00A409D1" w14:paraId="17A1CA98" wp14:textId="77777777">
            <w:pPr>
              <w:rPr>
                <w:rFonts w:asciiTheme="majorBidi" w:hAnsiTheme="majorBidi" w:cstheme="majorBidi"/>
                <w:sz w:val="24"/>
                <w:szCs w:val="24"/>
              </w:rPr>
            </w:pPr>
          </w:p>
        </w:tc>
        <w:tc>
          <w:tcPr>
            <w:tcW w:w="850" w:type="dxa"/>
          </w:tcPr>
          <w:p w:rsidRPr="008873E9" w:rsidR="00A409D1" w:rsidP="007E2B7A" w:rsidRDefault="00A409D1" w14:paraId="1A55251A" wp14:textId="77777777">
            <w:pPr>
              <w:rPr>
                <w:rFonts w:asciiTheme="majorBidi" w:hAnsiTheme="majorBidi" w:cstheme="majorBidi"/>
                <w:sz w:val="24"/>
                <w:szCs w:val="24"/>
              </w:rPr>
            </w:pPr>
          </w:p>
        </w:tc>
      </w:tr>
      <w:tr xmlns:wp14="http://schemas.microsoft.com/office/word/2010/wordml" w:rsidRPr="008873E9" w:rsidR="00A409D1" w:rsidTr="00A409D1" w14:paraId="540AB481" wp14:textId="77777777">
        <w:trPr>
          <w:jc w:val="center"/>
          <w:cantSplit/>
        </w:trPr>
        <w:tc>
          <w:tcPr>
            <w:tcW w:w="5384" w:type="dxa"/>
          </w:tcPr>
          <w:p w:rsidRPr="008873E9" w:rsidR="00A409D1" w:rsidP="007E2B7A" w:rsidRDefault="00A409D1" w14:paraId="5DCD0F00" wp14:textId="77777777">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tcPr>
          <w:p w:rsidRPr="008873E9" w:rsidR="00A409D1" w:rsidP="007E2B7A" w:rsidRDefault="00A409D1" w14:paraId="4F6D2C48" wp14:textId="77777777">
            <w:pPr>
              <w:rPr>
                <w:rFonts w:asciiTheme="majorBidi" w:hAnsiTheme="majorBidi" w:cstheme="majorBidi"/>
                <w:sz w:val="24"/>
                <w:szCs w:val="24"/>
              </w:rPr>
            </w:pPr>
          </w:p>
        </w:tc>
        <w:tc>
          <w:tcPr>
            <w:tcW w:w="851" w:type="dxa"/>
          </w:tcPr>
          <w:p w:rsidRPr="008873E9" w:rsidR="00A409D1" w:rsidP="007E2B7A" w:rsidRDefault="00A409D1" w14:paraId="31F27C88" wp14:textId="77777777">
            <w:pPr>
              <w:rPr>
                <w:rFonts w:asciiTheme="majorBidi" w:hAnsiTheme="majorBidi" w:cstheme="majorBidi"/>
                <w:sz w:val="24"/>
                <w:szCs w:val="24"/>
              </w:rPr>
            </w:pPr>
          </w:p>
        </w:tc>
        <w:tc>
          <w:tcPr>
            <w:tcW w:w="708" w:type="dxa"/>
          </w:tcPr>
          <w:p w:rsidRPr="008873E9" w:rsidR="00A409D1" w:rsidP="007E2B7A" w:rsidRDefault="00A409D1" w14:paraId="79B88F8C" wp14:textId="77777777">
            <w:pPr>
              <w:rPr>
                <w:rFonts w:asciiTheme="majorBidi" w:hAnsiTheme="majorBidi" w:cstheme="majorBidi"/>
                <w:sz w:val="24"/>
                <w:szCs w:val="24"/>
              </w:rPr>
            </w:pPr>
          </w:p>
        </w:tc>
        <w:tc>
          <w:tcPr>
            <w:tcW w:w="851" w:type="dxa"/>
          </w:tcPr>
          <w:p w:rsidRPr="008873E9" w:rsidR="00A409D1" w:rsidP="007E2B7A" w:rsidRDefault="00A409D1" w14:paraId="145C11DD" wp14:textId="77777777">
            <w:pPr>
              <w:rPr>
                <w:rFonts w:asciiTheme="majorBidi" w:hAnsiTheme="majorBidi" w:cstheme="majorBidi"/>
                <w:sz w:val="24"/>
                <w:szCs w:val="24"/>
              </w:rPr>
            </w:pPr>
          </w:p>
        </w:tc>
        <w:tc>
          <w:tcPr>
            <w:tcW w:w="850" w:type="dxa"/>
          </w:tcPr>
          <w:p w:rsidRPr="008873E9" w:rsidR="00A409D1" w:rsidP="007E2B7A" w:rsidRDefault="00A409D1" w14:paraId="6B40E7A7" wp14:textId="77777777">
            <w:pPr>
              <w:rPr>
                <w:rFonts w:asciiTheme="majorBidi" w:hAnsiTheme="majorBidi" w:cstheme="majorBidi"/>
                <w:sz w:val="24"/>
                <w:szCs w:val="24"/>
              </w:rPr>
            </w:pPr>
          </w:p>
        </w:tc>
      </w:tr>
      <w:tr xmlns:wp14="http://schemas.microsoft.com/office/word/2010/wordml" w:rsidRPr="008873E9" w:rsidR="00A409D1" w:rsidTr="00A409D1" w14:paraId="098CB70A" wp14:textId="77777777">
        <w:trPr>
          <w:jc w:val="center"/>
          <w:cantSplit/>
        </w:trPr>
        <w:tc>
          <w:tcPr>
            <w:tcW w:w="5384" w:type="dxa"/>
          </w:tcPr>
          <w:p w:rsidRPr="008873E9" w:rsidR="00A409D1" w:rsidP="007E2B7A" w:rsidRDefault="00A409D1" w14:paraId="67DF20C7" wp14:textId="77777777">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tcPr>
          <w:p w:rsidRPr="008873E9" w:rsidR="00A409D1" w:rsidP="007E2B7A" w:rsidRDefault="00A409D1" w14:paraId="3FFF7D4A" wp14:textId="77777777">
            <w:pPr>
              <w:rPr>
                <w:rFonts w:asciiTheme="majorBidi" w:hAnsiTheme="majorBidi" w:cstheme="majorBidi"/>
                <w:sz w:val="24"/>
                <w:szCs w:val="24"/>
              </w:rPr>
            </w:pPr>
          </w:p>
        </w:tc>
        <w:tc>
          <w:tcPr>
            <w:tcW w:w="851" w:type="dxa"/>
          </w:tcPr>
          <w:p w:rsidRPr="008873E9" w:rsidR="00A409D1" w:rsidP="007E2B7A" w:rsidRDefault="00A409D1" w14:paraId="287B69A3" wp14:textId="77777777">
            <w:pPr>
              <w:rPr>
                <w:rFonts w:asciiTheme="majorBidi" w:hAnsiTheme="majorBidi" w:cstheme="majorBidi"/>
                <w:sz w:val="24"/>
                <w:szCs w:val="24"/>
              </w:rPr>
            </w:pPr>
          </w:p>
        </w:tc>
        <w:tc>
          <w:tcPr>
            <w:tcW w:w="708" w:type="dxa"/>
          </w:tcPr>
          <w:p w:rsidRPr="008873E9" w:rsidR="00A409D1" w:rsidP="007E2B7A" w:rsidRDefault="00A409D1" w14:paraId="63A0829D" wp14:textId="77777777">
            <w:pPr>
              <w:rPr>
                <w:rFonts w:asciiTheme="majorBidi" w:hAnsiTheme="majorBidi" w:cstheme="majorBidi"/>
                <w:sz w:val="24"/>
                <w:szCs w:val="24"/>
              </w:rPr>
            </w:pPr>
          </w:p>
        </w:tc>
        <w:tc>
          <w:tcPr>
            <w:tcW w:w="851" w:type="dxa"/>
          </w:tcPr>
          <w:p w:rsidRPr="008873E9" w:rsidR="00A409D1" w:rsidP="007E2B7A" w:rsidRDefault="00A409D1" w14:paraId="39CA8924" wp14:textId="77777777">
            <w:pPr>
              <w:rPr>
                <w:rFonts w:asciiTheme="majorBidi" w:hAnsiTheme="majorBidi" w:cstheme="majorBidi"/>
                <w:sz w:val="24"/>
                <w:szCs w:val="24"/>
              </w:rPr>
            </w:pPr>
          </w:p>
        </w:tc>
        <w:tc>
          <w:tcPr>
            <w:tcW w:w="850" w:type="dxa"/>
          </w:tcPr>
          <w:p w:rsidRPr="008873E9" w:rsidR="00A409D1" w:rsidP="007E2B7A" w:rsidRDefault="00A409D1" w14:paraId="1BB6F150" wp14:textId="77777777">
            <w:pPr>
              <w:rPr>
                <w:rFonts w:asciiTheme="majorBidi" w:hAnsiTheme="majorBidi" w:cstheme="majorBidi"/>
                <w:sz w:val="24"/>
                <w:szCs w:val="24"/>
              </w:rPr>
            </w:pPr>
          </w:p>
        </w:tc>
      </w:tr>
      <w:tr xmlns:wp14="http://schemas.microsoft.com/office/word/2010/wordml" w:rsidRPr="008873E9" w:rsidR="00A409D1" w:rsidTr="00A409D1" w14:paraId="2AE4FA9A" wp14:textId="77777777">
        <w:trPr>
          <w:jc w:val="center"/>
          <w:cantSplit/>
        </w:trPr>
        <w:tc>
          <w:tcPr>
            <w:tcW w:w="5384" w:type="dxa"/>
          </w:tcPr>
          <w:p w:rsidRPr="008873E9" w:rsidR="00A409D1" w:rsidP="007E2B7A" w:rsidRDefault="00A409D1" w14:paraId="5F5EDB82" wp14:textId="77777777">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tcPr>
          <w:p w:rsidRPr="008873E9" w:rsidR="00A409D1" w:rsidP="007E2B7A" w:rsidRDefault="00A409D1" w14:paraId="04338875" wp14:textId="77777777">
            <w:pPr>
              <w:rPr>
                <w:rFonts w:asciiTheme="majorBidi" w:hAnsiTheme="majorBidi" w:cstheme="majorBidi"/>
                <w:sz w:val="24"/>
                <w:szCs w:val="24"/>
              </w:rPr>
            </w:pPr>
          </w:p>
        </w:tc>
        <w:tc>
          <w:tcPr>
            <w:tcW w:w="851" w:type="dxa"/>
          </w:tcPr>
          <w:p w:rsidRPr="008873E9" w:rsidR="00A409D1" w:rsidP="007E2B7A" w:rsidRDefault="00A409D1" w14:paraId="2CCB938B" wp14:textId="77777777">
            <w:pPr>
              <w:rPr>
                <w:rFonts w:asciiTheme="majorBidi" w:hAnsiTheme="majorBidi" w:cstheme="majorBidi"/>
                <w:sz w:val="24"/>
                <w:szCs w:val="24"/>
              </w:rPr>
            </w:pPr>
          </w:p>
        </w:tc>
        <w:tc>
          <w:tcPr>
            <w:tcW w:w="708" w:type="dxa"/>
          </w:tcPr>
          <w:p w:rsidRPr="008873E9" w:rsidR="00A409D1" w:rsidP="007E2B7A" w:rsidRDefault="00A409D1" w14:paraId="796B98D5" wp14:textId="77777777">
            <w:pPr>
              <w:rPr>
                <w:rFonts w:asciiTheme="majorBidi" w:hAnsiTheme="majorBidi" w:cstheme="majorBidi"/>
                <w:sz w:val="24"/>
                <w:szCs w:val="24"/>
              </w:rPr>
            </w:pPr>
          </w:p>
        </w:tc>
        <w:tc>
          <w:tcPr>
            <w:tcW w:w="851" w:type="dxa"/>
          </w:tcPr>
          <w:p w:rsidRPr="008873E9" w:rsidR="00A409D1" w:rsidP="007E2B7A" w:rsidRDefault="00A409D1" w14:paraId="344BE600" wp14:textId="77777777">
            <w:pPr>
              <w:rPr>
                <w:rFonts w:asciiTheme="majorBidi" w:hAnsiTheme="majorBidi" w:cstheme="majorBidi"/>
                <w:sz w:val="24"/>
                <w:szCs w:val="24"/>
              </w:rPr>
            </w:pPr>
          </w:p>
        </w:tc>
        <w:tc>
          <w:tcPr>
            <w:tcW w:w="850" w:type="dxa"/>
          </w:tcPr>
          <w:p w:rsidRPr="008873E9" w:rsidR="00A409D1" w:rsidP="007E2B7A" w:rsidRDefault="00A409D1" w14:paraId="7EE3B4B9" wp14:textId="77777777">
            <w:pPr>
              <w:rPr>
                <w:rFonts w:asciiTheme="majorBidi" w:hAnsiTheme="majorBidi" w:cstheme="majorBidi"/>
                <w:sz w:val="24"/>
                <w:szCs w:val="24"/>
              </w:rPr>
            </w:pPr>
          </w:p>
        </w:tc>
      </w:tr>
      <w:tr xmlns:wp14="http://schemas.microsoft.com/office/word/2010/wordml" w:rsidRPr="008873E9" w:rsidR="00A409D1" w:rsidTr="00A409D1" w14:paraId="277FF975" wp14:textId="77777777">
        <w:trPr>
          <w:jc w:val="center"/>
          <w:cantSplit/>
        </w:trPr>
        <w:tc>
          <w:tcPr>
            <w:tcW w:w="5384" w:type="dxa"/>
          </w:tcPr>
          <w:p w:rsidRPr="00230C14" w:rsidR="00A409D1" w:rsidP="007E2B7A" w:rsidRDefault="00A409D1" w14:paraId="23989790" wp14:textId="77777777">
            <w:pPr>
              <w:rPr>
                <w:rFonts w:ascii="Times New Roman" w:hAnsi="Times New Roman" w:eastAsia="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Pr="008873E9" w:rsidR="00A409D1" w:rsidP="007E2B7A" w:rsidRDefault="00A409D1" w14:paraId="17D63EA2" wp14:textId="77777777">
            <w:pPr>
              <w:rPr>
                <w:rFonts w:asciiTheme="majorBidi" w:hAnsiTheme="majorBidi" w:cstheme="majorBidi"/>
                <w:sz w:val="24"/>
                <w:szCs w:val="24"/>
              </w:rPr>
            </w:pPr>
          </w:p>
        </w:tc>
        <w:tc>
          <w:tcPr>
            <w:tcW w:w="851" w:type="dxa"/>
          </w:tcPr>
          <w:p w:rsidRPr="008873E9" w:rsidR="00A409D1" w:rsidP="007E2B7A" w:rsidRDefault="00A409D1" w14:paraId="52E608EF" wp14:textId="77777777">
            <w:pPr>
              <w:rPr>
                <w:rFonts w:asciiTheme="majorBidi" w:hAnsiTheme="majorBidi" w:cstheme="majorBidi"/>
                <w:sz w:val="24"/>
                <w:szCs w:val="24"/>
              </w:rPr>
            </w:pPr>
          </w:p>
        </w:tc>
        <w:tc>
          <w:tcPr>
            <w:tcW w:w="708" w:type="dxa"/>
          </w:tcPr>
          <w:p w:rsidRPr="008873E9" w:rsidR="00A409D1" w:rsidP="007E2B7A" w:rsidRDefault="00A409D1" w14:paraId="074E47F7" wp14:textId="77777777">
            <w:pPr>
              <w:rPr>
                <w:rFonts w:asciiTheme="majorBidi" w:hAnsiTheme="majorBidi" w:cstheme="majorBidi"/>
                <w:sz w:val="24"/>
                <w:szCs w:val="24"/>
              </w:rPr>
            </w:pPr>
          </w:p>
        </w:tc>
        <w:tc>
          <w:tcPr>
            <w:tcW w:w="851" w:type="dxa"/>
          </w:tcPr>
          <w:p w:rsidRPr="008873E9" w:rsidR="00A409D1" w:rsidP="007E2B7A" w:rsidRDefault="00A409D1" w14:paraId="4A852BA6" wp14:textId="77777777">
            <w:pPr>
              <w:rPr>
                <w:rFonts w:asciiTheme="majorBidi" w:hAnsiTheme="majorBidi" w:cstheme="majorBidi"/>
                <w:sz w:val="24"/>
                <w:szCs w:val="24"/>
              </w:rPr>
            </w:pPr>
          </w:p>
        </w:tc>
        <w:tc>
          <w:tcPr>
            <w:tcW w:w="850" w:type="dxa"/>
          </w:tcPr>
          <w:p w:rsidRPr="008873E9" w:rsidR="00A409D1" w:rsidP="007E2B7A" w:rsidRDefault="00A409D1" w14:paraId="1299FC03" wp14:textId="77777777">
            <w:pPr>
              <w:rPr>
                <w:rFonts w:asciiTheme="majorBidi" w:hAnsiTheme="majorBidi" w:cstheme="majorBidi"/>
                <w:sz w:val="24"/>
                <w:szCs w:val="24"/>
              </w:rPr>
            </w:pPr>
          </w:p>
        </w:tc>
      </w:tr>
      <w:tr xmlns:wp14="http://schemas.microsoft.com/office/word/2010/wordml" w:rsidRPr="00CF2803" w:rsidR="00A409D1" w:rsidTr="00A409D1" w14:paraId="09852FAB" wp14:textId="77777777">
        <w:trPr>
          <w:jc w:val="center"/>
          <w:cantSplit/>
        </w:trPr>
        <w:tc>
          <w:tcPr>
            <w:tcW w:w="5384" w:type="dxa"/>
          </w:tcPr>
          <w:p w:rsidRPr="00CF2803" w:rsidR="00A409D1" w:rsidP="007E2B7A" w:rsidRDefault="00A409D1" w14:paraId="51806855" wp14:textId="77777777">
            <w:pPr>
              <w:rPr>
                <w:rFonts w:asciiTheme="majorBidi" w:hAnsiTheme="majorBidi" w:cstheme="majorBidi"/>
                <w:sz w:val="24"/>
                <w:szCs w:val="24"/>
              </w:rPr>
            </w:pPr>
            <w:r w:rsidRPr="00CF2803">
              <w:rPr>
                <w:rFonts w:ascii="Times New Roman" w:hAnsi="Times New Roman" w:eastAsia="Times New Roman" w:cs="Times New Roman"/>
                <w:sz w:val="24"/>
                <w:szCs w:val="24"/>
                <w:lang w:eastAsia="fr-FR" w:bidi="ar-SA"/>
              </w:rPr>
              <w:t>La digitalisation permet à la DRH de se concentrer davantage sur des missions stratégiques</w:t>
            </w:r>
          </w:p>
        </w:tc>
        <w:tc>
          <w:tcPr>
            <w:tcW w:w="850" w:type="dxa"/>
          </w:tcPr>
          <w:p w:rsidRPr="00CF2803" w:rsidR="00A409D1" w:rsidP="007E2B7A" w:rsidRDefault="00A409D1" w14:paraId="53508331" wp14:textId="77777777">
            <w:pPr>
              <w:rPr>
                <w:rFonts w:asciiTheme="majorBidi" w:hAnsiTheme="majorBidi" w:cstheme="majorBidi"/>
                <w:sz w:val="24"/>
                <w:szCs w:val="24"/>
              </w:rPr>
            </w:pPr>
          </w:p>
        </w:tc>
        <w:tc>
          <w:tcPr>
            <w:tcW w:w="851" w:type="dxa"/>
          </w:tcPr>
          <w:p w:rsidRPr="00CF2803" w:rsidR="00A409D1" w:rsidP="007E2B7A" w:rsidRDefault="00A409D1" w14:paraId="4C694B97" wp14:textId="77777777">
            <w:pPr>
              <w:rPr>
                <w:rFonts w:asciiTheme="majorBidi" w:hAnsiTheme="majorBidi" w:cstheme="majorBidi"/>
                <w:sz w:val="24"/>
                <w:szCs w:val="24"/>
              </w:rPr>
            </w:pPr>
          </w:p>
        </w:tc>
        <w:tc>
          <w:tcPr>
            <w:tcW w:w="708" w:type="dxa"/>
          </w:tcPr>
          <w:p w:rsidRPr="00CF2803" w:rsidR="00A409D1" w:rsidP="007E2B7A" w:rsidRDefault="00A409D1" w14:paraId="5EB26D91" wp14:textId="77777777">
            <w:pPr>
              <w:rPr>
                <w:rFonts w:asciiTheme="majorBidi" w:hAnsiTheme="majorBidi" w:cstheme="majorBidi"/>
                <w:sz w:val="24"/>
                <w:szCs w:val="24"/>
              </w:rPr>
            </w:pPr>
          </w:p>
        </w:tc>
        <w:tc>
          <w:tcPr>
            <w:tcW w:w="851" w:type="dxa"/>
          </w:tcPr>
          <w:p w:rsidRPr="00CF2803" w:rsidR="00A409D1" w:rsidP="007E2B7A" w:rsidRDefault="00A409D1" w14:paraId="3BC8F9AD" wp14:textId="77777777">
            <w:pPr>
              <w:rPr>
                <w:rFonts w:asciiTheme="majorBidi" w:hAnsiTheme="majorBidi" w:cstheme="majorBidi"/>
                <w:sz w:val="24"/>
                <w:szCs w:val="24"/>
              </w:rPr>
            </w:pPr>
          </w:p>
        </w:tc>
        <w:tc>
          <w:tcPr>
            <w:tcW w:w="850" w:type="dxa"/>
          </w:tcPr>
          <w:p w:rsidRPr="00CF2803" w:rsidR="00A409D1" w:rsidP="007E2B7A" w:rsidRDefault="00A409D1" w14:paraId="18D160CB" wp14:textId="77777777">
            <w:pPr>
              <w:rPr>
                <w:rFonts w:asciiTheme="majorBidi" w:hAnsiTheme="majorBidi" w:cstheme="majorBidi"/>
                <w:sz w:val="24"/>
                <w:szCs w:val="24"/>
              </w:rPr>
            </w:pPr>
          </w:p>
        </w:tc>
      </w:tr>
      <w:tr xmlns:wp14="http://schemas.microsoft.com/office/word/2010/wordml" w:rsidRPr="00CF2803" w:rsidR="00A409D1" w:rsidTr="00A409D1" w14:paraId="1047235D" wp14:textId="77777777">
        <w:trPr>
          <w:jc w:val="center"/>
          <w:cantSplit/>
        </w:trPr>
        <w:tc>
          <w:tcPr>
            <w:tcW w:w="5384" w:type="dxa"/>
          </w:tcPr>
          <w:p w:rsidRPr="00CF2803" w:rsidR="00A409D1" w:rsidP="007E2B7A" w:rsidRDefault="00A409D1" w14:paraId="3ABD2994" wp14:textId="77777777">
            <w:pPr>
              <w:rPr>
                <w:rFonts w:asciiTheme="majorBidi" w:hAnsiTheme="majorBidi" w:cstheme="majorBidi"/>
                <w:sz w:val="24"/>
                <w:szCs w:val="24"/>
              </w:rPr>
            </w:pPr>
            <w:r w:rsidRPr="00CF2803">
              <w:rPr>
                <w:rFonts w:ascii="Times New Roman" w:hAnsi="Times New Roman" w:eastAsia="Times New Roman" w:cs="Times New Roman"/>
                <w:sz w:val="24"/>
                <w:szCs w:val="24"/>
                <w:lang w:eastAsia="fr-FR" w:bidi="ar-SA"/>
              </w:rPr>
              <w:t>Les outils numériques améliorent la qualité des décisions RH</w:t>
            </w:r>
          </w:p>
        </w:tc>
        <w:tc>
          <w:tcPr>
            <w:tcW w:w="850" w:type="dxa"/>
          </w:tcPr>
          <w:p w:rsidRPr="00CF2803" w:rsidR="00A409D1" w:rsidP="007E2B7A" w:rsidRDefault="00A409D1" w14:paraId="61AC30FB" wp14:textId="77777777">
            <w:pPr>
              <w:rPr>
                <w:rFonts w:asciiTheme="majorBidi" w:hAnsiTheme="majorBidi" w:cstheme="majorBidi"/>
                <w:sz w:val="24"/>
                <w:szCs w:val="24"/>
              </w:rPr>
            </w:pPr>
          </w:p>
        </w:tc>
        <w:tc>
          <w:tcPr>
            <w:tcW w:w="851" w:type="dxa"/>
          </w:tcPr>
          <w:p w:rsidRPr="00CF2803" w:rsidR="00A409D1" w:rsidP="007E2B7A" w:rsidRDefault="00A409D1" w14:paraId="26B1A375" wp14:textId="77777777">
            <w:pPr>
              <w:rPr>
                <w:rFonts w:asciiTheme="majorBidi" w:hAnsiTheme="majorBidi" w:cstheme="majorBidi"/>
                <w:sz w:val="24"/>
                <w:szCs w:val="24"/>
              </w:rPr>
            </w:pPr>
          </w:p>
        </w:tc>
        <w:tc>
          <w:tcPr>
            <w:tcW w:w="708" w:type="dxa"/>
          </w:tcPr>
          <w:p w:rsidRPr="00CF2803" w:rsidR="00A409D1" w:rsidP="007E2B7A" w:rsidRDefault="00A409D1" w14:paraId="211FC6EA" wp14:textId="77777777">
            <w:pPr>
              <w:rPr>
                <w:rFonts w:asciiTheme="majorBidi" w:hAnsiTheme="majorBidi" w:cstheme="majorBidi"/>
                <w:sz w:val="24"/>
                <w:szCs w:val="24"/>
              </w:rPr>
            </w:pPr>
          </w:p>
        </w:tc>
        <w:tc>
          <w:tcPr>
            <w:tcW w:w="851" w:type="dxa"/>
          </w:tcPr>
          <w:p w:rsidRPr="00CF2803" w:rsidR="00A409D1" w:rsidP="007E2B7A" w:rsidRDefault="00A409D1" w14:paraId="764ED501" wp14:textId="77777777">
            <w:pPr>
              <w:rPr>
                <w:rFonts w:asciiTheme="majorBidi" w:hAnsiTheme="majorBidi" w:cstheme="majorBidi"/>
                <w:sz w:val="24"/>
                <w:szCs w:val="24"/>
              </w:rPr>
            </w:pPr>
          </w:p>
        </w:tc>
        <w:tc>
          <w:tcPr>
            <w:tcW w:w="850" w:type="dxa"/>
          </w:tcPr>
          <w:p w:rsidRPr="00CF2803" w:rsidR="00A409D1" w:rsidP="007E2B7A" w:rsidRDefault="00A409D1" w14:paraId="0AB93745" wp14:textId="77777777">
            <w:pPr>
              <w:rPr>
                <w:rFonts w:asciiTheme="majorBidi" w:hAnsiTheme="majorBidi" w:cstheme="majorBidi"/>
                <w:sz w:val="24"/>
                <w:szCs w:val="24"/>
              </w:rPr>
            </w:pPr>
          </w:p>
        </w:tc>
      </w:tr>
      <w:tr xmlns:wp14="http://schemas.microsoft.com/office/word/2010/wordml" w:rsidRPr="00CF2803" w:rsidR="00A409D1" w:rsidTr="00A409D1" w14:paraId="744EAB77" wp14:textId="77777777">
        <w:trPr>
          <w:jc w:val="center"/>
          <w:cantSplit/>
        </w:trPr>
        <w:tc>
          <w:tcPr>
            <w:tcW w:w="5384" w:type="dxa"/>
          </w:tcPr>
          <w:p w:rsidRPr="00CF2803" w:rsidR="00A409D1" w:rsidP="007E2B7A" w:rsidRDefault="00A409D1" w14:paraId="5AFC112C" wp14:textId="77777777">
            <w:pPr>
              <w:rPr>
                <w:rFonts w:asciiTheme="majorBidi" w:hAnsiTheme="majorBidi" w:cstheme="majorBidi"/>
                <w:b/>
                <w:bCs/>
                <w:sz w:val="24"/>
                <w:szCs w:val="24"/>
              </w:rPr>
            </w:pPr>
            <w:r>
              <w:rPr>
                <w:rFonts w:asciiTheme="majorBidi" w:hAnsiTheme="majorBidi" w:cstheme="majorBidi"/>
                <w:b/>
                <w:bCs/>
                <w:sz w:val="24"/>
                <w:szCs w:val="24"/>
              </w:rPr>
              <w:t xml:space="preserve">IX/ </w:t>
            </w:r>
            <w:r w:rsidRPr="00CF2803">
              <w:rPr>
                <w:rFonts w:asciiTheme="majorBidi" w:hAnsiTheme="majorBidi" w:cstheme="majorBidi"/>
                <w:b/>
                <w:bCs/>
                <w:sz w:val="24"/>
                <w:szCs w:val="24"/>
              </w:rPr>
              <w:t>Innovation RH</w:t>
            </w:r>
          </w:p>
        </w:tc>
        <w:tc>
          <w:tcPr>
            <w:tcW w:w="850" w:type="dxa"/>
          </w:tcPr>
          <w:p w:rsidRPr="00CF2803" w:rsidR="00A409D1" w:rsidP="007E2B7A" w:rsidRDefault="00A409D1" w14:paraId="49635555" wp14:textId="77777777">
            <w:pPr>
              <w:rPr>
                <w:rFonts w:asciiTheme="majorBidi" w:hAnsiTheme="majorBidi" w:cstheme="majorBidi"/>
                <w:sz w:val="24"/>
                <w:szCs w:val="24"/>
              </w:rPr>
            </w:pPr>
          </w:p>
        </w:tc>
        <w:tc>
          <w:tcPr>
            <w:tcW w:w="851" w:type="dxa"/>
          </w:tcPr>
          <w:p w:rsidRPr="00CF2803" w:rsidR="00A409D1" w:rsidP="007E2B7A" w:rsidRDefault="00A409D1" w14:paraId="17A53FC6" wp14:textId="77777777">
            <w:pPr>
              <w:rPr>
                <w:rFonts w:asciiTheme="majorBidi" w:hAnsiTheme="majorBidi" w:cstheme="majorBidi"/>
                <w:sz w:val="24"/>
                <w:szCs w:val="24"/>
              </w:rPr>
            </w:pPr>
          </w:p>
        </w:tc>
        <w:tc>
          <w:tcPr>
            <w:tcW w:w="708" w:type="dxa"/>
          </w:tcPr>
          <w:p w:rsidRPr="00CF2803" w:rsidR="00A409D1" w:rsidP="007E2B7A" w:rsidRDefault="00A409D1" w14:paraId="1CDEAE01" wp14:textId="77777777">
            <w:pPr>
              <w:rPr>
                <w:rFonts w:asciiTheme="majorBidi" w:hAnsiTheme="majorBidi" w:cstheme="majorBidi"/>
                <w:sz w:val="24"/>
                <w:szCs w:val="24"/>
              </w:rPr>
            </w:pPr>
          </w:p>
        </w:tc>
        <w:tc>
          <w:tcPr>
            <w:tcW w:w="851" w:type="dxa"/>
          </w:tcPr>
          <w:p w:rsidRPr="00CF2803" w:rsidR="00A409D1" w:rsidP="007E2B7A" w:rsidRDefault="00A409D1" w14:paraId="50F07069" wp14:textId="77777777">
            <w:pPr>
              <w:rPr>
                <w:rFonts w:asciiTheme="majorBidi" w:hAnsiTheme="majorBidi" w:cstheme="majorBidi"/>
                <w:sz w:val="24"/>
                <w:szCs w:val="24"/>
              </w:rPr>
            </w:pPr>
          </w:p>
        </w:tc>
        <w:tc>
          <w:tcPr>
            <w:tcW w:w="850" w:type="dxa"/>
          </w:tcPr>
          <w:p w:rsidRPr="00CF2803" w:rsidR="00A409D1" w:rsidP="007E2B7A" w:rsidRDefault="00A409D1" w14:paraId="2FF85D32" wp14:textId="77777777">
            <w:pPr>
              <w:rPr>
                <w:rFonts w:asciiTheme="majorBidi" w:hAnsiTheme="majorBidi" w:cstheme="majorBidi"/>
                <w:sz w:val="24"/>
                <w:szCs w:val="24"/>
              </w:rPr>
            </w:pPr>
          </w:p>
        </w:tc>
      </w:tr>
      <w:tr xmlns:wp14="http://schemas.microsoft.com/office/word/2010/wordml" w:rsidRPr="00CF2803" w:rsidR="00A409D1" w:rsidTr="00A409D1" w14:paraId="6A19C755" wp14:textId="77777777">
        <w:trPr>
          <w:jc w:val="center"/>
          <w:cantSplit/>
        </w:trPr>
        <w:tc>
          <w:tcPr>
            <w:tcW w:w="5384" w:type="dxa"/>
          </w:tcPr>
          <w:p w:rsidRPr="00AA2EE7" w:rsidR="00A409D1" w:rsidP="007E2B7A" w:rsidRDefault="00A409D1" w14:paraId="2AC19D0A" wp14:textId="77777777">
            <w:pPr>
              <w:rPr>
                <w:rFonts w:ascii="Times New Roman" w:hAnsi="Times New Roman" w:eastAsia="Times New Roman" w:cs="Times New Roman"/>
                <w:sz w:val="24"/>
                <w:szCs w:val="24"/>
                <w:lang w:eastAsia="fr-FR" w:bidi="ar-SA"/>
              </w:rPr>
            </w:pPr>
            <w:r w:rsidRPr="00CF2803">
              <w:rPr>
                <w:rFonts w:ascii="Times New Roman" w:hAnsi="Times New Roman" w:eastAsia="Times New Roman" w:cs="Times New Roman"/>
                <w:sz w:val="24"/>
                <w:szCs w:val="24"/>
                <w:lang w:eastAsia="fr-FR" w:bidi="ar-SA"/>
              </w:rPr>
              <w:t>La digitalisation encourage l'innovation dans les pratiques RH</w:t>
            </w:r>
          </w:p>
        </w:tc>
        <w:tc>
          <w:tcPr>
            <w:tcW w:w="850" w:type="dxa"/>
          </w:tcPr>
          <w:p w:rsidRPr="00CF2803" w:rsidR="00A409D1" w:rsidP="007E2B7A" w:rsidRDefault="00A409D1" w14:paraId="1E954643" wp14:textId="77777777">
            <w:pPr>
              <w:rPr>
                <w:rFonts w:asciiTheme="majorBidi" w:hAnsiTheme="majorBidi" w:cstheme="majorBidi"/>
                <w:sz w:val="24"/>
                <w:szCs w:val="24"/>
              </w:rPr>
            </w:pPr>
          </w:p>
        </w:tc>
        <w:tc>
          <w:tcPr>
            <w:tcW w:w="851" w:type="dxa"/>
          </w:tcPr>
          <w:p w:rsidRPr="00CF2803" w:rsidR="00A409D1" w:rsidP="007E2B7A" w:rsidRDefault="00A409D1" w14:paraId="627AA0AC" wp14:textId="77777777">
            <w:pPr>
              <w:rPr>
                <w:rFonts w:asciiTheme="majorBidi" w:hAnsiTheme="majorBidi" w:cstheme="majorBidi"/>
                <w:sz w:val="24"/>
                <w:szCs w:val="24"/>
              </w:rPr>
            </w:pPr>
          </w:p>
        </w:tc>
        <w:tc>
          <w:tcPr>
            <w:tcW w:w="708" w:type="dxa"/>
          </w:tcPr>
          <w:p w:rsidRPr="00CF2803" w:rsidR="00A409D1" w:rsidP="007E2B7A" w:rsidRDefault="00A409D1" w14:paraId="5A7AF15D" wp14:textId="77777777">
            <w:pPr>
              <w:rPr>
                <w:rFonts w:asciiTheme="majorBidi" w:hAnsiTheme="majorBidi" w:cstheme="majorBidi"/>
                <w:sz w:val="24"/>
                <w:szCs w:val="24"/>
              </w:rPr>
            </w:pPr>
          </w:p>
        </w:tc>
        <w:tc>
          <w:tcPr>
            <w:tcW w:w="851" w:type="dxa"/>
          </w:tcPr>
          <w:p w:rsidRPr="00CF2803" w:rsidR="00A409D1" w:rsidP="007E2B7A" w:rsidRDefault="00A409D1" w14:paraId="06686FEF" wp14:textId="77777777">
            <w:pPr>
              <w:rPr>
                <w:rFonts w:asciiTheme="majorBidi" w:hAnsiTheme="majorBidi" w:cstheme="majorBidi"/>
                <w:sz w:val="24"/>
                <w:szCs w:val="24"/>
              </w:rPr>
            </w:pPr>
          </w:p>
        </w:tc>
        <w:tc>
          <w:tcPr>
            <w:tcW w:w="850" w:type="dxa"/>
          </w:tcPr>
          <w:p w:rsidRPr="00CF2803" w:rsidR="00A409D1" w:rsidP="007E2B7A" w:rsidRDefault="00A409D1" w14:paraId="401A7268" wp14:textId="77777777">
            <w:pPr>
              <w:rPr>
                <w:rFonts w:asciiTheme="majorBidi" w:hAnsiTheme="majorBidi" w:cstheme="majorBidi"/>
                <w:sz w:val="24"/>
                <w:szCs w:val="24"/>
              </w:rPr>
            </w:pPr>
          </w:p>
        </w:tc>
      </w:tr>
      <w:tr xmlns:wp14="http://schemas.microsoft.com/office/word/2010/wordml" w:rsidRPr="00CF2803" w:rsidR="00A409D1" w:rsidTr="00A409D1" w14:paraId="5CE5C8AD" wp14:textId="77777777">
        <w:trPr>
          <w:jc w:val="center"/>
          <w:cantSplit/>
        </w:trPr>
        <w:tc>
          <w:tcPr>
            <w:tcW w:w="5384" w:type="dxa"/>
          </w:tcPr>
          <w:p w:rsidRPr="00CF2803" w:rsidR="00A409D1" w:rsidP="007E2B7A" w:rsidRDefault="00A409D1" w14:paraId="1F28B20D" wp14:textId="77777777">
            <w:pPr>
              <w:rPr>
                <w:rFonts w:ascii="Times New Roman" w:hAnsi="Times New Roman" w:eastAsia="Times New Roman" w:cs="Times New Roman"/>
                <w:sz w:val="24"/>
                <w:szCs w:val="24"/>
                <w:lang w:eastAsia="fr-FR" w:bidi="ar-SA"/>
              </w:rPr>
            </w:pPr>
            <w:r w:rsidRPr="00AA2EE7">
              <w:rPr>
                <w:rFonts w:ascii="Times New Roman" w:hAnsi="Times New Roman" w:eastAsia="Times New Roman" w:cs="Times New Roman"/>
                <w:sz w:val="24"/>
                <w:szCs w:val="24"/>
                <w:lang w:eastAsia="fr-FR" w:bidi="ar-SA"/>
              </w:rPr>
              <w:t>Certains collaborateurs rencontrent des difficultés à utiliser les outils numériques</w:t>
            </w:r>
            <w:r>
              <w:rPr>
                <w:rFonts w:ascii="Times New Roman" w:hAnsi="Times New Roman" w:eastAsia="Times New Roman" w:cs="Times New Roman"/>
                <w:sz w:val="24"/>
                <w:szCs w:val="24"/>
                <w:lang w:eastAsia="fr-FR" w:bidi="ar-SA"/>
              </w:rPr>
              <w:t>.</w:t>
            </w:r>
          </w:p>
        </w:tc>
        <w:tc>
          <w:tcPr>
            <w:tcW w:w="850" w:type="dxa"/>
          </w:tcPr>
          <w:p w:rsidRPr="00CF2803" w:rsidR="00A409D1" w:rsidP="007E2B7A" w:rsidRDefault="00A409D1" w14:paraId="752F30A4" wp14:textId="77777777">
            <w:pPr>
              <w:rPr>
                <w:rFonts w:asciiTheme="majorBidi" w:hAnsiTheme="majorBidi" w:cstheme="majorBidi"/>
                <w:sz w:val="24"/>
                <w:szCs w:val="24"/>
              </w:rPr>
            </w:pPr>
          </w:p>
        </w:tc>
        <w:tc>
          <w:tcPr>
            <w:tcW w:w="851" w:type="dxa"/>
          </w:tcPr>
          <w:p w:rsidRPr="00CF2803" w:rsidR="00A409D1" w:rsidP="007E2B7A" w:rsidRDefault="00A409D1" w14:paraId="3048BA75" wp14:textId="77777777">
            <w:pPr>
              <w:rPr>
                <w:rFonts w:asciiTheme="majorBidi" w:hAnsiTheme="majorBidi" w:cstheme="majorBidi"/>
                <w:sz w:val="24"/>
                <w:szCs w:val="24"/>
              </w:rPr>
            </w:pPr>
          </w:p>
        </w:tc>
        <w:tc>
          <w:tcPr>
            <w:tcW w:w="708" w:type="dxa"/>
          </w:tcPr>
          <w:p w:rsidRPr="00CF2803" w:rsidR="00A409D1" w:rsidP="007E2B7A" w:rsidRDefault="00A409D1" w14:paraId="3793568E" wp14:textId="77777777">
            <w:pPr>
              <w:rPr>
                <w:rFonts w:asciiTheme="majorBidi" w:hAnsiTheme="majorBidi" w:cstheme="majorBidi"/>
                <w:sz w:val="24"/>
                <w:szCs w:val="24"/>
              </w:rPr>
            </w:pPr>
          </w:p>
        </w:tc>
        <w:tc>
          <w:tcPr>
            <w:tcW w:w="851" w:type="dxa"/>
          </w:tcPr>
          <w:p w:rsidRPr="00CF2803" w:rsidR="00A409D1" w:rsidP="007E2B7A" w:rsidRDefault="00A409D1" w14:paraId="081CEB47" wp14:textId="77777777">
            <w:pPr>
              <w:rPr>
                <w:rFonts w:asciiTheme="majorBidi" w:hAnsiTheme="majorBidi" w:cstheme="majorBidi"/>
                <w:sz w:val="24"/>
                <w:szCs w:val="24"/>
              </w:rPr>
            </w:pPr>
          </w:p>
        </w:tc>
        <w:tc>
          <w:tcPr>
            <w:tcW w:w="850" w:type="dxa"/>
          </w:tcPr>
          <w:p w:rsidRPr="00CF2803" w:rsidR="00A409D1" w:rsidP="007E2B7A" w:rsidRDefault="00A409D1" w14:paraId="54D4AFED" wp14:textId="77777777">
            <w:pPr>
              <w:rPr>
                <w:rFonts w:asciiTheme="majorBidi" w:hAnsiTheme="majorBidi" w:cstheme="majorBidi"/>
                <w:sz w:val="24"/>
                <w:szCs w:val="24"/>
              </w:rPr>
            </w:pPr>
          </w:p>
        </w:tc>
      </w:tr>
      <w:tr xmlns:wp14="http://schemas.microsoft.com/office/word/2010/wordml" w:rsidRPr="00CF2803" w:rsidR="00A409D1" w:rsidTr="00A409D1" w14:paraId="0FF35932" wp14:textId="77777777">
        <w:trPr>
          <w:jc w:val="center"/>
          <w:cantSplit/>
        </w:trPr>
        <w:tc>
          <w:tcPr>
            <w:tcW w:w="5384" w:type="dxa"/>
          </w:tcPr>
          <w:p w:rsidRPr="00CF2803" w:rsidR="00A409D1" w:rsidP="007E2B7A" w:rsidRDefault="00A409D1" w14:paraId="75648D47" wp14:textId="77777777">
            <w:pPr>
              <w:rPr>
                <w:rFonts w:ascii="Times New Roman" w:hAnsi="Times New Roman" w:eastAsia="Times New Roman" w:cs="Times New Roman"/>
                <w:sz w:val="24"/>
                <w:szCs w:val="24"/>
                <w:lang w:eastAsia="fr-FR" w:bidi="ar-SA"/>
              </w:rPr>
            </w:pPr>
            <w:r>
              <w:rPr>
                <w:rFonts w:ascii="Times New Roman" w:hAnsi="Times New Roman" w:eastAsia="Times New Roman" w:cs="Times New Roman"/>
                <w:sz w:val="24"/>
                <w:szCs w:val="24"/>
                <w:lang w:eastAsia="fr-FR" w:bidi="ar-SA"/>
              </w:rPr>
              <w:t xml:space="preserve">L’entreprise dispose des Ressources </w:t>
            </w:r>
            <w:proofErr w:type="spellStart"/>
            <w:r>
              <w:rPr>
                <w:rFonts w:ascii="Times New Roman" w:hAnsi="Times New Roman" w:eastAsia="Times New Roman" w:cs="Times New Roman"/>
                <w:sz w:val="24"/>
                <w:szCs w:val="24"/>
                <w:lang w:eastAsia="fr-FR" w:bidi="ar-SA"/>
              </w:rPr>
              <w:t>nécéssaires</w:t>
            </w:r>
            <w:proofErr w:type="spellEnd"/>
            <w:r>
              <w:rPr>
                <w:rFonts w:ascii="Times New Roman" w:hAnsi="Times New Roman" w:eastAsia="Times New Roman" w:cs="Times New Roman"/>
                <w:sz w:val="24"/>
                <w:szCs w:val="24"/>
                <w:lang w:eastAsia="fr-FR" w:bidi="ar-SA"/>
              </w:rPr>
              <w:t xml:space="preserve"> pour la Digitalisation</w:t>
            </w:r>
          </w:p>
        </w:tc>
        <w:tc>
          <w:tcPr>
            <w:tcW w:w="850" w:type="dxa"/>
          </w:tcPr>
          <w:p w:rsidRPr="00CF2803" w:rsidR="00A409D1" w:rsidP="007E2B7A" w:rsidRDefault="00A409D1" w14:paraId="0FBA7733" wp14:textId="77777777">
            <w:pPr>
              <w:rPr>
                <w:rFonts w:asciiTheme="majorBidi" w:hAnsiTheme="majorBidi" w:cstheme="majorBidi"/>
                <w:sz w:val="24"/>
                <w:szCs w:val="24"/>
              </w:rPr>
            </w:pPr>
          </w:p>
        </w:tc>
        <w:tc>
          <w:tcPr>
            <w:tcW w:w="851" w:type="dxa"/>
          </w:tcPr>
          <w:p w:rsidRPr="00CF2803" w:rsidR="00A409D1" w:rsidP="007E2B7A" w:rsidRDefault="00A409D1" w14:paraId="506B019F" wp14:textId="77777777">
            <w:pPr>
              <w:rPr>
                <w:rFonts w:asciiTheme="majorBidi" w:hAnsiTheme="majorBidi" w:cstheme="majorBidi"/>
                <w:sz w:val="24"/>
                <w:szCs w:val="24"/>
              </w:rPr>
            </w:pPr>
          </w:p>
        </w:tc>
        <w:tc>
          <w:tcPr>
            <w:tcW w:w="708" w:type="dxa"/>
          </w:tcPr>
          <w:p w:rsidRPr="00CF2803" w:rsidR="00A409D1" w:rsidP="007E2B7A" w:rsidRDefault="00A409D1" w14:paraId="4F7836D1" wp14:textId="77777777">
            <w:pPr>
              <w:rPr>
                <w:rFonts w:asciiTheme="majorBidi" w:hAnsiTheme="majorBidi" w:cstheme="majorBidi"/>
                <w:sz w:val="24"/>
                <w:szCs w:val="24"/>
              </w:rPr>
            </w:pPr>
          </w:p>
        </w:tc>
        <w:tc>
          <w:tcPr>
            <w:tcW w:w="851" w:type="dxa"/>
          </w:tcPr>
          <w:p w:rsidRPr="00CF2803" w:rsidR="00A409D1" w:rsidP="007E2B7A" w:rsidRDefault="00A409D1" w14:paraId="478D7399" wp14:textId="77777777">
            <w:pPr>
              <w:rPr>
                <w:rFonts w:asciiTheme="majorBidi" w:hAnsiTheme="majorBidi" w:cstheme="majorBidi"/>
                <w:sz w:val="24"/>
                <w:szCs w:val="24"/>
              </w:rPr>
            </w:pPr>
          </w:p>
        </w:tc>
        <w:tc>
          <w:tcPr>
            <w:tcW w:w="850" w:type="dxa"/>
          </w:tcPr>
          <w:p w:rsidRPr="00CF2803" w:rsidR="00A409D1" w:rsidP="007E2B7A" w:rsidRDefault="00A409D1" w14:paraId="1AB2B8F9" wp14:textId="77777777">
            <w:pPr>
              <w:rPr>
                <w:rFonts w:asciiTheme="majorBidi" w:hAnsiTheme="majorBidi" w:cstheme="majorBidi"/>
                <w:sz w:val="24"/>
                <w:szCs w:val="24"/>
              </w:rPr>
            </w:pPr>
          </w:p>
        </w:tc>
      </w:tr>
    </w:tbl>
    <w:p>
      <w:pPr>
        <w:spacing w:before="0" w:after="120" w:line="240" w:lineRule="auto"/>
        <w:jc w:val="center"/>
        <w:rPr>
          <w:rFonts w:ascii="Times New Roman" w:hAnsi="Times New Roman" w:cs="Times New Roman"/>
          <w:i/>
          <w:iCs/>
          <w:sz w:val="20"/>
          <w:szCs w:val="20"/>
        </w:rPr>
      </w:pPr>
      <w:r>
        <w:rPr>
          <w:rFonts w:ascii="Times New Roman" w:hAnsi="Times New Roman" w:cs="Times New Roman"/>
          <w:i/>
          <w:iCs/>
          <w:sz w:val="20"/>
          <w:szCs w:val="20"/>
        </w:rPr>
        <w:t>Source : Élaboration de l’auteur.</w:t>
      </w:r>
    </w:p>
    <w:sectPr w:rsidRPr="009C5519" w:rsidR="0038500D" w:rsidSect="00B15573">
      <w:pgSz w:w="11906" w:h="16838" w:orient="portrait"/>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0345E5" w:rsidP="00895605" w:rsidRDefault="000345E5" w14:paraId="3E190F5E" wp14:textId="77777777">
      <w:pPr>
        <w:spacing w:after="0" w:line="240" w:lineRule="auto"/>
      </w:pPr>
      <w:r>
        <w:separator/>
      </w:r>
    </w:p>
  </w:endnote>
  <w:endnote w:type="continuationSeparator" w:id="0">
    <w:p xmlns:wp14="http://schemas.microsoft.com/office/word/2010/wordml" w:rsidR="000345E5" w:rsidP="00895605" w:rsidRDefault="000345E5" w14:paraId="0FB76C7C"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5599790"/>
      <w:docPartObj>
        <w:docPartGallery w:val="Page Numbers (Bottom of Page)"/>
        <w:docPartUnique/>
      </w:docPartObj>
    </w:sdtPr>
    <w:sdtContent>
      <w:p xmlns:wp14="http://schemas.microsoft.com/office/word/2010/wordml" w:rsidR="000C41AC" w:rsidRDefault="000C41AC" w14:paraId="25D7C59D" wp14:textId="77777777">
        <w:pPr>
          <w:pStyle w:val="Pieddepage"/>
          <w:jc w:val="center"/>
        </w:pPr>
        <w:r>
          <w:fldChar w:fldCharType="begin"/>
        </w:r>
        <w:r>
          <w:instrText>PAGE   \* MERGEFORMAT</w:instrText>
        </w:r>
        <w:r>
          <w:fldChar w:fldCharType="separate"/>
        </w:r>
        <w:r w:rsidR="005517A5">
          <w:rPr>
            <w:noProof/>
          </w:rPr>
          <w:t>106</w:t>
        </w:r>
        <w:r>
          <w:fldChar w:fldCharType="end"/>
        </w:r>
      </w:p>
    </w:sdtContent>
  </w:sdt>
  <w:p xmlns:wp14="http://schemas.microsoft.com/office/word/2010/wordml" w:rsidR="000C41AC" w:rsidP="00325A2F" w:rsidRDefault="000C41AC" w14:paraId="52E12EC1" wp14:textId="77777777">
    <w:pPr>
      <w:pStyle w:val="Pieddepage"/>
      <w:pBdr>
        <w:top w:val="thinThickSmallGap" w:color="622423" w:themeColor="accent2" w:themeShade="7F" w:sz="24" w:space="2"/>
      </w:pBdr>
      <w:rPr>
        <w:rFonts w:asciiTheme="majorHAnsi" w:hAnsiTheme="majorHAnsi"/>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0345E5" w:rsidP="00895605" w:rsidRDefault="000345E5" w14:paraId="00EE7A80" wp14:textId="77777777">
      <w:pPr>
        <w:spacing w:after="0" w:line="240" w:lineRule="auto"/>
      </w:pPr>
      <w:r>
        <w:separator/>
      </w:r>
    </w:p>
  </w:footnote>
  <w:footnote w:type="continuationSeparator" w:id="0">
    <w:p xmlns:wp14="http://schemas.microsoft.com/office/word/2010/wordml" w:rsidR="000345E5" w:rsidP="00895605" w:rsidRDefault="000345E5" w14:paraId="1E8E47C2"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shd w:val="clear" w:color="auto" w:fill="C0504D" w:themeFill="accent2"/>
      <w:tblCellMar>
        <w:top w:w="115" w:type="dxa"/>
        <w:left w:w="115" w:type="dxa"/>
        <w:bottom w:w="115" w:type="dxa"/>
        <w:right w:w="115" w:type="dxa"/>
      </w:tblCellMar>
      <w:tblLook w:val="04A0" w:firstRow="1" w:lastRow="0" w:firstColumn="1" w:lastColumn="0" w:noHBand="0" w:noVBand="1"/>
    </w:tblPr>
    <w:tblGrid>
      <w:gridCol w:w="9548"/>
      <w:gridCol w:w="237"/>
    </w:tblGrid>
    <w:tr xmlns:wp14="http://schemas.microsoft.com/office/word/2010/wordml" w:rsidR="000C41AC" w14:paraId="0BB16E4A" wp14:textId="77777777">
      <w:trPr>
        <w:jc w:val="right"/>
      </w:trPr>
      <w:tc>
        <w:tcPr>
          <w:tcW w:w="0" w:type="auto"/>
          <w:shd w:val="clear" w:color="auto" w:fill="C0504D" w:themeFill="accent2"/>
          <w:vAlign w:val="center"/>
        </w:tcPr>
        <w:p w:rsidRPr="00CC4489" w:rsidR="000C41AC" w:rsidP="00B8580B" w:rsidRDefault="000C41AC" w14:paraId="2B56A2B7" wp14:textId="77777777">
          <w:pPr>
            <w:pStyle w:val="En-tte"/>
            <w:rPr>
              <w:caps/>
              <w:color w:val="FFFFFF" w:themeColor="background1"/>
              <w:sz w:val="20"/>
              <w:szCs w:val="20"/>
            </w:rPr>
          </w:pPr>
          <w:sdt>
            <w:sdtPr>
              <w:rPr>
                <w:caps/>
                <w:color w:val="FFFFFF" w:themeColor="background1"/>
                <w:sz w:val="20"/>
                <w:szCs w:val="20"/>
              </w:rPr>
              <w:alias w:val="Titre"/>
              <w:tag w:val=""/>
              <w:id w:val="-773790484"/>
              <w:placeholder>
                <w:docPart w:val="B6DD02C542BF434597DD49E998BD5E13"/>
              </w:placeholder>
              <w:dataBinding w:prefixMappings="xmlns:ns0='http://purl.org/dc/elements/1.1/' xmlns:ns1='http://schemas.openxmlformats.org/package/2006/metadata/core-properties' " w:xpath="/ns1:coreProperties[1]/ns0:title[1]" w:storeItemID="{6C3C8BC8-F283-45AE-878A-BAB7291924A1}"/>
              <w:text/>
            </w:sdtPr>
            <w:sdtContent>
              <w:r w:rsidRPr="00CC4489">
                <w:rPr>
                  <w:caps/>
                  <w:color w:val="FFFFFF" w:themeColor="background1"/>
                  <w:sz w:val="20"/>
                  <w:szCs w:val="20"/>
                </w:rPr>
                <w:t>Mémoire professionnelle mba</w:t>
              </w:r>
              <w:r>
                <w:rPr>
                  <w:caps/>
                  <w:color w:val="FFFFFF" w:themeColor="background1"/>
                  <w:sz w:val="20"/>
                  <w:szCs w:val="20"/>
                </w:rPr>
                <w:t xml:space="preserve"> 2025-2026</w:t>
              </w:r>
              <w:r w:rsidRPr="00CC4489">
                <w:rPr>
                  <w:caps/>
                  <w:color w:val="FFFFFF" w:themeColor="background1"/>
                  <w:sz w:val="20"/>
                  <w:szCs w:val="20"/>
                </w:rPr>
                <w:t xml:space="preserve">                                                   </w:t>
              </w:r>
              <w:r>
                <w:rPr>
                  <w:caps/>
                  <w:color w:val="FFFFFF" w:themeColor="background1"/>
                  <w:sz w:val="20"/>
                  <w:szCs w:val="20"/>
                </w:rPr>
                <w:t xml:space="preserve">                   </w:t>
              </w:r>
              <w:r w:rsidRPr="00CC4489">
                <w:rPr>
                  <w:caps/>
                  <w:color w:val="FFFFFF" w:themeColor="background1"/>
                  <w:sz w:val="20"/>
                  <w:szCs w:val="20"/>
                </w:rPr>
                <w:t xml:space="preserve">         </w:t>
              </w:r>
              <w:r>
                <w:rPr>
                  <w:caps/>
                  <w:color w:val="FFFFFF" w:themeColor="background1"/>
                  <w:sz w:val="20"/>
                  <w:szCs w:val="20"/>
                </w:rPr>
                <w:t xml:space="preserve"> </w:t>
              </w:r>
              <w:r w:rsidRPr="00CC4489">
                <w:rPr>
                  <w:caps/>
                  <w:color w:val="FFFFFF" w:themeColor="background1"/>
                  <w:sz w:val="20"/>
                  <w:szCs w:val="20"/>
                </w:rPr>
                <w:t xml:space="preserve">   Nasreddine mbarki</w:t>
              </w:r>
            </w:sdtContent>
          </w:sdt>
        </w:p>
      </w:tc>
      <w:tc>
        <w:tcPr>
          <w:tcW w:w="0" w:type="auto"/>
          <w:shd w:val="clear" w:color="auto" w:fill="C0504D" w:themeFill="accent2"/>
          <w:vAlign w:val="center"/>
        </w:tcPr>
        <w:p w:rsidR="000C41AC" w:rsidP="00B8580B" w:rsidRDefault="000C41AC" w14:paraId="29D6B04F" wp14:textId="77777777">
          <w:pPr>
            <w:pStyle w:val="En-tte"/>
            <w:rPr>
              <w:caps/>
              <w:color w:val="FFFFFF" w:themeColor="background1"/>
            </w:rPr>
          </w:pPr>
          <w:r>
            <w:rPr>
              <w:caps/>
              <w:color w:val="FFFFFF" w:themeColor="background1"/>
            </w:rPr>
            <w:t xml:space="preserve"> </w:t>
          </w:r>
        </w:p>
      </w:tc>
    </w:tr>
  </w:tbl>
  <w:p xmlns:wp14="http://schemas.microsoft.com/office/word/2010/wordml" w:rsidR="000C41AC" w:rsidRDefault="000C41AC" w14:paraId="6A2BC471" wp14:textId="77777777">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48">
    <w:nsid w:val="6ac6b9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1E3887"/>
    <w:multiLevelType w:val="hybridMultilevel"/>
    <w:tmpl w:val="C57CA19A"/>
    <w:lvl w:ilvl="0" w:tplc="55ECBFC6">
      <w:start w:val="2"/>
      <w:numFmt w:val="bullet"/>
      <w:lvlText w:val="-"/>
      <w:lvlJc w:val="left"/>
      <w:pPr>
        <w:ind w:left="360" w:hanging="360"/>
      </w:pPr>
      <w:rPr>
        <w:rFonts w:hint="default" w:ascii="Calibri" w:hAnsi="Calibri" w:cs="Calibri" w:eastAsiaTheme="minorHAnsi"/>
      </w:rPr>
    </w:lvl>
    <w:lvl w:ilvl="1" w:tplc="040C0003" w:tentative="1">
      <w:start w:val="1"/>
      <w:numFmt w:val="bullet"/>
      <w:lvlText w:val="o"/>
      <w:lvlJc w:val="left"/>
      <w:pPr>
        <w:ind w:left="1080" w:hanging="360"/>
      </w:pPr>
      <w:rPr>
        <w:rFonts w:hint="default" w:ascii="Courier New" w:hAnsi="Courier New" w:cs="Courier New"/>
      </w:rPr>
    </w:lvl>
    <w:lvl w:ilvl="2" w:tplc="040C0005" w:tentative="1">
      <w:start w:val="1"/>
      <w:numFmt w:val="bullet"/>
      <w:lvlText w:val=""/>
      <w:lvlJc w:val="left"/>
      <w:pPr>
        <w:ind w:left="1800" w:hanging="360"/>
      </w:pPr>
      <w:rPr>
        <w:rFonts w:hint="default" w:ascii="Wingdings" w:hAnsi="Wingdings"/>
      </w:rPr>
    </w:lvl>
    <w:lvl w:ilvl="3" w:tplc="040C0001" w:tentative="1">
      <w:start w:val="1"/>
      <w:numFmt w:val="bullet"/>
      <w:lvlText w:val=""/>
      <w:lvlJc w:val="left"/>
      <w:pPr>
        <w:ind w:left="2520" w:hanging="360"/>
      </w:pPr>
      <w:rPr>
        <w:rFonts w:hint="default" w:ascii="Symbol" w:hAnsi="Symbol"/>
      </w:rPr>
    </w:lvl>
    <w:lvl w:ilvl="4" w:tplc="040C0003" w:tentative="1">
      <w:start w:val="1"/>
      <w:numFmt w:val="bullet"/>
      <w:lvlText w:val="o"/>
      <w:lvlJc w:val="left"/>
      <w:pPr>
        <w:ind w:left="3240" w:hanging="360"/>
      </w:pPr>
      <w:rPr>
        <w:rFonts w:hint="default" w:ascii="Courier New" w:hAnsi="Courier New" w:cs="Courier New"/>
      </w:rPr>
    </w:lvl>
    <w:lvl w:ilvl="5" w:tplc="040C0005" w:tentative="1">
      <w:start w:val="1"/>
      <w:numFmt w:val="bullet"/>
      <w:lvlText w:val=""/>
      <w:lvlJc w:val="left"/>
      <w:pPr>
        <w:ind w:left="3960" w:hanging="360"/>
      </w:pPr>
      <w:rPr>
        <w:rFonts w:hint="default" w:ascii="Wingdings" w:hAnsi="Wingdings"/>
      </w:rPr>
    </w:lvl>
    <w:lvl w:ilvl="6" w:tplc="040C0001" w:tentative="1">
      <w:start w:val="1"/>
      <w:numFmt w:val="bullet"/>
      <w:lvlText w:val=""/>
      <w:lvlJc w:val="left"/>
      <w:pPr>
        <w:ind w:left="4680" w:hanging="360"/>
      </w:pPr>
      <w:rPr>
        <w:rFonts w:hint="default" w:ascii="Symbol" w:hAnsi="Symbol"/>
      </w:rPr>
    </w:lvl>
    <w:lvl w:ilvl="7" w:tplc="040C0003" w:tentative="1">
      <w:start w:val="1"/>
      <w:numFmt w:val="bullet"/>
      <w:lvlText w:val="o"/>
      <w:lvlJc w:val="left"/>
      <w:pPr>
        <w:ind w:left="5400" w:hanging="360"/>
      </w:pPr>
      <w:rPr>
        <w:rFonts w:hint="default" w:ascii="Courier New" w:hAnsi="Courier New" w:cs="Courier New"/>
      </w:rPr>
    </w:lvl>
    <w:lvl w:ilvl="8" w:tplc="040C0005" w:tentative="1">
      <w:start w:val="1"/>
      <w:numFmt w:val="bullet"/>
      <w:lvlText w:val=""/>
      <w:lvlJc w:val="left"/>
      <w:pPr>
        <w:ind w:left="6120" w:hanging="360"/>
      </w:pPr>
      <w:rPr>
        <w:rFonts w:hint="default" w:ascii="Wingdings" w:hAnsi="Wingdings"/>
      </w:rPr>
    </w:lvl>
  </w:abstractNum>
  <w:abstractNum w:abstractNumId="1" w15:restartNumberingAfterBreak="0">
    <w:nsid w:val="013C0486"/>
    <w:multiLevelType w:val="multilevel"/>
    <w:tmpl w:val="96D84D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47D56D2"/>
    <w:multiLevelType w:val="multilevel"/>
    <w:tmpl w:val="16CE35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58D3500"/>
    <w:multiLevelType w:val="multilevel"/>
    <w:tmpl w:val="00DC65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7393710"/>
    <w:multiLevelType w:val="multilevel"/>
    <w:tmpl w:val="3C563F9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786" w:hanging="360"/>
      </w:pPr>
      <w:rPr>
        <w:rFonts w:hint="default" w:ascii="Times New Roman" w:hAnsi="Times New Roman" w:eastAsia="Times New Roman" w:cs="Times New Roman"/>
        <w:b/>
        <w:sz w:val="32"/>
      </w:rPr>
    </w:lvl>
    <w:lvl w:ilvl="2">
      <w:start w:val="1"/>
      <w:numFmt w:val="decimal"/>
      <w:lvlText w:val="%3."/>
      <w:lvlJc w:val="left"/>
      <w:pPr>
        <w:ind w:left="644" w:hanging="360"/>
      </w:pPr>
      <w:rPr>
        <w:rFonts w:hint="default"/>
        <w:color w:val="auto"/>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81F498E"/>
    <w:multiLevelType w:val="multilevel"/>
    <w:tmpl w:val="243EA6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B237EAD"/>
    <w:multiLevelType w:val="multilevel"/>
    <w:tmpl w:val="EBF01E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EDD76A2"/>
    <w:multiLevelType w:val="multilevel"/>
    <w:tmpl w:val="FE0CD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BA51BE"/>
    <w:multiLevelType w:val="multilevel"/>
    <w:tmpl w:val="3BEE6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EA4753"/>
    <w:multiLevelType w:val="multilevel"/>
    <w:tmpl w:val="F112EC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9256338"/>
    <w:multiLevelType w:val="multilevel"/>
    <w:tmpl w:val="68D662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B2C0A6A"/>
    <w:multiLevelType w:val="multilevel"/>
    <w:tmpl w:val="4A62FF46"/>
    <w:lvl w:ilvl="0">
      <w:start w:val="3"/>
      <w:numFmt w:val="decimal"/>
      <w:lvlText w:val="%1"/>
      <w:lvlJc w:val="left"/>
      <w:pPr>
        <w:ind w:left="576" w:hanging="576"/>
      </w:pPr>
      <w:rPr>
        <w:rFonts w:hint="default" w:eastAsiaTheme="minorHAnsi"/>
        <w:b/>
      </w:rPr>
    </w:lvl>
    <w:lvl w:ilvl="1">
      <w:start w:val="3"/>
      <w:numFmt w:val="decimal"/>
      <w:lvlText w:val="%1.%2"/>
      <w:lvlJc w:val="left"/>
      <w:pPr>
        <w:ind w:left="756" w:hanging="576"/>
      </w:pPr>
      <w:rPr>
        <w:rFonts w:hint="default" w:eastAsiaTheme="minorHAnsi"/>
        <w:b/>
      </w:rPr>
    </w:lvl>
    <w:lvl w:ilvl="2">
      <w:start w:val="1"/>
      <w:numFmt w:val="decimal"/>
      <w:lvlText w:val="%1.%2.%3"/>
      <w:lvlJc w:val="left"/>
      <w:pPr>
        <w:ind w:left="1080" w:hanging="720"/>
      </w:pPr>
      <w:rPr>
        <w:rFonts w:hint="default" w:eastAsiaTheme="minorHAnsi"/>
        <w:b/>
      </w:rPr>
    </w:lvl>
    <w:lvl w:ilvl="3">
      <w:start w:val="1"/>
      <w:numFmt w:val="decimal"/>
      <w:lvlText w:val="%1.%2.%3.%4"/>
      <w:lvlJc w:val="left"/>
      <w:pPr>
        <w:ind w:left="1620" w:hanging="1080"/>
      </w:pPr>
      <w:rPr>
        <w:rFonts w:hint="default" w:eastAsiaTheme="minorHAnsi"/>
        <w:b/>
      </w:rPr>
    </w:lvl>
    <w:lvl w:ilvl="4">
      <w:start w:val="1"/>
      <w:numFmt w:val="decimal"/>
      <w:lvlText w:val="%1.%2.%3.%4.%5"/>
      <w:lvlJc w:val="left"/>
      <w:pPr>
        <w:ind w:left="1800" w:hanging="1080"/>
      </w:pPr>
      <w:rPr>
        <w:rFonts w:hint="default" w:eastAsiaTheme="minorHAnsi"/>
        <w:b/>
      </w:rPr>
    </w:lvl>
    <w:lvl w:ilvl="5">
      <w:start w:val="1"/>
      <w:numFmt w:val="decimal"/>
      <w:lvlText w:val="%1.%2.%3.%4.%5.%6"/>
      <w:lvlJc w:val="left"/>
      <w:pPr>
        <w:ind w:left="2340" w:hanging="1440"/>
      </w:pPr>
      <w:rPr>
        <w:rFonts w:hint="default" w:eastAsiaTheme="minorHAnsi"/>
        <w:b/>
      </w:rPr>
    </w:lvl>
    <w:lvl w:ilvl="6">
      <w:start w:val="1"/>
      <w:numFmt w:val="decimal"/>
      <w:lvlText w:val="%1.%2.%3.%4.%5.%6.%7"/>
      <w:lvlJc w:val="left"/>
      <w:pPr>
        <w:ind w:left="2520" w:hanging="1440"/>
      </w:pPr>
      <w:rPr>
        <w:rFonts w:hint="default" w:eastAsiaTheme="minorHAnsi"/>
        <w:b/>
      </w:rPr>
    </w:lvl>
    <w:lvl w:ilvl="7">
      <w:start w:val="1"/>
      <w:numFmt w:val="decimal"/>
      <w:lvlText w:val="%1.%2.%3.%4.%5.%6.%7.%8"/>
      <w:lvlJc w:val="left"/>
      <w:pPr>
        <w:ind w:left="3060" w:hanging="1800"/>
      </w:pPr>
      <w:rPr>
        <w:rFonts w:hint="default" w:eastAsiaTheme="minorHAnsi"/>
        <w:b/>
      </w:rPr>
    </w:lvl>
    <w:lvl w:ilvl="8">
      <w:start w:val="1"/>
      <w:numFmt w:val="decimal"/>
      <w:lvlText w:val="%1.%2.%3.%4.%5.%6.%7.%8.%9"/>
      <w:lvlJc w:val="left"/>
      <w:pPr>
        <w:ind w:left="3600" w:hanging="2160"/>
      </w:pPr>
      <w:rPr>
        <w:rFonts w:hint="default" w:eastAsiaTheme="minorHAnsi"/>
        <w:b/>
      </w:rPr>
    </w:lvl>
  </w:abstractNum>
  <w:abstractNum w:abstractNumId="12" w15:restartNumberingAfterBreak="0">
    <w:nsid w:val="1E0860A0"/>
    <w:multiLevelType w:val="multilevel"/>
    <w:tmpl w:val="6658C5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F9541A2"/>
    <w:multiLevelType w:val="multilevel"/>
    <w:tmpl w:val="45A2BA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0F34F08"/>
    <w:multiLevelType w:val="multilevel"/>
    <w:tmpl w:val="3ED842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33D1554"/>
    <w:multiLevelType w:val="multilevel"/>
    <w:tmpl w:val="BFE66F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52D7692"/>
    <w:multiLevelType w:val="multilevel"/>
    <w:tmpl w:val="2A80C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3A74A6"/>
    <w:multiLevelType w:val="hybridMultilevel"/>
    <w:tmpl w:val="569AB870"/>
    <w:lvl w:ilvl="0" w:tplc="55ECBFC6">
      <w:start w:val="2"/>
      <w:numFmt w:val="bullet"/>
      <w:lvlText w:val="-"/>
      <w:lvlJc w:val="left"/>
      <w:pPr>
        <w:ind w:left="644" w:hanging="360"/>
      </w:pPr>
      <w:rPr>
        <w:rFonts w:hint="default" w:ascii="Calibri" w:hAnsi="Calibri" w:cs="Calibri"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8" w15:restartNumberingAfterBreak="0">
    <w:nsid w:val="2DD21215"/>
    <w:multiLevelType w:val="multilevel"/>
    <w:tmpl w:val="A1DC15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EB923AB"/>
    <w:multiLevelType w:val="multilevel"/>
    <w:tmpl w:val="452E75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F47759F"/>
    <w:multiLevelType w:val="multilevel"/>
    <w:tmpl w:val="3AD8C6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1C92B5C"/>
    <w:multiLevelType w:val="multilevel"/>
    <w:tmpl w:val="31AAA5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6DD690C"/>
    <w:multiLevelType w:val="multilevel"/>
    <w:tmpl w:val="822C64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A4408E9"/>
    <w:multiLevelType w:val="multilevel"/>
    <w:tmpl w:val="0562D3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BBA0334"/>
    <w:multiLevelType w:val="multilevel"/>
    <w:tmpl w:val="1E923FD2"/>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2527E4C"/>
    <w:multiLevelType w:val="multilevel"/>
    <w:tmpl w:val="14B6CC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29F1475"/>
    <w:multiLevelType w:val="multilevel"/>
    <w:tmpl w:val="14069B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83F4C8B"/>
    <w:multiLevelType w:val="multilevel"/>
    <w:tmpl w:val="730C29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8831F6C"/>
    <w:multiLevelType w:val="hybridMultilevel"/>
    <w:tmpl w:val="A3D220B4"/>
    <w:lvl w:ilvl="0" w:tplc="119C037A">
      <w:start w:val="5"/>
      <w:numFmt w:val="bullet"/>
      <w:lvlText w:val="-"/>
      <w:lvlJc w:val="left"/>
      <w:pPr>
        <w:ind w:left="720" w:hanging="360"/>
      </w:pPr>
      <w:rPr>
        <w:rFonts w:hint="default" w:ascii="Times New Roman" w:hAnsi="Times New Roman" w:eastAsia="Times New Roman" w:cs="Times New Roman"/>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9" w15:restartNumberingAfterBreak="0">
    <w:nsid w:val="48AB7EF3"/>
    <w:multiLevelType w:val="multilevel"/>
    <w:tmpl w:val="29CE16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03E21A0"/>
    <w:multiLevelType w:val="multilevel"/>
    <w:tmpl w:val="504286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200060B"/>
    <w:multiLevelType w:val="multilevel"/>
    <w:tmpl w:val="E56E48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2455FAD"/>
    <w:multiLevelType w:val="multilevel"/>
    <w:tmpl w:val="59B842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4C83DE3"/>
    <w:multiLevelType w:val="multilevel"/>
    <w:tmpl w:val="F0E2D0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80C03B2"/>
    <w:multiLevelType w:val="multilevel"/>
    <w:tmpl w:val="DC18399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8895686"/>
    <w:multiLevelType w:val="multilevel"/>
    <w:tmpl w:val="2AAC70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5ACF7731"/>
    <w:multiLevelType w:val="hybridMultilevel"/>
    <w:tmpl w:val="75FA5C4A"/>
    <w:lvl w:ilvl="0" w:tplc="2E3E7D7C">
      <w:numFmt w:val="bullet"/>
      <w:lvlText w:val="-"/>
      <w:lvlJc w:val="left"/>
      <w:pPr>
        <w:ind w:left="502" w:hanging="360"/>
      </w:pPr>
      <w:rPr>
        <w:rFonts w:hint="default" w:ascii="Calibri" w:hAnsi="Calibri" w:cs="Calibri" w:eastAsiaTheme="minorHAnsi"/>
      </w:rPr>
    </w:lvl>
    <w:lvl w:ilvl="1" w:tplc="040C0003" w:tentative="1">
      <w:start w:val="1"/>
      <w:numFmt w:val="bullet"/>
      <w:lvlText w:val="o"/>
      <w:lvlJc w:val="left"/>
      <w:pPr>
        <w:ind w:left="1222" w:hanging="360"/>
      </w:pPr>
      <w:rPr>
        <w:rFonts w:hint="default" w:ascii="Courier New" w:hAnsi="Courier New" w:cs="Courier New"/>
      </w:rPr>
    </w:lvl>
    <w:lvl w:ilvl="2" w:tplc="040C0005" w:tentative="1">
      <w:start w:val="1"/>
      <w:numFmt w:val="bullet"/>
      <w:lvlText w:val=""/>
      <w:lvlJc w:val="left"/>
      <w:pPr>
        <w:ind w:left="1942" w:hanging="360"/>
      </w:pPr>
      <w:rPr>
        <w:rFonts w:hint="default" w:ascii="Wingdings" w:hAnsi="Wingdings"/>
      </w:rPr>
    </w:lvl>
    <w:lvl w:ilvl="3" w:tplc="040C0001" w:tentative="1">
      <w:start w:val="1"/>
      <w:numFmt w:val="bullet"/>
      <w:lvlText w:val=""/>
      <w:lvlJc w:val="left"/>
      <w:pPr>
        <w:ind w:left="2662" w:hanging="360"/>
      </w:pPr>
      <w:rPr>
        <w:rFonts w:hint="default" w:ascii="Symbol" w:hAnsi="Symbol"/>
      </w:rPr>
    </w:lvl>
    <w:lvl w:ilvl="4" w:tplc="040C0003" w:tentative="1">
      <w:start w:val="1"/>
      <w:numFmt w:val="bullet"/>
      <w:lvlText w:val="o"/>
      <w:lvlJc w:val="left"/>
      <w:pPr>
        <w:ind w:left="3382" w:hanging="360"/>
      </w:pPr>
      <w:rPr>
        <w:rFonts w:hint="default" w:ascii="Courier New" w:hAnsi="Courier New" w:cs="Courier New"/>
      </w:rPr>
    </w:lvl>
    <w:lvl w:ilvl="5" w:tplc="040C0005" w:tentative="1">
      <w:start w:val="1"/>
      <w:numFmt w:val="bullet"/>
      <w:lvlText w:val=""/>
      <w:lvlJc w:val="left"/>
      <w:pPr>
        <w:ind w:left="4102" w:hanging="360"/>
      </w:pPr>
      <w:rPr>
        <w:rFonts w:hint="default" w:ascii="Wingdings" w:hAnsi="Wingdings"/>
      </w:rPr>
    </w:lvl>
    <w:lvl w:ilvl="6" w:tplc="040C0001" w:tentative="1">
      <w:start w:val="1"/>
      <w:numFmt w:val="bullet"/>
      <w:lvlText w:val=""/>
      <w:lvlJc w:val="left"/>
      <w:pPr>
        <w:ind w:left="4822" w:hanging="360"/>
      </w:pPr>
      <w:rPr>
        <w:rFonts w:hint="default" w:ascii="Symbol" w:hAnsi="Symbol"/>
      </w:rPr>
    </w:lvl>
    <w:lvl w:ilvl="7" w:tplc="040C0003" w:tentative="1">
      <w:start w:val="1"/>
      <w:numFmt w:val="bullet"/>
      <w:lvlText w:val="o"/>
      <w:lvlJc w:val="left"/>
      <w:pPr>
        <w:ind w:left="5542" w:hanging="360"/>
      </w:pPr>
      <w:rPr>
        <w:rFonts w:hint="default" w:ascii="Courier New" w:hAnsi="Courier New" w:cs="Courier New"/>
      </w:rPr>
    </w:lvl>
    <w:lvl w:ilvl="8" w:tplc="040C0005" w:tentative="1">
      <w:start w:val="1"/>
      <w:numFmt w:val="bullet"/>
      <w:lvlText w:val=""/>
      <w:lvlJc w:val="left"/>
      <w:pPr>
        <w:ind w:left="6262" w:hanging="360"/>
      </w:pPr>
      <w:rPr>
        <w:rFonts w:hint="default" w:ascii="Wingdings" w:hAnsi="Wingdings"/>
      </w:rPr>
    </w:lvl>
  </w:abstractNum>
  <w:abstractNum w:abstractNumId="37" w15:restartNumberingAfterBreak="0">
    <w:nsid w:val="61DE5FD8"/>
    <w:multiLevelType w:val="multilevel"/>
    <w:tmpl w:val="7DD49D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64874DAD"/>
    <w:multiLevelType w:val="multilevel"/>
    <w:tmpl w:val="31B2DB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64974C4F"/>
    <w:multiLevelType w:val="multilevel"/>
    <w:tmpl w:val="2934197A"/>
    <w:lvl w:ilvl="0">
      <w:start w:val="3"/>
      <w:numFmt w:val="decimal"/>
      <w:lvlText w:val="%1"/>
      <w:lvlJc w:val="left"/>
      <w:pPr>
        <w:ind w:left="432" w:hanging="432"/>
      </w:pPr>
      <w:rPr>
        <w:rFonts w:hint="default" w:asciiTheme="minorHAnsi" w:hAnsiTheme="minorHAnsi" w:eastAsiaTheme="minorHAnsi" w:cstheme="minorBidi"/>
        <w:b/>
        <w:sz w:val="20"/>
      </w:rPr>
    </w:lvl>
    <w:lvl w:ilvl="1">
      <w:start w:val="1"/>
      <w:numFmt w:val="decimal"/>
      <w:lvlText w:val="%1.%2"/>
      <w:lvlJc w:val="left"/>
      <w:pPr>
        <w:ind w:left="432" w:hanging="432"/>
      </w:pPr>
      <w:rPr>
        <w:rFonts w:hint="default" w:asciiTheme="minorHAnsi" w:hAnsiTheme="minorHAnsi" w:eastAsiaTheme="minorHAnsi" w:cstheme="minorBidi"/>
        <w:b/>
        <w:sz w:val="20"/>
      </w:rPr>
    </w:lvl>
    <w:lvl w:ilvl="2">
      <w:start w:val="1"/>
      <w:numFmt w:val="decimal"/>
      <w:lvlText w:val="%1.%2.%3"/>
      <w:lvlJc w:val="left"/>
      <w:pPr>
        <w:ind w:left="720" w:hanging="720"/>
      </w:pPr>
      <w:rPr>
        <w:rFonts w:hint="default" w:asciiTheme="minorHAnsi" w:hAnsiTheme="minorHAnsi" w:eastAsiaTheme="minorHAnsi" w:cstheme="minorBidi"/>
        <w:b/>
        <w:sz w:val="24"/>
        <w:szCs w:val="36"/>
      </w:rPr>
    </w:lvl>
    <w:lvl w:ilvl="3">
      <w:start w:val="1"/>
      <w:numFmt w:val="decimal"/>
      <w:lvlText w:val="%1.%2.%3.%4"/>
      <w:lvlJc w:val="left"/>
      <w:pPr>
        <w:ind w:left="1080" w:hanging="1080"/>
      </w:pPr>
      <w:rPr>
        <w:rFonts w:hint="default" w:asciiTheme="minorHAnsi" w:hAnsiTheme="minorHAnsi" w:eastAsiaTheme="minorHAnsi" w:cstheme="minorBidi"/>
        <w:b/>
        <w:sz w:val="20"/>
      </w:rPr>
    </w:lvl>
    <w:lvl w:ilvl="4">
      <w:start w:val="1"/>
      <w:numFmt w:val="decimal"/>
      <w:lvlText w:val="%1.%2.%3.%4.%5"/>
      <w:lvlJc w:val="left"/>
      <w:pPr>
        <w:ind w:left="1080" w:hanging="1080"/>
      </w:pPr>
      <w:rPr>
        <w:rFonts w:hint="default" w:asciiTheme="minorHAnsi" w:hAnsiTheme="minorHAnsi" w:eastAsiaTheme="minorHAnsi" w:cstheme="minorBidi"/>
        <w:b/>
        <w:sz w:val="20"/>
      </w:rPr>
    </w:lvl>
    <w:lvl w:ilvl="5">
      <w:start w:val="1"/>
      <w:numFmt w:val="decimal"/>
      <w:lvlText w:val="%1.%2.%3.%4.%5.%6"/>
      <w:lvlJc w:val="left"/>
      <w:pPr>
        <w:ind w:left="1440" w:hanging="1440"/>
      </w:pPr>
      <w:rPr>
        <w:rFonts w:hint="default" w:asciiTheme="minorHAnsi" w:hAnsiTheme="minorHAnsi" w:eastAsiaTheme="minorHAnsi" w:cstheme="minorBidi"/>
        <w:b/>
        <w:sz w:val="20"/>
      </w:rPr>
    </w:lvl>
    <w:lvl w:ilvl="6">
      <w:start w:val="1"/>
      <w:numFmt w:val="decimal"/>
      <w:lvlText w:val="%1.%2.%3.%4.%5.%6.%7"/>
      <w:lvlJc w:val="left"/>
      <w:pPr>
        <w:ind w:left="1440" w:hanging="1440"/>
      </w:pPr>
      <w:rPr>
        <w:rFonts w:hint="default" w:asciiTheme="minorHAnsi" w:hAnsiTheme="minorHAnsi" w:eastAsiaTheme="minorHAnsi" w:cstheme="minorBidi"/>
        <w:b/>
        <w:sz w:val="20"/>
      </w:rPr>
    </w:lvl>
    <w:lvl w:ilvl="7">
      <w:start w:val="1"/>
      <w:numFmt w:val="decimal"/>
      <w:lvlText w:val="%1.%2.%3.%4.%5.%6.%7.%8"/>
      <w:lvlJc w:val="left"/>
      <w:pPr>
        <w:ind w:left="1800" w:hanging="1800"/>
      </w:pPr>
      <w:rPr>
        <w:rFonts w:hint="default" w:asciiTheme="minorHAnsi" w:hAnsiTheme="minorHAnsi" w:eastAsiaTheme="minorHAnsi" w:cstheme="minorBidi"/>
        <w:b/>
        <w:sz w:val="20"/>
      </w:rPr>
    </w:lvl>
    <w:lvl w:ilvl="8">
      <w:start w:val="1"/>
      <w:numFmt w:val="decimal"/>
      <w:lvlText w:val="%1.%2.%3.%4.%5.%6.%7.%8.%9"/>
      <w:lvlJc w:val="left"/>
      <w:pPr>
        <w:ind w:left="2160" w:hanging="2160"/>
      </w:pPr>
      <w:rPr>
        <w:rFonts w:hint="default" w:asciiTheme="minorHAnsi" w:hAnsiTheme="minorHAnsi" w:eastAsiaTheme="minorHAnsi" w:cstheme="minorBidi"/>
        <w:b/>
        <w:sz w:val="20"/>
      </w:rPr>
    </w:lvl>
  </w:abstractNum>
  <w:abstractNum w:abstractNumId="40" w15:restartNumberingAfterBreak="0">
    <w:nsid w:val="66940615"/>
    <w:multiLevelType w:val="multilevel"/>
    <w:tmpl w:val="2C0E75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69A1066B"/>
    <w:multiLevelType w:val="multilevel"/>
    <w:tmpl w:val="D95AE2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6E807D9B"/>
    <w:multiLevelType w:val="multilevel"/>
    <w:tmpl w:val="CBBA25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6FE61152"/>
    <w:multiLevelType w:val="multilevel"/>
    <w:tmpl w:val="5F0828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155194A"/>
    <w:multiLevelType w:val="multilevel"/>
    <w:tmpl w:val="BA0CD7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2A14A8F"/>
    <w:multiLevelType w:val="multilevel"/>
    <w:tmpl w:val="2BCEFA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76741849"/>
    <w:multiLevelType w:val="multilevel"/>
    <w:tmpl w:val="BD9EE8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BA70623"/>
    <w:multiLevelType w:val="multilevel"/>
    <w:tmpl w:val="2D5435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49">
    <w:abstractNumId w:val="48"/>
  </w:num>
  <w:num w:numId="1">
    <w:abstractNumId w:val="4"/>
  </w:num>
  <w:num w:numId="2">
    <w:abstractNumId w:val="37"/>
  </w:num>
  <w:num w:numId="3">
    <w:abstractNumId w:val="8"/>
  </w:num>
  <w:num w:numId="4">
    <w:abstractNumId w:val="44"/>
  </w:num>
  <w:num w:numId="5">
    <w:abstractNumId w:val="42"/>
  </w:num>
  <w:num w:numId="6">
    <w:abstractNumId w:val="34"/>
  </w:num>
  <w:num w:numId="7">
    <w:abstractNumId w:val="43"/>
  </w:num>
  <w:num w:numId="8">
    <w:abstractNumId w:val="17"/>
  </w:num>
  <w:num w:numId="9">
    <w:abstractNumId w:val="0"/>
  </w:num>
  <w:num w:numId="10">
    <w:abstractNumId w:val="24"/>
  </w:num>
  <w:num w:numId="11">
    <w:abstractNumId w:val="3"/>
  </w:num>
  <w:num w:numId="12">
    <w:abstractNumId w:val="35"/>
  </w:num>
  <w:num w:numId="13">
    <w:abstractNumId w:val="33"/>
  </w:num>
  <w:num w:numId="14">
    <w:abstractNumId w:val="38"/>
  </w:num>
  <w:num w:numId="15">
    <w:abstractNumId w:val="45"/>
  </w:num>
  <w:num w:numId="16">
    <w:abstractNumId w:val="26"/>
  </w:num>
  <w:num w:numId="17">
    <w:abstractNumId w:val="5"/>
  </w:num>
  <w:num w:numId="18">
    <w:abstractNumId w:val="40"/>
  </w:num>
  <w:num w:numId="19">
    <w:abstractNumId w:val="2"/>
  </w:num>
  <w:num w:numId="20">
    <w:abstractNumId w:val="30"/>
  </w:num>
  <w:num w:numId="21">
    <w:abstractNumId w:val="29"/>
  </w:num>
  <w:num w:numId="22">
    <w:abstractNumId w:val="21"/>
  </w:num>
  <w:num w:numId="23">
    <w:abstractNumId w:val="32"/>
  </w:num>
  <w:num w:numId="24">
    <w:abstractNumId w:val="9"/>
  </w:num>
  <w:num w:numId="25">
    <w:abstractNumId w:val="46"/>
  </w:num>
  <w:num w:numId="26">
    <w:abstractNumId w:val="14"/>
  </w:num>
  <w:num w:numId="27">
    <w:abstractNumId w:val="27"/>
  </w:num>
  <w:num w:numId="28">
    <w:abstractNumId w:val="10"/>
  </w:num>
  <w:num w:numId="29">
    <w:abstractNumId w:val="6"/>
  </w:num>
  <w:num w:numId="30">
    <w:abstractNumId w:val="22"/>
  </w:num>
  <w:num w:numId="31">
    <w:abstractNumId w:val="16"/>
  </w:num>
  <w:num w:numId="32">
    <w:abstractNumId w:val="23"/>
  </w:num>
  <w:num w:numId="33">
    <w:abstractNumId w:val="7"/>
  </w:num>
  <w:num w:numId="34">
    <w:abstractNumId w:val="47"/>
  </w:num>
  <w:num w:numId="35">
    <w:abstractNumId w:val="19"/>
  </w:num>
  <w:num w:numId="36">
    <w:abstractNumId w:val="13"/>
  </w:num>
  <w:num w:numId="37">
    <w:abstractNumId w:val="25"/>
  </w:num>
  <w:num w:numId="38">
    <w:abstractNumId w:val="1"/>
  </w:num>
  <w:num w:numId="39">
    <w:abstractNumId w:val="20"/>
  </w:num>
  <w:num w:numId="40">
    <w:abstractNumId w:val="41"/>
  </w:num>
  <w:num w:numId="41">
    <w:abstractNumId w:val="15"/>
  </w:num>
  <w:num w:numId="42">
    <w:abstractNumId w:val="12"/>
  </w:num>
  <w:num w:numId="43">
    <w:abstractNumId w:val="36"/>
  </w:num>
  <w:num w:numId="44">
    <w:abstractNumId w:val="18"/>
  </w:num>
  <w:num w:numId="45">
    <w:abstractNumId w:val="31"/>
  </w:num>
  <w:num w:numId="46">
    <w:abstractNumId w:val="11"/>
  </w:num>
  <w:num w:numId="47">
    <w:abstractNumId w:val="39"/>
  </w:num>
  <w:num w:numId="48">
    <w:abstractNumId w:val="28"/>
  </w:num>
  <w:numIdMacAtCleanup w:val="2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20"/>
  <w:proofState w:spelling="clean" w:grammar="dirty"/>
  <w:trackRevisions w:val="false"/>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B1A"/>
    <w:rsid w:val="000006DE"/>
    <w:rsid w:val="000047D1"/>
    <w:rsid w:val="00007C35"/>
    <w:rsid w:val="00022411"/>
    <w:rsid w:val="0002500D"/>
    <w:rsid w:val="000253D3"/>
    <w:rsid w:val="00034113"/>
    <w:rsid w:val="000345E5"/>
    <w:rsid w:val="0003551C"/>
    <w:rsid w:val="0003563E"/>
    <w:rsid w:val="000606DB"/>
    <w:rsid w:val="00066A9E"/>
    <w:rsid w:val="0007334D"/>
    <w:rsid w:val="00086EA6"/>
    <w:rsid w:val="000A07DB"/>
    <w:rsid w:val="000A6F17"/>
    <w:rsid w:val="000C41AC"/>
    <w:rsid w:val="000D2A98"/>
    <w:rsid w:val="000D7747"/>
    <w:rsid w:val="000F7364"/>
    <w:rsid w:val="000F7603"/>
    <w:rsid w:val="001005CA"/>
    <w:rsid w:val="00115790"/>
    <w:rsid w:val="00117FDA"/>
    <w:rsid w:val="00131D1F"/>
    <w:rsid w:val="00140840"/>
    <w:rsid w:val="00164787"/>
    <w:rsid w:val="00166D37"/>
    <w:rsid w:val="0017176E"/>
    <w:rsid w:val="00186C7C"/>
    <w:rsid w:val="0018735B"/>
    <w:rsid w:val="0019622E"/>
    <w:rsid w:val="001A76E2"/>
    <w:rsid w:val="001B1B60"/>
    <w:rsid w:val="001B67D6"/>
    <w:rsid w:val="001C14B9"/>
    <w:rsid w:val="001C4668"/>
    <w:rsid w:val="002006B9"/>
    <w:rsid w:val="00227F6F"/>
    <w:rsid w:val="0025539F"/>
    <w:rsid w:val="00257002"/>
    <w:rsid w:val="00270806"/>
    <w:rsid w:val="002839B2"/>
    <w:rsid w:val="00287DA4"/>
    <w:rsid w:val="002A1C95"/>
    <w:rsid w:val="002A6B72"/>
    <w:rsid w:val="002B7EEE"/>
    <w:rsid w:val="002C116E"/>
    <w:rsid w:val="002C5779"/>
    <w:rsid w:val="002C7DB9"/>
    <w:rsid w:val="002E0D63"/>
    <w:rsid w:val="00314A33"/>
    <w:rsid w:val="00320AB9"/>
    <w:rsid w:val="00324345"/>
    <w:rsid w:val="00325A2F"/>
    <w:rsid w:val="00334BEC"/>
    <w:rsid w:val="003424AF"/>
    <w:rsid w:val="00343BA4"/>
    <w:rsid w:val="00362041"/>
    <w:rsid w:val="0036539C"/>
    <w:rsid w:val="003722E6"/>
    <w:rsid w:val="003765B0"/>
    <w:rsid w:val="00383904"/>
    <w:rsid w:val="0038500D"/>
    <w:rsid w:val="003B6C7D"/>
    <w:rsid w:val="003C1C11"/>
    <w:rsid w:val="003C46AC"/>
    <w:rsid w:val="003D21EF"/>
    <w:rsid w:val="003F63F8"/>
    <w:rsid w:val="00421FB6"/>
    <w:rsid w:val="004411D6"/>
    <w:rsid w:val="004528FB"/>
    <w:rsid w:val="004543B6"/>
    <w:rsid w:val="004709CE"/>
    <w:rsid w:val="00471906"/>
    <w:rsid w:val="00471BEB"/>
    <w:rsid w:val="00494F21"/>
    <w:rsid w:val="004964E0"/>
    <w:rsid w:val="004A1533"/>
    <w:rsid w:val="004B3E52"/>
    <w:rsid w:val="004E25A6"/>
    <w:rsid w:val="004F0750"/>
    <w:rsid w:val="005432EC"/>
    <w:rsid w:val="00550A8D"/>
    <w:rsid w:val="00550F69"/>
    <w:rsid w:val="005517A5"/>
    <w:rsid w:val="00574F05"/>
    <w:rsid w:val="00577B1B"/>
    <w:rsid w:val="005801E6"/>
    <w:rsid w:val="00587942"/>
    <w:rsid w:val="005911F5"/>
    <w:rsid w:val="005B41D6"/>
    <w:rsid w:val="005C04EF"/>
    <w:rsid w:val="005E5D11"/>
    <w:rsid w:val="005F4D3F"/>
    <w:rsid w:val="00600D81"/>
    <w:rsid w:val="00606C7B"/>
    <w:rsid w:val="00632E43"/>
    <w:rsid w:val="00633D74"/>
    <w:rsid w:val="0063723E"/>
    <w:rsid w:val="006375B4"/>
    <w:rsid w:val="0064123A"/>
    <w:rsid w:val="006C08DA"/>
    <w:rsid w:val="006C4C0B"/>
    <w:rsid w:val="006D4D8C"/>
    <w:rsid w:val="00715036"/>
    <w:rsid w:val="00715241"/>
    <w:rsid w:val="007233DC"/>
    <w:rsid w:val="00731B4E"/>
    <w:rsid w:val="00732753"/>
    <w:rsid w:val="00733870"/>
    <w:rsid w:val="00770C17"/>
    <w:rsid w:val="00781821"/>
    <w:rsid w:val="00782B1A"/>
    <w:rsid w:val="007A30C4"/>
    <w:rsid w:val="007A454F"/>
    <w:rsid w:val="007A695B"/>
    <w:rsid w:val="007B72EF"/>
    <w:rsid w:val="007E17A5"/>
    <w:rsid w:val="007E2B7A"/>
    <w:rsid w:val="007F12BC"/>
    <w:rsid w:val="007F5158"/>
    <w:rsid w:val="007F5DC3"/>
    <w:rsid w:val="00800111"/>
    <w:rsid w:val="00826F18"/>
    <w:rsid w:val="00836B35"/>
    <w:rsid w:val="00843DB9"/>
    <w:rsid w:val="00865622"/>
    <w:rsid w:val="00877A56"/>
    <w:rsid w:val="00891890"/>
    <w:rsid w:val="00892078"/>
    <w:rsid w:val="008925B4"/>
    <w:rsid w:val="00893447"/>
    <w:rsid w:val="00895605"/>
    <w:rsid w:val="008A171A"/>
    <w:rsid w:val="008D5356"/>
    <w:rsid w:val="008F6F80"/>
    <w:rsid w:val="00900D9D"/>
    <w:rsid w:val="00906DC7"/>
    <w:rsid w:val="00907AA3"/>
    <w:rsid w:val="00920B10"/>
    <w:rsid w:val="00922E31"/>
    <w:rsid w:val="00940937"/>
    <w:rsid w:val="00944C7E"/>
    <w:rsid w:val="00953E76"/>
    <w:rsid w:val="009540C4"/>
    <w:rsid w:val="00956632"/>
    <w:rsid w:val="00960F75"/>
    <w:rsid w:val="0097587B"/>
    <w:rsid w:val="00990DDF"/>
    <w:rsid w:val="0099701D"/>
    <w:rsid w:val="009A630D"/>
    <w:rsid w:val="009B0DC2"/>
    <w:rsid w:val="009C422B"/>
    <w:rsid w:val="009C5519"/>
    <w:rsid w:val="009D1DF9"/>
    <w:rsid w:val="009D68EA"/>
    <w:rsid w:val="009E5E60"/>
    <w:rsid w:val="00A409D1"/>
    <w:rsid w:val="00A4786F"/>
    <w:rsid w:val="00A536A8"/>
    <w:rsid w:val="00A661C2"/>
    <w:rsid w:val="00A90E88"/>
    <w:rsid w:val="00AA6693"/>
    <w:rsid w:val="00AD361F"/>
    <w:rsid w:val="00AD4192"/>
    <w:rsid w:val="00AD6DC8"/>
    <w:rsid w:val="00AEAA8C"/>
    <w:rsid w:val="00AF7D62"/>
    <w:rsid w:val="00B07649"/>
    <w:rsid w:val="00B15573"/>
    <w:rsid w:val="00B161AB"/>
    <w:rsid w:val="00B16AA2"/>
    <w:rsid w:val="00B175B5"/>
    <w:rsid w:val="00B2378D"/>
    <w:rsid w:val="00B26A81"/>
    <w:rsid w:val="00B26A84"/>
    <w:rsid w:val="00B60FD4"/>
    <w:rsid w:val="00B62F89"/>
    <w:rsid w:val="00B644EB"/>
    <w:rsid w:val="00B6593A"/>
    <w:rsid w:val="00B71CC0"/>
    <w:rsid w:val="00B72F71"/>
    <w:rsid w:val="00B8194A"/>
    <w:rsid w:val="00B8580B"/>
    <w:rsid w:val="00B864B8"/>
    <w:rsid w:val="00B9288A"/>
    <w:rsid w:val="00B95D2F"/>
    <w:rsid w:val="00B96B66"/>
    <w:rsid w:val="00BA13DA"/>
    <w:rsid w:val="00BB275F"/>
    <w:rsid w:val="00BB6B13"/>
    <w:rsid w:val="00BE1EFE"/>
    <w:rsid w:val="00BF0611"/>
    <w:rsid w:val="00C211A0"/>
    <w:rsid w:val="00C25F36"/>
    <w:rsid w:val="00C32D82"/>
    <w:rsid w:val="00C429DD"/>
    <w:rsid w:val="00C51362"/>
    <w:rsid w:val="00C545E7"/>
    <w:rsid w:val="00C83431"/>
    <w:rsid w:val="00C90318"/>
    <w:rsid w:val="00CA43A4"/>
    <w:rsid w:val="00CA6760"/>
    <w:rsid w:val="00CB5928"/>
    <w:rsid w:val="00CC0E95"/>
    <w:rsid w:val="00CC4489"/>
    <w:rsid w:val="00CC764E"/>
    <w:rsid w:val="00D06E31"/>
    <w:rsid w:val="00D134E7"/>
    <w:rsid w:val="00D273E9"/>
    <w:rsid w:val="00D42C9F"/>
    <w:rsid w:val="00D4514D"/>
    <w:rsid w:val="00D6643C"/>
    <w:rsid w:val="00D72479"/>
    <w:rsid w:val="00D76A1F"/>
    <w:rsid w:val="00D852E6"/>
    <w:rsid w:val="00D95BC4"/>
    <w:rsid w:val="00DB562C"/>
    <w:rsid w:val="00DC7D3A"/>
    <w:rsid w:val="00DD7F4C"/>
    <w:rsid w:val="00E04234"/>
    <w:rsid w:val="00E1134A"/>
    <w:rsid w:val="00E273E9"/>
    <w:rsid w:val="00E3315E"/>
    <w:rsid w:val="00E35A3D"/>
    <w:rsid w:val="00E45C18"/>
    <w:rsid w:val="00E645BC"/>
    <w:rsid w:val="00E727C3"/>
    <w:rsid w:val="00E7619F"/>
    <w:rsid w:val="00E87A4B"/>
    <w:rsid w:val="00E9401F"/>
    <w:rsid w:val="00EB0422"/>
    <w:rsid w:val="00EB203B"/>
    <w:rsid w:val="00EB32DC"/>
    <w:rsid w:val="00EC0B02"/>
    <w:rsid w:val="00ED03B0"/>
    <w:rsid w:val="00ED0B44"/>
    <w:rsid w:val="00ED6F79"/>
    <w:rsid w:val="00EF0A4D"/>
    <w:rsid w:val="00F027ED"/>
    <w:rsid w:val="00F25EE7"/>
    <w:rsid w:val="00F436CC"/>
    <w:rsid w:val="00F439BA"/>
    <w:rsid w:val="00F57A81"/>
    <w:rsid w:val="00F627D5"/>
    <w:rsid w:val="00F63220"/>
    <w:rsid w:val="00F7683E"/>
    <w:rsid w:val="00F867D8"/>
    <w:rsid w:val="00F87576"/>
    <w:rsid w:val="00F9199C"/>
    <w:rsid w:val="00FA244E"/>
    <w:rsid w:val="00FA42B4"/>
    <w:rsid w:val="00FB3748"/>
    <w:rsid w:val="00FB4F99"/>
    <w:rsid w:val="00FB74DB"/>
    <w:rsid w:val="00FC2DE7"/>
    <w:rsid w:val="00FCFEAE"/>
    <w:rsid w:val="00FF72BE"/>
    <w:rsid w:val="0101DFC2"/>
    <w:rsid w:val="0155F87A"/>
    <w:rsid w:val="0210C6AF"/>
    <w:rsid w:val="023387D4"/>
    <w:rsid w:val="0287A514"/>
    <w:rsid w:val="02B60878"/>
    <w:rsid w:val="02BDF506"/>
    <w:rsid w:val="02E0A868"/>
    <w:rsid w:val="03165A5C"/>
    <w:rsid w:val="03615CE2"/>
    <w:rsid w:val="03796FCA"/>
    <w:rsid w:val="03CA14A6"/>
    <w:rsid w:val="042A7B43"/>
    <w:rsid w:val="0438F1DB"/>
    <w:rsid w:val="043D4DDB"/>
    <w:rsid w:val="04412F90"/>
    <w:rsid w:val="049C02CE"/>
    <w:rsid w:val="04C601F4"/>
    <w:rsid w:val="04F7B5CB"/>
    <w:rsid w:val="05481038"/>
    <w:rsid w:val="0558132B"/>
    <w:rsid w:val="0566D1E6"/>
    <w:rsid w:val="058AFAB4"/>
    <w:rsid w:val="059A8D46"/>
    <w:rsid w:val="06038D34"/>
    <w:rsid w:val="06147434"/>
    <w:rsid w:val="0624F2FC"/>
    <w:rsid w:val="06707CA1"/>
    <w:rsid w:val="067ED7DF"/>
    <w:rsid w:val="068037F2"/>
    <w:rsid w:val="06D98DF7"/>
    <w:rsid w:val="0705FD52"/>
    <w:rsid w:val="0734A273"/>
    <w:rsid w:val="07364DA9"/>
    <w:rsid w:val="07387E45"/>
    <w:rsid w:val="07702E91"/>
    <w:rsid w:val="079A376E"/>
    <w:rsid w:val="07B74760"/>
    <w:rsid w:val="0800C120"/>
    <w:rsid w:val="080A16A3"/>
    <w:rsid w:val="082510D3"/>
    <w:rsid w:val="0835B26A"/>
    <w:rsid w:val="085C7301"/>
    <w:rsid w:val="086F9897"/>
    <w:rsid w:val="08C09886"/>
    <w:rsid w:val="08F181C7"/>
    <w:rsid w:val="09413BF3"/>
    <w:rsid w:val="098B3743"/>
    <w:rsid w:val="09B68930"/>
    <w:rsid w:val="0A001059"/>
    <w:rsid w:val="0A1247A9"/>
    <w:rsid w:val="0A29F76B"/>
    <w:rsid w:val="0A32B4FC"/>
    <w:rsid w:val="0AA023A6"/>
    <w:rsid w:val="0AD9C0DD"/>
    <w:rsid w:val="0AE02C35"/>
    <w:rsid w:val="0B0A75ED"/>
    <w:rsid w:val="0B30AE35"/>
    <w:rsid w:val="0B40D448"/>
    <w:rsid w:val="0B619FE4"/>
    <w:rsid w:val="0B63F2E5"/>
    <w:rsid w:val="0B6C6948"/>
    <w:rsid w:val="0B855388"/>
    <w:rsid w:val="0B87DC9E"/>
    <w:rsid w:val="0B953566"/>
    <w:rsid w:val="0BECE54B"/>
    <w:rsid w:val="0BF36BAB"/>
    <w:rsid w:val="0C3CACE8"/>
    <w:rsid w:val="0C70DED9"/>
    <w:rsid w:val="0D19630D"/>
    <w:rsid w:val="0D962AE7"/>
    <w:rsid w:val="0DA65703"/>
    <w:rsid w:val="0DB6A1B4"/>
    <w:rsid w:val="0DF4A78B"/>
    <w:rsid w:val="0E8912AC"/>
    <w:rsid w:val="0E9D2930"/>
    <w:rsid w:val="0EAF4DA3"/>
    <w:rsid w:val="0EF33589"/>
    <w:rsid w:val="0F14259E"/>
    <w:rsid w:val="0F3FAF59"/>
    <w:rsid w:val="0F58ADC5"/>
    <w:rsid w:val="0F616AA7"/>
    <w:rsid w:val="0FD7E288"/>
    <w:rsid w:val="0FE062A1"/>
    <w:rsid w:val="0FF4D1DD"/>
    <w:rsid w:val="1007D42F"/>
    <w:rsid w:val="102035D5"/>
    <w:rsid w:val="10674BD5"/>
    <w:rsid w:val="10D2B08B"/>
    <w:rsid w:val="10D6C2EA"/>
    <w:rsid w:val="10D9F565"/>
    <w:rsid w:val="10E729A6"/>
    <w:rsid w:val="10E8B2B4"/>
    <w:rsid w:val="10FA2C42"/>
    <w:rsid w:val="10FEAF53"/>
    <w:rsid w:val="111B292F"/>
    <w:rsid w:val="121112E8"/>
    <w:rsid w:val="122AFB89"/>
    <w:rsid w:val="1253FE6F"/>
    <w:rsid w:val="126495C1"/>
    <w:rsid w:val="12839DD2"/>
    <w:rsid w:val="136A1628"/>
    <w:rsid w:val="13A1CA81"/>
    <w:rsid w:val="13AA9C02"/>
    <w:rsid w:val="13D6BB44"/>
    <w:rsid w:val="13E24658"/>
    <w:rsid w:val="13EF5C88"/>
    <w:rsid w:val="14B1522E"/>
    <w:rsid w:val="150491CD"/>
    <w:rsid w:val="1505EF61"/>
    <w:rsid w:val="1525B699"/>
    <w:rsid w:val="154B5557"/>
    <w:rsid w:val="15621ED7"/>
    <w:rsid w:val="157AB524"/>
    <w:rsid w:val="15BD9E59"/>
    <w:rsid w:val="15C7C957"/>
    <w:rsid w:val="15CF90A8"/>
    <w:rsid w:val="1631E17A"/>
    <w:rsid w:val="16AAB865"/>
    <w:rsid w:val="16EB8838"/>
    <w:rsid w:val="1758BD91"/>
    <w:rsid w:val="17CEEB70"/>
    <w:rsid w:val="17DF315B"/>
    <w:rsid w:val="17EE7730"/>
    <w:rsid w:val="18212324"/>
    <w:rsid w:val="18224A6C"/>
    <w:rsid w:val="184F2302"/>
    <w:rsid w:val="18DE07FE"/>
    <w:rsid w:val="191DC295"/>
    <w:rsid w:val="19694A46"/>
    <w:rsid w:val="1991A064"/>
    <w:rsid w:val="19F9ACCB"/>
    <w:rsid w:val="1A0714F2"/>
    <w:rsid w:val="1A7470E6"/>
    <w:rsid w:val="1B45EEAD"/>
    <w:rsid w:val="1B759AD9"/>
    <w:rsid w:val="1BB18D12"/>
    <w:rsid w:val="1C086294"/>
    <w:rsid w:val="1C4E9BB4"/>
    <w:rsid w:val="1C65A2C8"/>
    <w:rsid w:val="1C8F4304"/>
    <w:rsid w:val="1CA6B5A5"/>
    <w:rsid w:val="1CEC242E"/>
    <w:rsid w:val="1D431C91"/>
    <w:rsid w:val="1D59EB95"/>
    <w:rsid w:val="1DB7AD1C"/>
    <w:rsid w:val="1DC25511"/>
    <w:rsid w:val="1DC4604B"/>
    <w:rsid w:val="1DD5E9B0"/>
    <w:rsid w:val="1DFF5847"/>
    <w:rsid w:val="1E13608D"/>
    <w:rsid w:val="1E13D0EA"/>
    <w:rsid w:val="1E4A19BC"/>
    <w:rsid w:val="1E8C1AE8"/>
    <w:rsid w:val="1EE313FB"/>
    <w:rsid w:val="1F1FA511"/>
    <w:rsid w:val="1F212FAB"/>
    <w:rsid w:val="1F70AD51"/>
    <w:rsid w:val="1F82A2CE"/>
    <w:rsid w:val="1F9E48C2"/>
    <w:rsid w:val="1FB15290"/>
    <w:rsid w:val="1FB766D4"/>
    <w:rsid w:val="200BF780"/>
    <w:rsid w:val="2026B9BB"/>
    <w:rsid w:val="20FB804F"/>
    <w:rsid w:val="2114C049"/>
    <w:rsid w:val="212F7494"/>
    <w:rsid w:val="213535C3"/>
    <w:rsid w:val="214D7EE9"/>
    <w:rsid w:val="2170F92B"/>
    <w:rsid w:val="21920D09"/>
    <w:rsid w:val="21AD3258"/>
    <w:rsid w:val="21D6B8E8"/>
    <w:rsid w:val="22178A7B"/>
    <w:rsid w:val="2310E67F"/>
    <w:rsid w:val="231CC59F"/>
    <w:rsid w:val="23577C09"/>
    <w:rsid w:val="236F6BD8"/>
    <w:rsid w:val="2372AD33"/>
    <w:rsid w:val="23E6F8B4"/>
    <w:rsid w:val="24030B6D"/>
    <w:rsid w:val="240DA669"/>
    <w:rsid w:val="2412694A"/>
    <w:rsid w:val="24162E23"/>
    <w:rsid w:val="24269B69"/>
    <w:rsid w:val="2432CD8A"/>
    <w:rsid w:val="2438C2B9"/>
    <w:rsid w:val="24410196"/>
    <w:rsid w:val="24511A23"/>
    <w:rsid w:val="2452C4F3"/>
    <w:rsid w:val="2483FF61"/>
    <w:rsid w:val="24BA7254"/>
    <w:rsid w:val="24C6549A"/>
    <w:rsid w:val="24D293D0"/>
    <w:rsid w:val="25094BB9"/>
    <w:rsid w:val="2539FB8C"/>
    <w:rsid w:val="25435C6D"/>
    <w:rsid w:val="25892C3D"/>
    <w:rsid w:val="25A286B0"/>
    <w:rsid w:val="25AD7615"/>
    <w:rsid w:val="25DA8EE9"/>
    <w:rsid w:val="25DB5568"/>
    <w:rsid w:val="262CDAFD"/>
    <w:rsid w:val="2694C10A"/>
    <w:rsid w:val="269CA01A"/>
    <w:rsid w:val="2704FA2D"/>
    <w:rsid w:val="27933543"/>
    <w:rsid w:val="27B8CC3B"/>
    <w:rsid w:val="282548C5"/>
    <w:rsid w:val="282754D8"/>
    <w:rsid w:val="282C7536"/>
    <w:rsid w:val="286CF151"/>
    <w:rsid w:val="288410C3"/>
    <w:rsid w:val="28ADDBAD"/>
    <w:rsid w:val="291D80B4"/>
    <w:rsid w:val="2936CEA6"/>
    <w:rsid w:val="2944E77B"/>
    <w:rsid w:val="2965B754"/>
    <w:rsid w:val="297782B1"/>
    <w:rsid w:val="298A3C4D"/>
    <w:rsid w:val="29927194"/>
    <w:rsid w:val="299C3E22"/>
    <w:rsid w:val="29C81F6D"/>
    <w:rsid w:val="29D97114"/>
    <w:rsid w:val="2A26B0C4"/>
    <w:rsid w:val="2A5A0086"/>
    <w:rsid w:val="2A8B48EE"/>
    <w:rsid w:val="2ADC5AF0"/>
    <w:rsid w:val="2B05B8B4"/>
    <w:rsid w:val="2B5B6742"/>
    <w:rsid w:val="2B753F92"/>
    <w:rsid w:val="2BB21EE5"/>
    <w:rsid w:val="2BCF7178"/>
    <w:rsid w:val="2BF8CE53"/>
    <w:rsid w:val="2C1F03ED"/>
    <w:rsid w:val="2C2B2E1B"/>
    <w:rsid w:val="2C48F0C6"/>
    <w:rsid w:val="2CE01D0F"/>
    <w:rsid w:val="2D1FB42F"/>
    <w:rsid w:val="2D20F9E5"/>
    <w:rsid w:val="2D2CDCCD"/>
    <w:rsid w:val="2D377A4A"/>
    <w:rsid w:val="2D3A205C"/>
    <w:rsid w:val="2D654D9B"/>
    <w:rsid w:val="2D8631A2"/>
    <w:rsid w:val="2DEC0A2E"/>
    <w:rsid w:val="2E0DA0C5"/>
    <w:rsid w:val="2E6F14E8"/>
    <w:rsid w:val="2E752013"/>
    <w:rsid w:val="2EA4A49D"/>
    <w:rsid w:val="2EC492AB"/>
    <w:rsid w:val="2ECA20A7"/>
    <w:rsid w:val="2ED6760D"/>
    <w:rsid w:val="2EE07C27"/>
    <w:rsid w:val="2F49B933"/>
    <w:rsid w:val="2F87BF74"/>
    <w:rsid w:val="2F91C5B3"/>
    <w:rsid w:val="2FA1E93F"/>
    <w:rsid w:val="2FEA64BF"/>
    <w:rsid w:val="303848E2"/>
    <w:rsid w:val="3041B219"/>
    <w:rsid w:val="3059CDB7"/>
    <w:rsid w:val="306C8E9B"/>
    <w:rsid w:val="30A7255D"/>
    <w:rsid w:val="30CFD551"/>
    <w:rsid w:val="3108872B"/>
    <w:rsid w:val="31D8913D"/>
    <w:rsid w:val="320AD5FF"/>
    <w:rsid w:val="3224B0AF"/>
    <w:rsid w:val="326304EF"/>
    <w:rsid w:val="3275C7FD"/>
    <w:rsid w:val="32895A17"/>
    <w:rsid w:val="3294724A"/>
    <w:rsid w:val="329DFADB"/>
    <w:rsid w:val="32A5B713"/>
    <w:rsid w:val="334ED951"/>
    <w:rsid w:val="336F0891"/>
    <w:rsid w:val="3373AEC0"/>
    <w:rsid w:val="33DC22EF"/>
    <w:rsid w:val="33FB15E7"/>
    <w:rsid w:val="340ECEA2"/>
    <w:rsid w:val="34201AA0"/>
    <w:rsid w:val="3462432C"/>
    <w:rsid w:val="34665BB8"/>
    <w:rsid w:val="3469FE60"/>
    <w:rsid w:val="3483D56C"/>
    <w:rsid w:val="349001F0"/>
    <w:rsid w:val="34BDC5B1"/>
    <w:rsid w:val="34E19B04"/>
    <w:rsid w:val="34ED249D"/>
    <w:rsid w:val="34FC3E16"/>
    <w:rsid w:val="354DDCAC"/>
    <w:rsid w:val="356E1C34"/>
    <w:rsid w:val="35B904DF"/>
    <w:rsid w:val="362B753B"/>
    <w:rsid w:val="36460961"/>
    <w:rsid w:val="36545B66"/>
    <w:rsid w:val="365D10FB"/>
    <w:rsid w:val="36BB928A"/>
    <w:rsid w:val="36CE60D6"/>
    <w:rsid w:val="36F99563"/>
    <w:rsid w:val="37033FFC"/>
    <w:rsid w:val="37774C44"/>
    <w:rsid w:val="37C11AD8"/>
    <w:rsid w:val="37FBFAB0"/>
    <w:rsid w:val="3804D3D2"/>
    <w:rsid w:val="381643C8"/>
    <w:rsid w:val="38AC6830"/>
    <w:rsid w:val="38F56B7B"/>
    <w:rsid w:val="3933BD49"/>
    <w:rsid w:val="39971BAF"/>
    <w:rsid w:val="39A575EA"/>
    <w:rsid w:val="39BEEA2C"/>
    <w:rsid w:val="39D09A22"/>
    <w:rsid w:val="3A1CCC12"/>
    <w:rsid w:val="3A38E8D9"/>
    <w:rsid w:val="3A6599EE"/>
    <w:rsid w:val="3A8CAEB8"/>
    <w:rsid w:val="3A9F162C"/>
    <w:rsid w:val="3AABACC4"/>
    <w:rsid w:val="3B025BB4"/>
    <w:rsid w:val="3B0AE656"/>
    <w:rsid w:val="3B249E24"/>
    <w:rsid w:val="3B2AF93E"/>
    <w:rsid w:val="3B4DD9A0"/>
    <w:rsid w:val="3B90401E"/>
    <w:rsid w:val="3B904904"/>
    <w:rsid w:val="3B9EE854"/>
    <w:rsid w:val="3C0ECE07"/>
    <w:rsid w:val="3C1E564A"/>
    <w:rsid w:val="3C20389C"/>
    <w:rsid w:val="3C50A24C"/>
    <w:rsid w:val="3C71B6CC"/>
    <w:rsid w:val="3C8A97D6"/>
    <w:rsid w:val="3D3D2BAE"/>
    <w:rsid w:val="3D633112"/>
    <w:rsid w:val="3D75E516"/>
    <w:rsid w:val="3DA03C38"/>
    <w:rsid w:val="3DDED2FE"/>
    <w:rsid w:val="3DEACB01"/>
    <w:rsid w:val="3DFC74AC"/>
    <w:rsid w:val="3E045F72"/>
    <w:rsid w:val="3E50524B"/>
    <w:rsid w:val="3E7B7226"/>
    <w:rsid w:val="3E8B2E24"/>
    <w:rsid w:val="3EBAABA8"/>
    <w:rsid w:val="3EE5E1DC"/>
    <w:rsid w:val="3F472ADC"/>
    <w:rsid w:val="3F92B72A"/>
    <w:rsid w:val="40C7E1CB"/>
    <w:rsid w:val="40D289C2"/>
    <w:rsid w:val="412B07B1"/>
    <w:rsid w:val="4133FFCE"/>
    <w:rsid w:val="41408A90"/>
    <w:rsid w:val="414EEA3B"/>
    <w:rsid w:val="4180D8A9"/>
    <w:rsid w:val="4189D264"/>
    <w:rsid w:val="41AC13AF"/>
    <w:rsid w:val="41ADECF6"/>
    <w:rsid w:val="41AE32CA"/>
    <w:rsid w:val="41D07487"/>
    <w:rsid w:val="4227905E"/>
    <w:rsid w:val="42B4330A"/>
    <w:rsid w:val="4303C752"/>
    <w:rsid w:val="43040DD4"/>
    <w:rsid w:val="430F10C1"/>
    <w:rsid w:val="4332751E"/>
    <w:rsid w:val="43FC9708"/>
    <w:rsid w:val="44229FAB"/>
    <w:rsid w:val="44568BDE"/>
    <w:rsid w:val="44665EEA"/>
    <w:rsid w:val="448ECF8F"/>
    <w:rsid w:val="44965035"/>
    <w:rsid w:val="44BA3DC6"/>
    <w:rsid w:val="45262A5C"/>
    <w:rsid w:val="45536114"/>
    <w:rsid w:val="461D48A6"/>
    <w:rsid w:val="4642BE86"/>
    <w:rsid w:val="4673FD17"/>
    <w:rsid w:val="468A10FC"/>
    <w:rsid w:val="468B356D"/>
    <w:rsid w:val="469B2DA1"/>
    <w:rsid w:val="469D04E3"/>
    <w:rsid w:val="46A9AF44"/>
    <w:rsid w:val="46C2C9BD"/>
    <w:rsid w:val="46CD6AE8"/>
    <w:rsid w:val="470DFE38"/>
    <w:rsid w:val="472A527D"/>
    <w:rsid w:val="472E595E"/>
    <w:rsid w:val="47372B65"/>
    <w:rsid w:val="474A4513"/>
    <w:rsid w:val="4753D071"/>
    <w:rsid w:val="4758697B"/>
    <w:rsid w:val="483752B1"/>
    <w:rsid w:val="485F3E1B"/>
    <w:rsid w:val="48611194"/>
    <w:rsid w:val="48B2F5FD"/>
    <w:rsid w:val="48B45834"/>
    <w:rsid w:val="48BD6D4A"/>
    <w:rsid w:val="493445C5"/>
    <w:rsid w:val="4995595F"/>
    <w:rsid w:val="49A03542"/>
    <w:rsid w:val="49B069D7"/>
    <w:rsid w:val="49B38EA1"/>
    <w:rsid w:val="49E0911D"/>
    <w:rsid w:val="49F15E66"/>
    <w:rsid w:val="4A7B3073"/>
    <w:rsid w:val="4AA402E0"/>
    <w:rsid w:val="4AD47EB6"/>
    <w:rsid w:val="4AFD6857"/>
    <w:rsid w:val="4B08C0B9"/>
    <w:rsid w:val="4B164E5D"/>
    <w:rsid w:val="4B1C9E7B"/>
    <w:rsid w:val="4B45B408"/>
    <w:rsid w:val="4B4776EF"/>
    <w:rsid w:val="4B7910EE"/>
    <w:rsid w:val="4B7B8D94"/>
    <w:rsid w:val="4B7FE284"/>
    <w:rsid w:val="4B9B8DEE"/>
    <w:rsid w:val="4BB0675F"/>
    <w:rsid w:val="4BF0DE24"/>
    <w:rsid w:val="4C25AB9C"/>
    <w:rsid w:val="4C28BB26"/>
    <w:rsid w:val="4C4233C6"/>
    <w:rsid w:val="4C67A6ED"/>
    <w:rsid w:val="4C863EBD"/>
    <w:rsid w:val="4CB2D533"/>
    <w:rsid w:val="4CD82B14"/>
    <w:rsid w:val="4CE013D1"/>
    <w:rsid w:val="4CFB8BFE"/>
    <w:rsid w:val="4D1F742F"/>
    <w:rsid w:val="4D3A7741"/>
    <w:rsid w:val="4D58C329"/>
    <w:rsid w:val="4DB639E4"/>
    <w:rsid w:val="4DF1138F"/>
    <w:rsid w:val="4E38E9CD"/>
    <w:rsid w:val="4E5EB35C"/>
    <w:rsid w:val="4E6A7C96"/>
    <w:rsid w:val="4E6AD3DC"/>
    <w:rsid w:val="4ECAEE23"/>
    <w:rsid w:val="4EF239C5"/>
    <w:rsid w:val="4EFF2CD3"/>
    <w:rsid w:val="4FB0B31E"/>
    <w:rsid w:val="4FDCFF97"/>
    <w:rsid w:val="4FE70709"/>
    <w:rsid w:val="501969CE"/>
    <w:rsid w:val="501DEC90"/>
    <w:rsid w:val="5044E66C"/>
    <w:rsid w:val="50724BDD"/>
    <w:rsid w:val="507CF519"/>
    <w:rsid w:val="5083464D"/>
    <w:rsid w:val="50C118F6"/>
    <w:rsid w:val="50D87017"/>
    <w:rsid w:val="50EAA603"/>
    <w:rsid w:val="51079D47"/>
    <w:rsid w:val="51256BDC"/>
    <w:rsid w:val="519BB742"/>
    <w:rsid w:val="51D2C00B"/>
    <w:rsid w:val="521CF583"/>
    <w:rsid w:val="524F26CF"/>
    <w:rsid w:val="5257D238"/>
    <w:rsid w:val="525A1E2D"/>
    <w:rsid w:val="5269B011"/>
    <w:rsid w:val="529ED2EB"/>
    <w:rsid w:val="52AF4B49"/>
    <w:rsid w:val="52FBF6FE"/>
    <w:rsid w:val="531F9001"/>
    <w:rsid w:val="5394E1E1"/>
    <w:rsid w:val="54022583"/>
    <w:rsid w:val="5449BCC9"/>
    <w:rsid w:val="544BEAB6"/>
    <w:rsid w:val="547C9A4B"/>
    <w:rsid w:val="548344AA"/>
    <w:rsid w:val="54A3E1AE"/>
    <w:rsid w:val="54DA5A3C"/>
    <w:rsid w:val="5504365A"/>
    <w:rsid w:val="5540A752"/>
    <w:rsid w:val="555A6F6B"/>
    <w:rsid w:val="555C45BE"/>
    <w:rsid w:val="556AB3FD"/>
    <w:rsid w:val="55B7E198"/>
    <w:rsid w:val="55BC451E"/>
    <w:rsid w:val="55C5F2BB"/>
    <w:rsid w:val="55E0648D"/>
    <w:rsid w:val="55EB3EB5"/>
    <w:rsid w:val="5614D639"/>
    <w:rsid w:val="5671CDEA"/>
    <w:rsid w:val="56792735"/>
    <w:rsid w:val="567E202A"/>
    <w:rsid w:val="567F67AF"/>
    <w:rsid w:val="569A432C"/>
    <w:rsid w:val="56AB50BD"/>
    <w:rsid w:val="56B97B9F"/>
    <w:rsid w:val="56D0E29C"/>
    <w:rsid w:val="56F3996B"/>
    <w:rsid w:val="572C9B4C"/>
    <w:rsid w:val="573875A1"/>
    <w:rsid w:val="5746977E"/>
    <w:rsid w:val="5895A15D"/>
    <w:rsid w:val="58BEC88B"/>
    <w:rsid w:val="58F6C77D"/>
    <w:rsid w:val="5925681E"/>
    <w:rsid w:val="592956D9"/>
    <w:rsid w:val="596631ED"/>
    <w:rsid w:val="597553B8"/>
    <w:rsid w:val="59E7215D"/>
    <w:rsid w:val="5B4D53B5"/>
    <w:rsid w:val="5B960D07"/>
    <w:rsid w:val="5BD3C1BC"/>
    <w:rsid w:val="5BEC543F"/>
    <w:rsid w:val="5BF57A0A"/>
    <w:rsid w:val="5C04CE1F"/>
    <w:rsid w:val="5C0FC798"/>
    <w:rsid w:val="5C471B1A"/>
    <w:rsid w:val="5C631740"/>
    <w:rsid w:val="5C74F1DD"/>
    <w:rsid w:val="5C9B4470"/>
    <w:rsid w:val="5CACBBF2"/>
    <w:rsid w:val="5CB3DE74"/>
    <w:rsid w:val="5D5BA0CC"/>
    <w:rsid w:val="5D69A039"/>
    <w:rsid w:val="5D83C071"/>
    <w:rsid w:val="5DEA0176"/>
    <w:rsid w:val="5E373311"/>
    <w:rsid w:val="5E3D75A8"/>
    <w:rsid w:val="5E481EC0"/>
    <w:rsid w:val="5E7118A3"/>
    <w:rsid w:val="5EAE7BF1"/>
    <w:rsid w:val="5EE7AD9D"/>
    <w:rsid w:val="5F35F1CC"/>
    <w:rsid w:val="5F94CB2D"/>
    <w:rsid w:val="5F9BF9C0"/>
    <w:rsid w:val="5F9CB2C3"/>
    <w:rsid w:val="5FA2962F"/>
    <w:rsid w:val="5FFA1CA1"/>
    <w:rsid w:val="60040439"/>
    <w:rsid w:val="600B4001"/>
    <w:rsid w:val="60145253"/>
    <w:rsid w:val="60511A87"/>
    <w:rsid w:val="606A52D2"/>
    <w:rsid w:val="6070BBEA"/>
    <w:rsid w:val="608C1936"/>
    <w:rsid w:val="60A2A3E6"/>
    <w:rsid w:val="60DD7855"/>
    <w:rsid w:val="60F726C5"/>
    <w:rsid w:val="61613EEB"/>
    <w:rsid w:val="61E1FC40"/>
    <w:rsid w:val="61EA0630"/>
    <w:rsid w:val="625BBCBF"/>
    <w:rsid w:val="6268E6D3"/>
    <w:rsid w:val="628C011A"/>
    <w:rsid w:val="629203E5"/>
    <w:rsid w:val="62FC0C02"/>
    <w:rsid w:val="63145091"/>
    <w:rsid w:val="63406109"/>
    <w:rsid w:val="6353B8FD"/>
    <w:rsid w:val="635C7D54"/>
    <w:rsid w:val="6366389A"/>
    <w:rsid w:val="637B3C6D"/>
    <w:rsid w:val="63AFBC86"/>
    <w:rsid w:val="63BA38DC"/>
    <w:rsid w:val="63D20372"/>
    <w:rsid w:val="63E55150"/>
    <w:rsid w:val="6416F738"/>
    <w:rsid w:val="6451A0C3"/>
    <w:rsid w:val="647FAB99"/>
    <w:rsid w:val="6485D286"/>
    <w:rsid w:val="64F158CF"/>
    <w:rsid w:val="65071E8D"/>
    <w:rsid w:val="659CCC7A"/>
    <w:rsid w:val="65E75DF2"/>
    <w:rsid w:val="65EB8F9E"/>
    <w:rsid w:val="665CB0B6"/>
    <w:rsid w:val="66909E12"/>
    <w:rsid w:val="66C1A96E"/>
    <w:rsid w:val="66DBB3C2"/>
    <w:rsid w:val="672CC707"/>
    <w:rsid w:val="67326A6D"/>
    <w:rsid w:val="674C4B3F"/>
    <w:rsid w:val="67B77B61"/>
    <w:rsid w:val="67BC1819"/>
    <w:rsid w:val="67E7DD5F"/>
    <w:rsid w:val="68442103"/>
    <w:rsid w:val="68484F9D"/>
    <w:rsid w:val="68704CDD"/>
    <w:rsid w:val="688E0A2F"/>
    <w:rsid w:val="689FD321"/>
    <w:rsid w:val="691E449C"/>
    <w:rsid w:val="6947AA3A"/>
    <w:rsid w:val="69680BCB"/>
    <w:rsid w:val="699C8BC1"/>
    <w:rsid w:val="6A5A3C6B"/>
    <w:rsid w:val="6B136ECB"/>
    <w:rsid w:val="6B62D2D2"/>
    <w:rsid w:val="6BA2D770"/>
    <w:rsid w:val="6BB13BDA"/>
    <w:rsid w:val="6C08F96B"/>
    <w:rsid w:val="6C157E8D"/>
    <w:rsid w:val="6C201825"/>
    <w:rsid w:val="6C2AB1A4"/>
    <w:rsid w:val="6C2F279A"/>
    <w:rsid w:val="6C868921"/>
    <w:rsid w:val="6C88C135"/>
    <w:rsid w:val="6D708D80"/>
    <w:rsid w:val="6D77B1C0"/>
    <w:rsid w:val="6E156928"/>
    <w:rsid w:val="6E182019"/>
    <w:rsid w:val="6E199360"/>
    <w:rsid w:val="6E331E61"/>
    <w:rsid w:val="6E5CDD12"/>
    <w:rsid w:val="6E638D48"/>
    <w:rsid w:val="6E7AA701"/>
    <w:rsid w:val="6E88FCD9"/>
    <w:rsid w:val="6EF0E7AD"/>
    <w:rsid w:val="6F360DF0"/>
    <w:rsid w:val="6F6B4EBB"/>
    <w:rsid w:val="6F80297A"/>
    <w:rsid w:val="6F908ED2"/>
    <w:rsid w:val="6FC591EF"/>
    <w:rsid w:val="6FC9B88D"/>
    <w:rsid w:val="6FD1536E"/>
    <w:rsid w:val="700528FC"/>
    <w:rsid w:val="7023C185"/>
    <w:rsid w:val="707BC8E7"/>
    <w:rsid w:val="70863012"/>
    <w:rsid w:val="70A61D4C"/>
    <w:rsid w:val="71036243"/>
    <w:rsid w:val="710668F5"/>
    <w:rsid w:val="710C6CCB"/>
    <w:rsid w:val="713771F5"/>
    <w:rsid w:val="71432E15"/>
    <w:rsid w:val="7145EFE7"/>
    <w:rsid w:val="7149B9B7"/>
    <w:rsid w:val="719CA57B"/>
    <w:rsid w:val="71ABE267"/>
    <w:rsid w:val="71BA9D01"/>
    <w:rsid w:val="72035757"/>
    <w:rsid w:val="7239740C"/>
    <w:rsid w:val="72463BD9"/>
    <w:rsid w:val="7283920E"/>
    <w:rsid w:val="72B7BECC"/>
    <w:rsid w:val="72EC475A"/>
    <w:rsid w:val="72F3D359"/>
    <w:rsid w:val="731839F0"/>
    <w:rsid w:val="734B5A95"/>
    <w:rsid w:val="73695285"/>
    <w:rsid w:val="73B49C49"/>
    <w:rsid w:val="73F9083E"/>
    <w:rsid w:val="744E65AE"/>
    <w:rsid w:val="745F0523"/>
    <w:rsid w:val="74751821"/>
    <w:rsid w:val="74B82455"/>
    <w:rsid w:val="74C2561E"/>
    <w:rsid w:val="74D5C467"/>
    <w:rsid w:val="74E57FA5"/>
    <w:rsid w:val="74E92F34"/>
    <w:rsid w:val="75553943"/>
    <w:rsid w:val="7563468B"/>
    <w:rsid w:val="756AAC94"/>
    <w:rsid w:val="7580BFDF"/>
    <w:rsid w:val="75B9D053"/>
    <w:rsid w:val="75E6CCCB"/>
    <w:rsid w:val="76105587"/>
    <w:rsid w:val="761B1C38"/>
    <w:rsid w:val="763E3FFC"/>
    <w:rsid w:val="764860CC"/>
    <w:rsid w:val="7672C344"/>
    <w:rsid w:val="76821F61"/>
    <w:rsid w:val="76A73221"/>
    <w:rsid w:val="76D07A21"/>
    <w:rsid w:val="7788986E"/>
    <w:rsid w:val="77AF840A"/>
    <w:rsid w:val="77DDA6AC"/>
    <w:rsid w:val="77E74544"/>
    <w:rsid w:val="78089676"/>
    <w:rsid w:val="782EBBEB"/>
    <w:rsid w:val="78393267"/>
    <w:rsid w:val="7863160A"/>
    <w:rsid w:val="78890DE0"/>
    <w:rsid w:val="788F1B06"/>
    <w:rsid w:val="789792D8"/>
    <w:rsid w:val="78B4991F"/>
    <w:rsid w:val="78FB98D7"/>
    <w:rsid w:val="791B44AF"/>
    <w:rsid w:val="796DC769"/>
    <w:rsid w:val="79CEAE2B"/>
    <w:rsid w:val="7A0B7A07"/>
    <w:rsid w:val="7A23CECC"/>
    <w:rsid w:val="7A364245"/>
    <w:rsid w:val="7A45FD45"/>
    <w:rsid w:val="7A497C51"/>
    <w:rsid w:val="7A65789D"/>
    <w:rsid w:val="7A9CE36B"/>
    <w:rsid w:val="7AFF7D6D"/>
    <w:rsid w:val="7B269CE9"/>
    <w:rsid w:val="7B390E54"/>
    <w:rsid w:val="7B53A9EB"/>
    <w:rsid w:val="7B840B15"/>
    <w:rsid w:val="7BEFF668"/>
    <w:rsid w:val="7BF561D4"/>
    <w:rsid w:val="7C050AD3"/>
    <w:rsid w:val="7C14C659"/>
    <w:rsid w:val="7C6477B1"/>
    <w:rsid w:val="7C6E2C42"/>
    <w:rsid w:val="7C7F140F"/>
    <w:rsid w:val="7C8CEBC8"/>
    <w:rsid w:val="7C92B8CC"/>
    <w:rsid w:val="7C9868E9"/>
    <w:rsid w:val="7D36A3E3"/>
    <w:rsid w:val="7D87D624"/>
    <w:rsid w:val="7DBBFEF9"/>
    <w:rsid w:val="7DC0E044"/>
    <w:rsid w:val="7DE993C1"/>
    <w:rsid w:val="7E0B04DD"/>
    <w:rsid w:val="7E6D3852"/>
    <w:rsid w:val="7E796D2E"/>
    <w:rsid w:val="7ED84C87"/>
    <w:rsid w:val="7F29320F"/>
    <w:rsid w:val="7FA4E2A9"/>
    <w:rsid w:val="7FA8CCF7"/>
    <w:rsid w:val="7FCBE9C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B59EF4"/>
  <w15:docId w15:val="{C22904D2-D1A1-4FE8-8387-96A25CE31EB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82B1A"/>
    <w:pPr>
      <w:spacing w:after="160" w:line="259" w:lineRule="auto"/>
    </w:pPr>
    <w:rPr>
      <w:kern w:val="2"/>
      <w:lang w:bidi="ar-TN"/>
    </w:rPr>
  </w:style>
  <w:style w:type="paragraph" w:styleId="Titre1">
    <w:name w:val="heading 1"/>
    <w:basedOn w:val="Normal"/>
    <w:next w:val="Normal"/>
    <w:link w:val="Titre1Car"/>
    <w:uiPriority w:val="9"/>
    <w:qFormat/>
    <w:rsid w:val="00E45C18"/>
    <w:pPr>
      <w:keepNext/>
      <w:keepLines/>
      <w:spacing w:before="240" w:after="0"/>
      <w:outlineLvl w:val="0"/>
    </w:pPr>
    <w:rPr>
      <w:rFonts w:asciiTheme="majorHAnsi" w:hAnsiTheme="majorHAnsi" w:eastAsiaTheme="majorEastAsia" w:cstheme="majorBidi"/>
      <w:color w:val="365F91" w:themeColor="accent1" w:themeShade="BF"/>
      <w:sz w:val="32"/>
      <w:szCs w:val="32"/>
    </w:rPr>
  </w:style>
  <w:style w:type="paragraph" w:styleId="Titre2">
    <w:name w:val="heading 2"/>
    <w:basedOn w:val="Normal"/>
    <w:link w:val="Titre2Car"/>
    <w:uiPriority w:val="9"/>
    <w:qFormat/>
    <w:rsid w:val="001C4668"/>
    <w:pPr>
      <w:spacing w:before="100" w:beforeAutospacing="1" w:after="100" w:afterAutospacing="1" w:line="240" w:lineRule="auto"/>
      <w:outlineLvl w:val="1"/>
    </w:pPr>
    <w:rPr>
      <w:rFonts w:ascii="Times New Roman" w:hAnsi="Times New Roman" w:eastAsia="Times New Roman" w:cs="Times New Roman"/>
      <w:b/>
      <w:bCs/>
      <w:kern w:val="0"/>
      <w:sz w:val="36"/>
      <w:szCs w:val="36"/>
      <w:lang w:eastAsia="fr-FR" w:bidi="ar-SA"/>
    </w:rPr>
  </w:style>
  <w:style w:type="paragraph" w:styleId="Titre3">
    <w:name w:val="heading 3"/>
    <w:basedOn w:val="Normal"/>
    <w:next w:val="Normal"/>
    <w:link w:val="Titre3Car"/>
    <w:uiPriority w:val="9"/>
    <w:semiHidden/>
    <w:unhideWhenUsed/>
    <w:qFormat/>
    <w:rsid w:val="001C4668"/>
    <w:pPr>
      <w:keepNext/>
      <w:keepLines/>
      <w:spacing w:before="40" w:after="0"/>
      <w:outlineLvl w:val="2"/>
    </w:pPr>
    <w:rPr>
      <w:rFonts w:asciiTheme="majorHAnsi" w:hAnsiTheme="majorHAnsi" w:eastAsiaTheme="majorEastAsia" w:cstheme="majorBidi"/>
      <w:color w:val="243F60" w:themeColor="accent1" w:themeShade="7F"/>
      <w:sz w:val="24"/>
      <w:szCs w:val="24"/>
    </w:rPr>
  </w:style>
  <w:style w:type="paragraph" w:styleId="Titre4">
    <w:name w:val="heading 4"/>
    <w:basedOn w:val="Normal"/>
    <w:next w:val="Normal"/>
    <w:link w:val="Titre4Car"/>
    <w:uiPriority w:val="9"/>
    <w:semiHidden/>
    <w:unhideWhenUsed/>
    <w:qFormat/>
    <w:rsid w:val="004F0750"/>
    <w:pPr>
      <w:keepNext/>
      <w:keepLines/>
      <w:spacing w:before="200" w:after="0"/>
      <w:outlineLvl w:val="3"/>
    </w:pPr>
    <w:rPr>
      <w:rFonts w:asciiTheme="majorHAnsi" w:hAnsiTheme="majorHAnsi" w:eastAsiaTheme="majorEastAsia" w:cstheme="majorBidi"/>
      <w:b/>
      <w:bCs/>
      <w:i/>
      <w:iCs/>
      <w:color w:val="4F81BD" w:themeColor="accent1"/>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Paragraphedeliste">
    <w:name w:val="List Paragraph"/>
    <w:basedOn w:val="Normal"/>
    <w:uiPriority w:val="34"/>
    <w:qFormat/>
    <w:rsid w:val="00782B1A"/>
    <w:pPr>
      <w:ind w:left="720"/>
      <w:contextualSpacing/>
    </w:pPr>
  </w:style>
  <w:style w:type="character" w:styleId="lev">
    <w:name w:val="Strong"/>
    <w:basedOn w:val="Policepardfaut"/>
    <w:uiPriority w:val="22"/>
    <w:qFormat/>
    <w:rsid w:val="001B1B60"/>
    <w:rPr>
      <w:b/>
      <w:bCs/>
    </w:rPr>
  </w:style>
  <w:style w:type="character" w:styleId="Titre2Car" w:customStyle="1">
    <w:name w:val="Titre 2 Car"/>
    <w:basedOn w:val="Policepardfaut"/>
    <w:link w:val="Titre2"/>
    <w:uiPriority w:val="9"/>
    <w:rsid w:val="001C4668"/>
    <w:rPr>
      <w:rFonts w:ascii="Times New Roman" w:hAnsi="Times New Roman" w:eastAsia="Times New Roman" w:cs="Times New Roman"/>
      <w:b/>
      <w:bCs/>
      <w:sz w:val="36"/>
      <w:szCs w:val="36"/>
      <w:lang w:eastAsia="fr-FR"/>
    </w:rPr>
  </w:style>
  <w:style w:type="character" w:styleId="Titre3Car" w:customStyle="1">
    <w:name w:val="Titre 3 Car"/>
    <w:basedOn w:val="Policepardfaut"/>
    <w:link w:val="Titre3"/>
    <w:uiPriority w:val="9"/>
    <w:semiHidden/>
    <w:rsid w:val="001C4668"/>
    <w:rPr>
      <w:rFonts w:asciiTheme="majorHAnsi" w:hAnsiTheme="majorHAnsi" w:eastAsiaTheme="majorEastAsia" w:cstheme="majorBidi"/>
      <w:color w:val="243F60" w:themeColor="accent1" w:themeShade="7F"/>
      <w:kern w:val="2"/>
      <w:sz w:val="24"/>
      <w:szCs w:val="24"/>
      <w:lang w:bidi="ar-TN"/>
    </w:rPr>
  </w:style>
  <w:style w:type="character" w:styleId="Titre1Car" w:customStyle="1">
    <w:name w:val="Titre 1 Car"/>
    <w:basedOn w:val="Policepardfaut"/>
    <w:link w:val="Titre1"/>
    <w:uiPriority w:val="9"/>
    <w:rsid w:val="00E45C18"/>
    <w:rPr>
      <w:rFonts w:asciiTheme="majorHAnsi" w:hAnsiTheme="majorHAnsi" w:eastAsiaTheme="majorEastAsia" w:cstheme="majorBidi"/>
      <w:color w:val="365F91" w:themeColor="accent1" w:themeShade="BF"/>
      <w:kern w:val="2"/>
      <w:sz w:val="32"/>
      <w:szCs w:val="32"/>
      <w:lang w:bidi="ar-TN"/>
    </w:rPr>
  </w:style>
  <w:style w:type="character" w:styleId="Lienhypertexte">
    <w:name w:val="Hyperlink"/>
    <w:basedOn w:val="Policepardfaut"/>
    <w:uiPriority w:val="99"/>
    <w:unhideWhenUsed/>
    <w:rsid w:val="00CA6760"/>
    <w:rPr>
      <w:color w:val="0000FF" w:themeColor="hyperlink"/>
      <w:u w:val="single"/>
    </w:rPr>
  </w:style>
  <w:style w:type="paragraph" w:styleId="Corpsdetexte">
    <w:name w:val="Body Text"/>
    <w:basedOn w:val="Normal"/>
    <w:link w:val="CorpsdetexteCar"/>
    <w:uiPriority w:val="1"/>
    <w:qFormat/>
    <w:rsid w:val="004F0750"/>
    <w:pPr>
      <w:widowControl w:val="0"/>
      <w:autoSpaceDE w:val="0"/>
      <w:autoSpaceDN w:val="0"/>
      <w:spacing w:after="0" w:line="240" w:lineRule="auto"/>
    </w:pPr>
    <w:rPr>
      <w:rFonts w:ascii="Times New Roman" w:hAnsi="Times New Roman" w:eastAsia="Times New Roman" w:cs="Times New Roman"/>
      <w:kern w:val="0"/>
      <w:sz w:val="24"/>
      <w:szCs w:val="24"/>
      <w:lang w:bidi="ar-SA"/>
    </w:rPr>
  </w:style>
  <w:style w:type="character" w:styleId="CorpsdetexteCar" w:customStyle="1">
    <w:name w:val="Corps de texte Car"/>
    <w:basedOn w:val="Policepardfaut"/>
    <w:link w:val="Corpsdetexte"/>
    <w:uiPriority w:val="1"/>
    <w:rsid w:val="004F0750"/>
    <w:rPr>
      <w:rFonts w:ascii="Times New Roman" w:hAnsi="Times New Roman" w:eastAsia="Times New Roman" w:cs="Times New Roman"/>
      <w:sz w:val="24"/>
      <w:szCs w:val="24"/>
    </w:rPr>
  </w:style>
  <w:style w:type="character" w:styleId="Titre4Car" w:customStyle="1">
    <w:name w:val="Titre 4 Car"/>
    <w:basedOn w:val="Policepardfaut"/>
    <w:link w:val="Titre4"/>
    <w:uiPriority w:val="9"/>
    <w:semiHidden/>
    <w:rsid w:val="004F0750"/>
    <w:rPr>
      <w:rFonts w:asciiTheme="majorHAnsi" w:hAnsiTheme="majorHAnsi" w:eastAsiaTheme="majorEastAsia" w:cstheme="majorBidi"/>
      <w:b/>
      <w:bCs/>
      <w:i/>
      <w:iCs/>
      <w:color w:val="4F81BD" w:themeColor="accent1"/>
      <w:kern w:val="2"/>
      <w:lang w:bidi="ar-TN"/>
    </w:rPr>
  </w:style>
  <w:style w:type="paragraph" w:styleId="TableParagraph" w:customStyle="1">
    <w:name w:val="Table Paragraph"/>
    <w:basedOn w:val="Normal"/>
    <w:uiPriority w:val="1"/>
    <w:qFormat/>
    <w:rsid w:val="004F0750"/>
    <w:pPr>
      <w:widowControl w:val="0"/>
      <w:autoSpaceDE w:val="0"/>
      <w:autoSpaceDN w:val="0"/>
      <w:spacing w:before="114" w:after="0" w:line="240" w:lineRule="auto"/>
      <w:jc w:val="center"/>
    </w:pPr>
    <w:rPr>
      <w:rFonts w:ascii="Times New Roman" w:hAnsi="Times New Roman" w:eastAsia="Times New Roman" w:cs="Times New Roman"/>
      <w:kern w:val="0"/>
      <w:lang w:bidi="ar-SA"/>
    </w:rPr>
  </w:style>
  <w:style w:type="paragraph" w:styleId="En-tte">
    <w:name w:val="header"/>
    <w:basedOn w:val="Normal"/>
    <w:link w:val="En-tteCar"/>
    <w:uiPriority w:val="99"/>
    <w:unhideWhenUsed/>
    <w:rsid w:val="00895605"/>
    <w:pPr>
      <w:tabs>
        <w:tab w:val="center" w:pos="4536"/>
        <w:tab w:val="right" w:pos="9072"/>
      </w:tabs>
      <w:spacing w:after="0" w:line="240" w:lineRule="auto"/>
    </w:pPr>
  </w:style>
  <w:style w:type="character" w:styleId="En-tteCar" w:customStyle="1">
    <w:name w:val="En-tête Car"/>
    <w:basedOn w:val="Policepardfaut"/>
    <w:link w:val="En-tte"/>
    <w:uiPriority w:val="99"/>
    <w:rsid w:val="00895605"/>
    <w:rPr>
      <w:kern w:val="2"/>
      <w:lang w:bidi="ar-TN"/>
    </w:rPr>
  </w:style>
  <w:style w:type="paragraph" w:styleId="Pieddepage">
    <w:name w:val="footer"/>
    <w:basedOn w:val="Normal"/>
    <w:link w:val="PieddepageCar"/>
    <w:uiPriority w:val="99"/>
    <w:unhideWhenUsed/>
    <w:rsid w:val="00895605"/>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895605"/>
    <w:rPr>
      <w:kern w:val="2"/>
      <w:lang w:bidi="ar-TN"/>
    </w:rPr>
  </w:style>
  <w:style w:type="table" w:styleId="Grilledutableau">
    <w:name w:val="Table Grid"/>
    <w:basedOn w:val="TableauNormal"/>
    <w:uiPriority w:val="39"/>
    <w:rsid w:val="00EB203B"/>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Textedelespacerserv" w:customStyle="1">
    <w:name w:val="Texte de l’espace réservé"/>
    <w:basedOn w:val="Policepardfaut"/>
    <w:uiPriority w:val="99"/>
    <w:semiHidden/>
    <w:rsid w:val="002C7DB9"/>
    <w:rPr>
      <w:color w:val="808080"/>
    </w:rPr>
  </w:style>
  <w:style w:type="character" w:styleId="Accentuation">
    <w:name w:val="Emphasis"/>
    <w:basedOn w:val="Policepardfaut"/>
    <w:uiPriority w:val="20"/>
    <w:qFormat/>
    <w:rsid w:val="00C51362"/>
    <w:rPr>
      <w:i/>
      <w:iCs/>
    </w:rPr>
  </w:style>
  <w:style w:type="character" w:styleId="Marquedecommentaire">
    <w:name w:val="annotation reference"/>
    <w:basedOn w:val="Policepardfaut"/>
    <w:uiPriority w:val="99"/>
    <w:semiHidden/>
    <w:unhideWhenUsed/>
    <w:rsid w:val="00B62F89"/>
    <w:rPr>
      <w:sz w:val="16"/>
      <w:szCs w:val="16"/>
    </w:rPr>
  </w:style>
  <w:style w:type="paragraph" w:styleId="Commentaire">
    <w:name w:val="annotation text"/>
    <w:basedOn w:val="Normal"/>
    <w:link w:val="CommentaireCar"/>
    <w:uiPriority w:val="99"/>
    <w:semiHidden/>
    <w:unhideWhenUsed/>
    <w:rsid w:val="00B62F89"/>
    <w:pPr>
      <w:spacing w:line="240" w:lineRule="auto"/>
    </w:pPr>
    <w:rPr>
      <w:sz w:val="20"/>
      <w:szCs w:val="20"/>
    </w:rPr>
  </w:style>
  <w:style w:type="character" w:styleId="CommentaireCar" w:customStyle="1">
    <w:name w:val="Commentaire Car"/>
    <w:basedOn w:val="Policepardfaut"/>
    <w:link w:val="Commentaire"/>
    <w:uiPriority w:val="99"/>
    <w:semiHidden/>
    <w:rsid w:val="00B62F89"/>
    <w:rPr>
      <w:kern w:val="2"/>
      <w:sz w:val="20"/>
      <w:szCs w:val="20"/>
      <w:lang w:bidi="ar-TN"/>
    </w:rPr>
  </w:style>
  <w:style w:type="paragraph" w:styleId="Objetducommentaire">
    <w:name w:val="annotation subject"/>
    <w:basedOn w:val="Commentaire"/>
    <w:next w:val="Commentaire"/>
    <w:link w:val="ObjetducommentaireCar"/>
    <w:uiPriority w:val="99"/>
    <w:semiHidden/>
    <w:unhideWhenUsed/>
    <w:rsid w:val="00B62F89"/>
    <w:rPr>
      <w:b/>
      <w:bCs/>
    </w:rPr>
  </w:style>
  <w:style w:type="character" w:styleId="ObjetducommentaireCar" w:customStyle="1">
    <w:name w:val="Objet du commentaire Car"/>
    <w:basedOn w:val="CommentaireCar"/>
    <w:link w:val="Objetducommentaire"/>
    <w:uiPriority w:val="99"/>
    <w:semiHidden/>
    <w:rsid w:val="00B62F89"/>
    <w:rPr>
      <w:b/>
      <w:bCs/>
      <w:kern w:val="2"/>
      <w:sz w:val="20"/>
      <w:szCs w:val="20"/>
      <w:lang w:bidi="ar-TN"/>
    </w:rPr>
  </w:style>
  <w:style w:type="paragraph" w:styleId="Rvision">
    <w:name w:val="Revision"/>
    <w:hidden/>
    <w:uiPriority w:val="99"/>
    <w:semiHidden/>
    <w:rsid w:val="00B62F89"/>
    <w:pPr>
      <w:spacing w:after="0" w:line="240" w:lineRule="auto"/>
    </w:pPr>
    <w:rPr>
      <w:kern w:val="2"/>
      <w:lang w:bidi="ar-TN"/>
    </w:rPr>
  </w:style>
  <w:style w:type="paragraph" w:styleId="Textedebulles">
    <w:name w:val="Balloon Text"/>
    <w:basedOn w:val="Normal"/>
    <w:link w:val="TextedebullesCar"/>
    <w:uiPriority w:val="99"/>
    <w:semiHidden/>
    <w:unhideWhenUsed/>
    <w:rsid w:val="00B62F89"/>
    <w:pPr>
      <w:spacing w:after="0" w:line="240" w:lineRule="auto"/>
    </w:pPr>
    <w:rPr>
      <w:rFonts w:ascii="Tahoma" w:hAnsi="Tahoma" w:cs="Tahoma"/>
      <w:sz w:val="16"/>
      <w:szCs w:val="16"/>
    </w:rPr>
  </w:style>
  <w:style w:type="character" w:styleId="TextedebullesCar" w:customStyle="1">
    <w:name w:val="Texte de bulles Car"/>
    <w:basedOn w:val="Policepardfaut"/>
    <w:link w:val="Textedebulles"/>
    <w:uiPriority w:val="99"/>
    <w:semiHidden/>
    <w:rsid w:val="00B62F89"/>
    <w:rPr>
      <w:rFonts w:ascii="Tahoma" w:hAnsi="Tahoma" w:cs="Tahoma"/>
      <w:kern w:val="2"/>
      <w:sz w:val="16"/>
      <w:szCs w:val="16"/>
      <w:lang w:bidi="ar-TN"/>
    </w:rPr>
  </w:style>
  <w:style w:type="paragraph" w:styleId="Titre">
    <w:name w:val="Title"/>
    <w:basedOn w:val="Normal"/>
    <w:next w:val="Normal"/>
    <w:link w:val="TitreCar"/>
    <w:uiPriority w:val="10"/>
    <w:qFormat/>
    <w:rsid w:val="00A409D1"/>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A409D1"/>
    <w:rPr>
      <w:rFonts w:asciiTheme="majorHAnsi" w:hAnsiTheme="majorHAnsi" w:eastAsiaTheme="majorEastAsia" w:cstheme="majorBidi"/>
      <w:spacing w:val="-10"/>
      <w:kern w:val="28"/>
      <w:sz w:val="56"/>
      <w:szCs w:val="56"/>
      <w:lang w:bidi="ar-TN"/>
    </w:rPr>
  </w:style>
  <w:style w:type="paragraph" w:styleId="Sansinterligne">
    <w:name w:val="No Spacing"/>
    <w:link w:val="SansinterligneCar"/>
    <w:uiPriority w:val="1"/>
    <w:qFormat/>
    <w:rsid w:val="0003551C"/>
    <w:pPr>
      <w:spacing w:after="0" w:line="240" w:lineRule="auto"/>
    </w:pPr>
    <w:rPr>
      <w:rFonts w:eastAsiaTheme="minorEastAsia"/>
    </w:rPr>
  </w:style>
  <w:style w:type="character" w:styleId="SansinterligneCar" w:customStyle="1">
    <w:name w:val="Sans interligne Car"/>
    <w:basedOn w:val="Policepardfaut"/>
    <w:link w:val="Sansinterligne"/>
    <w:uiPriority w:val="1"/>
    <w:rsid w:val="0003551C"/>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383817">
      <w:bodyDiv w:val="1"/>
      <w:marLeft w:val="0"/>
      <w:marRight w:val="0"/>
      <w:marTop w:val="0"/>
      <w:marBottom w:val="0"/>
      <w:divBdr>
        <w:top w:val="none" w:sz="0" w:space="0" w:color="auto"/>
        <w:left w:val="none" w:sz="0" w:space="0" w:color="auto"/>
        <w:bottom w:val="none" w:sz="0" w:space="0" w:color="auto"/>
        <w:right w:val="none" w:sz="0" w:space="0" w:color="auto"/>
      </w:divBdr>
    </w:div>
    <w:div w:id="90594028">
      <w:bodyDiv w:val="1"/>
      <w:marLeft w:val="0"/>
      <w:marRight w:val="0"/>
      <w:marTop w:val="0"/>
      <w:marBottom w:val="0"/>
      <w:divBdr>
        <w:top w:val="none" w:sz="0" w:space="0" w:color="auto"/>
        <w:left w:val="none" w:sz="0" w:space="0" w:color="auto"/>
        <w:bottom w:val="none" w:sz="0" w:space="0" w:color="auto"/>
        <w:right w:val="none" w:sz="0" w:space="0" w:color="auto"/>
      </w:divBdr>
    </w:div>
    <w:div w:id="92674696">
      <w:bodyDiv w:val="1"/>
      <w:marLeft w:val="0"/>
      <w:marRight w:val="0"/>
      <w:marTop w:val="0"/>
      <w:marBottom w:val="0"/>
      <w:divBdr>
        <w:top w:val="none" w:sz="0" w:space="0" w:color="auto"/>
        <w:left w:val="none" w:sz="0" w:space="0" w:color="auto"/>
        <w:bottom w:val="none" w:sz="0" w:space="0" w:color="auto"/>
        <w:right w:val="none" w:sz="0" w:space="0" w:color="auto"/>
      </w:divBdr>
    </w:div>
    <w:div w:id="149056699">
      <w:bodyDiv w:val="1"/>
      <w:marLeft w:val="0"/>
      <w:marRight w:val="0"/>
      <w:marTop w:val="0"/>
      <w:marBottom w:val="0"/>
      <w:divBdr>
        <w:top w:val="none" w:sz="0" w:space="0" w:color="auto"/>
        <w:left w:val="none" w:sz="0" w:space="0" w:color="auto"/>
        <w:bottom w:val="none" w:sz="0" w:space="0" w:color="auto"/>
        <w:right w:val="none" w:sz="0" w:space="0" w:color="auto"/>
      </w:divBdr>
    </w:div>
    <w:div w:id="192422890">
      <w:bodyDiv w:val="1"/>
      <w:marLeft w:val="0"/>
      <w:marRight w:val="0"/>
      <w:marTop w:val="0"/>
      <w:marBottom w:val="0"/>
      <w:divBdr>
        <w:top w:val="none" w:sz="0" w:space="0" w:color="auto"/>
        <w:left w:val="none" w:sz="0" w:space="0" w:color="auto"/>
        <w:bottom w:val="none" w:sz="0" w:space="0" w:color="auto"/>
        <w:right w:val="none" w:sz="0" w:space="0" w:color="auto"/>
      </w:divBdr>
    </w:div>
    <w:div w:id="246963340">
      <w:bodyDiv w:val="1"/>
      <w:marLeft w:val="0"/>
      <w:marRight w:val="0"/>
      <w:marTop w:val="0"/>
      <w:marBottom w:val="0"/>
      <w:divBdr>
        <w:top w:val="none" w:sz="0" w:space="0" w:color="auto"/>
        <w:left w:val="none" w:sz="0" w:space="0" w:color="auto"/>
        <w:bottom w:val="none" w:sz="0" w:space="0" w:color="auto"/>
        <w:right w:val="none" w:sz="0" w:space="0" w:color="auto"/>
      </w:divBdr>
    </w:div>
    <w:div w:id="255604379">
      <w:bodyDiv w:val="1"/>
      <w:marLeft w:val="0"/>
      <w:marRight w:val="0"/>
      <w:marTop w:val="0"/>
      <w:marBottom w:val="0"/>
      <w:divBdr>
        <w:top w:val="none" w:sz="0" w:space="0" w:color="auto"/>
        <w:left w:val="none" w:sz="0" w:space="0" w:color="auto"/>
        <w:bottom w:val="none" w:sz="0" w:space="0" w:color="auto"/>
        <w:right w:val="none" w:sz="0" w:space="0" w:color="auto"/>
      </w:divBdr>
    </w:div>
    <w:div w:id="258567886">
      <w:bodyDiv w:val="1"/>
      <w:marLeft w:val="0"/>
      <w:marRight w:val="0"/>
      <w:marTop w:val="0"/>
      <w:marBottom w:val="0"/>
      <w:divBdr>
        <w:top w:val="none" w:sz="0" w:space="0" w:color="auto"/>
        <w:left w:val="none" w:sz="0" w:space="0" w:color="auto"/>
        <w:bottom w:val="none" w:sz="0" w:space="0" w:color="auto"/>
        <w:right w:val="none" w:sz="0" w:space="0" w:color="auto"/>
      </w:divBdr>
    </w:div>
    <w:div w:id="282613948">
      <w:bodyDiv w:val="1"/>
      <w:marLeft w:val="0"/>
      <w:marRight w:val="0"/>
      <w:marTop w:val="0"/>
      <w:marBottom w:val="0"/>
      <w:divBdr>
        <w:top w:val="none" w:sz="0" w:space="0" w:color="auto"/>
        <w:left w:val="none" w:sz="0" w:space="0" w:color="auto"/>
        <w:bottom w:val="none" w:sz="0" w:space="0" w:color="auto"/>
        <w:right w:val="none" w:sz="0" w:space="0" w:color="auto"/>
      </w:divBdr>
    </w:div>
    <w:div w:id="312101770">
      <w:bodyDiv w:val="1"/>
      <w:marLeft w:val="0"/>
      <w:marRight w:val="0"/>
      <w:marTop w:val="0"/>
      <w:marBottom w:val="0"/>
      <w:divBdr>
        <w:top w:val="none" w:sz="0" w:space="0" w:color="auto"/>
        <w:left w:val="none" w:sz="0" w:space="0" w:color="auto"/>
        <w:bottom w:val="none" w:sz="0" w:space="0" w:color="auto"/>
        <w:right w:val="none" w:sz="0" w:space="0" w:color="auto"/>
      </w:divBdr>
    </w:div>
    <w:div w:id="337462230">
      <w:bodyDiv w:val="1"/>
      <w:marLeft w:val="0"/>
      <w:marRight w:val="0"/>
      <w:marTop w:val="0"/>
      <w:marBottom w:val="0"/>
      <w:divBdr>
        <w:top w:val="none" w:sz="0" w:space="0" w:color="auto"/>
        <w:left w:val="none" w:sz="0" w:space="0" w:color="auto"/>
        <w:bottom w:val="none" w:sz="0" w:space="0" w:color="auto"/>
        <w:right w:val="none" w:sz="0" w:space="0" w:color="auto"/>
      </w:divBdr>
    </w:div>
    <w:div w:id="386682379">
      <w:bodyDiv w:val="1"/>
      <w:marLeft w:val="0"/>
      <w:marRight w:val="0"/>
      <w:marTop w:val="0"/>
      <w:marBottom w:val="0"/>
      <w:divBdr>
        <w:top w:val="none" w:sz="0" w:space="0" w:color="auto"/>
        <w:left w:val="none" w:sz="0" w:space="0" w:color="auto"/>
        <w:bottom w:val="none" w:sz="0" w:space="0" w:color="auto"/>
        <w:right w:val="none" w:sz="0" w:space="0" w:color="auto"/>
      </w:divBdr>
    </w:div>
    <w:div w:id="386883206">
      <w:bodyDiv w:val="1"/>
      <w:marLeft w:val="0"/>
      <w:marRight w:val="0"/>
      <w:marTop w:val="0"/>
      <w:marBottom w:val="0"/>
      <w:divBdr>
        <w:top w:val="none" w:sz="0" w:space="0" w:color="auto"/>
        <w:left w:val="none" w:sz="0" w:space="0" w:color="auto"/>
        <w:bottom w:val="none" w:sz="0" w:space="0" w:color="auto"/>
        <w:right w:val="none" w:sz="0" w:space="0" w:color="auto"/>
      </w:divBdr>
    </w:div>
    <w:div w:id="432555004">
      <w:bodyDiv w:val="1"/>
      <w:marLeft w:val="0"/>
      <w:marRight w:val="0"/>
      <w:marTop w:val="0"/>
      <w:marBottom w:val="0"/>
      <w:divBdr>
        <w:top w:val="none" w:sz="0" w:space="0" w:color="auto"/>
        <w:left w:val="none" w:sz="0" w:space="0" w:color="auto"/>
        <w:bottom w:val="none" w:sz="0" w:space="0" w:color="auto"/>
        <w:right w:val="none" w:sz="0" w:space="0" w:color="auto"/>
      </w:divBdr>
    </w:div>
    <w:div w:id="478497017">
      <w:bodyDiv w:val="1"/>
      <w:marLeft w:val="0"/>
      <w:marRight w:val="0"/>
      <w:marTop w:val="0"/>
      <w:marBottom w:val="0"/>
      <w:divBdr>
        <w:top w:val="none" w:sz="0" w:space="0" w:color="auto"/>
        <w:left w:val="none" w:sz="0" w:space="0" w:color="auto"/>
        <w:bottom w:val="none" w:sz="0" w:space="0" w:color="auto"/>
        <w:right w:val="none" w:sz="0" w:space="0" w:color="auto"/>
      </w:divBdr>
    </w:div>
    <w:div w:id="495850857">
      <w:bodyDiv w:val="1"/>
      <w:marLeft w:val="0"/>
      <w:marRight w:val="0"/>
      <w:marTop w:val="0"/>
      <w:marBottom w:val="0"/>
      <w:divBdr>
        <w:top w:val="none" w:sz="0" w:space="0" w:color="auto"/>
        <w:left w:val="none" w:sz="0" w:space="0" w:color="auto"/>
        <w:bottom w:val="none" w:sz="0" w:space="0" w:color="auto"/>
        <w:right w:val="none" w:sz="0" w:space="0" w:color="auto"/>
      </w:divBdr>
    </w:div>
    <w:div w:id="512575131">
      <w:bodyDiv w:val="1"/>
      <w:marLeft w:val="0"/>
      <w:marRight w:val="0"/>
      <w:marTop w:val="0"/>
      <w:marBottom w:val="0"/>
      <w:divBdr>
        <w:top w:val="none" w:sz="0" w:space="0" w:color="auto"/>
        <w:left w:val="none" w:sz="0" w:space="0" w:color="auto"/>
        <w:bottom w:val="none" w:sz="0" w:space="0" w:color="auto"/>
        <w:right w:val="none" w:sz="0" w:space="0" w:color="auto"/>
      </w:divBdr>
    </w:div>
    <w:div w:id="537202736">
      <w:bodyDiv w:val="1"/>
      <w:marLeft w:val="0"/>
      <w:marRight w:val="0"/>
      <w:marTop w:val="0"/>
      <w:marBottom w:val="0"/>
      <w:divBdr>
        <w:top w:val="none" w:sz="0" w:space="0" w:color="auto"/>
        <w:left w:val="none" w:sz="0" w:space="0" w:color="auto"/>
        <w:bottom w:val="none" w:sz="0" w:space="0" w:color="auto"/>
        <w:right w:val="none" w:sz="0" w:space="0" w:color="auto"/>
      </w:divBdr>
    </w:div>
    <w:div w:id="543493097">
      <w:bodyDiv w:val="1"/>
      <w:marLeft w:val="0"/>
      <w:marRight w:val="0"/>
      <w:marTop w:val="0"/>
      <w:marBottom w:val="0"/>
      <w:divBdr>
        <w:top w:val="none" w:sz="0" w:space="0" w:color="auto"/>
        <w:left w:val="none" w:sz="0" w:space="0" w:color="auto"/>
        <w:bottom w:val="none" w:sz="0" w:space="0" w:color="auto"/>
        <w:right w:val="none" w:sz="0" w:space="0" w:color="auto"/>
      </w:divBdr>
    </w:div>
    <w:div w:id="577790694">
      <w:bodyDiv w:val="1"/>
      <w:marLeft w:val="0"/>
      <w:marRight w:val="0"/>
      <w:marTop w:val="0"/>
      <w:marBottom w:val="0"/>
      <w:divBdr>
        <w:top w:val="none" w:sz="0" w:space="0" w:color="auto"/>
        <w:left w:val="none" w:sz="0" w:space="0" w:color="auto"/>
        <w:bottom w:val="none" w:sz="0" w:space="0" w:color="auto"/>
        <w:right w:val="none" w:sz="0" w:space="0" w:color="auto"/>
      </w:divBdr>
    </w:div>
    <w:div w:id="587737272">
      <w:bodyDiv w:val="1"/>
      <w:marLeft w:val="0"/>
      <w:marRight w:val="0"/>
      <w:marTop w:val="0"/>
      <w:marBottom w:val="0"/>
      <w:divBdr>
        <w:top w:val="none" w:sz="0" w:space="0" w:color="auto"/>
        <w:left w:val="none" w:sz="0" w:space="0" w:color="auto"/>
        <w:bottom w:val="none" w:sz="0" w:space="0" w:color="auto"/>
        <w:right w:val="none" w:sz="0" w:space="0" w:color="auto"/>
      </w:divBdr>
    </w:div>
    <w:div w:id="655574572">
      <w:bodyDiv w:val="1"/>
      <w:marLeft w:val="0"/>
      <w:marRight w:val="0"/>
      <w:marTop w:val="0"/>
      <w:marBottom w:val="0"/>
      <w:divBdr>
        <w:top w:val="none" w:sz="0" w:space="0" w:color="auto"/>
        <w:left w:val="none" w:sz="0" w:space="0" w:color="auto"/>
        <w:bottom w:val="none" w:sz="0" w:space="0" w:color="auto"/>
        <w:right w:val="none" w:sz="0" w:space="0" w:color="auto"/>
      </w:divBdr>
    </w:div>
    <w:div w:id="676691275">
      <w:bodyDiv w:val="1"/>
      <w:marLeft w:val="0"/>
      <w:marRight w:val="0"/>
      <w:marTop w:val="0"/>
      <w:marBottom w:val="0"/>
      <w:divBdr>
        <w:top w:val="none" w:sz="0" w:space="0" w:color="auto"/>
        <w:left w:val="none" w:sz="0" w:space="0" w:color="auto"/>
        <w:bottom w:val="none" w:sz="0" w:space="0" w:color="auto"/>
        <w:right w:val="none" w:sz="0" w:space="0" w:color="auto"/>
      </w:divBdr>
    </w:div>
    <w:div w:id="692922786">
      <w:bodyDiv w:val="1"/>
      <w:marLeft w:val="0"/>
      <w:marRight w:val="0"/>
      <w:marTop w:val="0"/>
      <w:marBottom w:val="0"/>
      <w:divBdr>
        <w:top w:val="none" w:sz="0" w:space="0" w:color="auto"/>
        <w:left w:val="none" w:sz="0" w:space="0" w:color="auto"/>
        <w:bottom w:val="none" w:sz="0" w:space="0" w:color="auto"/>
        <w:right w:val="none" w:sz="0" w:space="0" w:color="auto"/>
      </w:divBdr>
    </w:div>
    <w:div w:id="751391665">
      <w:bodyDiv w:val="1"/>
      <w:marLeft w:val="0"/>
      <w:marRight w:val="0"/>
      <w:marTop w:val="0"/>
      <w:marBottom w:val="0"/>
      <w:divBdr>
        <w:top w:val="none" w:sz="0" w:space="0" w:color="auto"/>
        <w:left w:val="none" w:sz="0" w:space="0" w:color="auto"/>
        <w:bottom w:val="none" w:sz="0" w:space="0" w:color="auto"/>
        <w:right w:val="none" w:sz="0" w:space="0" w:color="auto"/>
      </w:divBdr>
      <w:divsChild>
        <w:div w:id="1806850729">
          <w:marLeft w:val="0"/>
          <w:marRight w:val="0"/>
          <w:marTop w:val="0"/>
          <w:marBottom w:val="0"/>
          <w:divBdr>
            <w:top w:val="none" w:sz="0" w:space="0" w:color="auto"/>
            <w:left w:val="none" w:sz="0" w:space="0" w:color="auto"/>
            <w:bottom w:val="none" w:sz="0" w:space="0" w:color="auto"/>
            <w:right w:val="none" w:sz="0" w:space="0" w:color="auto"/>
          </w:divBdr>
        </w:div>
      </w:divsChild>
    </w:div>
    <w:div w:id="764034535">
      <w:bodyDiv w:val="1"/>
      <w:marLeft w:val="0"/>
      <w:marRight w:val="0"/>
      <w:marTop w:val="0"/>
      <w:marBottom w:val="0"/>
      <w:divBdr>
        <w:top w:val="none" w:sz="0" w:space="0" w:color="auto"/>
        <w:left w:val="none" w:sz="0" w:space="0" w:color="auto"/>
        <w:bottom w:val="none" w:sz="0" w:space="0" w:color="auto"/>
        <w:right w:val="none" w:sz="0" w:space="0" w:color="auto"/>
      </w:divBdr>
    </w:div>
    <w:div w:id="883100433">
      <w:bodyDiv w:val="1"/>
      <w:marLeft w:val="0"/>
      <w:marRight w:val="0"/>
      <w:marTop w:val="0"/>
      <w:marBottom w:val="0"/>
      <w:divBdr>
        <w:top w:val="none" w:sz="0" w:space="0" w:color="auto"/>
        <w:left w:val="none" w:sz="0" w:space="0" w:color="auto"/>
        <w:bottom w:val="none" w:sz="0" w:space="0" w:color="auto"/>
        <w:right w:val="none" w:sz="0" w:space="0" w:color="auto"/>
      </w:divBdr>
    </w:div>
    <w:div w:id="920479866">
      <w:bodyDiv w:val="1"/>
      <w:marLeft w:val="0"/>
      <w:marRight w:val="0"/>
      <w:marTop w:val="0"/>
      <w:marBottom w:val="0"/>
      <w:divBdr>
        <w:top w:val="none" w:sz="0" w:space="0" w:color="auto"/>
        <w:left w:val="none" w:sz="0" w:space="0" w:color="auto"/>
        <w:bottom w:val="none" w:sz="0" w:space="0" w:color="auto"/>
        <w:right w:val="none" w:sz="0" w:space="0" w:color="auto"/>
      </w:divBdr>
    </w:div>
    <w:div w:id="921179584">
      <w:bodyDiv w:val="1"/>
      <w:marLeft w:val="0"/>
      <w:marRight w:val="0"/>
      <w:marTop w:val="0"/>
      <w:marBottom w:val="0"/>
      <w:divBdr>
        <w:top w:val="none" w:sz="0" w:space="0" w:color="auto"/>
        <w:left w:val="none" w:sz="0" w:space="0" w:color="auto"/>
        <w:bottom w:val="none" w:sz="0" w:space="0" w:color="auto"/>
        <w:right w:val="none" w:sz="0" w:space="0" w:color="auto"/>
      </w:divBdr>
    </w:div>
    <w:div w:id="940576441">
      <w:bodyDiv w:val="1"/>
      <w:marLeft w:val="0"/>
      <w:marRight w:val="0"/>
      <w:marTop w:val="0"/>
      <w:marBottom w:val="0"/>
      <w:divBdr>
        <w:top w:val="none" w:sz="0" w:space="0" w:color="auto"/>
        <w:left w:val="none" w:sz="0" w:space="0" w:color="auto"/>
        <w:bottom w:val="none" w:sz="0" w:space="0" w:color="auto"/>
        <w:right w:val="none" w:sz="0" w:space="0" w:color="auto"/>
      </w:divBdr>
    </w:div>
    <w:div w:id="988676220">
      <w:bodyDiv w:val="1"/>
      <w:marLeft w:val="0"/>
      <w:marRight w:val="0"/>
      <w:marTop w:val="0"/>
      <w:marBottom w:val="0"/>
      <w:divBdr>
        <w:top w:val="none" w:sz="0" w:space="0" w:color="auto"/>
        <w:left w:val="none" w:sz="0" w:space="0" w:color="auto"/>
        <w:bottom w:val="none" w:sz="0" w:space="0" w:color="auto"/>
        <w:right w:val="none" w:sz="0" w:space="0" w:color="auto"/>
      </w:divBdr>
    </w:div>
    <w:div w:id="1001198008">
      <w:bodyDiv w:val="1"/>
      <w:marLeft w:val="0"/>
      <w:marRight w:val="0"/>
      <w:marTop w:val="0"/>
      <w:marBottom w:val="0"/>
      <w:divBdr>
        <w:top w:val="none" w:sz="0" w:space="0" w:color="auto"/>
        <w:left w:val="none" w:sz="0" w:space="0" w:color="auto"/>
        <w:bottom w:val="none" w:sz="0" w:space="0" w:color="auto"/>
        <w:right w:val="none" w:sz="0" w:space="0" w:color="auto"/>
      </w:divBdr>
      <w:divsChild>
        <w:div w:id="100878950">
          <w:marLeft w:val="0"/>
          <w:marRight w:val="0"/>
          <w:marTop w:val="0"/>
          <w:marBottom w:val="0"/>
          <w:divBdr>
            <w:top w:val="none" w:sz="0" w:space="0" w:color="auto"/>
            <w:left w:val="none" w:sz="0" w:space="0" w:color="auto"/>
            <w:bottom w:val="none" w:sz="0" w:space="0" w:color="auto"/>
            <w:right w:val="none" w:sz="0" w:space="0" w:color="auto"/>
          </w:divBdr>
        </w:div>
      </w:divsChild>
    </w:div>
    <w:div w:id="1035229206">
      <w:bodyDiv w:val="1"/>
      <w:marLeft w:val="0"/>
      <w:marRight w:val="0"/>
      <w:marTop w:val="0"/>
      <w:marBottom w:val="0"/>
      <w:divBdr>
        <w:top w:val="none" w:sz="0" w:space="0" w:color="auto"/>
        <w:left w:val="none" w:sz="0" w:space="0" w:color="auto"/>
        <w:bottom w:val="none" w:sz="0" w:space="0" w:color="auto"/>
        <w:right w:val="none" w:sz="0" w:space="0" w:color="auto"/>
      </w:divBdr>
      <w:divsChild>
        <w:div w:id="621613129">
          <w:marLeft w:val="0"/>
          <w:marRight w:val="0"/>
          <w:marTop w:val="0"/>
          <w:marBottom w:val="0"/>
          <w:divBdr>
            <w:top w:val="none" w:sz="0" w:space="0" w:color="auto"/>
            <w:left w:val="none" w:sz="0" w:space="0" w:color="auto"/>
            <w:bottom w:val="none" w:sz="0" w:space="0" w:color="auto"/>
            <w:right w:val="none" w:sz="0" w:space="0" w:color="auto"/>
          </w:divBdr>
        </w:div>
      </w:divsChild>
    </w:div>
    <w:div w:id="1038774811">
      <w:bodyDiv w:val="1"/>
      <w:marLeft w:val="0"/>
      <w:marRight w:val="0"/>
      <w:marTop w:val="0"/>
      <w:marBottom w:val="0"/>
      <w:divBdr>
        <w:top w:val="none" w:sz="0" w:space="0" w:color="auto"/>
        <w:left w:val="none" w:sz="0" w:space="0" w:color="auto"/>
        <w:bottom w:val="none" w:sz="0" w:space="0" w:color="auto"/>
        <w:right w:val="none" w:sz="0" w:space="0" w:color="auto"/>
      </w:divBdr>
    </w:div>
    <w:div w:id="1099179306">
      <w:bodyDiv w:val="1"/>
      <w:marLeft w:val="0"/>
      <w:marRight w:val="0"/>
      <w:marTop w:val="0"/>
      <w:marBottom w:val="0"/>
      <w:divBdr>
        <w:top w:val="none" w:sz="0" w:space="0" w:color="auto"/>
        <w:left w:val="none" w:sz="0" w:space="0" w:color="auto"/>
        <w:bottom w:val="none" w:sz="0" w:space="0" w:color="auto"/>
        <w:right w:val="none" w:sz="0" w:space="0" w:color="auto"/>
      </w:divBdr>
    </w:div>
    <w:div w:id="1182016697">
      <w:bodyDiv w:val="1"/>
      <w:marLeft w:val="0"/>
      <w:marRight w:val="0"/>
      <w:marTop w:val="0"/>
      <w:marBottom w:val="0"/>
      <w:divBdr>
        <w:top w:val="none" w:sz="0" w:space="0" w:color="auto"/>
        <w:left w:val="none" w:sz="0" w:space="0" w:color="auto"/>
        <w:bottom w:val="none" w:sz="0" w:space="0" w:color="auto"/>
        <w:right w:val="none" w:sz="0" w:space="0" w:color="auto"/>
      </w:divBdr>
    </w:div>
    <w:div w:id="1183932552">
      <w:bodyDiv w:val="1"/>
      <w:marLeft w:val="0"/>
      <w:marRight w:val="0"/>
      <w:marTop w:val="0"/>
      <w:marBottom w:val="0"/>
      <w:divBdr>
        <w:top w:val="none" w:sz="0" w:space="0" w:color="auto"/>
        <w:left w:val="none" w:sz="0" w:space="0" w:color="auto"/>
        <w:bottom w:val="none" w:sz="0" w:space="0" w:color="auto"/>
        <w:right w:val="none" w:sz="0" w:space="0" w:color="auto"/>
      </w:divBdr>
    </w:div>
    <w:div w:id="1275870321">
      <w:bodyDiv w:val="1"/>
      <w:marLeft w:val="0"/>
      <w:marRight w:val="0"/>
      <w:marTop w:val="0"/>
      <w:marBottom w:val="0"/>
      <w:divBdr>
        <w:top w:val="none" w:sz="0" w:space="0" w:color="auto"/>
        <w:left w:val="none" w:sz="0" w:space="0" w:color="auto"/>
        <w:bottom w:val="none" w:sz="0" w:space="0" w:color="auto"/>
        <w:right w:val="none" w:sz="0" w:space="0" w:color="auto"/>
      </w:divBdr>
      <w:divsChild>
        <w:div w:id="829098638">
          <w:marLeft w:val="0"/>
          <w:marRight w:val="0"/>
          <w:marTop w:val="0"/>
          <w:marBottom w:val="0"/>
          <w:divBdr>
            <w:top w:val="none" w:sz="0" w:space="0" w:color="auto"/>
            <w:left w:val="none" w:sz="0" w:space="0" w:color="auto"/>
            <w:bottom w:val="none" w:sz="0" w:space="0" w:color="auto"/>
            <w:right w:val="none" w:sz="0" w:space="0" w:color="auto"/>
          </w:divBdr>
        </w:div>
        <w:div w:id="1749382377">
          <w:marLeft w:val="0"/>
          <w:marRight w:val="0"/>
          <w:marTop w:val="0"/>
          <w:marBottom w:val="0"/>
          <w:divBdr>
            <w:top w:val="none" w:sz="0" w:space="0" w:color="auto"/>
            <w:left w:val="none" w:sz="0" w:space="0" w:color="auto"/>
            <w:bottom w:val="none" w:sz="0" w:space="0" w:color="auto"/>
            <w:right w:val="none" w:sz="0" w:space="0" w:color="auto"/>
          </w:divBdr>
        </w:div>
      </w:divsChild>
    </w:div>
    <w:div w:id="1297376618">
      <w:bodyDiv w:val="1"/>
      <w:marLeft w:val="0"/>
      <w:marRight w:val="0"/>
      <w:marTop w:val="0"/>
      <w:marBottom w:val="0"/>
      <w:divBdr>
        <w:top w:val="none" w:sz="0" w:space="0" w:color="auto"/>
        <w:left w:val="none" w:sz="0" w:space="0" w:color="auto"/>
        <w:bottom w:val="none" w:sz="0" w:space="0" w:color="auto"/>
        <w:right w:val="none" w:sz="0" w:space="0" w:color="auto"/>
      </w:divBdr>
    </w:div>
    <w:div w:id="1368873352">
      <w:bodyDiv w:val="1"/>
      <w:marLeft w:val="0"/>
      <w:marRight w:val="0"/>
      <w:marTop w:val="0"/>
      <w:marBottom w:val="0"/>
      <w:divBdr>
        <w:top w:val="none" w:sz="0" w:space="0" w:color="auto"/>
        <w:left w:val="none" w:sz="0" w:space="0" w:color="auto"/>
        <w:bottom w:val="none" w:sz="0" w:space="0" w:color="auto"/>
        <w:right w:val="none" w:sz="0" w:space="0" w:color="auto"/>
      </w:divBdr>
    </w:div>
    <w:div w:id="1402092713">
      <w:bodyDiv w:val="1"/>
      <w:marLeft w:val="0"/>
      <w:marRight w:val="0"/>
      <w:marTop w:val="0"/>
      <w:marBottom w:val="0"/>
      <w:divBdr>
        <w:top w:val="none" w:sz="0" w:space="0" w:color="auto"/>
        <w:left w:val="none" w:sz="0" w:space="0" w:color="auto"/>
        <w:bottom w:val="none" w:sz="0" w:space="0" w:color="auto"/>
        <w:right w:val="none" w:sz="0" w:space="0" w:color="auto"/>
      </w:divBdr>
    </w:div>
    <w:div w:id="1407915331">
      <w:bodyDiv w:val="1"/>
      <w:marLeft w:val="0"/>
      <w:marRight w:val="0"/>
      <w:marTop w:val="0"/>
      <w:marBottom w:val="0"/>
      <w:divBdr>
        <w:top w:val="none" w:sz="0" w:space="0" w:color="auto"/>
        <w:left w:val="none" w:sz="0" w:space="0" w:color="auto"/>
        <w:bottom w:val="none" w:sz="0" w:space="0" w:color="auto"/>
        <w:right w:val="none" w:sz="0" w:space="0" w:color="auto"/>
      </w:divBdr>
    </w:div>
    <w:div w:id="1517773023">
      <w:bodyDiv w:val="1"/>
      <w:marLeft w:val="0"/>
      <w:marRight w:val="0"/>
      <w:marTop w:val="0"/>
      <w:marBottom w:val="0"/>
      <w:divBdr>
        <w:top w:val="none" w:sz="0" w:space="0" w:color="auto"/>
        <w:left w:val="none" w:sz="0" w:space="0" w:color="auto"/>
        <w:bottom w:val="none" w:sz="0" w:space="0" w:color="auto"/>
        <w:right w:val="none" w:sz="0" w:space="0" w:color="auto"/>
      </w:divBdr>
    </w:div>
    <w:div w:id="1604336646">
      <w:bodyDiv w:val="1"/>
      <w:marLeft w:val="0"/>
      <w:marRight w:val="0"/>
      <w:marTop w:val="0"/>
      <w:marBottom w:val="0"/>
      <w:divBdr>
        <w:top w:val="none" w:sz="0" w:space="0" w:color="auto"/>
        <w:left w:val="none" w:sz="0" w:space="0" w:color="auto"/>
        <w:bottom w:val="none" w:sz="0" w:space="0" w:color="auto"/>
        <w:right w:val="none" w:sz="0" w:space="0" w:color="auto"/>
      </w:divBdr>
    </w:div>
    <w:div w:id="1607078433">
      <w:bodyDiv w:val="1"/>
      <w:marLeft w:val="0"/>
      <w:marRight w:val="0"/>
      <w:marTop w:val="0"/>
      <w:marBottom w:val="0"/>
      <w:divBdr>
        <w:top w:val="none" w:sz="0" w:space="0" w:color="auto"/>
        <w:left w:val="none" w:sz="0" w:space="0" w:color="auto"/>
        <w:bottom w:val="none" w:sz="0" w:space="0" w:color="auto"/>
        <w:right w:val="none" w:sz="0" w:space="0" w:color="auto"/>
      </w:divBdr>
    </w:div>
    <w:div w:id="1618829861">
      <w:bodyDiv w:val="1"/>
      <w:marLeft w:val="0"/>
      <w:marRight w:val="0"/>
      <w:marTop w:val="0"/>
      <w:marBottom w:val="0"/>
      <w:divBdr>
        <w:top w:val="none" w:sz="0" w:space="0" w:color="auto"/>
        <w:left w:val="none" w:sz="0" w:space="0" w:color="auto"/>
        <w:bottom w:val="none" w:sz="0" w:space="0" w:color="auto"/>
        <w:right w:val="none" w:sz="0" w:space="0" w:color="auto"/>
      </w:divBdr>
    </w:div>
    <w:div w:id="1676345544">
      <w:bodyDiv w:val="1"/>
      <w:marLeft w:val="0"/>
      <w:marRight w:val="0"/>
      <w:marTop w:val="0"/>
      <w:marBottom w:val="0"/>
      <w:divBdr>
        <w:top w:val="none" w:sz="0" w:space="0" w:color="auto"/>
        <w:left w:val="none" w:sz="0" w:space="0" w:color="auto"/>
        <w:bottom w:val="none" w:sz="0" w:space="0" w:color="auto"/>
        <w:right w:val="none" w:sz="0" w:space="0" w:color="auto"/>
      </w:divBdr>
    </w:div>
    <w:div w:id="1712807498">
      <w:bodyDiv w:val="1"/>
      <w:marLeft w:val="0"/>
      <w:marRight w:val="0"/>
      <w:marTop w:val="0"/>
      <w:marBottom w:val="0"/>
      <w:divBdr>
        <w:top w:val="none" w:sz="0" w:space="0" w:color="auto"/>
        <w:left w:val="none" w:sz="0" w:space="0" w:color="auto"/>
        <w:bottom w:val="none" w:sz="0" w:space="0" w:color="auto"/>
        <w:right w:val="none" w:sz="0" w:space="0" w:color="auto"/>
      </w:divBdr>
      <w:divsChild>
        <w:div w:id="96869254">
          <w:marLeft w:val="0"/>
          <w:marRight w:val="0"/>
          <w:marTop w:val="0"/>
          <w:marBottom w:val="0"/>
          <w:divBdr>
            <w:top w:val="none" w:sz="0" w:space="0" w:color="auto"/>
            <w:left w:val="none" w:sz="0" w:space="0" w:color="auto"/>
            <w:bottom w:val="none" w:sz="0" w:space="0" w:color="auto"/>
            <w:right w:val="none" w:sz="0" w:space="0" w:color="auto"/>
          </w:divBdr>
          <w:divsChild>
            <w:div w:id="949968072">
              <w:marLeft w:val="0"/>
              <w:marRight w:val="0"/>
              <w:marTop w:val="0"/>
              <w:marBottom w:val="0"/>
              <w:divBdr>
                <w:top w:val="none" w:sz="0" w:space="0" w:color="auto"/>
                <w:left w:val="none" w:sz="0" w:space="0" w:color="auto"/>
                <w:bottom w:val="none" w:sz="0" w:space="0" w:color="auto"/>
                <w:right w:val="none" w:sz="0" w:space="0" w:color="auto"/>
              </w:divBdr>
              <w:divsChild>
                <w:div w:id="925652135">
                  <w:marLeft w:val="0"/>
                  <w:marRight w:val="0"/>
                  <w:marTop w:val="0"/>
                  <w:marBottom w:val="0"/>
                  <w:divBdr>
                    <w:top w:val="none" w:sz="0" w:space="0" w:color="auto"/>
                    <w:left w:val="none" w:sz="0" w:space="0" w:color="auto"/>
                    <w:bottom w:val="none" w:sz="0" w:space="0" w:color="auto"/>
                    <w:right w:val="none" w:sz="0" w:space="0" w:color="auto"/>
                  </w:divBdr>
                  <w:divsChild>
                    <w:div w:id="280965291">
                      <w:marLeft w:val="0"/>
                      <w:marRight w:val="0"/>
                      <w:marTop w:val="0"/>
                      <w:marBottom w:val="0"/>
                      <w:divBdr>
                        <w:top w:val="none" w:sz="0" w:space="0" w:color="auto"/>
                        <w:left w:val="none" w:sz="0" w:space="0" w:color="auto"/>
                        <w:bottom w:val="none" w:sz="0" w:space="0" w:color="auto"/>
                        <w:right w:val="none" w:sz="0" w:space="0" w:color="auto"/>
                      </w:divBdr>
                      <w:divsChild>
                        <w:div w:id="1024210781">
                          <w:marLeft w:val="0"/>
                          <w:marRight w:val="0"/>
                          <w:marTop w:val="0"/>
                          <w:marBottom w:val="0"/>
                          <w:divBdr>
                            <w:top w:val="none" w:sz="0" w:space="0" w:color="auto"/>
                            <w:left w:val="none" w:sz="0" w:space="0" w:color="auto"/>
                            <w:bottom w:val="none" w:sz="0" w:space="0" w:color="auto"/>
                            <w:right w:val="none" w:sz="0" w:space="0" w:color="auto"/>
                          </w:divBdr>
                          <w:divsChild>
                            <w:div w:id="969357824">
                              <w:marLeft w:val="0"/>
                              <w:marRight w:val="0"/>
                              <w:marTop w:val="0"/>
                              <w:marBottom w:val="0"/>
                              <w:divBdr>
                                <w:top w:val="none" w:sz="0" w:space="0" w:color="auto"/>
                                <w:left w:val="none" w:sz="0" w:space="0" w:color="auto"/>
                                <w:bottom w:val="none" w:sz="0" w:space="0" w:color="auto"/>
                                <w:right w:val="none" w:sz="0" w:space="0" w:color="auto"/>
                              </w:divBdr>
                              <w:divsChild>
                                <w:div w:id="1322583322">
                                  <w:marLeft w:val="0"/>
                                  <w:marRight w:val="0"/>
                                  <w:marTop w:val="0"/>
                                  <w:marBottom w:val="0"/>
                                  <w:divBdr>
                                    <w:top w:val="none" w:sz="0" w:space="0" w:color="auto"/>
                                    <w:left w:val="none" w:sz="0" w:space="0" w:color="auto"/>
                                    <w:bottom w:val="none" w:sz="0" w:space="0" w:color="auto"/>
                                    <w:right w:val="none" w:sz="0" w:space="0" w:color="auto"/>
                                  </w:divBdr>
                                  <w:divsChild>
                                    <w:div w:id="159170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3672449">
      <w:bodyDiv w:val="1"/>
      <w:marLeft w:val="0"/>
      <w:marRight w:val="0"/>
      <w:marTop w:val="0"/>
      <w:marBottom w:val="0"/>
      <w:divBdr>
        <w:top w:val="none" w:sz="0" w:space="0" w:color="auto"/>
        <w:left w:val="none" w:sz="0" w:space="0" w:color="auto"/>
        <w:bottom w:val="none" w:sz="0" w:space="0" w:color="auto"/>
        <w:right w:val="none" w:sz="0" w:space="0" w:color="auto"/>
      </w:divBdr>
    </w:div>
    <w:div w:id="1820147009">
      <w:bodyDiv w:val="1"/>
      <w:marLeft w:val="0"/>
      <w:marRight w:val="0"/>
      <w:marTop w:val="0"/>
      <w:marBottom w:val="0"/>
      <w:divBdr>
        <w:top w:val="none" w:sz="0" w:space="0" w:color="auto"/>
        <w:left w:val="none" w:sz="0" w:space="0" w:color="auto"/>
        <w:bottom w:val="none" w:sz="0" w:space="0" w:color="auto"/>
        <w:right w:val="none" w:sz="0" w:space="0" w:color="auto"/>
      </w:divBdr>
    </w:div>
    <w:div w:id="1822506189">
      <w:bodyDiv w:val="1"/>
      <w:marLeft w:val="0"/>
      <w:marRight w:val="0"/>
      <w:marTop w:val="0"/>
      <w:marBottom w:val="0"/>
      <w:divBdr>
        <w:top w:val="none" w:sz="0" w:space="0" w:color="auto"/>
        <w:left w:val="none" w:sz="0" w:space="0" w:color="auto"/>
        <w:bottom w:val="none" w:sz="0" w:space="0" w:color="auto"/>
        <w:right w:val="none" w:sz="0" w:space="0" w:color="auto"/>
      </w:divBdr>
    </w:div>
    <w:div w:id="1839496958">
      <w:bodyDiv w:val="1"/>
      <w:marLeft w:val="0"/>
      <w:marRight w:val="0"/>
      <w:marTop w:val="0"/>
      <w:marBottom w:val="0"/>
      <w:divBdr>
        <w:top w:val="none" w:sz="0" w:space="0" w:color="auto"/>
        <w:left w:val="none" w:sz="0" w:space="0" w:color="auto"/>
        <w:bottom w:val="none" w:sz="0" w:space="0" w:color="auto"/>
        <w:right w:val="none" w:sz="0" w:space="0" w:color="auto"/>
      </w:divBdr>
      <w:divsChild>
        <w:div w:id="1934514870">
          <w:marLeft w:val="0"/>
          <w:marRight w:val="0"/>
          <w:marTop w:val="0"/>
          <w:marBottom w:val="0"/>
          <w:divBdr>
            <w:top w:val="none" w:sz="0" w:space="0" w:color="auto"/>
            <w:left w:val="none" w:sz="0" w:space="0" w:color="auto"/>
            <w:bottom w:val="none" w:sz="0" w:space="0" w:color="auto"/>
            <w:right w:val="none" w:sz="0" w:space="0" w:color="auto"/>
          </w:divBdr>
        </w:div>
        <w:div w:id="699860541">
          <w:marLeft w:val="0"/>
          <w:marRight w:val="0"/>
          <w:marTop w:val="0"/>
          <w:marBottom w:val="0"/>
          <w:divBdr>
            <w:top w:val="none" w:sz="0" w:space="0" w:color="auto"/>
            <w:left w:val="none" w:sz="0" w:space="0" w:color="auto"/>
            <w:bottom w:val="none" w:sz="0" w:space="0" w:color="auto"/>
            <w:right w:val="none" w:sz="0" w:space="0" w:color="auto"/>
          </w:divBdr>
        </w:div>
      </w:divsChild>
    </w:div>
    <w:div w:id="1877548072">
      <w:bodyDiv w:val="1"/>
      <w:marLeft w:val="0"/>
      <w:marRight w:val="0"/>
      <w:marTop w:val="0"/>
      <w:marBottom w:val="0"/>
      <w:divBdr>
        <w:top w:val="none" w:sz="0" w:space="0" w:color="auto"/>
        <w:left w:val="none" w:sz="0" w:space="0" w:color="auto"/>
        <w:bottom w:val="none" w:sz="0" w:space="0" w:color="auto"/>
        <w:right w:val="none" w:sz="0" w:space="0" w:color="auto"/>
      </w:divBdr>
    </w:div>
    <w:div w:id="2084795035">
      <w:bodyDiv w:val="1"/>
      <w:marLeft w:val="0"/>
      <w:marRight w:val="0"/>
      <w:marTop w:val="0"/>
      <w:marBottom w:val="0"/>
      <w:divBdr>
        <w:top w:val="none" w:sz="0" w:space="0" w:color="auto"/>
        <w:left w:val="none" w:sz="0" w:space="0" w:color="auto"/>
        <w:bottom w:val="none" w:sz="0" w:space="0" w:color="auto"/>
        <w:right w:val="none" w:sz="0" w:space="0" w:color="auto"/>
      </w:divBdr>
    </w:div>
    <w:div w:id="2130321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6DD02C542BF434597DD49E998BD5E13"/>
        <w:category>
          <w:name w:val="Général"/>
          <w:gallery w:val="placeholder"/>
        </w:category>
        <w:types>
          <w:type w:val="bbPlcHdr"/>
        </w:types>
        <w:behaviors>
          <w:behavior w:val="content"/>
        </w:behaviors>
        <w:guid w:val="{41CB6BA2-D2CA-4261-AC0B-A9CFFB52E85C}"/>
      </w:docPartPr>
      <w:docPartBody>
        <w:p xmlns:wp14="http://schemas.microsoft.com/office/word/2010/wordml" w:rsidR="007672A8" w:rsidP="007672A8" w:rsidRDefault="007672A8" w14:paraId="04A179D2" wp14:textId="77777777">
          <w:pPr>
            <w:pStyle w:val="B6DD02C542BF434597DD49E998BD5E13"/>
          </w:pPr>
          <w:r>
            <w:rPr>
              <w:caps/>
              <w:color w:val="FFFFFF" w:themeColor="background1"/>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2"/>
  </w:compat>
  <w:rsids>
    <w:rsidRoot w:val="00472EFB"/>
    <w:rsid w:val="00472EFB"/>
    <w:rsid w:val="00571DC9"/>
    <w:rsid w:val="00666F12"/>
    <w:rsid w:val="007672A8"/>
    <w:rsid w:val="009E57B1"/>
    <w:rsid w:val="00B3538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57B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E747B632028A4C22A95940B58E4954AE">
    <w:name w:val="E747B632028A4C22A95940B58E4954AE"/>
    <w:rsid w:val="00472EFB"/>
  </w:style>
  <w:style w:type="paragraph" w:customStyle="1" w:styleId="C725AAA19F2F42CF8E17777B399DBC3B">
    <w:name w:val="C725AAA19F2F42CF8E17777B399DBC3B"/>
    <w:rsid w:val="00472EFB"/>
  </w:style>
  <w:style w:type="paragraph" w:customStyle="1" w:styleId="7830FAEBFCF640DCA943E455A41A1F47">
    <w:name w:val="7830FAEBFCF640DCA943E455A41A1F47"/>
    <w:rsid w:val="00472EFB"/>
  </w:style>
  <w:style w:type="paragraph" w:customStyle="1" w:styleId="49F8FCFE0FE54FDD86B1A7A7BE5A7588">
    <w:name w:val="49F8FCFE0FE54FDD86B1A7A7BE5A7588"/>
    <w:rsid w:val="00472EFB"/>
  </w:style>
  <w:style w:type="character" w:customStyle="1" w:styleId="Textedelespacerserv">
    <w:name w:val="Texte de l’espace réservé"/>
    <w:basedOn w:val="Policepardfaut"/>
    <w:uiPriority w:val="99"/>
    <w:semiHidden/>
    <w:rsid w:val="00666F12"/>
    <w:rPr>
      <w:color w:val="808080"/>
    </w:rPr>
  </w:style>
  <w:style w:type="paragraph" w:customStyle="1" w:styleId="3A33FF3D6CDE4A4DB6226CBB2FFA8373">
    <w:name w:val="3A33FF3D6CDE4A4DB6226CBB2FFA8373"/>
    <w:rsid w:val="00666F12"/>
    <w:pPr>
      <w:spacing w:after="160" w:line="259" w:lineRule="auto"/>
    </w:pPr>
  </w:style>
  <w:style w:type="paragraph" w:customStyle="1" w:styleId="187D2BAE41E44ADF895DC57683BC290E">
    <w:name w:val="187D2BAE41E44ADF895DC57683BC290E"/>
    <w:rsid w:val="007672A8"/>
    <w:pPr>
      <w:spacing w:after="160" w:line="259" w:lineRule="auto"/>
    </w:pPr>
  </w:style>
  <w:style w:type="paragraph" w:customStyle="1" w:styleId="B6DD02C542BF434597DD49E998BD5E13">
    <w:name w:val="B6DD02C542BF434597DD49E998BD5E13"/>
    <w:rsid w:val="007672A8"/>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Nasreddine MBARKI</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0A052C4-E3AF-4625-82F5-C2B0FC8DFD8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Mémoire professionnelle mba 2025-2026                                                                                   Nasreddine mbarki</dc:title>
  <dc:creator>Nasreddine mBARKI</dc:creator>
  <lastModifiedBy>Ahmed Amine SALAH</lastModifiedBy>
  <revision>20</revision>
  <lastPrinted>2026-09-14T16:15:00.0000000Z</lastPrinted>
  <dcterms:created xsi:type="dcterms:W3CDTF">2026-09-20T14:26:00.0000000Z</dcterms:created>
  <dcterms:modified xsi:type="dcterms:W3CDTF">2026-10-03T17:32:22.3916492Z</dcterms:modified>
</coreProperties>
</file>