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A7160" w14:textId="77777777" w:rsidR="00C22786" w:rsidRPr="00C22786" w:rsidRDefault="00C22786" w:rsidP="00C22786">
      <w:r w:rsidRPr="00C22786">
        <w:rPr>
          <w:b/>
          <w:bCs/>
        </w:rPr>
        <w:t>Student Name:</w:t>
      </w:r>
      <w:r w:rsidRPr="00C22786">
        <w:t xml:space="preserve"> MOTEBEJANE, TP</w:t>
      </w:r>
    </w:p>
    <w:p w14:paraId="2CDC2394" w14:textId="77777777" w:rsidR="00C22786" w:rsidRPr="00C22786" w:rsidRDefault="00C22786" w:rsidP="00C22786">
      <w:r w:rsidRPr="00C22786">
        <w:rPr>
          <w:b/>
          <w:bCs/>
        </w:rPr>
        <w:t>Student Number:</w:t>
      </w:r>
      <w:r w:rsidRPr="00C22786">
        <w:t xml:space="preserve"> 43403638</w:t>
      </w:r>
    </w:p>
    <w:p w14:paraId="144DA4FB" w14:textId="77777777" w:rsidR="00C22786" w:rsidRPr="00C22786" w:rsidRDefault="00C22786" w:rsidP="00C22786">
      <w:r w:rsidRPr="00C22786">
        <w:rPr>
          <w:b/>
          <w:bCs/>
        </w:rPr>
        <w:t>Project ID:</w:t>
      </w:r>
      <w:r w:rsidRPr="00C22786">
        <w:t xml:space="preserve"> CMPG325-2026-088</w:t>
      </w:r>
    </w:p>
    <w:p w14:paraId="01BEFE37" w14:textId="77777777" w:rsidR="00C22786" w:rsidRPr="00C22786" w:rsidRDefault="00C22786" w:rsidP="00C22786">
      <w:r w:rsidRPr="00C22786">
        <w:rPr>
          <w:b/>
          <w:bCs/>
        </w:rPr>
        <w:t>Client ID:</w:t>
      </w:r>
      <w:r w:rsidRPr="00C22786">
        <w:t xml:space="preserve"> CLI-088</w:t>
      </w:r>
    </w:p>
    <w:p w14:paraId="172B2CF8" w14:textId="77777777" w:rsidR="00C22786" w:rsidRPr="00C22786" w:rsidRDefault="00C22786" w:rsidP="00C22786">
      <w:r w:rsidRPr="00C22786">
        <w:rPr>
          <w:b/>
          <w:bCs/>
        </w:rPr>
        <w:t>Assigned Organisation:</w:t>
      </w:r>
      <w:r w:rsidRPr="00C22786">
        <w:t xml:space="preserve"> </w:t>
      </w:r>
      <w:proofErr w:type="spellStart"/>
      <w:r w:rsidRPr="00C22786">
        <w:t>Botlhale</w:t>
      </w:r>
      <w:proofErr w:type="spellEnd"/>
      <w:r w:rsidRPr="00C22786">
        <w:t xml:space="preserve"> Management Consultants (Potchefstroom)</w:t>
      </w:r>
    </w:p>
    <w:p w14:paraId="6E68E748" w14:textId="77777777" w:rsidR="00C22786" w:rsidRDefault="00C22786" w:rsidP="00C22786">
      <w:r w:rsidRPr="00C22786">
        <w:rPr>
          <w:b/>
          <w:bCs/>
        </w:rPr>
        <w:t>Industry:</w:t>
      </w:r>
      <w:r w:rsidRPr="00C22786">
        <w:t xml:space="preserve"> Professional Services</w:t>
      </w:r>
    </w:p>
    <w:p w14:paraId="51EFA874" w14:textId="00A74864" w:rsidR="00C22786" w:rsidRDefault="00C22786" w:rsidP="00C22786">
      <w:r w:rsidRPr="00C22786">
        <w:t>MILESTONE 1: CLIENT DESIGN REVIEW</w:t>
      </w:r>
    </w:p>
    <w:p w14:paraId="10BD5EAC" w14:textId="77777777" w:rsidR="00C22786" w:rsidRPr="00C22786" w:rsidRDefault="00C22786" w:rsidP="00C22786"/>
    <w:p w14:paraId="5E62C358" w14:textId="77777777" w:rsidR="002C355C" w:rsidRDefault="002C355C" w:rsidP="002C355C"/>
    <w:p w14:paraId="48AF0083" w14:textId="77777777" w:rsidR="002C355C" w:rsidRDefault="002C355C" w:rsidP="002C355C"/>
    <w:p w14:paraId="0E3F495E" w14:textId="77777777" w:rsidR="002C355C" w:rsidRDefault="002C355C" w:rsidP="002C355C"/>
    <w:p w14:paraId="4D3422D5" w14:textId="49BC2529" w:rsidR="002C355C" w:rsidRDefault="002C355C" w:rsidP="002C355C">
      <w:r>
        <w:t>CLIENT REQUIREMENTS</w:t>
      </w:r>
    </w:p>
    <w:p w14:paraId="28072567" w14:textId="35461155" w:rsidR="008A1DB5" w:rsidRDefault="008A1DB5" w:rsidP="002C355C">
      <w:r w:rsidRPr="008A1DB5">
        <w:t xml:space="preserve">The client who owns the network design described by this proposal is </w:t>
      </w:r>
      <w:proofErr w:type="spellStart"/>
      <w:r w:rsidRPr="008A1DB5">
        <w:t>Botlhale</w:t>
      </w:r>
      <w:proofErr w:type="spellEnd"/>
      <w:r w:rsidRPr="008A1DB5">
        <w:t xml:space="preserve"> Management Consultants, a Potchefstroom-based professional services company, as per the authorized project allocation. The solution which is on offer still remains unique to this particular case.</w:t>
      </w:r>
    </w:p>
    <w:p w14:paraId="45E57321" w14:textId="48E4DC90" w:rsidR="00C22786" w:rsidRDefault="00C22786" w:rsidP="002C355C">
      <w:r w:rsidRPr="00C22786">
        <w:t>Core Objectives &amp; Design Parameters</w:t>
      </w:r>
    </w:p>
    <w:p w14:paraId="4A1408D2" w14:textId="77777777" w:rsidR="00C22786" w:rsidRDefault="00C22786" w:rsidP="002C355C"/>
    <w:p w14:paraId="62BB9992" w14:textId="77777777" w:rsidR="00EE0D46" w:rsidRDefault="00EE0D46" w:rsidP="00EE0D46">
      <w:r>
        <w:t>1.Assigned Network Addressing: The assigned addressing block 172.30.60.0/23 must be used when building the network. In order to avoid waste of address space, Variable Length Subnet Masking (VLSM) must be deployed.</w:t>
      </w:r>
    </w:p>
    <w:p w14:paraId="51FF550C" w14:textId="77777777" w:rsidR="00EE0D46" w:rsidRDefault="00EE0D46" w:rsidP="00EE0D46"/>
    <w:p w14:paraId="4B6E937C" w14:textId="77777777" w:rsidR="00EE0D46" w:rsidRDefault="00EE0D46" w:rsidP="00EE0D46">
      <w:r>
        <w:t>2.Organizational Constraint: Two different departments (Department A and Department B) which share the same floor physically must be accommodated within the new design. Of importance, however, is the fact that in order to provide privacy and isolation of broadcast traffic; these two departments must always be conceptualized as separate entities.</w:t>
      </w:r>
    </w:p>
    <w:p w14:paraId="6C1CEBFD" w14:textId="77777777" w:rsidR="00EE0D46" w:rsidRDefault="00EE0D46" w:rsidP="00EE0D46"/>
    <w:p w14:paraId="2C9630FD" w14:textId="77777777" w:rsidR="00EE0D46" w:rsidRDefault="00EE0D46" w:rsidP="00EE0D46">
      <w:r>
        <w:t>3. Technical Challenge: Every user access port on the edge switch must have an existing, testable solution for port security (switchport access control) put in place.</w:t>
      </w:r>
    </w:p>
    <w:p w14:paraId="18E218ED" w14:textId="77777777" w:rsidR="00EE0D46" w:rsidRDefault="00EE0D46" w:rsidP="00EE0D46"/>
    <w:p w14:paraId="72E14641" w14:textId="34E30CB9" w:rsidR="002C355C" w:rsidRDefault="00EE0D46" w:rsidP="00EE0D46">
      <w:r>
        <w:lastRenderedPageBreak/>
        <w:t>4.Client Change Request (CR4): Installing a new application/file server is needed to satisfy new operational needs. This server must be restricted such that only permitted departments can access it.</w:t>
      </w:r>
    </w:p>
    <w:p w14:paraId="0F052E5F" w14:textId="77777777" w:rsidR="002C355C" w:rsidRDefault="002C355C" w:rsidP="002C355C"/>
    <w:p w14:paraId="6220DC3B" w14:textId="781FF41E" w:rsidR="002C355C" w:rsidRDefault="002C355C" w:rsidP="002C355C">
      <w:r>
        <w:t>2.NETWORK TOPOLOGIES</w:t>
      </w:r>
    </w:p>
    <w:p w14:paraId="6C658CC7" w14:textId="77777777" w:rsidR="002C355C" w:rsidRDefault="002C355C" w:rsidP="002C355C"/>
    <w:p w14:paraId="15649DC6" w14:textId="5C8584D9" w:rsidR="002C355C" w:rsidRDefault="002C355C" w:rsidP="002C355C">
      <w:r>
        <w:t>Physical Topology Diagram</w:t>
      </w:r>
    </w:p>
    <w:p w14:paraId="538166D8" w14:textId="77777777" w:rsidR="00DC149D" w:rsidRDefault="00DC149D" w:rsidP="00DC149D">
      <w:r w:rsidRPr="00DC149D">
        <w:t>The physical topology displays the hardware connections between the end devices on the shared floor and in the server zone, the centralized access/core switch (S1-CoreSwitch), and the core router (R1-Gateway).</w:t>
      </w:r>
    </w:p>
    <w:p w14:paraId="1B0ABC77" w14:textId="77777777" w:rsidR="00DC149D" w:rsidRPr="00DC149D" w:rsidRDefault="00DC149D" w:rsidP="00DC149D"/>
    <w:p w14:paraId="112F40B2" w14:textId="77777777" w:rsidR="00DC149D" w:rsidRDefault="00DC149D" w:rsidP="002C355C"/>
    <w:p w14:paraId="7A9DAF80" w14:textId="7D746AB8" w:rsidR="002C355C" w:rsidRDefault="002C355C" w:rsidP="002C355C">
      <w:r>
        <w:rPr>
          <w:noProof/>
        </w:rPr>
        <w:drawing>
          <wp:inline distT="0" distB="0" distL="0" distR="0" wp14:anchorId="762F2142" wp14:editId="03047CF1">
            <wp:extent cx="5731510" cy="4297680"/>
            <wp:effectExtent l="0" t="0" r="2540" b="7620"/>
            <wp:docPr id="55578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89759" name="Picture 555789759"/>
                    <pic:cNvPicPr/>
                  </pic:nvPicPr>
                  <pic:blipFill>
                    <a:blip r:embed="rId5">
                      <a:extLst>
                        <a:ext uri="{28A0092B-C50C-407E-A947-70E740481C1C}">
                          <a14:useLocalDpi xmlns:a14="http://schemas.microsoft.com/office/drawing/2010/main" val="0"/>
                        </a:ext>
                      </a:extLst>
                    </a:blip>
                    <a:stretch>
                      <a:fillRect/>
                    </a:stretch>
                  </pic:blipFill>
                  <pic:spPr>
                    <a:xfrm>
                      <a:off x="0" y="0"/>
                      <a:ext cx="5731510" cy="4297680"/>
                    </a:xfrm>
                    <a:prstGeom prst="rect">
                      <a:avLst/>
                    </a:prstGeom>
                  </pic:spPr>
                </pic:pic>
              </a:graphicData>
            </a:graphic>
          </wp:inline>
        </w:drawing>
      </w:r>
    </w:p>
    <w:p w14:paraId="730BCC8C" w14:textId="77777777" w:rsidR="002C355C" w:rsidRPr="002C355C" w:rsidRDefault="002C355C" w:rsidP="002C355C"/>
    <w:p w14:paraId="1D81C78A" w14:textId="3358964C" w:rsidR="002C355C" w:rsidRPr="002C355C" w:rsidRDefault="002C355C" w:rsidP="002C355C"/>
    <w:p w14:paraId="71B642A4" w14:textId="5A422F16" w:rsidR="002C355C" w:rsidRDefault="002C355C" w:rsidP="002C355C">
      <w:r>
        <w:t>Logical Topology Diagram</w:t>
      </w:r>
    </w:p>
    <w:p w14:paraId="709B5F2D" w14:textId="77777777" w:rsidR="00C22786" w:rsidRDefault="00C22786" w:rsidP="00C22786">
      <w:r w:rsidRPr="00C22786">
        <w:lastRenderedPageBreak/>
        <w:t>Logical border segments (VLANs), inter-VLAN routing (Router-on-a-Stick), and restricted server access are all mapped by the logical topology. The separation on the shared floor is depicted in the diagrams below.</w:t>
      </w:r>
    </w:p>
    <w:p w14:paraId="0E05EA8C" w14:textId="77777777" w:rsidR="00C22786" w:rsidRPr="00C22786" w:rsidRDefault="00C22786" w:rsidP="00C22786"/>
    <w:p w14:paraId="6DF02426" w14:textId="77777777" w:rsidR="00DC149D" w:rsidRDefault="00DC149D" w:rsidP="002C355C"/>
    <w:p w14:paraId="246B0FF0" w14:textId="091AA9F5" w:rsidR="002C355C" w:rsidRDefault="002C355C" w:rsidP="002C355C">
      <w:r>
        <w:rPr>
          <w:noProof/>
        </w:rPr>
        <w:drawing>
          <wp:inline distT="0" distB="0" distL="0" distR="0" wp14:anchorId="5EF6DA7E" wp14:editId="7889DA5B">
            <wp:extent cx="5731510" cy="4297680"/>
            <wp:effectExtent l="0" t="0" r="2540" b="7620"/>
            <wp:docPr id="2113692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92791" name="Picture 2113692791"/>
                    <pic:cNvPicPr/>
                  </pic:nvPicPr>
                  <pic:blipFill>
                    <a:blip r:embed="rId6">
                      <a:extLst>
                        <a:ext uri="{28A0092B-C50C-407E-A947-70E740481C1C}">
                          <a14:useLocalDpi xmlns:a14="http://schemas.microsoft.com/office/drawing/2010/main" val="0"/>
                        </a:ext>
                      </a:extLst>
                    </a:blip>
                    <a:stretch>
                      <a:fillRect/>
                    </a:stretch>
                  </pic:blipFill>
                  <pic:spPr>
                    <a:xfrm>
                      <a:off x="0" y="0"/>
                      <a:ext cx="5731510" cy="4297680"/>
                    </a:xfrm>
                    <a:prstGeom prst="rect">
                      <a:avLst/>
                    </a:prstGeom>
                  </pic:spPr>
                </pic:pic>
              </a:graphicData>
            </a:graphic>
          </wp:inline>
        </w:drawing>
      </w:r>
    </w:p>
    <w:p w14:paraId="76529209" w14:textId="77777777" w:rsidR="002C355C" w:rsidRDefault="002C355C" w:rsidP="002C355C"/>
    <w:p w14:paraId="2C27A794" w14:textId="77777777" w:rsidR="002C355C" w:rsidRPr="002C355C" w:rsidRDefault="002C355C" w:rsidP="002C355C">
      <w:pPr>
        <w:rPr>
          <w:b/>
          <w:bCs/>
        </w:rPr>
      </w:pPr>
      <w:r w:rsidRPr="002C355C">
        <w:rPr>
          <w:b/>
          <w:bCs/>
        </w:rPr>
        <w:t>3. IP Addressing Plan</w:t>
      </w:r>
    </w:p>
    <w:p w14:paraId="0854A6C5" w14:textId="77777777" w:rsidR="002C355C" w:rsidRPr="002C355C" w:rsidRDefault="002C355C" w:rsidP="002C355C">
      <w:pPr>
        <w:numPr>
          <w:ilvl w:val="0"/>
          <w:numId w:val="1"/>
        </w:numPr>
      </w:pPr>
      <w:r w:rsidRPr="002C355C">
        <w:rPr>
          <w:b/>
          <w:bCs/>
        </w:rPr>
        <w:t>Assigned Base Block:</w:t>
      </w:r>
      <w:r w:rsidRPr="002C355C">
        <w:t xml:space="preserve"> 172.30.60.0/23</w:t>
      </w:r>
    </w:p>
    <w:p w14:paraId="328E8A6A" w14:textId="77777777" w:rsidR="002C355C" w:rsidRPr="002C355C" w:rsidRDefault="002C355C" w:rsidP="002C355C">
      <w:pPr>
        <w:numPr>
          <w:ilvl w:val="0"/>
          <w:numId w:val="1"/>
        </w:numPr>
      </w:pPr>
      <w:r w:rsidRPr="002C355C">
        <w:rPr>
          <w:b/>
          <w:bCs/>
        </w:rPr>
        <w:t>Subnet Mask:</w:t>
      </w:r>
      <w:r w:rsidRPr="002C355C">
        <w:t xml:space="preserve"> 255.255.254.0</w:t>
      </w:r>
    </w:p>
    <w:p w14:paraId="2160DCDA" w14:textId="77777777" w:rsidR="002C355C" w:rsidRPr="002C355C" w:rsidRDefault="002C355C" w:rsidP="002C355C">
      <w:pPr>
        <w:numPr>
          <w:ilvl w:val="0"/>
          <w:numId w:val="1"/>
        </w:numPr>
      </w:pPr>
      <w:r w:rsidRPr="002C355C">
        <w:rPr>
          <w:b/>
          <w:bCs/>
        </w:rPr>
        <w:t>Total Usable Host IP Range:</w:t>
      </w:r>
      <w:r w:rsidRPr="002C355C">
        <w:t xml:space="preserve"> 172.30.60.1 – 172.30.61.254 (510 total hosts)</w:t>
      </w:r>
    </w:p>
    <w:p w14:paraId="58B466F3" w14:textId="77777777" w:rsidR="002C355C" w:rsidRDefault="002C355C" w:rsidP="002C355C"/>
    <w:p w14:paraId="0BCC8DFD" w14:textId="77777777" w:rsidR="00CE4BF9" w:rsidRDefault="00CE4BF9" w:rsidP="00CE4BF9">
      <w:r w:rsidRPr="00CE4BF9">
        <w:t>The designated block is divided into four subnets using VLSM. The architecture separates management and the new essential server infrastructure (CR4) from the common floor traffic (VLANs 10, 20).</w:t>
      </w:r>
    </w:p>
    <w:tbl>
      <w:tblPr>
        <w:tblStyle w:val="TableGrid"/>
        <w:tblW w:w="0" w:type="auto"/>
        <w:tblLook w:val="04A0" w:firstRow="1" w:lastRow="0" w:firstColumn="1" w:lastColumn="0" w:noHBand="0" w:noVBand="1"/>
      </w:tblPr>
      <w:tblGrid>
        <w:gridCol w:w="1497"/>
        <w:gridCol w:w="1619"/>
        <w:gridCol w:w="1861"/>
        <w:gridCol w:w="724"/>
        <w:gridCol w:w="1696"/>
        <w:gridCol w:w="1619"/>
      </w:tblGrid>
      <w:tr w:rsidR="00CE4BF9" w14:paraId="6BCFBDC9" w14:textId="77777777" w:rsidTr="00CE4BF9">
        <w:tc>
          <w:tcPr>
            <w:tcW w:w="1502" w:type="dxa"/>
          </w:tcPr>
          <w:p w14:paraId="0A82581A" w14:textId="07E28B66" w:rsidR="00CE4BF9" w:rsidRDefault="00CE4BF9" w:rsidP="00CE4BF9">
            <w:r w:rsidRPr="00CE4BF9">
              <w:t>Subnet / Purpose</w:t>
            </w:r>
          </w:p>
        </w:tc>
        <w:tc>
          <w:tcPr>
            <w:tcW w:w="1502" w:type="dxa"/>
          </w:tcPr>
          <w:p w14:paraId="457A97E4" w14:textId="5F41DCDC" w:rsidR="00CE4BF9" w:rsidRDefault="00CE4BF9" w:rsidP="00CE4BF9">
            <w:r w:rsidRPr="00CE4BF9">
              <w:t>Subnet Address</w:t>
            </w:r>
          </w:p>
        </w:tc>
        <w:tc>
          <w:tcPr>
            <w:tcW w:w="1503" w:type="dxa"/>
          </w:tcPr>
          <w:p w14:paraId="0B21D362" w14:textId="5B3EC85F" w:rsidR="00CE4BF9" w:rsidRDefault="00CE4BF9" w:rsidP="00CE4BF9">
            <w:r w:rsidRPr="00CE4BF9">
              <w:t>Subnet Mask</w:t>
            </w:r>
          </w:p>
        </w:tc>
        <w:tc>
          <w:tcPr>
            <w:tcW w:w="1503" w:type="dxa"/>
          </w:tcPr>
          <w:p w14:paraId="2BB70A01" w14:textId="439C6DA7" w:rsidR="00CE4BF9" w:rsidRDefault="00CE4BF9" w:rsidP="00CE4BF9">
            <w:r w:rsidRPr="00CE4BF9">
              <w:t>CIDR</w:t>
            </w:r>
          </w:p>
        </w:tc>
        <w:tc>
          <w:tcPr>
            <w:tcW w:w="1503" w:type="dxa"/>
          </w:tcPr>
          <w:p w14:paraId="28079312" w14:textId="05B017CC" w:rsidR="00CE4BF9" w:rsidRDefault="00CE4BF9" w:rsidP="00CE4BF9">
            <w:r>
              <w:t>Usable IP Range</w:t>
            </w:r>
          </w:p>
        </w:tc>
        <w:tc>
          <w:tcPr>
            <w:tcW w:w="1503" w:type="dxa"/>
          </w:tcPr>
          <w:p w14:paraId="45A1D0B0" w14:textId="2B850281" w:rsidR="00CE4BF9" w:rsidRDefault="00CE4BF9" w:rsidP="00CE4BF9">
            <w:r>
              <w:t>Default Gateway</w:t>
            </w:r>
          </w:p>
        </w:tc>
      </w:tr>
      <w:tr w:rsidR="00CE4BF9" w14:paraId="3AC095D9" w14:textId="77777777" w:rsidTr="00CE4BF9">
        <w:tc>
          <w:tcPr>
            <w:tcW w:w="1502" w:type="dxa"/>
          </w:tcPr>
          <w:p w14:paraId="1BB0BDA9" w14:textId="7B9DB055" w:rsidR="00CE4BF9" w:rsidRDefault="00CE4BF9" w:rsidP="00CE4BF9">
            <w:r w:rsidRPr="00CE4BF9">
              <w:lastRenderedPageBreak/>
              <w:t>VLAN 10: Department A</w:t>
            </w:r>
          </w:p>
        </w:tc>
        <w:tc>
          <w:tcPr>
            <w:tcW w:w="1502" w:type="dxa"/>
          </w:tcPr>
          <w:p w14:paraId="6668B6C3" w14:textId="12EF5574" w:rsidR="00CE4BF9" w:rsidRDefault="00CE4BF9" w:rsidP="00CE4BF9">
            <w:r>
              <w:t>172.30.60.0</w:t>
            </w:r>
          </w:p>
        </w:tc>
        <w:tc>
          <w:tcPr>
            <w:tcW w:w="1503" w:type="dxa"/>
          </w:tcPr>
          <w:p w14:paraId="5A3843C9" w14:textId="4EF98C9D" w:rsidR="00CE4BF9" w:rsidRDefault="00DC149D" w:rsidP="00CE4BF9">
            <w:r>
              <w:t>255.255.255.128</w:t>
            </w:r>
          </w:p>
        </w:tc>
        <w:tc>
          <w:tcPr>
            <w:tcW w:w="1503" w:type="dxa"/>
          </w:tcPr>
          <w:p w14:paraId="3B8D53E8" w14:textId="75FBF593" w:rsidR="00CE4BF9" w:rsidRDefault="00DC149D" w:rsidP="00CE4BF9">
            <w:r>
              <w:t>/25</w:t>
            </w:r>
          </w:p>
        </w:tc>
        <w:tc>
          <w:tcPr>
            <w:tcW w:w="1503" w:type="dxa"/>
          </w:tcPr>
          <w:p w14:paraId="37D8B59C" w14:textId="1B7D125C" w:rsidR="00CE4BF9" w:rsidRDefault="00DC149D" w:rsidP="00CE4BF9">
            <w:r>
              <w:t>172.30.60-</w:t>
            </w:r>
          </w:p>
        </w:tc>
        <w:tc>
          <w:tcPr>
            <w:tcW w:w="1503" w:type="dxa"/>
          </w:tcPr>
          <w:p w14:paraId="0FBC02B5" w14:textId="708BE903" w:rsidR="00CE4BF9" w:rsidRDefault="00DC149D" w:rsidP="00CE4BF9">
            <w:r>
              <w:t>172.30.60.1</w:t>
            </w:r>
          </w:p>
        </w:tc>
      </w:tr>
      <w:tr w:rsidR="00CE4BF9" w14:paraId="5FDBA667" w14:textId="77777777" w:rsidTr="00CE4BF9">
        <w:tc>
          <w:tcPr>
            <w:tcW w:w="1502" w:type="dxa"/>
          </w:tcPr>
          <w:p w14:paraId="0941733D" w14:textId="3203F5A3" w:rsidR="00CE4BF9" w:rsidRDefault="00CE4BF9" w:rsidP="00CE4BF9">
            <w:r w:rsidRPr="00CE4BF9">
              <w:t>VLAN 20: Department B</w:t>
            </w:r>
          </w:p>
        </w:tc>
        <w:tc>
          <w:tcPr>
            <w:tcW w:w="1502" w:type="dxa"/>
          </w:tcPr>
          <w:p w14:paraId="2EEE90A0" w14:textId="2BD45F20" w:rsidR="00CE4BF9" w:rsidRDefault="00CE4BF9" w:rsidP="00CE4BF9">
            <w:r>
              <w:t>172.30.60.128</w:t>
            </w:r>
          </w:p>
        </w:tc>
        <w:tc>
          <w:tcPr>
            <w:tcW w:w="1503" w:type="dxa"/>
          </w:tcPr>
          <w:p w14:paraId="112F1D13" w14:textId="439589EB" w:rsidR="00CE4BF9" w:rsidRDefault="00DC149D" w:rsidP="00CE4BF9">
            <w:r>
              <w:t>255.255.255.128</w:t>
            </w:r>
          </w:p>
        </w:tc>
        <w:tc>
          <w:tcPr>
            <w:tcW w:w="1503" w:type="dxa"/>
          </w:tcPr>
          <w:p w14:paraId="577B184D" w14:textId="12165166" w:rsidR="00CE4BF9" w:rsidRDefault="00DC149D" w:rsidP="00CE4BF9">
            <w:r>
              <w:t>/25</w:t>
            </w:r>
          </w:p>
        </w:tc>
        <w:tc>
          <w:tcPr>
            <w:tcW w:w="1503" w:type="dxa"/>
          </w:tcPr>
          <w:p w14:paraId="286016DE" w14:textId="4722D4D7" w:rsidR="00CE4BF9" w:rsidRDefault="00DC149D" w:rsidP="00CE4BF9">
            <w:r>
              <w:t>172.30.60.129-</w:t>
            </w:r>
          </w:p>
        </w:tc>
        <w:tc>
          <w:tcPr>
            <w:tcW w:w="1503" w:type="dxa"/>
          </w:tcPr>
          <w:p w14:paraId="095A14C6" w14:textId="54ADCDCF" w:rsidR="00CE4BF9" w:rsidRDefault="00DC149D" w:rsidP="00CE4BF9">
            <w:r>
              <w:t>172.30.60.129</w:t>
            </w:r>
          </w:p>
        </w:tc>
      </w:tr>
      <w:tr w:rsidR="00CE4BF9" w14:paraId="14D4B1DD" w14:textId="77777777" w:rsidTr="00CE4BF9">
        <w:tc>
          <w:tcPr>
            <w:tcW w:w="1502" w:type="dxa"/>
          </w:tcPr>
          <w:p w14:paraId="088B9949" w14:textId="339880E3" w:rsidR="00CE4BF9" w:rsidRDefault="00CE4BF9" w:rsidP="00CE4BF9">
            <w:r w:rsidRPr="00CE4BF9">
              <w:t>VLAN 30: Server Zone (CR4)</w:t>
            </w:r>
          </w:p>
        </w:tc>
        <w:tc>
          <w:tcPr>
            <w:tcW w:w="1502" w:type="dxa"/>
          </w:tcPr>
          <w:p w14:paraId="6E842D27" w14:textId="7F18D7A2" w:rsidR="00CE4BF9" w:rsidRDefault="00CE4BF9" w:rsidP="00CE4BF9">
            <w:r>
              <w:t>172.30.</w:t>
            </w:r>
            <w:r w:rsidR="00DC149D">
              <w:t>61.0</w:t>
            </w:r>
          </w:p>
        </w:tc>
        <w:tc>
          <w:tcPr>
            <w:tcW w:w="1503" w:type="dxa"/>
          </w:tcPr>
          <w:p w14:paraId="5FC534BE" w14:textId="026918BF" w:rsidR="00CE4BF9" w:rsidRDefault="00DC149D" w:rsidP="00CE4BF9">
            <w:r>
              <w:t>255.255.255.192</w:t>
            </w:r>
          </w:p>
        </w:tc>
        <w:tc>
          <w:tcPr>
            <w:tcW w:w="1503" w:type="dxa"/>
          </w:tcPr>
          <w:p w14:paraId="2B85355E" w14:textId="294826C1" w:rsidR="00CE4BF9" w:rsidRDefault="00DC149D" w:rsidP="00CE4BF9">
            <w:r>
              <w:t>/26</w:t>
            </w:r>
          </w:p>
        </w:tc>
        <w:tc>
          <w:tcPr>
            <w:tcW w:w="1503" w:type="dxa"/>
          </w:tcPr>
          <w:p w14:paraId="5F2CD061" w14:textId="77777777" w:rsidR="00CE4BF9" w:rsidRDefault="00DC149D" w:rsidP="00CE4BF9">
            <w:r>
              <w:t>172.30.61.1-</w:t>
            </w:r>
          </w:p>
          <w:p w14:paraId="305D108B" w14:textId="7B810EFA" w:rsidR="00DC149D" w:rsidRDefault="00DC149D" w:rsidP="00CE4BF9">
            <w:r>
              <w:t>172.30.61.62</w:t>
            </w:r>
          </w:p>
        </w:tc>
        <w:tc>
          <w:tcPr>
            <w:tcW w:w="1503" w:type="dxa"/>
          </w:tcPr>
          <w:p w14:paraId="7D508394" w14:textId="05636BB1" w:rsidR="00CE4BF9" w:rsidRDefault="00DC149D" w:rsidP="00CE4BF9">
            <w:r>
              <w:t>172.30.61.1</w:t>
            </w:r>
          </w:p>
        </w:tc>
      </w:tr>
      <w:tr w:rsidR="00CE4BF9" w14:paraId="27927E3B" w14:textId="77777777" w:rsidTr="00CE4BF9">
        <w:tc>
          <w:tcPr>
            <w:tcW w:w="1502" w:type="dxa"/>
          </w:tcPr>
          <w:p w14:paraId="3EB830BE" w14:textId="26F257C3" w:rsidR="00CE4BF9" w:rsidRDefault="00CE4BF9" w:rsidP="00CE4BF9">
            <w:r w:rsidRPr="00CE4BF9">
              <w:t>VLAN 99: Management</w:t>
            </w:r>
          </w:p>
        </w:tc>
        <w:tc>
          <w:tcPr>
            <w:tcW w:w="1502" w:type="dxa"/>
          </w:tcPr>
          <w:p w14:paraId="3B32D179" w14:textId="15ADE0F5" w:rsidR="00CE4BF9" w:rsidRDefault="00DC149D" w:rsidP="00CE4BF9">
            <w:r>
              <w:t>172.30.61.64</w:t>
            </w:r>
          </w:p>
        </w:tc>
        <w:tc>
          <w:tcPr>
            <w:tcW w:w="1503" w:type="dxa"/>
          </w:tcPr>
          <w:p w14:paraId="279AF0BE" w14:textId="0D55BAB8" w:rsidR="00CE4BF9" w:rsidRDefault="00DC149D" w:rsidP="00CE4BF9">
            <w:r>
              <w:t>255.255.255.192</w:t>
            </w:r>
          </w:p>
        </w:tc>
        <w:tc>
          <w:tcPr>
            <w:tcW w:w="1503" w:type="dxa"/>
          </w:tcPr>
          <w:p w14:paraId="7E125E12" w14:textId="70B8A4DB" w:rsidR="00CE4BF9" w:rsidRDefault="00DC149D" w:rsidP="00CE4BF9">
            <w:r>
              <w:t>/26</w:t>
            </w:r>
          </w:p>
        </w:tc>
        <w:tc>
          <w:tcPr>
            <w:tcW w:w="1503" w:type="dxa"/>
          </w:tcPr>
          <w:p w14:paraId="21AFC975" w14:textId="74622DB7" w:rsidR="00CE4BF9" w:rsidRDefault="00DC149D" w:rsidP="00CE4BF9">
            <w:r>
              <w:t>172.30.61.65</w:t>
            </w:r>
          </w:p>
        </w:tc>
        <w:tc>
          <w:tcPr>
            <w:tcW w:w="1503" w:type="dxa"/>
          </w:tcPr>
          <w:p w14:paraId="6FD05D26" w14:textId="01113125" w:rsidR="00CE4BF9" w:rsidRDefault="00DC149D" w:rsidP="00CE4BF9">
            <w:r>
              <w:t>172.30.61.65</w:t>
            </w:r>
          </w:p>
        </w:tc>
      </w:tr>
      <w:tr w:rsidR="00CE4BF9" w14:paraId="31B56E93" w14:textId="77777777" w:rsidTr="00CE4BF9">
        <w:tc>
          <w:tcPr>
            <w:tcW w:w="1502" w:type="dxa"/>
          </w:tcPr>
          <w:p w14:paraId="3A0167FD" w14:textId="3705F97E" w:rsidR="00CE4BF9" w:rsidRDefault="00CE4BF9" w:rsidP="00CE4BF9">
            <w:r w:rsidRPr="00CE4BF9">
              <w:t>Reserved / Expansion</w:t>
            </w:r>
          </w:p>
        </w:tc>
        <w:tc>
          <w:tcPr>
            <w:tcW w:w="1502" w:type="dxa"/>
          </w:tcPr>
          <w:p w14:paraId="62FF247B" w14:textId="5C45D38B" w:rsidR="00CE4BF9" w:rsidRDefault="00DC149D" w:rsidP="00CE4BF9">
            <w:r>
              <w:t>172.30.61.128</w:t>
            </w:r>
          </w:p>
        </w:tc>
        <w:tc>
          <w:tcPr>
            <w:tcW w:w="1503" w:type="dxa"/>
          </w:tcPr>
          <w:p w14:paraId="71277F23" w14:textId="2CB82181" w:rsidR="00CE4BF9" w:rsidRDefault="00DC149D" w:rsidP="00CE4BF9">
            <w:r>
              <w:t>255.255.255.128</w:t>
            </w:r>
          </w:p>
        </w:tc>
        <w:tc>
          <w:tcPr>
            <w:tcW w:w="1503" w:type="dxa"/>
          </w:tcPr>
          <w:p w14:paraId="1345569B" w14:textId="4E983BFC" w:rsidR="00CE4BF9" w:rsidRDefault="00DC149D" w:rsidP="00CE4BF9">
            <w:r>
              <w:t>/25</w:t>
            </w:r>
          </w:p>
        </w:tc>
        <w:tc>
          <w:tcPr>
            <w:tcW w:w="1503" w:type="dxa"/>
          </w:tcPr>
          <w:p w14:paraId="66183992" w14:textId="27D6A659" w:rsidR="00CE4BF9" w:rsidRDefault="00DC149D" w:rsidP="00CE4BF9">
            <w:r>
              <w:t>172.30.61.129-</w:t>
            </w:r>
          </w:p>
        </w:tc>
        <w:tc>
          <w:tcPr>
            <w:tcW w:w="1503" w:type="dxa"/>
          </w:tcPr>
          <w:p w14:paraId="4A6577E5" w14:textId="7117E499" w:rsidR="00CE4BF9" w:rsidRDefault="00DC149D" w:rsidP="00CE4BF9">
            <w:r>
              <w:t>N/A</w:t>
            </w:r>
          </w:p>
        </w:tc>
      </w:tr>
    </w:tbl>
    <w:p w14:paraId="0E3981A8" w14:textId="77777777" w:rsidR="00CE4BF9" w:rsidRPr="00CE4BF9" w:rsidRDefault="00CE4BF9" w:rsidP="00CE4BF9"/>
    <w:p w14:paraId="524C8876" w14:textId="77777777" w:rsidR="00CE4BF9" w:rsidRDefault="00CE4BF9" w:rsidP="002C355C"/>
    <w:sectPr w:rsidR="00CE4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F0751"/>
    <w:multiLevelType w:val="multilevel"/>
    <w:tmpl w:val="D67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75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5C"/>
    <w:rsid w:val="002725A0"/>
    <w:rsid w:val="002C355C"/>
    <w:rsid w:val="008A1DB5"/>
    <w:rsid w:val="00C22786"/>
    <w:rsid w:val="00CD4715"/>
    <w:rsid w:val="00CE4BF9"/>
    <w:rsid w:val="00D758B9"/>
    <w:rsid w:val="00DC149D"/>
    <w:rsid w:val="00EE0D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C62C"/>
  <w15:chartTrackingRefBased/>
  <w15:docId w15:val="{B298EF66-7879-4BE2-B856-A933BD03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55C"/>
    <w:rPr>
      <w:rFonts w:eastAsiaTheme="majorEastAsia" w:cstheme="majorBidi"/>
      <w:color w:val="272727" w:themeColor="text1" w:themeTint="D8"/>
    </w:rPr>
  </w:style>
  <w:style w:type="paragraph" w:styleId="Title">
    <w:name w:val="Title"/>
    <w:basedOn w:val="Normal"/>
    <w:next w:val="Normal"/>
    <w:link w:val="TitleChar"/>
    <w:uiPriority w:val="10"/>
    <w:qFormat/>
    <w:rsid w:val="002C3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55C"/>
    <w:pPr>
      <w:spacing w:before="160"/>
      <w:jc w:val="center"/>
    </w:pPr>
    <w:rPr>
      <w:i/>
      <w:iCs/>
      <w:color w:val="404040" w:themeColor="text1" w:themeTint="BF"/>
    </w:rPr>
  </w:style>
  <w:style w:type="character" w:customStyle="1" w:styleId="QuoteChar">
    <w:name w:val="Quote Char"/>
    <w:basedOn w:val="DefaultParagraphFont"/>
    <w:link w:val="Quote"/>
    <w:uiPriority w:val="29"/>
    <w:rsid w:val="002C355C"/>
    <w:rPr>
      <w:i/>
      <w:iCs/>
      <w:color w:val="404040" w:themeColor="text1" w:themeTint="BF"/>
    </w:rPr>
  </w:style>
  <w:style w:type="paragraph" w:styleId="ListParagraph">
    <w:name w:val="List Paragraph"/>
    <w:basedOn w:val="Normal"/>
    <w:uiPriority w:val="34"/>
    <w:qFormat/>
    <w:rsid w:val="002C355C"/>
    <w:pPr>
      <w:ind w:left="720"/>
      <w:contextualSpacing/>
    </w:pPr>
  </w:style>
  <w:style w:type="character" w:styleId="IntenseEmphasis">
    <w:name w:val="Intense Emphasis"/>
    <w:basedOn w:val="DefaultParagraphFont"/>
    <w:uiPriority w:val="21"/>
    <w:qFormat/>
    <w:rsid w:val="002C355C"/>
    <w:rPr>
      <w:i/>
      <w:iCs/>
      <w:color w:val="0F4761" w:themeColor="accent1" w:themeShade="BF"/>
    </w:rPr>
  </w:style>
  <w:style w:type="paragraph" w:styleId="IntenseQuote">
    <w:name w:val="Intense Quote"/>
    <w:basedOn w:val="Normal"/>
    <w:next w:val="Normal"/>
    <w:link w:val="IntenseQuoteChar"/>
    <w:uiPriority w:val="30"/>
    <w:qFormat/>
    <w:rsid w:val="002C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55C"/>
    <w:rPr>
      <w:i/>
      <w:iCs/>
      <w:color w:val="0F4761" w:themeColor="accent1" w:themeShade="BF"/>
    </w:rPr>
  </w:style>
  <w:style w:type="character" w:styleId="IntenseReference">
    <w:name w:val="Intense Reference"/>
    <w:basedOn w:val="DefaultParagraphFont"/>
    <w:uiPriority w:val="32"/>
    <w:qFormat/>
    <w:rsid w:val="002C355C"/>
    <w:rPr>
      <w:b/>
      <w:bCs/>
      <w:smallCaps/>
      <w:color w:val="0F4761" w:themeColor="accent1" w:themeShade="BF"/>
      <w:spacing w:val="5"/>
    </w:rPr>
  </w:style>
  <w:style w:type="paragraph" w:styleId="NoSpacing">
    <w:name w:val="No Spacing"/>
    <w:uiPriority w:val="1"/>
    <w:qFormat/>
    <w:rsid w:val="002C355C"/>
    <w:pPr>
      <w:spacing w:after="0" w:line="240" w:lineRule="auto"/>
    </w:pPr>
  </w:style>
  <w:style w:type="table" w:styleId="TableGrid">
    <w:name w:val="Table Grid"/>
    <w:basedOn w:val="TableNormal"/>
    <w:uiPriority w:val="39"/>
    <w:rsid w:val="00CE4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4</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morongwa mokoo</dc:creator>
  <cp:keywords/>
  <dc:description/>
  <cp:lastModifiedBy>morongwa mokoo</cp:lastModifiedBy>
  <cp:revision>4</cp:revision>
  <dcterms:created xsi:type="dcterms:W3CDTF">2026-08-28T09:32:00Z</dcterms:created>
  <dcterms:modified xsi:type="dcterms:W3CDTF">2026-08-28T17:06:00Z</dcterms:modified>
</cp:coreProperties>
</file>