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spacing w:after="40" w:before="240" w:line="240" w:lineRule="auto"/>
        <w:jc w:val="center"/>
        <w:rPr>
          <w:rFonts w:ascii="Times New Roman" w:cs="Times New Roman" w:eastAsia="Times New Roman" w:hAnsi="Times New Roman"/>
          <w:b w:val="1"/>
          <w:sz w:val="38"/>
          <w:szCs w:val="38"/>
        </w:rPr>
      </w:pPr>
      <w:bookmarkStart w:colFirst="0" w:colLast="0" w:name="_nwm12jyhyzf4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sz w:val="38"/>
          <w:szCs w:val="38"/>
          <w:rtl w:val="0"/>
        </w:rPr>
        <w:t xml:space="preserve">Mohammed Ezzahar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="240" w:lineRule="auto"/>
        <w:jc w:val="center"/>
        <w:rPr/>
      </w:pPr>
      <w:bookmarkStart w:colFirst="0" w:colLast="0" w:name="_niwj6e4ogi2p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  <w:drawing>
          <wp:inline distB="114300" distT="114300" distL="114300" distR="114300">
            <wp:extent cx="137160" cy="109728"/>
            <wp:effectExtent b="0" l="0" r="0" t="0"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097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2, Aswar, Meknès, Maroc |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  <w:drawing>
          <wp:inline distB="114300" distT="114300" distL="114300" distR="114300">
            <wp:extent cx="108814" cy="155448"/>
            <wp:effectExtent b="0" l="0" r="0" 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8814" cy="155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(+212-609-233-284)|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</w:rPr>
        <w:drawing>
          <wp:inline distB="114300" distT="114300" distL="114300" distR="114300">
            <wp:extent cx="137160" cy="13716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2"/>
          <w:szCs w:val="22"/>
          <w:rtl w:val="0"/>
        </w:rPr>
        <w:t xml:space="preserve">mohammedezzahar278@gmail.com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4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137160" cy="13716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160" cy="1371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Mohammed Ezzahar | </w:t>
      </w: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155448" cy="139903"/>
            <wp:effectExtent b="0" l="0" r="0" t="0"/>
            <wp:docPr id="6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3990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motheanalyst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b w:val="1"/>
        </w:rPr>
        <w:drawing>
          <wp:inline distB="114300" distT="114300" distL="114300" distR="114300">
            <wp:extent cx="155448" cy="108814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088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Mohammed’s Datalab | Portfolio de Mes Projets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="240" w:lineRule="auto"/>
        <w:jc w:val="center"/>
        <w:rPr>
          <w:sz w:val="24"/>
          <w:szCs w:val="24"/>
        </w:rPr>
      </w:pPr>
      <w:bookmarkStart w:colFirst="0" w:colLast="0" w:name="_1jf7ikkgiqiw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ÉDUCATION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widowControl w:val="1"/>
        <w:tabs>
          <w:tab w:val="right" w:leader="none" w:pos="10350"/>
        </w:tabs>
        <w:spacing w:after="0" w:before="0" w:line="240" w:lineRule="auto"/>
        <w:ind w:right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Baccalaureat science physique </w:t>
        <w:tab/>
        <w:t xml:space="preserve">Meknès, Maroc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1"/>
        <w:tabs>
          <w:tab w:val="right" w:leader="none" w:pos="10350"/>
        </w:tabs>
        <w:spacing w:after="0" w:before="0" w:line="240" w:lineRule="auto"/>
        <w:ind w:right="0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Mention Assez bien </w:t>
        <w:tab/>
        <w:t xml:space="preserve">2022-2023</w:t>
      </w:r>
    </w:p>
    <w:p w:rsidR="00000000" w:rsidDel="00000000" w:rsidP="00000000" w:rsidRDefault="00000000" w:rsidRPr="00000000" w14:paraId="00000008">
      <w:pPr>
        <w:tabs>
          <w:tab w:val="right" w:leader="none" w:pos="10350"/>
        </w:tabs>
        <w:spacing w:after="240" w:before="240" w:line="240" w:lineRule="auto"/>
        <w:ind w:right="0"/>
        <w:jc w:val="center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Université Moulay Ismail </w:t>
        <w:tab/>
        <w:t xml:space="preserve">Meknès, Maroc</w:t>
        <w:tab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Faculté des Sciences Économiques</w:t>
        <w:tab/>
        <w:t xml:space="preserve">Septembre 2023 - Juin 2026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Licence en Économie, Science des Données et Finance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avec Mention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ab/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CERTIFICATS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Google Data Analytics</w:t>
        <w:tab/>
        <w:tab/>
        <w:tab/>
        <w:tab/>
        <w:tab/>
        <w:tab/>
        <w:tab/>
        <w:tab/>
        <w:tab/>
        <w:t xml:space="preserve">        Juillet 2024 - Août 2024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IBM Data Science</w:t>
        <w:tab/>
        <w:tab/>
        <w:tab/>
        <w:tab/>
        <w:tab/>
        <w:tab/>
        <w:tab/>
        <w:tab/>
        <w:tab/>
        <w:t xml:space="preserve">                        Juillet 2024 - Août 2024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Microsoft Azure AI Tensor Flow                                                                                                                                   Juillet 2024 - Août 2024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Excel pour l'Analyse de Données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18"/>
          <w:szCs w:val="18"/>
          <w:rtl w:val="0"/>
        </w:rPr>
        <w:tab/>
        <w:tab/>
        <w:tab/>
        <w:tab/>
        <w:tab/>
        <w:tab/>
        <w:tab/>
        <w:t xml:space="preserve">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Juillet 2024 - Août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1j6acdg6try3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EXPÉRIENCE PROFESSIONNELLE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="240" w:lineRule="auto"/>
        <w:jc w:val="lef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0"/>
          <w:szCs w:val="20"/>
          <w:rtl w:val="0"/>
        </w:rPr>
        <w:t xml:space="preserve">Stagiaire en Science des Données, Tech Innovate Inc.                               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Juin 2024 - Août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Développement d'algorithmes avancés de détection de fraude via l'analyse de données financières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Contribution aux systèmes de recommandations personnalisées pour améliorer l'expérience utilisateur sur diverses plateformes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Exploration de techniques d'analyse de sentiments pour extraire des insights à partir de données textuelles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Assistance au développement de chatbots intelligents pour le support client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Travail sur des projets de classification d'images et de vidéos à l'aide de la technologie multimédia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Application de techniques sophistiquées d'analyse de texte pour découvrir des motifs cachés dans les données textuelles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obapobnclbo2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PROJETS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Implémentation d'un système de recommandation utilisant des transformateurs et des données multimodales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Développement d'un modèle de traitement du langage naturel pour la génération de texte et l'intégration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Création d'un projet de vision par ordinateur pour le traitement des images et des vidéos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Construction d'un modèle d'apprentissage par renforcement pour l'apprentissage basé sur les préférences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="240" w:lineRule="auto"/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9dbwnbxb0klc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COMPÉTENCES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Maîtrise avancée en Python et bibliothèques: Pandas, NumPy, SciPy, Matplotlib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Bonne compréhension de la modélisation de données et de l'analyse statistique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Expérience avec les bibliothèques de machine learning: scikit-learn, Tensor Flow, PyTorch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Outils de visualisation de données: Matplotlib, Seaborn, Plotly, Tableau, PowerBI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Notions de base en R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Contrôle de version avec Git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Compétences avancées en Excel: formules complexes, tableaux croisés dynamiques, macros et VBA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Expérience avec les logiciels économétriques: STATA, EViews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sz w:val="16"/>
          <w:szCs w:val="16"/>
        </w:rPr>
      </w:pPr>
      <w:r w:rsidDel="00000000" w:rsidR="00000000" w:rsidRPr="00000000">
        <w:rPr>
          <w:rFonts w:ascii="Times New Roman" w:cs="Times New Roman" w:eastAsia="Times New Roman" w:hAnsi="Times New Roman"/>
          <w:sz w:val="18"/>
          <w:szCs w:val="18"/>
          <w:rtl w:val="0"/>
        </w:rPr>
        <w:t xml:space="preserve">Compréhension des outils de gestion de projets: Microsoft Project, Asana</w:t>
      </w:r>
    </w:p>
    <w:p w:rsidR="00000000" w:rsidDel="00000000" w:rsidP="00000000" w:rsidRDefault="00000000" w:rsidRPr="00000000" w14:paraId="00000024">
      <w:pPr>
        <w:jc w:val="center"/>
        <w:rPr>
          <w:rFonts w:ascii="Times New Roman" w:cs="Times New Roman" w:eastAsia="Times New Roman" w:hAnsi="Times New Roman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2.jpg"/><Relationship Id="rId10" Type="http://schemas.openxmlformats.org/officeDocument/2006/relationships/image" Target="media/image4.jpg"/><Relationship Id="rId9" Type="http://schemas.openxmlformats.org/officeDocument/2006/relationships/image" Target="media/image5.jpg"/><Relationship Id="rId5" Type="http://schemas.openxmlformats.org/officeDocument/2006/relationships/styles" Target="styles.xml"/><Relationship Id="rId6" Type="http://schemas.openxmlformats.org/officeDocument/2006/relationships/image" Target="media/image6.jpg"/><Relationship Id="rId7" Type="http://schemas.openxmlformats.org/officeDocument/2006/relationships/image" Target="media/image1.jpg"/><Relationship Id="rId8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