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Week 8 Individual Video Presentation — Script &amp; Talking Points</w:t>
      </w:r>
    </w:p>
    <w:p>
      <w:pPr>
        <w:spacing w:after="300"/>
      </w:pPr>
      <w:r>
        <w:rPr>
          <w:i/>
          <w:iCs/>
          <w:color w:val="555555"/>
          <w:sz w:val="24"/>
          <w:szCs w:val="24"/>
        </w:rPr>
        <w:t xml:space="preserve">HealthConnect Clinic — Data Science Track (5-10 minutes)</w:t>
      </w:r>
    </w:p>
    <w:p>
      <w:pPr>
        <w:pBdr>
          <w:bottom w:val="single" w:color="999999" w:sz="6"/>
        </w:pBdr>
        <w:spacing w:after="300"/>
      </w:pPr>
    </w:p>
    <w:p>
      <w:pPr>
        <w:spacing w:after="140"/>
      </w:pPr>
      <w:r>
        <w:t xml:space="preserve">This is a speaking script, not a script to read word-for-word on camera. Use it to rehearse until the flow feels natural, then speak from memory/bullet points during recording. Bracketed [notes] are directions for you, not things to say. Total target: 7-8 minutes — comfortably inside the 5-10 minute window.</w:t>
      </w:r>
    </w:p>
    <w:p>
      <w:pPr>
        <w:pStyle w:val="Heading1"/>
        <w:spacing w:after="150" w:before="300"/>
      </w:pPr>
      <w:r>
        <w:t xml:space="preserve">1. Introduction (30-60 seconds)</w:t>
      </w:r>
    </w:p>
    <w:p>
      <w:pPr>
        <w:spacing w:after="180"/>
        <w:ind w:left="360"/>
      </w:pPr>
      <w:r>
        <w:rPr>
          <w:i/>
          <w:iCs/>
        </w:rPr>
        <w:t xml:space="preserve">"Hi, I'm [your name], and I worked on the Data Science track for AnalystLab Africa's HealthConnect Experience Lab. HealthConnect is a fictional clinic that was losing appointment slots to missed appointments — patients who don't show up, and don't cancel in advance. My job across this project was to figure out whether data could predict which patients are at risk of missing an appointment, so staff could step in before it happens."</w:t>
      </w:r>
    </w:p>
    <w:p>
      <w:pPr>
        <w:pStyle w:val="ListParagraph"/>
        <w:numPr>
          <w:ilvl w:val="0"/>
          <w:numId w:val="1"/>
        </w:numPr>
        <w:spacing w:after="60"/>
      </w:pPr>
      <w:r>
        <w:t xml:space="preserve">Keep this tight — one sentence on who you are, one on the project, one on the problem.</w:t>
      </w:r>
    </w:p>
    <w:p>
      <w:pPr>
        <w:pStyle w:val="Heading1"/>
        <w:spacing w:after="150" w:before="300"/>
      </w:pPr>
      <w:r>
        <w:t xml:space="preserve">2. Your Track Contribution (2-3 minutes)</w:t>
      </w:r>
    </w:p>
    <w:p>
      <w:pPr>
        <w:spacing w:after="180"/>
        <w:ind w:left="360"/>
      </w:pPr>
      <w:r>
        <w:rPr>
          <w:i/>
          <w:iCs/>
        </w:rPr>
        <w:t xml:space="preserve">"I started in Week 4 by defining the actual machine learning problem — not just diving into modelling. That meant deciding exactly what 'no-show' should mean. The data had three outcomes: Attended, No-Show, and Cancelled. I made the call to exclude Cancelled from the target, because a cancellation is something the clinic knows about in advance and can act on — it's a completely different problem from a silent no-show, which is the one actually costing the clinic appointment slots."
"In Week 5, I built the first baseline model — a Logistic Regression and a Random Forest — after preparing the data: handling missing values, encoding categorical variables, and deciding to exclude a field called waiting_time_minutes because it showed values even for patients who never showed up, which meant it might leak information from the future. I also made sure my train/test split was grouped by patient, not randomized row by row, because patients appear multiple times in this dataset — a random split would let the same patient show up in both the training and test sets and make my results look better than they really were."
"Both baseline models landed around 63% accuracy — a real improvement over just guessing, which would only get you 50%."</w:t>
      </w:r>
    </w:p>
    <w:p>
      <w:pPr>
        <w:pStyle w:val="ListParagraph"/>
        <w:numPr>
          <w:ilvl w:val="0"/>
          <w:numId w:val="1"/>
        </w:numPr>
        <w:spacing w:after="60"/>
      </w:pPr>
      <w:r>
        <w:t xml:space="preserve">Mention the tools: Python, Pandas, Scikit-learn, Jupyter Notebook.</w:t>
      </w:r>
    </w:p>
    <w:p>
      <w:pPr>
        <w:pStyle w:val="ListParagraph"/>
        <w:numPr>
          <w:ilvl w:val="0"/>
          <w:numId w:val="1"/>
        </w:numPr>
        <w:spacing w:after="60"/>
      </w:pPr>
      <w:r>
        <w:t xml:space="preserve">If time allows, briefly mention the strongest predictors you found: booking lead time, distance to the clinic, and prior no-show history.</w:t>
      </w:r>
    </w:p>
    <w:p>
      <w:pPr>
        <w:pStyle w:val="Heading1"/>
        <w:spacing w:after="150" w:before="300"/>
      </w:pPr>
      <w:r>
        <w:t xml:space="preserve">3. Testing, Refinement &amp; Final Outcome (2-3 minutes — this can absorb Weeks 6-7)</w:t>
      </w:r>
    </w:p>
    <w:p>
      <w:pPr>
        <w:spacing w:after="180"/>
        <w:ind w:left="360"/>
      </w:pPr>
      <w:r>
        <w:rPr>
          <w:i/>
          <w:iCs/>
        </w:rPr>
        <w:t xml:space="preserve">"Week 6 was about not just accepting that baseline — I did error analysis to find out specifically where the model was failing. I found something I didn't expect: the model performed worse than a coin flip for patients travelling 30 to 50 kilometers to the clinic. So I engineered a new feature — an interaction between distance and booking lead time — specifically to address that.
"But Week 7 was where the real lesson was. I didn't just assume that fix worked — I went back and tested it directly. It helped: accuracy in that segment went from 39% to 44%. But it didn't fully solve the problem. I also re-ran cross-validation instead of trusting a single train/test split, and found the improvement was real, but smaller than it first looked — about one percentage point in recall, not the bigger jump I'd originally reported.
"The most important thing I found in Week 7 wasn't something I was looking for. I re-ran a fairness check at a much larger scale, and found that the model is worst at catching true no-shows specifically for patients aged 65 and older — which is the single largest age group in the entire dataset, about a quarter of all patients. I didn't quietly fix that myself. I documented it and escalated it, because deciding how to trade off overall accuracy against fairness for a specific patient group is a decision that needs stakeholder input, not something I should decide alone."</w:t>
      </w:r>
    </w:p>
    <w:p>
      <w:pPr>
        <w:pStyle w:val="ListParagraph"/>
        <w:numPr>
          <w:ilvl w:val="0"/>
          <w:numId w:val="1"/>
        </w:numPr>
        <w:spacing w:after="60"/>
      </w:pPr>
      <w:r>
        <w:t xml:space="preserve">This is your strongest, most differentiated material — the honest, evidence-based reasoning is more impressive than a high accuracy number. Don't rush it.</w:t>
      </w:r>
    </w:p>
    <w:p>
      <w:pPr>
        <w:pStyle w:val="Heading1"/>
        <w:spacing w:after="150" w:before="300"/>
      </w:pPr>
      <w:r>
        <w:t xml:space="preserve">4. Cross-Track Collaboration (1-2 minutes)</w:t>
      </w:r>
    </w:p>
    <w:p>
      <w:pPr>
        <w:spacing w:after="180"/>
        <w:ind w:left="360"/>
      </w:pPr>
      <w:r>
        <w:rPr>
          <w:i/>
          <w:iCs/>
        </w:rPr>
        <w:t xml:space="preserve">"My main collaboration point was with the Data Analytics track. In a real HC-POD, Data Analytics would validate segment-level attendance patterns and hand those findings to Data Science to inform feature engineering — and Data Science would hand back error analysis findings that Analytics could use in their own KPI validation.
"[If you completed this individually:] Since I was working this track individually, I performed that Analytics-style segment validation myself, using the same rigor a dedicated Analytics contribution would apply — and I documented that clearly rather than presenting it as a live team exchange. That validation is what directly justified the feature refinements I made in Week 6, and the retest I did in Week 7 confirmed whether that decision actually paid off."
"[If you had an actual HC-POD teammate on Data Analytics:] I worked with [name] on the Data Analytics track. They provided [specific finding], which I used to [specific feature/decision]. In return, I gave them my error analysis findings — specifically the age-fairness gap — so they could reflect it in their own final business recommendations."</w:t>
      </w:r>
    </w:p>
    <w:p>
      <w:pPr>
        <w:pStyle w:val="ListParagraph"/>
        <w:numPr>
          <w:ilvl w:val="0"/>
          <w:numId w:val="1"/>
        </w:numPr>
        <w:spacing w:after="60"/>
      </w:pPr>
      <w:r>
        <w:t xml:space="preserve">Use whichever bracketed version matches your actual situation — say this plainly, don't fabricate a collaborator who wasn't there.</w:t>
      </w:r>
    </w:p>
    <w:p>
      <w:pPr>
        <w:pStyle w:val="Heading1"/>
        <w:spacing w:after="150" w:before="300"/>
      </w:pPr>
      <w:r>
        <w:t xml:space="preserve">5. Overall HealthConnect Solution (1-2 minutes)</w:t>
      </w:r>
    </w:p>
    <w:p>
      <w:pPr>
        <w:spacing w:after="180"/>
        <w:ind w:left="360"/>
      </w:pPr>
      <w:r>
        <w:rPr>
          <w:i/>
          <w:iCs/>
        </w:rPr>
        <w:t xml:space="preserve">"My model is one piece of a larger solution. Machine Learning Engineering would take this model and the exact feature specification I documented, and build it into a real pipeline. Generative AI's assistant could use a similar risk signal to prioritize which patients get proactive outreach messages. Project Management coordinates all of that, and specifically now needs to make a call on the age-fairness issue I flagged, since that's a bigger decision than Data Science alone should make.
"The business value here is real but bounded: this model can help HealthConnect prioritize which patients need extra reminders or a phone call, cutting down on wasted appointment slots. It's not ready to make automated decisions on its own — it's a prioritization tool for staff, not a replacement for their judgment."</w:t>
      </w:r>
    </w:p>
    <w:p>
      <w:pPr>
        <w:pStyle w:val="Heading1"/>
        <w:spacing w:after="150" w:before="300"/>
      </w:pPr>
      <w:r>
        <w:t xml:space="preserve">6. Closing (30-60 seconds)</w:t>
      </w:r>
    </w:p>
    <w:p>
      <w:pPr>
        <w:spacing w:after="180"/>
        <w:ind w:left="360"/>
      </w:pPr>
      <w:r>
        <w:rPr>
          <w:i/>
          <w:iCs/>
        </w:rPr>
        <w:t xml:space="preserve">"The biggest thing I learned building this project is that a working model isn't the finish line — testing it properly is what actually tells you whether to trust it. My best model on paper looked better after Week 6 than it turned out to be after Week 7's more rigorous testing, and the most important finding I made all project — the age-fairness gap — only showed up because I refused to accept a fairness check run on too small a sample.
"If I built a future version of this, I'd want real historical data instead of some of the synthetic fields I had to treat cautiously, and I'd want to resolve the age-fairness gap with actual stakeholder input before recommending this for real use. Thank you."</w:t>
      </w:r>
    </w:p>
    <w:p>
      <w:pPr>
        <w:pStyle w:val="Heading1"/>
        <w:spacing w:after="150" w:before="300"/>
      </w:pPr>
      <w:r>
        <w:t xml:space="preserve">Recording Tips</w:t>
      </w:r>
    </w:p>
    <w:p>
      <w:pPr>
        <w:pStyle w:val="ListParagraph"/>
        <w:numPr>
          <w:ilvl w:val="0"/>
          <w:numId w:val="1"/>
        </w:numPr>
        <w:spacing w:after="60"/>
      </w:pPr>
      <w:r>
        <w:t xml:space="preserve">Practice out loud 2-3 times before recording — you'll naturally trim it to time and stop sounding like you're reading.</w:t>
      </w:r>
    </w:p>
    <w:p>
      <w:pPr>
        <w:pStyle w:val="ListParagraph"/>
        <w:numPr>
          <w:ilvl w:val="0"/>
          <w:numId w:val="1"/>
        </w:numPr>
        <w:spacing w:after="60"/>
      </w:pPr>
      <w:r>
        <w:t xml:space="preserve">Have your Week 8 notebook open and ready to briefly screen-share the ROC curve and feature importance chart during Section 2-3 — visuals make technical sections land better than words alone.</w:t>
      </w:r>
    </w:p>
    <w:p>
      <w:pPr>
        <w:pStyle w:val="ListParagraph"/>
        <w:numPr>
          <w:ilvl w:val="0"/>
          <w:numId w:val="1"/>
        </w:numPr>
        <w:spacing w:after="60"/>
      </w:pPr>
      <w:r>
        <w:t xml:space="preserve">If you go over time, cut from Section 2 (your own contribution) first, not Section 3 (testing/refinement) — the testing story is your most distinctive material.</w:t>
      </w:r>
    </w:p>
    <w:p>
      <w:pPr>
        <w:pStyle w:val="ListParagraph"/>
        <w:numPr>
          <w:ilvl w:val="0"/>
          <w:numId w:val="1"/>
        </w:numPr>
        <w:spacing w:after="60"/>
      </w:pPr>
      <w:r>
        <w:t xml:space="preserve">Say the real numbers, not rounded-up ones — 'about one percentage point' is more credible than claiming a bigger win, and matches what's actually in your notebook if anyone checks.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2026-09-23T19:04:24.582Z</dcterms:created>
  <dcterms:modified xsi:type="dcterms:W3CDTF">2026-09-23T19:04:24.591Z</dcterms:modified>
</cp:coreProperties>
</file>

<file path=docProps/custom.xml><?xml version="1.0" encoding="utf-8"?>
<Properties xmlns="http://schemas.openxmlformats.org/officeDocument/2006/custom-properties" xmlns:vt="http://schemas.openxmlformats.org/officeDocument/2006/docPropsVTypes"/>
</file>