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AD9" w:rsidRPr="00D82AD9" w:rsidRDefault="00D82AD9" w:rsidP="00D82AD9">
      <w:pPr>
        <w:shd w:val="clear" w:color="auto" w:fill="FFFFFF"/>
        <w:spacing w:before="100" w:beforeAutospacing="1" w:after="0" w:line="240" w:lineRule="auto"/>
        <w:rPr>
          <w:rFonts w:eastAsia="Times New Roman" w:cstheme="minorHAnsi"/>
          <w:color w:val="0F1115"/>
          <w:lang w:eastAsia="en-ZA"/>
        </w:rPr>
      </w:pPr>
    </w:p>
    <w:p w:rsidR="00D82AD9" w:rsidRDefault="00D82AD9"/>
    <w:p w:rsidR="006D4CD9" w:rsidRDefault="006D4CD9" w:rsidP="00542511">
      <w:bookmarkStart w:id="0" w:name="_GoBack"/>
      <w:bookmarkEnd w:id="0"/>
    </w:p>
    <w:p w:rsidR="00CD3E7F" w:rsidRPr="00CD3E7F" w:rsidRDefault="00CD3E7F" w:rsidP="00CD3E7F">
      <w:pPr>
        <w:shd w:val="clear" w:color="auto" w:fill="FFFFFF"/>
        <w:spacing w:before="480" w:after="240" w:line="480" w:lineRule="atLeast"/>
        <w:outlineLvl w:val="1"/>
        <w:rPr>
          <w:rFonts w:eastAsia="Times New Roman" w:cstheme="minorHAnsi"/>
          <w:b/>
          <w:bCs/>
          <w:color w:val="0F1115"/>
          <w:lang w:eastAsia="en-ZA"/>
        </w:rPr>
      </w:pPr>
      <w:r w:rsidRPr="00CD3E7F">
        <w:rPr>
          <w:rFonts w:eastAsia="Times New Roman" w:cstheme="minorHAnsi"/>
          <w:b/>
          <w:bCs/>
          <w:color w:val="0F1115"/>
          <w:lang w:eastAsia="en-ZA"/>
        </w:rPr>
        <w:t>Reflection on the Week 1 Learning Experience</w:t>
      </w: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t>Introduction</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 xml:space="preserve">This Week 1 assignment for the </w:t>
      </w:r>
      <w:proofErr w:type="spellStart"/>
      <w:r w:rsidRPr="00CD3E7F">
        <w:rPr>
          <w:rFonts w:eastAsia="Times New Roman" w:cstheme="minorHAnsi"/>
          <w:color w:val="0F1115"/>
          <w:lang w:eastAsia="en-ZA"/>
        </w:rPr>
        <w:t>AnalystLab</w:t>
      </w:r>
      <w:proofErr w:type="spellEnd"/>
      <w:r w:rsidRPr="00CD3E7F">
        <w:rPr>
          <w:rFonts w:eastAsia="Times New Roman" w:cstheme="minorHAnsi"/>
          <w:color w:val="0F1115"/>
          <w:lang w:eastAsia="en-ZA"/>
        </w:rPr>
        <w:t xml:space="preserve"> Africa Data Science Internship Programme provided a comprehensive introduction to the foundational stages of a data science project. Working through business understanding, data inspection, exploratory analysis, and visualization gave me a complete picture of how data science adds value to organizational decision-making. This reflection captures my key learnings, challenges encountered, and insights gained throughout the process.</w:t>
      </w: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t>Understanding the Business Problem</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The first task of researching employee attrition and its business impact was a crucial reminder that data science does not begin with code. Understanding the business problem—why attrition matters, what drives it, and how data science can help—provided essential context that guided all subsequent analysis. The research highlighted that employee turnover is not merely an HR metric but a significant financial and operational concern with costs ranging from 50-200% of an employee's annual salary.</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 xml:space="preserve">This understanding transformed my approach to the entire project. Rather than simply </w:t>
      </w:r>
      <w:proofErr w:type="spellStart"/>
      <w:r w:rsidRPr="00CD3E7F">
        <w:rPr>
          <w:rFonts w:eastAsia="Times New Roman" w:cstheme="minorHAnsi"/>
          <w:color w:val="0F1115"/>
          <w:lang w:eastAsia="en-ZA"/>
        </w:rPr>
        <w:t>analyzing</w:t>
      </w:r>
      <w:proofErr w:type="spellEnd"/>
      <w:r w:rsidRPr="00CD3E7F">
        <w:rPr>
          <w:rFonts w:eastAsia="Times New Roman" w:cstheme="minorHAnsi"/>
          <w:color w:val="0F1115"/>
          <w:lang w:eastAsia="en-ZA"/>
        </w:rPr>
        <w:t xml:space="preserve"> data for its own sake, I was able to maintain a "so what?" </w:t>
      </w:r>
      <w:proofErr w:type="spellStart"/>
      <w:r w:rsidRPr="00CD3E7F">
        <w:rPr>
          <w:rFonts w:eastAsia="Times New Roman" w:cstheme="minorHAnsi"/>
          <w:color w:val="0F1115"/>
          <w:lang w:eastAsia="en-ZA"/>
        </w:rPr>
        <w:t>mindset</w:t>
      </w:r>
      <w:proofErr w:type="spellEnd"/>
      <w:r w:rsidRPr="00CD3E7F">
        <w:rPr>
          <w:rFonts w:eastAsia="Times New Roman" w:cstheme="minorHAnsi"/>
          <w:color w:val="0F1115"/>
          <w:lang w:eastAsia="en-ZA"/>
        </w:rPr>
        <w:t xml:space="preserve"> throughout. Every visualization, every statistical summary, and every insight was evaluated through the lens of business value: "How does this help ABC Manufacturing make better decisions?"</w:t>
      </w:r>
    </w:p>
    <w:p w:rsidR="00CD3E7F" w:rsidRPr="00CD3E7F" w:rsidRDefault="00CD3E7F" w:rsidP="00CD3E7F">
      <w:pPr>
        <w:shd w:val="clear" w:color="auto" w:fill="FFFFFF"/>
        <w:spacing w:before="480" w:after="240" w:line="450" w:lineRule="atLeast"/>
        <w:outlineLvl w:val="2"/>
        <w:rPr>
          <w:rFonts w:eastAsia="Times New Roman" w:cstheme="minorHAnsi"/>
          <w:b/>
          <w:bCs/>
          <w:color w:val="0F1115"/>
          <w:lang w:eastAsia="en-ZA"/>
        </w:rPr>
      </w:pPr>
      <w:r w:rsidRPr="00CD3E7F">
        <w:rPr>
          <w:rFonts w:eastAsia="Times New Roman" w:cstheme="minorHAnsi"/>
          <w:b/>
          <w:bCs/>
          <w:color w:val="0F1115"/>
          <w:lang w:eastAsia="en-ZA"/>
        </w:rPr>
        <w:t>Technical Skills Developed</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This week significantly strengthened several technical competencies:</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Pandas for Data Manipulation</w:t>
      </w:r>
      <w:r w:rsidRPr="00CD3E7F">
        <w:rPr>
          <w:rFonts w:eastAsia="Times New Roman" w:cstheme="minorHAnsi"/>
          <w:color w:val="0F1115"/>
          <w:lang w:eastAsia="en-ZA"/>
        </w:rPr>
        <w:t>: I learned to load datasets, inspect properties (shape, columns, data types), handle missing values, and perform group operations efficiently. The discovery that four variables (</w:t>
      </w:r>
      <w:proofErr w:type="spellStart"/>
      <w:r w:rsidRPr="00CD3E7F">
        <w:rPr>
          <w:rFonts w:eastAsia="Times New Roman" w:cstheme="minorHAnsi"/>
          <w:color w:val="0F1115"/>
          <w:lang w:eastAsia="en-ZA"/>
        </w:rPr>
        <w:t>EmployeeCount</w:t>
      </w:r>
      <w:proofErr w:type="spellEnd"/>
      <w:r w:rsidRPr="00CD3E7F">
        <w:rPr>
          <w:rFonts w:eastAsia="Times New Roman" w:cstheme="minorHAnsi"/>
          <w:color w:val="0F1115"/>
          <w:lang w:eastAsia="en-ZA"/>
        </w:rPr>
        <w:t xml:space="preserve">, Over18, </w:t>
      </w:r>
      <w:proofErr w:type="spellStart"/>
      <w:r w:rsidRPr="00CD3E7F">
        <w:rPr>
          <w:rFonts w:eastAsia="Times New Roman" w:cstheme="minorHAnsi"/>
          <w:color w:val="0F1115"/>
          <w:lang w:eastAsia="en-ZA"/>
        </w:rPr>
        <w:t>StandardHours</w:t>
      </w:r>
      <w:proofErr w:type="spellEnd"/>
      <w:r w:rsidRPr="00CD3E7F">
        <w:rPr>
          <w:rFonts w:eastAsia="Times New Roman" w:cstheme="minorHAnsi"/>
          <w:color w:val="0F1115"/>
          <w:lang w:eastAsia="en-ZA"/>
        </w:rPr>
        <w:t xml:space="preserve">, </w:t>
      </w:r>
      <w:proofErr w:type="spellStart"/>
      <w:r w:rsidRPr="00CD3E7F">
        <w:rPr>
          <w:rFonts w:eastAsia="Times New Roman" w:cstheme="minorHAnsi"/>
          <w:color w:val="0F1115"/>
          <w:lang w:eastAsia="en-ZA"/>
        </w:rPr>
        <w:t>EmployeeNumber</w:t>
      </w:r>
      <w:proofErr w:type="spellEnd"/>
      <w:r w:rsidRPr="00CD3E7F">
        <w:rPr>
          <w:rFonts w:eastAsia="Times New Roman" w:cstheme="minorHAnsi"/>
          <w:color w:val="0F1115"/>
          <w:lang w:eastAsia="en-ZA"/>
        </w:rPr>
        <w:t>) have no variability was an important lesson in data quality assessment.</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proofErr w:type="spellStart"/>
      <w:r w:rsidRPr="00CD3E7F">
        <w:rPr>
          <w:rFonts w:eastAsia="Times New Roman" w:cstheme="minorHAnsi"/>
          <w:bCs/>
          <w:color w:val="0F1115"/>
          <w:lang w:eastAsia="en-ZA"/>
        </w:rPr>
        <w:t>Matplotlib</w:t>
      </w:r>
      <w:proofErr w:type="spellEnd"/>
      <w:r w:rsidRPr="00CD3E7F">
        <w:rPr>
          <w:rFonts w:eastAsia="Times New Roman" w:cstheme="minorHAnsi"/>
          <w:bCs/>
          <w:color w:val="0F1115"/>
          <w:lang w:eastAsia="en-ZA"/>
        </w:rPr>
        <w:t xml:space="preserve"> and </w:t>
      </w:r>
      <w:proofErr w:type="spellStart"/>
      <w:r w:rsidRPr="00CD3E7F">
        <w:rPr>
          <w:rFonts w:eastAsia="Times New Roman" w:cstheme="minorHAnsi"/>
          <w:bCs/>
          <w:color w:val="0F1115"/>
          <w:lang w:eastAsia="en-ZA"/>
        </w:rPr>
        <w:t>Seaborn</w:t>
      </w:r>
      <w:proofErr w:type="spellEnd"/>
      <w:r w:rsidRPr="00CD3E7F">
        <w:rPr>
          <w:rFonts w:eastAsia="Times New Roman" w:cstheme="minorHAnsi"/>
          <w:bCs/>
          <w:color w:val="0F1115"/>
          <w:lang w:eastAsia="en-ZA"/>
        </w:rPr>
        <w:t xml:space="preserve"> for Visualization</w:t>
      </w:r>
      <w:r w:rsidRPr="00CD3E7F">
        <w:rPr>
          <w:rFonts w:eastAsia="Times New Roman" w:cstheme="minorHAnsi"/>
          <w:color w:val="0F1115"/>
          <w:lang w:eastAsia="en-ZA"/>
        </w:rPr>
        <w:t xml:space="preserve">: Creating various chart types—bar charts, histograms, boxplots, and pie charts—and customizing them for clarity and impact was both challenging and rewarding. I learned that effective visualization requires not just technical skill but also design thinking: choosing the right chart type, using appropriate </w:t>
      </w:r>
      <w:proofErr w:type="spellStart"/>
      <w:r w:rsidRPr="00CD3E7F">
        <w:rPr>
          <w:rFonts w:eastAsia="Times New Roman" w:cstheme="minorHAnsi"/>
          <w:color w:val="0F1115"/>
          <w:lang w:eastAsia="en-ZA"/>
        </w:rPr>
        <w:t>colors</w:t>
      </w:r>
      <w:proofErr w:type="spellEnd"/>
      <w:r w:rsidRPr="00CD3E7F">
        <w:rPr>
          <w:rFonts w:eastAsia="Times New Roman" w:cstheme="minorHAnsi"/>
          <w:color w:val="0F1115"/>
          <w:lang w:eastAsia="en-ZA"/>
        </w:rPr>
        <w:t>, and ensuring labels and titles are clear.</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Structured Reporting</w:t>
      </w:r>
      <w:r w:rsidRPr="00CD3E7F">
        <w:rPr>
          <w:rFonts w:eastAsia="Times New Roman" w:cstheme="minorHAnsi"/>
          <w:color w:val="0F1115"/>
          <w:lang w:eastAsia="en-ZA"/>
        </w:rPr>
        <w:t>: Documenting findings in a professional format suitable for business stakeholders helped develop my communication skills. I learned to balance technical detail with accessibility, ensuring that insights are understandable to non-technical audiences.</w:t>
      </w: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lastRenderedPageBreak/>
        <w:t>Challenges Encountered</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Challenge 1: Class Imbalance</w:t>
      </w:r>
      <w:r w:rsidRPr="00CD3E7F">
        <w:rPr>
          <w:rFonts w:eastAsia="Times New Roman" w:cstheme="minorHAnsi"/>
          <w:color w:val="0F1115"/>
          <w:lang w:eastAsia="en-ZA"/>
        </w:rPr>
        <w:br/>
        <w:t>The dataset has only 16.1% attrition cases (237 out of 1,470). This imbalance made comparisons between leavers and stayers more complex. I addressed this by using normalized percentages in visualizations and ensuring I reported both absolute counts and percentages to give a complete picture.</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Challenge 2: Interpreting Visualizations</w:t>
      </w:r>
      <w:r w:rsidRPr="00CD3E7F">
        <w:rPr>
          <w:rFonts w:eastAsia="Times New Roman" w:cstheme="minorHAnsi"/>
          <w:color w:val="0F1115"/>
          <w:lang w:eastAsia="en-ZA"/>
        </w:rPr>
        <w:br/>
        <w:t>Some charts required careful interpretation to avoid misleading conclusions. For example, while R&amp;D has the lowest attrition rate, it also has the largest number of employees. I learned to look at both relative rates and absolute numbers to get a complete understanding.</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Challenge 3: Balancing Technical and Business Focus</w:t>
      </w:r>
      <w:r w:rsidRPr="00CD3E7F">
        <w:rPr>
          <w:rFonts w:eastAsia="Times New Roman" w:cstheme="minorHAnsi"/>
          <w:color w:val="0F1115"/>
          <w:lang w:eastAsia="en-ZA"/>
        </w:rPr>
        <w:br/>
        <w:t>It was tempting to focus solely on code and statistics. I reminded myself to maintain a business-focused perspective, constantly asking "What does this mean for the organization?" This helped ensure the analysis remained relevant and actionable.</w:t>
      </w:r>
    </w:p>
    <w:p w:rsidR="00CD3E7F" w:rsidRPr="00CD3E7F" w:rsidRDefault="00CD3E7F" w:rsidP="00CD3E7F">
      <w:pPr>
        <w:spacing w:before="480" w:after="480" w:line="240" w:lineRule="auto"/>
        <w:rPr>
          <w:rFonts w:eastAsia="Times New Roman" w:cstheme="minorHAnsi"/>
          <w:lang w:eastAsia="en-ZA"/>
        </w:rPr>
      </w:pP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t>Insights for Future Work</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 xml:space="preserve">For Predictive </w:t>
      </w:r>
      <w:proofErr w:type="spellStart"/>
      <w:r w:rsidRPr="00CD3E7F">
        <w:rPr>
          <w:rFonts w:eastAsia="Times New Roman" w:cstheme="minorHAnsi"/>
          <w:bCs/>
          <w:color w:val="0F1115"/>
          <w:lang w:eastAsia="en-ZA"/>
        </w:rPr>
        <w:t>Modeling</w:t>
      </w:r>
      <w:proofErr w:type="spellEnd"/>
      <w:r w:rsidRPr="00CD3E7F">
        <w:rPr>
          <w:rFonts w:eastAsia="Times New Roman" w:cstheme="minorHAnsi"/>
          <w:color w:val="0F1115"/>
          <w:lang w:eastAsia="en-ZA"/>
        </w:rPr>
        <w:t>:</w:t>
      </w:r>
    </w:p>
    <w:p w:rsidR="00CD3E7F" w:rsidRPr="00CD3E7F" w:rsidRDefault="00CD3E7F" w:rsidP="00CD3E7F">
      <w:pPr>
        <w:numPr>
          <w:ilvl w:val="0"/>
          <w:numId w:val="3"/>
        </w:numPr>
        <w:shd w:val="clear" w:color="auto" w:fill="FFFFFF"/>
        <w:spacing w:before="100" w:beforeAutospacing="1" w:after="0" w:line="240" w:lineRule="auto"/>
        <w:ind w:left="0"/>
        <w:rPr>
          <w:rFonts w:eastAsia="Times New Roman" w:cstheme="minorHAnsi"/>
          <w:color w:val="0F1115"/>
          <w:lang w:eastAsia="en-ZA"/>
        </w:rPr>
      </w:pPr>
      <w:r w:rsidRPr="00CD3E7F">
        <w:rPr>
          <w:rFonts w:eastAsia="Times New Roman" w:cstheme="minorHAnsi"/>
          <w:color w:val="0F1115"/>
          <w:lang w:eastAsia="en-ZA"/>
        </w:rPr>
        <w:t>Overtime, monthly income, age, and job satisfaction emerged as key predictors of attrition</w:t>
      </w:r>
    </w:p>
    <w:p w:rsidR="00CD3E7F" w:rsidRPr="00CD3E7F" w:rsidRDefault="00CD3E7F" w:rsidP="00CD3E7F">
      <w:pPr>
        <w:numPr>
          <w:ilvl w:val="0"/>
          <w:numId w:val="3"/>
        </w:numPr>
        <w:shd w:val="clear" w:color="auto" w:fill="FFFFFF"/>
        <w:spacing w:before="100" w:beforeAutospacing="1" w:after="0" w:line="240" w:lineRule="auto"/>
        <w:ind w:left="0"/>
        <w:rPr>
          <w:rFonts w:eastAsia="Times New Roman" w:cstheme="minorHAnsi"/>
          <w:color w:val="0F1115"/>
          <w:lang w:eastAsia="en-ZA"/>
        </w:rPr>
      </w:pPr>
      <w:r w:rsidRPr="00CD3E7F">
        <w:rPr>
          <w:rFonts w:eastAsia="Times New Roman" w:cstheme="minorHAnsi"/>
          <w:color w:val="0F1115"/>
          <w:lang w:eastAsia="en-ZA"/>
        </w:rPr>
        <w:t>Class imbalance will need addressing through techniques like SMOTE or class weighting</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bCs/>
          <w:color w:val="0F1115"/>
          <w:lang w:eastAsia="en-ZA"/>
        </w:rPr>
        <w:t>For Business Recommendations</w:t>
      </w:r>
      <w:r w:rsidRPr="00CD3E7F">
        <w:rPr>
          <w:rFonts w:eastAsia="Times New Roman" w:cstheme="minorHAnsi"/>
          <w:color w:val="0F1115"/>
          <w:lang w:eastAsia="en-ZA"/>
        </w:rPr>
        <w:t>:</w:t>
      </w:r>
    </w:p>
    <w:p w:rsidR="00CD3E7F" w:rsidRPr="00CD3E7F" w:rsidRDefault="00CD3E7F" w:rsidP="00CD3E7F">
      <w:pPr>
        <w:numPr>
          <w:ilvl w:val="0"/>
          <w:numId w:val="4"/>
        </w:numPr>
        <w:shd w:val="clear" w:color="auto" w:fill="FFFFFF"/>
        <w:spacing w:before="100" w:beforeAutospacing="1" w:after="0" w:line="240" w:lineRule="auto"/>
        <w:ind w:left="0"/>
        <w:rPr>
          <w:rFonts w:eastAsia="Times New Roman" w:cstheme="minorHAnsi"/>
          <w:color w:val="0F1115"/>
          <w:lang w:eastAsia="en-ZA"/>
        </w:rPr>
      </w:pPr>
      <w:r w:rsidRPr="00CD3E7F">
        <w:rPr>
          <w:rFonts w:eastAsia="Times New Roman" w:cstheme="minorHAnsi"/>
          <w:color w:val="0F1115"/>
          <w:lang w:eastAsia="en-ZA"/>
        </w:rPr>
        <w:t>Sales department and Sales Representative role need immediate attention</w:t>
      </w:r>
    </w:p>
    <w:p w:rsidR="00CD3E7F" w:rsidRPr="00CD3E7F" w:rsidRDefault="00CD3E7F" w:rsidP="00CD3E7F">
      <w:pPr>
        <w:numPr>
          <w:ilvl w:val="0"/>
          <w:numId w:val="4"/>
        </w:numPr>
        <w:shd w:val="clear" w:color="auto" w:fill="FFFFFF"/>
        <w:spacing w:before="100" w:beforeAutospacing="1" w:after="0" w:line="240" w:lineRule="auto"/>
        <w:ind w:left="0"/>
        <w:rPr>
          <w:rFonts w:eastAsia="Times New Roman" w:cstheme="minorHAnsi"/>
          <w:color w:val="0F1115"/>
          <w:lang w:eastAsia="en-ZA"/>
        </w:rPr>
      </w:pPr>
      <w:r w:rsidRPr="00CD3E7F">
        <w:rPr>
          <w:rFonts w:eastAsia="Times New Roman" w:cstheme="minorHAnsi"/>
          <w:color w:val="0F1115"/>
          <w:lang w:eastAsia="en-ZA"/>
        </w:rPr>
        <w:t>Overtime policies should be reviewed as a priority</w:t>
      </w:r>
    </w:p>
    <w:p w:rsidR="00CD3E7F" w:rsidRPr="00CD3E7F" w:rsidRDefault="00CD3E7F" w:rsidP="000A0025">
      <w:pPr>
        <w:numPr>
          <w:ilvl w:val="0"/>
          <w:numId w:val="4"/>
        </w:numPr>
        <w:shd w:val="clear" w:color="auto" w:fill="FFFFFF"/>
        <w:spacing w:before="100" w:beforeAutospacing="1" w:after="0" w:line="240" w:lineRule="auto"/>
        <w:ind w:left="0"/>
        <w:rPr>
          <w:rFonts w:eastAsia="Times New Roman" w:cstheme="minorHAnsi"/>
          <w:color w:val="0F1115"/>
          <w:lang w:eastAsia="en-ZA"/>
        </w:rPr>
      </w:pPr>
      <w:r w:rsidRPr="00CD3E7F">
        <w:rPr>
          <w:rFonts w:eastAsia="Times New Roman" w:cstheme="minorHAnsi"/>
          <w:color w:val="0F1115"/>
          <w:lang w:eastAsia="en-ZA"/>
        </w:rPr>
        <w:t>Compensation structure, especially for entry-level roles, requires analysis</w:t>
      </w: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t>Professional Development</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The requirement to update LinkedIn and post about the internship emphasized the importance of building a professional brand as a data scientist. Documenting my learning journey publicly creates accountability and demonstrates initiative to potential employers. I now understand that professional development extends beyond technical skills to include networking, visibility, and continuous sharing of learning.</w:t>
      </w:r>
    </w:p>
    <w:p w:rsidR="00CD3E7F" w:rsidRPr="00CD3E7F" w:rsidRDefault="00CD3E7F" w:rsidP="00CD3E7F">
      <w:pPr>
        <w:shd w:val="clear" w:color="auto" w:fill="FFFFFF"/>
        <w:spacing w:before="480" w:after="240" w:line="450" w:lineRule="atLeast"/>
        <w:outlineLvl w:val="2"/>
        <w:rPr>
          <w:rFonts w:eastAsia="Times New Roman" w:cstheme="minorHAnsi"/>
          <w:bCs/>
          <w:color w:val="0F1115"/>
          <w:lang w:eastAsia="en-ZA"/>
        </w:rPr>
      </w:pPr>
      <w:r w:rsidRPr="00CD3E7F">
        <w:rPr>
          <w:rFonts w:eastAsia="Times New Roman" w:cstheme="minorHAnsi"/>
          <w:bCs/>
          <w:color w:val="0F1115"/>
          <w:lang w:eastAsia="en-ZA"/>
        </w:rPr>
        <w:t>Conclusion</w:t>
      </w:r>
    </w:p>
    <w:p w:rsidR="00CD3E7F" w:rsidRPr="00CD3E7F" w:rsidRDefault="00CD3E7F" w:rsidP="00CD3E7F">
      <w:pPr>
        <w:shd w:val="clear" w:color="auto" w:fill="FFFFFF"/>
        <w:spacing w:before="240" w:after="240" w:line="240" w:lineRule="auto"/>
        <w:rPr>
          <w:rFonts w:eastAsia="Times New Roman" w:cstheme="minorHAnsi"/>
          <w:color w:val="0F1115"/>
          <w:lang w:eastAsia="en-ZA"/>
        </w:rPr>
      </w:pPr>
      <w:r w:rsidRPr="00CD3E7F">
        <w:rPr>
          <w:rFonts w:eastAsia="Times New Roman" w:cstheme="minorHAnsi"/>
          <w:color w:val="0F1115"/>
          <w:lang w:eastAsia="en-ZA"/>
        </w:rPr>
        <w:t xml:space="preserve">Week 1 successfully established the foundation for the entire project. By thoroughly understanding the business problem, exploring the data, and generating initial insights, I have created a solid starting point for the predictive </w:t>
      </w:r>
      <w:proofErr w:type="spellStart"/>
      <w:r w:rsidRPr="00CD3E7F">
        <w:rPr>
          <w:rFonts w:eastAsia="Times New Roman" w:cstheme="minorHAnsi"/>
          <w:color w:val="0F1115"/>
          <w:lang w:eastAsia="en-ZA"/>
        </w:rPr>
        <w:t>modeling</w:t>
      </w:r>
      <w:proofErr w:type="spellEnd"/>
      <w:r w:rsidRPr="00CD3E7F">
        <w:rPr>
          <w:rFonts w:eastAsia="Times New Roman" w:cstheme="minorHAnsi"/>
          <w:color w:val="0F1115"/>
          <w:lang w:eastAsia="en-ZA"/>
        </w:rPr>
        <w:t xml:space="preserve"> tasks ahead. The experience has reinforced that good data </w:t>
      </w:r>
      <w:r w:rsidRPr="00CD3E7F">
        <w:rPr>
          <w:rFonts w:eastAsia="Times New Roman" w:cstheme="minorHAnsi"/>
          <w:color w:val="0F1115"/>
          <w:lang w:eastAsia="en-ZA"/>
        </w:rPr>
        <w:lastRenderedPageBreak/>
        <w:t>science requires both technical skills and the ability to connect analysis to business value. I am excited to build on this foundation in the coming weeks and continue developing as a data scientist.</w:t>
      </w:r>
    </w:p>
    <w:p w:rsidR="006D4CD9" w:rsidRDefault="006D4CD9" w:rsidP="006D4CD9">
      <w:pPr>
        <w:pStyle w:val="ListParagraph"/>
      </w:pPr>
    </w:p>
    <w:sectPr w:rsidR="006D4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17F8"/>
    <w:multiLevelType w:val="hybridMultilevel"/>
    <w:tmpl w:val="31F633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7707B65"/>
    <w:multiLevelType w:val="hybridMultilevel"/>
    <w:tmpl w:val="B338E5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4F648C5"/>
    <w:multiLevelType w:val="multilevel"/>
    <w:tmpl w:val="ED2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63702"/>
    <w:multiLevelType w:val="multilevel"/>
    <w:tmpl w:val="EE3C22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90A1A3A"/>
    <w:multiLevelType w:val="multilevel"/>
    <w:tmpl w:val="923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C0660"/>
    <w:multiLevelType w:val="multilevel"/>
    <w:tmpl w:val="863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C2357"/>
    <w:multiLevelType w:val="multilevel"/>
    <w:tmpl w:val="D61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73661"/>
    <w:multiLevelType w:val="multilevel"/>
    <w:tmpl w:val="B72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34D05"/>
    <w:multiLevelType w:val="multilevel"/>
    <w:tmpl w:val="D72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16DAC"/>
    <w:multiLevelType w:val="multilevel"/>
    <w:tmpl w:val="54A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10701"/>
    <w:multiLevelType w:val="multilevel"/>
    <w:tmpl w:val="A5E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4514B"/>
    <w:multiLevelType w:val="multilevel"/>
    <w:tmpl w:val="C6A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F18B3"/>
    <w:multiLevelType w:val="multilevel"/>
    <w:tmpl w:val="8D44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F7DD5"/>
    <w:multiLevelType w:val="multilevel"/>
    <w:tmpl w:val="650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B7700"/>
    <w:multiLevelType w:val="multilevel"/>
    <w:tmpl w:val="03A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B2B37"/>
    <w:multiLevelType w:val="multilevel"/>
    <w:tmpl w:val="382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76090"/>
    <w:multiLevelType w:val="multilevel"/>
    <w:tmpl w:val="615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B1560"/>
    <w:multiLevelType w:val="multilevel"/>
    <w:tmpl w:val="8C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5"/>
  </w:num>
  <w:num w:numId="4">
    <w:abstractNumId w:val="11"/>
  </w:num>
  <w:num w:numId="5">
    <w:abstractNumId w:val="5"/>
  </w:num>
  <w:num w:numId="6">
    <w:abstractNumId w:val="4"/>
  </w:num>
  <w:num w:numId="7">
    <w:abstractNumId w:val="17"/>
  </w:num>
  <w:num w:numId="8">
    <w:abstractNumId w:val="9"/>
  </w:num>
  <w:num w:numId="9">
    <w:abstractNumId w:val="10"/>
  </w:num>
  <w:num w:numId="10">
    <w:abstractNumId w:val="2"/>
  </w:num>
  <w:num w:numId="11">
    <w:abstractNumId w:val="14"/>
  </w:num>
  <w:num w:numId="12">
    <w:abstractNumId w:val="16"/>
  </w:num>
  <w:num w:numId="13">
    <w:abstractNumId w:val="3"/>
  </w:num>
  <w:num w:numId="14">
    <w:abstractNumId w:val="13"/>
  </w:num>
  <w:num w:numId="15">
    <w:abstractNumId w:val="8"/>
  </w:num>
  <w:num w:numId="16">
    <w:abstractNumId w:val="6"/>
  </w:num>
  <w:num w:numId="17">
    <w:abstractNumId w:val="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CD9"/>
    <w:rsid w:val="000A0025"/>
    <w:rsid w:val="00157712"/>
    <w:rsid w:val="004A3ABD"/>
    <w:rsid w:val="004D70C3"/>
    <w:rsid w:val="00542511"/>
    <w:rsid w:val="006D4CD9"/>
    <w:rsid w:val="00715C18"/>
    <w:rsid w:val="007920CF"/>
    <w:rsid w:val="00C35258"/>
    <w:rsid w:val="00CD3E7F"/>
    <w:rsid w:val="00D22087"/>
    <w:rsid w:val="00D82AD9"/>
    <w:rsid w:val="00E50F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87BA"/>
  <w15:chartTrackingRefBased/>
  <w15:docId w15:val="{4FED09EF-8FD3-4B4E-B8CE-0D567BE9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00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D3E7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CD3E7F"/>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CD9"/>
    <w:pPr>
      <w:ind w:left="720"/>
      <w:contextualSpacing/>
    </w:pPr>
  </w:style>
  <w:style w:type="character" w:customStyle="1" w:styleId="Heading2Char">
    <w:name w:val="Heading 2 Char"/>
    <w:basedOn w:val="DefaultParagraphFont"/>
    <w:link w:val="Heading2"/>
    <w:uiPriority w:val="9"/>
    <w:rsid w:val="00CD3E7F"/>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CD3E7F"/>
    <w:rPr>
      <w:rFonts w:ascii="Times New Roman" w:eastAsia="Times New Roman" w:hAnsi="Times New Roman" w:cs="Times New Roman"/>
      <w:b/>
      <w:bCs/>
      <w:sz w:val="27"/>
      <w:szCs w:val="27"/>
      <w:lang w:eastAsia="en-ZA"/>
    </w:rPr>
  </w:style>
  <w:style w:type="paragraph" w:customStyle="1" w:styleId="ds-markdown-paragraph">
    <w:name w:val="ds-markdown-paragraph"/>
    <w:basedOn w:val="Normal"/>
    <w:rsid w:val="00CD3E7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D3E7F"/>
    <w:rPr>
      <w:b/>
      <w:bCs/>
    </w:rPr>
  </w:style>
  <w:style w:type="character" w:customStyle="1" w:styleId="Heading1Char">
    <w:name w:val="Heading 1 Char"/>
    <w:basedOn w:val="DefaultParagraphFont"/>
    <w:link w:val="Heading1"/>
    <w:uiPriority w:val="9"/>
    <w:rsid w:val="000A002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82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11286">
      <w:bodyDiv w:val="1"/>
      <w:marLeft w:val="0"/>
      <w:marRight w:val="0"/>
      <w:marTop w:val="0"/>
      <w:marBottom w:val="0"/>
      <w:divBdr>
        <w:top w:val="none" w:sz="0" w:space="0" w:color="auto"/>
        <w:left w:val="none" w:sz="0" w:space="0" w:color="auto"/>
        <w:bottom w:val="none" w:sz="0" w:space="0" w:color="auto"/>
        <w:right w:val="none" w:sz="0" w:space="0" w:color="auto"/>
      </w:divBdr>
    </w:div>
    <w:div w:id="157308933">
      <w:bodyDiv w:val="1"/>
      <w:marLeft w:val="0"/>
      <w:marRight w:val="0"/>
      <w:marTop w:val="0"/>
      <w:marBottom w:val="0"/>
      <w:divBdr>
        <w:top w:val="none" w:sz="0" w:space="0" w:color="auto"/>
        <w:left w:val="none" w:sz="0" w:space="0" w:color="auto"/>
        <w:bottom w:val="none" w:sz="0" w:space="0" w:color="auto"/>
        <w:right w:val="none" w:sz="0" w:space="0" w:color="auto"/>
      </w:divBdr>
    </w:div>
    <w:div w:id="1314750330">
      <w:bodyDiv w:val="1"/>
      <w:marLeft w:val="0"/>
      <w:marRight w:val="0"/>
      <w:marTop w:val="0"/>
      <w:marBottom w:val="0"/>
      <w:divBdr>
        <w:top w:val="none" w:sz="0" w:space="0" w:color="auto"/>
        <w:left w:val="none" w:sz="0" w:space="0" w:color="auto"/>
        <w:bottom w:val="none" w:sz="0" w:space="0" w:color="auto"/>
        <w:right w:val="none" w:sz="0" w:space="0" w:color="auto"/>
      </w:divBdr>
    </w:div>
    <w:div w:id="150936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Motheo Moshageng</dc:creator>
  <cp:keywords/>
  <dc:description/>
  <cp:lastModifiedBy>Motheo Moshageng</cp:lastModifiedBy>
  <cp:revision>1</cp:revision>
  <dcterms:created xsi:type="dcterms:W3CDTF">2026-08-09T14:27:00Z</dcterms:created>
  <dcterms:modified xsi:type="dcterms:W3CDTF">2026-08-09T18:44:00Z</dcterms:modified>
</cp:coreProperties>
</file>