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97D" w:rsidRDefault="003D597D" w:rsidP="003D597D">
      <w:r>
        <w:t>Five work observations</w:t>
      </w:r>
    </w:p>
    <w:p w:rsidR="003D597D" w:rsidRDefault="003D597D" w:rsidP="003D597D">
      <w:pPr>
        <w:pStyle w:val="ListParagraph"/>
        <w:numPr>
          <w:ilvl w:val="0"/>
          <w:numId w:val="1"/>
        </w:numPr>
      </w:pPr>
      <w:r>
        <w:t>The workforce is predominately young to middle aged</w:t>
      </w:r>
    </w:p>
    <w:p w:rsidR="003D597D" w:rsidRDefault="003D597D" w:rsidP="003D597D">
      <w:pPr>
        <w:pStyle w:val="ListParagraph"/>
      </w:pPr>
      <w:r>
        <w:t xml:space="preserve">Evidence: the average employee age is 36.9 years with the majority falling between 30-43 old. The age distributions </w:t>
      </w:r>
      <w:proofErr w:type="gramStart"/>
      <w:r>
        <w:t>is</w:t>
      </w:r>
      <w:proofErr w:type="gramEnd"/>
      <w:r>
        <w:t xml:space="preserve"> roughly normal, ranging from 18 to 60 years</w:t>
      </w:r>
    </w:p>
    <w:p w:rsidR="003D597D" w:rsidRDefault="003D597D" w:rsidP="003D597D">
      <w:pPr>
        <w:pStyle w:val="ListParagraph"/>
      </w:pPr>
      <w:r>
        <w:t xml:space="preserve">Impact: the relatively young workforce (median age -36) suggests the organization has a significant proportion of early to </w:t>
      </w:r>
      <w:proofErr w:type="spellStart"/>
      <w:r>
        <w:t>mid career</w:t>
      </w:r>
      <w:proofErr w:type="spellEnd"/>
      <w:r>
        <w:t xml:space="preserve"> professionals. These employees are typically at a stage where they are seeking career </w:t>
      </w:r>
      <w:proofErr w:type="gramStart"/>
      <w:r>
        <w:t>growth ,skill</w:t>
      </w:r>
      <w:proofErr w:type="gramEnd"/>
      <w:r>
        <w:t xml:space="preserve"> development and competitive compensation making them potentially more mobile and susceptible to external opportunities.</w:t>
      </w:r>
    </w:p>
    <w:p w:rsidR="003D597D" w:rsidRDefault="003D597D" w:rsidP="003D597D">
      <w:pPr>
        <w:pStyle w:val="ListParagraph"/>
      </w:pPr>
      <w:r>
        <w:t>Business Implication: the organization should invest in robust career development programs, mentorship initiatives and competitive benefits to retain this demographic which forms the backbone of the company’s future leadership pipeline</w:t>
      </w:r>
    </w:p>
    <w:p w:rsidR="003D597D" w:rsidRDefault="003D597D" w:rsidP="003D597D">
      <w:pPr>
        <w:pStyle w:val="ListParagraph"/>
        <w:numPr>
          <w:ilvl w:val="0"/>
          <w:numId w:val="1"/>
        </w:numPr>
      </w:pPr>
      <w:r>
        <w:t>Research and development dominates the organizational structure</w:t>
      </w:r>
    </w:p>
    <w:p w:rsidR="003D597D" w:rsidRDefault="003D597D" w:rsidP="003D597D">
      <w:pPr>
        <w:pStyle w:val="ListParagraph"/>
      </w:pPr>
      <w:r>
        <w:t>Evidence: research and development comprises 65.4% of the workforce (961 employees) followed by sales at 30.3%(446 employees) and human resources at only 4.3%(63 employees).</w:t>
      </w:r>
    </w:p>
    <w:p w:rsidR="003D597D" w:rsidRDefault="003D597D" w:rsidP="003D597D">
      <w:pPr>
        <w:pStyle w:val="ListParagraph"/>
      </w:pPr>
      <w:r>
        <w:t xml:space="preserve">Impact: as a manufacturing company, the heavy concentration in R&amp;D reflects the organization’s focus on product development and innovation. However this is also means that R&amp;D attrition even at a lower </w:t>
      </w:r>
      <w:proofErr w:type="gramStart"/>
      <w:r>
        <w:t>percentage ,translates</w:t>
      </w:r>
      <w:proofErr w:type="gramEnd"/>
      <w:r>
        <w:t xml:space="preserve"> to a significant absolute number of departures.</w:t>
      </w:r>
    </w:p>
    <w:p w:rsidR="003D597D" w:rsidRDefault="003D597D" w:rsidP="003D597D">
      <w:pPr>
        <w:pStyle w:val="ListParagraph"/>
      </w:pPr>
      <w:r>
        <w:t xml:space="preserve">Business implication: while R&amp;D has a lower attrition </w:t>
      </w:r>
      <w:proofErr w:type="gramStart"/>
      <w:r>
        <w:t>rate(</w:t>
      </w:r>
      <w:proofErr w:type="gramEnd"/>
      <w:r>
        <w:t>11%) compared to sales(20%) the sheer size of the department means that 106 R&amp;D employees have left (11% of 961), compared to 89 sales employees (20% of 446). Retention efforts should focus on both departments but strategies must be department specific to address unique challenges in each challenges in each function.</w:t>
      </w:r>
    </w:p>
    <w:p w:rsidR="003D597D" w:rsidRDefault="003D597D" w:rsidP="003D597D">
      <w:pPr>
        <w:pStyle w:val="ListParagraph"/>
        <w:numPr>
          <w:ilvl w:val="0"/>
          <w:numId w:val="1"/>
        </w:numPr>
      </w:pPr>
      <w:r>
        <w:t>Significant Variation in compensation across roles</w:t>
      </w:r>
    </w:p>
    <w:p w:rsidR="003D597D" w:rsidRDefault="003D597D" w:rsidP="003D597D">
      <w:pPr>
        <w:pStyle w:val="ListParagraph"/>
      </w:pPr>
      <w:r>
        <w:t>Evidence: monthly income ranges from 1,009 to 19,999 with a mean of 6,503 income varies dramatically by job role: Managers and Directors earn the highest salaries while lab technicians and sales representative earn significantly less. The income distribution is right skewed, with relatively few earners.</w:t>
      </w:r>
    </w:p>
    <w:p w:rsidR="003D597D" w:rsidRDefault="003D597D" w:rsidP="003D597D">
      <w:pPr>
        <w:pStyle w:val="ListParagraph"/>
      </w:pPr>
      <w:r>
        <w:t>Impact: this wide compensation spread creates potential for pay dissatisfaction, particularly among lower paid employees who may perceive inequity relative to colleagues in higher paying roles or similar roles at other companies.</w:t>
      </w:r>
    </w:p>
    <w:p w:rsidR="003D597D" w:rsidRDefault="003D597D" w:rsidP="003D597D">
      <w:pPr>
        <w:pStyle w:val="ListParagraph"/>
      </w:pPr>
      <w:r>
        <w:t>Business implication: the organization should conduct a comprehensive compensation review to ensure pay is competitive and equitable across roles. Particular attention should be paid to roles with high attrition (Sales Representatives, Laboratory Technicians) to determine if compensation is a contributing factor.</w:t>
      </w:r>
    </w:p>
    <w:p w:rsidR="003D597D" w:rsidRDefault="003D597D" w:rsidP="003D597D">
      <w:pPr>
        <w:pStyle w:val="ListParagraph"/>
        <w:numPr>
          <w:ilvl w:val="0"/>
          <w:numId w:val="1"/>
        </w:numPr>
      </w:pPr>
      <w:r>
        <w:t>Work life balance is a notable concern</w:t>
      </w:r>
    </w:p>
    <w:p w:rsidR="003D597D" w:rsidRDefault="003D597D" w:rsidP="003D597D">
      <w:pPr>
        <w:pStyle w:val="ListParagraph"/>
      </w:pPr>
      <w:r>
        <w:t xml:space="preserve">Evidence: approximately 28.3% of </w:t>
      </w:r>
      <w:proofErr w:type="gramStart"/>
      <w:r>
        <w:t>employees(</w:t>
      </w:r>
      <w:proofErr w:type="gramEnd"/>
      <w:r>
        <w:t>416 individuals) report working overtime. This significant minority of the workforce faces potential work life balance challenges that may contribute to dissatisfaction and turnover.</w:t>
      </w:r>
    </w:p>
    <w:p w:rsidR="003D597D" w:rsidRDefault="003D597D" w:rsidP="003D597D">
      <w:pPr>
        <w:pStyle w:val="ListParagraph"/>
      </w:pPr>
      <w:r>
        <w:t>Impact: overtime employees have an attrition rate of approximately 30%, compared to just 10% for non-overtime employees- a threefold increase in turnover risk. This suggests that excessive workload is a major driver of departure.</w:t>
      </w:r>
    </w:p>
    <w:p w:rsidR="003D597D" w:rsidRDefault="003D597D" w:rsidP="003D597D">
      <w:pPr>
        <w:pStyle w:val="ListParagraph"/>
      </w:pPr>
      <w:r>
        <w:t xml:space="preserve">Business implication: the strong correlation between overtime and attrition indicated that workload management, staffing levels and work life balance policies require immediate </w:t>
      </w:r>
      <w:r>
        <w:lastRenderedPageBreak/>
        <w:t>attention. Simply asking employees to work extra hours without addressing the underlying issues is creating retentions crisis.</w:t>
      </w:r>
    </w:p>
    <w:p w:rsidR="003D597D" w:rsidRDefault="003D597D" w:rsidP="003D597D">
      <w:pPr>
        <w:pStyle w:val="ListParagraph"/>
        <w:numPr>
          <w:ilvl w:val="0"/>
          <w:numId w:val="1"/>
        </w:numPr>
      </w:pPr>
      <w:r>
        <w:t>Most employees have moderate organizational tenure</w:t>
      </w:r>
    </w:p>
    <w:p w:rsidR="003D597D" w:rsidRDefault="003D597D" w:rsidP="003D597D">
      <w:pPr>
        <w:pStyle w:val="ListParagraph"/>
      </w:pPr>
      <w:r>
        <w:t>Evidence: the average tenure at the company is 7.0 years with a median of 5 years. Most employees have worked at 2-3 previous companies and the average total working experience is 11.3 years</w:t>
      </w:r>
    </w:p>
    <w:p w:rsidR="003D597D" w:rsidRDefault="003D597D" w:rsidP="003D597D">
      <w:pPr>
        <w:pStyle w:val="ListParagraph"/>
      </w:pPr>
      <w:r>
        <w:t>Impact: this pattern suggests that while the company retains talent reasonably well (</w:t>
      </w:r>
      <w:proofErr w:type="gramStart"/>
      <w:r>
        <w:t>7 year</w:t>
      </w:r>
      <w:proofErr w:type="gramEnd"/>
      <w:r>
        <w:t xml:space="preserve"> average tenure), employees still view their employment as one of potentially multiple career stops. The </w:t>
      </w:r>
      <w:proofErr w:type="gramStart"/>
      <w:r>
        <w:t>7 year</w:t>
      </w:r>
      <w:proofErr w:type="gramEnd"/>
      <w:r>
        <w:t xml:space="preserve"> average tenure aligns with industry norms but the presence of job hopping history among many employees indicates a workforce that is willing to change employers when opportunities arise.</w:t>
      </w:r>
    </w:p>
    <w:p w:rsidR="003D597D" w:rsidRDefault="003D597D" w:rsidP="003D597D">
      <w:pPr>
        <w:pStyle w:val="ListParagraph"/>
      </w:pPr>
      <w:r>
        <w:t xml:space="preserve">Business Implication: the organization should focus on creating compelling reasons for employees to stay beyond the </w:t>
      </w:r>
      <w:proofErr w:type="gramStart"/>
      <w:r>
        <w:t>7 year</w:t>
      </w:r>
      <w:proofErr w:type="gramEnd"/>
      <w:r>
        <w:t xml:space="preserve"> mark. This includes clear career progression paths, competitive benefits and a positive organizational culture that foster loyalty and engagement</w:t>
      </w:r>
    </w:p>
    <w:p w:rsidR="003D597D" w:rsidRDefault="003D597D" w:rsidP="003D597D">
      <w:r>
        <w:t>Possible factors contributing to attrition</w:t>
      </w:r>
    </w:p>
    <w:p w:rsidR="003D597D" w:rsidRDefault="003D597D" w:rsidP="003D597D">
      <w:pPr>
        <w:pStyle w:val="ListParagraph"/>
        <w:numPr>
          <w:ilvl w:val="0"/>
          <w:numId w:val="2"/>
        </w:numPr>
      </w:pPr>
      <w:r>
        <w:t>Department and role specific challenges</w:t>
      </w:r>
    </w:p>
    <w:p w:rsidR="003D597D" w:rsidRDefault="003D597D" w:rsidP="003D597D">
      <w:pPr>
        <w:pStyle w:val="ListParagraph"/>
      </w:pPr>
      <w:r>
        <w:t>Conduct exit interviews specifically focused on sales representative</w:t>
      </w:r>
    </w:p>
    <w:p w:rsidR="003D597D" w:rsidRDefault="003D597D" w:rsidP="003D597D">
      <w:pPr>
        <w:pStyle w:val="ListParagraph"/>
      </w:pPr>
      <w:r>
        <w:t>Review sales compensation structures to ensure competitiveness</w:t>
      </w:r>
    </w:p>
    <w:p w:rsidR="003D597D" w:rsidRDefault="003D597D" w:rsidP="003D597D">
      <w:pPr>
        <w:pStyle w:val="ListParagraph"/>
      </w:pPr>
      <w:r>
        <w:t>Implement structured career progression paths for sales professionals</w:t>
      </w:r>
    </w:p>
    <w:p w:rsidR="003D597D" w:rsidRDefault="003D597D" w:rsidP="003D597D">
      <w:pPr>
        <w:pStyle w:val="ListParagraph"/>
      </w:pPr>
      <w:r>
        <w:t>Provide additional training and mentorship for junior sales staff</w:t>
      </w:r>
    </w:p>
    <w:p w:rsidR="003D597D" w:rsidRDefault="003D597D" w:rsidP="003D597D">
      <w:pPr>
        <w:pStyle w:val="ListParagraph"/>
        <w:numPr>
          <w:ilvl w:val="0"/>
          <w:numId w:val="2"/>
        </w:numPr>
      </w:pPr>
      <w:r>
        <w:t>Compensation disparities and pay inequity</w:t>
      </w:r>
    </w:p>
    <w:p w:rsidR="003D597D" w:rsidRDefault="003D597D" w:rsidP="003D597D">
      <w:pPr>
        <w:pStyle w:val="ListParagraph"/>
      </w:pPr>
      <w:r>
        <w:t>Conduct comprehensive pay equity audit across all roles and departments</w:t>
      </w:r>
    </w:p>
    <w:p w:rsidR="003D597D" w:rsidRDefault="003D597D" w:rsidP="003D597D">
      <w:pPr>
        <w:pStyle w:val="ListParagraph"/>
      </w:pPr>
      <w:r>
        <w:t>Address identified salary disparities, particularly in sales and research scientist roles</w:t>
      </w:r>
    </w:p>
    <w:p w:rsidR="003D597D" w:rsidRDefault="003D597D" w:rsidP="003D597D">
      <w:pPr>
        <w:pStyle w:val="ListParagraph"/>
      </w:pPr>
      <w:r>
        <w:t>Implement transparent pay bands and promotion criteria</w:t>
      </w:r>
    </w:p>
    <w:p w:rsidR="003D597D" w:rsidRDefault="003D597D" w:rsidP="003D597D">
      <w:pPr>
        <w:pStyle w:val="ListParagraph"/>
      </w:pPr>
      <w:r>
        <w:t>Regularly benchmark salaries against industry standards</w:t>
      </w:r>
    </w:p>
    <w:p w:rsidR="003D597D" w:rsidRDefault="003D597D" w:rsidP="003D597D">
      <w:pPr>
        <w:pStyle w:val="ListParagraph"/>
        <w:numPr>
          <w:ilvl w:val="0"/>
          <w:numId w:val="2"/>
        </w:numPr>
      </w:pPr>
      <w:r>
        <w:t>Work life balance and overtime burden</w:t>
      </w:r>
    </w:p>
    <w:p w:rsidR="003D597D" w:rsidRDefault="003D597D" w:rsidP="003D597D">
      <w:pPr>
        <w:pStyle w:val="ListParagraph"/>
      </w:pPr>
      <w:r>
        <w:t>Review staffing levels across departments, particularly those with high overtime</w:t>
      </w:r>
    </w:p>
    <w:p w:rsidR="003D597D" w:rsidRDefault="003D597D" w:rsidP="003D597D">
      <w:pPr>
        <w:pStyle w:val="ListParagraph"/>
      </w:pPr>
      <w:r>
        <w:t>Implement workload assessment and redistribution processes</w:t>
      </w:r>
    </w:p>
    <w:p w:rsidR="003D597D" w:rsidRDefault="003D597D" w:rsidP="003D597D">
      <w:pPr>
        <w:pStyle w:val="ListParagraph"/>
      </w:pPr>
      <w:r>
        <w:t>Consider flexible work arrangements to improve work life balance</w:t>
      </w:r>
    </w:p>
    <w:p w:rsidR="003D597D" w:rsidRDefault="003D597D" w:rsidP="003D597D">
      <w:pPr>
        <w:pStyle w:val="ListParagraph"/>
      </w:pPr>
      <w:r>
        <w:t>Ensure overtime Is compensated fairly and is genuinely optional</w:t>
      </w:r>
    </w:p>
    <w:p w:rsidR="003D597D" w:rsidRDefault="003D597D" w:rsidP="003D597D">
      <w:pPr>
        <w:pStyle w:val="ListParagraph"/>
      </w:pPr>
      <w:r>
        <w:t>Monitor overtime patterns as a leading indicator of attrition risk</w:t>
      </w:r>
    </w:p>
    <w:p w:rsidR="003D597D" w:rsidRDefault="003D597D" w:rsidP="003D597D">
      <w:pPr>
        <w:pStyle w:val="ListParagraph"/>
        <w:numPr>
          <w:ilvl w:val="0"/>
          <w:numId w:val="2"/>
        </w:numPr>
      </w:pPr>
      <w:r>
        <w:t>Age and career stage dynamics</w:t>
      </w:r>
    </w:p>
    <w:p w:rsidR="003D597D" w:rsidRDefault="003D597D" w:rsidP="003D597D">
      <w:pPr>
        <w:pStyle w:val="ListParagraph"/>
      </w:pPr>
      <w:r>
        <w:t xml:space="preserve">Develop targeted retention programs for early career employees </w:t>
      </w:r>
    </w:p>
    <w:p w:rsidR="003D597D" w:rsidRDefault="003D597D" w:rsidP="003D597D">
      <w:pPr>
        <w:pStyle w:val="ListParagraph"/>
      </w:pPr>
      <w:r>
        <w:t xml:space="preserve">Create clear, accelerated career progression paths for high potential young talent </w:t>
      </w:r>
    </w:p>
    <w:p w:rsidR="003D597D" w:rsidRDefault="003D597D" w:rsidP="003D597D">
      <w:pPr>
        <w:pStyle w:val="ListParagraph"/>
      </w:pPr>
      <w:r>
        <w:t>Implement mentorship programs pairing young employees with experienced staff</w:t>
      </w:r>
    </w:p>
    <w:p w:rsidR="003D597D" w:rsidRDefault="003D597D" w:rsidP="003D597D">
      <w:pPr>
        <w:pStyle w:val="ListParagraph"/>
      </w:pPr>
      <w:r>
        <w:t>Offer competitive compensation packages for entry level and junior roles</w:t>
      </w:r>
    </w:p>
    <w:p w:rsidR="003D597D" w:rsidRDefault="003D597D" w:rsidP="003D597D">
      <w:pPr>
        <w:pStyle w:val="ListParagraph"/>
      </w:pPr>
      <w:r>
        <w:t>Conduct stay interviews with young employees to understand their aspirations</w:t>
      </w:r>
    </w:p>
    <w:p w:rsidR="003D597D" w:rsidRDefault="003D597D" w:rsidP="003D597D">
      <w:pPr>
        <w:pStyle w:val="ListParagraph"/>
        <w:numPr>
          <w:ilvl w:val="0"/>
          <w:numId w:val="2"/>
        </w:numPr>
      </w:pPr>
      <w:r>
        <w:t>Job satisfaction and employee engagement</w:t>
      </w:r>
    </w:p>
    <w:p w:rsidR="003D597D" w:rsidRDefault="003D597D" w:rsidP="003D597D">
      <w:pPr>
        <w:pStyle w:val="ListParagraph"/>
      </w:pPr>
      <w:r>
        <w:t>Conduct regular employee engagement surveys</w:t>
      </w:r>
    </w:p>
    <w:p w:rsidR="003D597D" w:rsidRDefault="003D597D" w:rsidP="003D597D">
      <w:pPr>
        <w:pStyle w:val="ListParagraph"/>
      </w:pPr>
      <w:r>
        <w:t>Implement action plans based on satisfaction data</w:t>
      </w:r>
    </w:p>
    <w:p w:rsidR="003D597D" w:rsidRDefault="003D597D" w:rsidP="003D597D">
      <w:pPr>
        <w:pStyle w:val="ListParagraph"/>
      </w:pPr>
      <w:r>
        <w:t>Invest in improving the work environment and workplace culture</w:t>
      </w:r>
    </w:p>
    <w:p w:rsidR="003D597D" w:rsidRDefault="003D597D" w:rsidP="003D597D">
      <w:pPr>
        <w:pStyle w:val="ListParagraph"/>
      </w:pPr>
      <w:r>
        <w:t>Provide opportunities for meaningful work and project involvement</w:t>
      </w:r>
    </w:p>
    <w:p w:rsidR="003D597D" w:rsidRDefault="003D597D" w:rsidP="003D597D">
      <w:pPr>
        <w:pStyle w:val="ListParagraph"/>
      </w:pPr>
      <w:r>
        <w:t>Foster positive workplace relationships through team building activities</w:t>
      </w:r>
    </w:p>
    <w:p w:rsidR="003D597D" w:rsidRDefault="003D597D" w:rsidP="003D597D">
      <w:pPr>
        <w:pStyle w:val="ListParagraph"/>
      </w:pPr>
      <w:r>
        <w:t>Address specific concerns in department with low satisfaction scores</w:t>
      </w:r>
    </w:p>
    <w:p w:rsidR="003D597D" w:rsidRDefault="003D597D" w:rsidP="003D597D">
      <w:pPr>
        <w:pStyle w:val="ListParagraph"/>
      </w:pPr>
    </w:p>
    <w:p w:rsidR="00D22087" w:rsidRDefault="00D22087">
      <w:bookmarkStart w:id="0" w:name="_GoBack"/>
      <w:bookmarkEnd w:id="0"/>
    </w:p>
    <w:sectPr w:rsidR="00D22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17F8"/>
    <w:multiLevelType w:val="hybridMultilevel"/>
    <w:tmpl w:val="31F633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7707B65"/>
    <w:multiLevelType w:val="hybridMultilevel"/>
    <w:tmpl w:val="B338E5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7D"/>
    <w:rsid w:val="003D597D"/>
    <w:rsid w:val="00D220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715056-C6F7-41BF-83BF-92E38CA4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59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9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Motheo Moshageng</dc:creator>
  <cp:keywords/>
  <dc:description/>
  <cp:lastModifiedBy>Motheo Moshageng</cp:lastModifiedBy>
  <cp:revision>1</cp:revision>
  <dcterms:created xsi:type="dcterms:W3CDTF">2026-08-09T18:41:00Z</dcterms:created>
  <dcterms:modified xsi:type="dcterms:W3CDTF">2026-08-09T18:42:00Z</dcterms:modified>
</cp:coreProperties>
</file>