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5:00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10–5</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5:00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5,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5:00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 website says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We were told / wrote</w:t>
            </w:r>
          </w:p>
        </w:tc>
        <w:tc>
          <w:tcPr>
            <w:tcW w:type="dxa" w:w="2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matters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"Open Daily 10AM – 6PM" in four places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10–5 seven days</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 of them is wrong right now. If the site is wrong, clients arrive at 5:30 to a closed door — the exact thing that already happened once. If 10–5 is wrong, the bot is turning away an hour of bookings a day.</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 limited — call now", five times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Spec: "Walk-ins get welcomed, not redirected"</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Reconciled in the KB — welcome them, ask them to call ahead. Confirm that is right.</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Brand guide says ®</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Different marks with different legal meaning. The agent now uses ™ to match the site; correct it if the brand guide wins.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"IV Therapy" and "Member Appointment" tabs both load calendar `oRZeRkyavE37L54bgnt4`</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Separate calendars in the routing table</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non-member booking IV therapy lands on the member calendar. Either deliberate or a copy-paste error, and the tag routing in 3a depends on knowing which.</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 drips, including Pure Hydration ($119) and Clean Slate ($175)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Printed menu's 26 drips, which include neither</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different menus are live. The agent currently answers from the printed one.</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Infusion "from $595"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Menu's injection, $99–$175</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Same word, a $500 gap. Handled in the menu section, but the products should be named differently in public.</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2026-09-25T06:21:40.996Z</dcterms:created>
  <dcterms:modified xsi:type="dcterms:W3CDTF">2026-09-25T06:21:40.996Z</dcterms:modified>
</cp:coreProperties>
</file>

<file path=docProps/custom.xml><?xml version="1.0" encoding="utf-8"?>
<Properties xmlns="http://schemas.openxmlformats.org/officeDocument/2006/custom-properties" xmlns:vt="http://schemas.openxmlformats.org/officeDocument/2006/docPropsVTypes"/>
</file>