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7365D"/>
          <w:sz w:val="60"/>
        </w:rPr>
        <w:t>SPEECH → SIGN</w:t>
      </w:r>
    </w:p>
    <w:p>
      <w:pPr>
        <w:jc w:val="center"/>
      </w:pPr>
      <w:r>
        <w:rPr>
          <w:b/>
          <w:color w:val="2F75B5"/>
          <w:sz w:val="36"/>
        </w:rPr>
        <w:t>Dataset Selection &amp; Implementation Brief</w:t>
      </w:r>
    </w:p>
    <w:p>
      <w:pPr>
        <w:jc w:val="center"/>
      </w:pPr>
      <w:r>
        <w:rPr>
          <w:color w:val="666666"/>
          <w:sz w:val="22"/>
        </w:rPr>
        <w:t>Recommended dataset strategy for an 8-week Speech Processing project</w:t>
      </w:r>
    </w:p>
    <w:p>
      <w:pPr>
        <w:jc w:val="center"/>
      </w:pPr>
      <w:r>
        <w:rPr>
          <w:i/>
          <w:color w:val="666666"/>
          <w:sz w:val="18"/>
        </w:rPr>
        <w:t>Research verified: 12 August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Executive recommendation</w:t>
              <w:br/>
            </w:r>
            <w:r>
              <w:rPr>
                <w:sz w:val="19"/>
              </w:rPr>
              <w:t>Use ISLTranslate as the PRIMARY dataset. It is the closest match to our actual system because it provides continuous Indian Sign Language video paired with English sentence/phrase text. Use the ISLRTC Indian Sign Language Dictionary as the PRIMARY FALLBACK vocabulary source for individual signs, names, and uncovered words. Keep iSign as the LARGE-SCALE RESEARCH ALTERNATIVE if ISLTranslate coverage is insufficient.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66666"/>
          <w:sz w:val="18"/>
        </w:rPr>
        <w:t>Prepared from the project scope document plus current dataset/source verification.</w:t>
      </w:r>
    </w:p>
    <w:p>
      <w:r>
        <w:br w:type="page"/>
      </w:r>
    </w:p>
    <w:p>
      <w:pPr>
        <w:pStyle w:val="Heading1"/>
      </w:pPr>
      <w:r>
        <w:t>1. What Type of Dataset Do We Actually Need?</w:t>
      </w:r>
    </w:p>
    <w:p>
      <w:r>
        <w:rPr>
          <w:b/>
        </w:rPr>
        <w:t xml:space="preserve">Project target: </w:t>
      </w:r>
      <w:r>
        <w:t xml:space="preserve">speech → English text → sign-language video retrieval. </w:t>
      </w:r>
      <w:r>
        <w:rPr>
          <w:b/>
        </w:rPr>
        <w:t>We are NOT trying to generate sign language from scratch.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Core design principle</w:t>
              <w:br/>
            </w:r>
            <w:r>
              <w:rPr>
                <w:sz w:val="19"/>
              </w:rPr>
              <w:t>The dataset must connect an English phrase/sentence to a REAL sign-language video. This lets us retrieve a recording of a human signer instead of attempting to synthesize or animate sign language.</w:t>
            </w:r>
          </w:p>
        </w:tc>
      </w:tr>
    </w:tbl>
    <w:p>
      <w:pPr>
        <w:spacing w:after="20"/>
      </w:pPr>
    </w:p>
    <w:p>
      <w:pPr>
        <w:pStyle w:val="Heading2"/>
      </w:pPr>
      <w:r>
        <w:t>Ideal dataset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3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Continuous / phrase-level signing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Allows the system to play a natural phrase instead of assembling isolated signs.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ESSENTIAL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English sentence/phrase annotation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Whisper outputs English text; this is the retrieval key.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ESSENTIAL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Real human signer video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Provides genuine signing, facial expression and timing.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ESSENTIAL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Indian Sign Language (ISL)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fit for an India-focused project and avoids switching to ASL unnecessarily.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Searchable metadata / IDs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Lets us build a phrase → video index.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ESSENTIAL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Enough vocabulary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Determines how much of our test speech can actually be covered.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Usable research/academic licensing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Needed for a college demo and report; licensing must be checked before redistribution.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ESSENTIAL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Manageable download size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 only have eight weeks and a normal laptop.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Signer/source information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Useful for evaluation and avoiding data leakage in experiments.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</w:tbl>
    <w:p>
      <w:pPr>
        <w:spacing w:after="20"/>
      </w:pPr>
    </w:p>
    <w:p>
      <w:pPr>
        <w:pStyle w:val="Heading2"/>
      </w:pPr>
      <w:r>
        <w:t>Dataset types: what to use and what NOT to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Dataset type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in our project?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Sentence/phrase video + English text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ISLTranslate, iSign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 — primary retrieval corpus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Word-level sign video + English label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ISLRTC Dictionary, CISLR/INCLUDE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 — fallback vocabulary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Speech/audio + transcript only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ASR datasets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Useful for speech recognition evaluation, not sign output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Pose/keypoint-only sign data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iSign pose resources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primary — no human video to display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Generated/AI sign videos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video/avatar outputs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— not reliable sign-language ground truth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Image-only alphabet/sign data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isolated sign image sets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Only useful for optional fingerspelling research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BF9000"/>
                <w:sz w:val="21"/>
              </w:rPr>
              <w:t>Important</w:t>
              <w:br/>
            </w:r>
            <w:r>
              <w:rPr>
                <w:sz w:val="19"/>
              </w:rPr>
              <w:t>A large word-level dataset is NOT automatically better. Our output is a sign-language video, so sentence/phrase-level video-text pairs are much more valuable than thousands of isolated signs.</w:t>
            </w:r>
          </w:p>
        </w:tc>
      </w:tr>
    </w:tbl>
    <w:p>
      <w:pPr>
        <w:spacing w:after="20"/>
      </w:pPr>
    </w:p>
    <w:p>
      <w:pPr>
        <w:pStyle w:val="Heading1"/>
      </w:pPr>
      <w:r>
        <w:t>2. Recommended Dataset #1 — PRIMARY: ISLTranslate</w:t>
      </w:r>
    </w:p>
    <w:p>
      <w:r>
        <w:rPr>
          <w:b/>
        </w:rPr>
        <w:t xml:space="preserve">Official repository: </w:t>
      </w:r>
      <w:hyperlink r:id="rId9">
        <w:r>
          <w:rPr>
            <w:color w:val="0563C1"/>
            <w:u w:val="single"/>
          </w:rPr>
          <w:t>github.com/Exploration-Lab/ISLTranslate</w:t>
        </w:r>
      </w:hyperlink>
    </w:p>
    <w:p>
      <w:r>
        <w:rPr>
          <w:b/>
        </w:rPr>
        <w:t xml:space="preserve">Paper: </w:t>
      </w:r>
      <w:hyperlink r:id="rId10">
        <w:r>
          <w:rPr>
            <w:color w:val="0563C1"/>
            <w:u w:val="single"/>
          </w:rPr>
          <w:t>ISLTranslate — ACL Findings 2023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83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Indian Sign Language (ISL) ↔ English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Granularity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Continuous sentence / phrase level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About 31,000 ISL-English sentence/phrase pairs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Video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 sentence/phrase videos; dataset includes video UIDs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Metadata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ISLTranslate.csv maps video UID to corresponding English translation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Additional resources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repository also provides extracted MediaPipe holistic pose features and sample 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certified ISL signer was used to validate a randomly selected sample of 291 sign-text pairs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License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CC-BY-NC according to the repository; non-commercial use and attribution are 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role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PRIMARY retrieval corpus for the project</w:t>
            </w:r>
          </w:p>
        </w:tc>
      </w:tr>
    </w:tbl>
    <w:p>
      <w:pPr>
        <w:spacing w:after="20"/>
      </w:pPr>
    </w:p>
    <w:p>
      <w:pPr>
        <w:pStyle w:val="Heading2"/>
      </w:pPr>
      <w:r>
        <w:t>Why this is the best match</w:t>
      </w:r>
    </w:p>
    <w:p>
      <w:pPr>
        <w:pStyle w:val="ListBullet"/>
        <w:spacing w:after="40"/>
      </w:pPr>
      <w:r>
        <w:t>It is ISL, so it fits an India-focused project better than an ASL-only resource.</w:t>
      </w:r>
    </w:p>
    <w:p>
      <w:pPr>
        <w:pStyle w:val="ListBullet"/>
        <w:spacing w:after="40"/>
      </w:pPr>
      <w:r>
        <w:t>It is sentence/phrase-level, which matches our planned 'speak a phrase → retrieve a real signing clip' architecture.</w:t>
      </w:r>
    </w:p>
    <w:p>
      <w:pPr>
        <w:pStyle w:val="ListBullet"/>
        <w:spacing w:after="40"/>
      </w:pPr>
      <w:r>
        <w:t>The English translation is already attached to each video UID, so we do not need to create a text label from scratch.</w:t>
      </w:r>
    </w:p>
    <w:p>
      <w:pPr>
        <w:pStyle w:val="ListBullet"/>
        <w:spacing w:after="40"/>
      </w:pPr>
      <w:r>
        <w:t>The repository provides downloadable video resources and a structured CSV, making it practical to build a retrieval index.</w:t>
      </w:r>
    </w:p>
    <w:p>
      <w:pPr>
        <w:pStyle w:val="ListBullet"/>
        <w:spacing w:after="40"/>
      </w:pPr>
      <w:r>
        <w:t>It avoids the biggest risk in the original plan: generating or manually animating sign language.</w:t>
      </w:r>
    </w:p>
    <w:p>
      <w:pPr>
        <w:pStyle w:val="Heading2"/>
      </w:pPr>
      <w:r>
        <w:t>How we should utilize it</w:t>
      </w:r>
    </w:p>
    <w:p>
      <w:pPr>
        <w:pStyle w:val="ListNumber"/>
        <w:spacing w:after="40"/>
      </w:pPr>
      <w:r>
        <w:t>Download the metadata CSV first; do NOT download the entire video collection blindly.</w:t>
      </w:r>
    </w:p>
    <w:p>
      <w:pPr>
        <w:pStyle w:val="ListNumber"/>
        <w:spacing w:after="40"/>
      </w:pPr>
      <w:r>
        <w:t>Inspect the columns and build a clean table: phrase_id, English text, normalized text, video UID, video path, duration, source/signer if available.</w:t>
      </w:r>
    </w:p>
    <w:p>
      <w:pPr>
        <w:pStyle w:val="ListNumber"/>
        <w:spacing w:after="40"/>
      </w:pPr>
      <w:r>
        <w:t>Check how many unique phrases exist after normalization and how much duplication there is.</w:t>
      </w:r>
    </w:p>
    <w:p>
      <w:pPr>
        <w:pStyle w:val="ListNumber"/>
        <w:spacing w:after="40"/>
      </w:pPr>
      <w:r>
        <w:t>Define a small initial subset (recommended: roughly 100–500 usable phrase clips) for the first working prototype.</w:t>
      </w:r>
    </w:p>
    <w:p>
      <w:pPr>
        <w:pStyle w:val="ListNumber"/>
        <w:spacing w:after="40"/>
      </w:pPr>
      <w:r>
        <w:t>Create an embedding for each English phrase using sentence-transformers.</w:t>
      </w:r>
    </w:p>
    <w:p>
      <w:pPr>
        <w:pStyle w:val="ListNumber"/>
        <w:spacing w:after="40"/>
      </w:pPr>
      <w:r>
        <w:t>At inference time, Whisper produces text; embed the text and retrieve the closest phrase/video using cosine similarity or FAISS.</w:t>
      </w:r>
    </w:p>
    <w:p>
      <w:pPr>
        <w:pStyle w:val="ListNumber"/>
        <w:spacing w:after="40"/>
      </w:pPr>
      <w:r>
        <w:t>Store the top-1 result plus similarity/confidence. If the score is below a threshold, route to the fallback mechanism rather than showing a questionable sign.</w:t>
      </w:r>
    </w:p>
    <w:p>
      <w:pPr>
        <w:pStyle w:val="Heading2"/>
      </w:pPr>
      <w:r>
        <w:t>Recommended internal record</w:t>
      </w:r>
    </w:p>
    <w:p>
      <w:r>
        <w:rPr>
          <w:rFonts w:ascii="Consolas" w:hAnsi="Consolas"/>
          <w:sz w:val="18"/>
        </w:rPr>
        <w:t>phrase_id | english_text | normalized_text | video_uid | video_path | duration | embedding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BF9000"/>
                <w:sz w:val="21"/>
              </w:rPr>
              <w:t>Dataset-quality caution</w:t>
              <w:br/>
            </w:r>
            <w:r>
              <w:rPr>
                <w:sz w:val="19"/>
              </w:rPr>
              <w:t>The ISLTranslate repository reports signer validation on only a 291-pair sample. Treat the dataset as a strong research resource, not as proof that every automatically paired sentence is linguistically perfect. Our own retrieval evaluation must therefore use manually checked test examples.</w:t>
            </w:r>
          </w:p>
        </w:tc>
      </w:tr>
    </w:tbl>
    <w:p>
      <w:pPr>
        <w:spacing w:after="20"/>
      </w:pPr>
    </w:p>
    <w:p>
      <w:pPr>
        <w:pStyle w:val="Heading1"/>
      </w:pPr>
      <w:r>
        <w:t>3. Recommended Dataset #2 — ISLRTC Indian Sign Language Dictionary</w:t>
      </w:r>
    </w:p>
    <w:p>
      <w:r>
        <w:rPr>
          <w:b/>
        </w:rPr>
        <w:t xml:space="preserve">Official ISLRTC page: </w:t>
      </w:r>
      <w:hyperlink r:id="rId11">
        <w:r>
          <w:rPr>
            <w:color w:val="0563C1"/>
            <w:u w:val="single"/>
          </w:rPr>
          <w:t>ISLRTC — ISL Dictionary</w:t>
        </w:r>
      </w:hyperlink>
    </w:p>
    <w:p>
      <w:r>
        <w:rPr>
          <w:b/>
        </w:rPr>
        <w:t xml:space="preserve">Official FAQ / access information: </w:t>
      </w:r>
      <w:hyperlink r:id="rId12">
        <w:r>
          <w:rPr>
            <w:color w:val="0563C1"/>
            <w:u w:val="single"/>
          </w:rPr>
          <w:t>ISLRTC FAQ</w:t>
        </w:r>
      </w:hyperlink>
    </w:p>
    <w:p>
      <w:r>
        <w:rPr>
          <w:b/>
        </w:rPr>
        <w:t xml:space="preserve">Government Open Data catalog: </w:t>
      </w:r>
      <w:hyperlink r:id="rId13">
        <w:r>
          <w:rPr>
            <w:color w:val="0563C1"/>
            <w:u w:val="single"/>
          </w:rPr>
          <w:t>data.gov.in — Indian Sign Language Dictionary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83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Indian Sign Language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Scale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10,000 terms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Granularity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Individual terms/signs, not primarily continuous sentences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Video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Video format; each term has the corresponding ISL sign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English/Hindi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Terms have English/Hindi translation equivalents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Special handling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Includes synonyms, homonyms and context-specific signs where relevant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Coverage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Everyday, academic, legal/administrative, medical, technical and agricultural terminology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Signer provenance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ISLRTC states that all videos were signed by Deaf signers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Access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ISLRTC provides access through its website, YouTube, Google Drive and DIKSHA; the site also exposes a dictionary dataset entry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role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Fallback vocabulary, names, unknown words and coverage expansion</w:t>
            </w:r>
          </w:p>
        </w:tc>
      </w:tr>
    </w:tbl>
    <w:p>
      <w:pPr>
        <w:spacing w:after="20"/>
      </w:pPr>
    </w:p>
    <w:p>
      <w:pPr>
        <w:pStyle w:val="Heading2"/>
      </w:pPr>
      <w:r>
        <w:t>How we should utilize it</w:t>
      </w:r>
    </w:p>
    <w:p>
      <w:pPr>
        <w:pStyle w:val="ListBullet"/>
        <w:spacing w:after="40"/>
      </w:pPr>
      <w:r>
        <w:t>Do NOT make this the primary sentence retrieval dataset.</w:t>
      </w:r>
    </w:p>
    <w:p>
      <w:pPr>
        <w:pStyle w:val="ListBullet"/>
        <w:spacing w:after="40"/>
      </w:pPr>
      <w:r>
        <w:t>Use it to cover individual words that are not found in the phrase-level ISLTranslate corpus.</w:t>
      </w:r>
    </w:p>
    <w:p>
      <w:pPr>
        <w:pStyle w:val="ListBullet"/>
        <w:spacing w:after="40"/>
      </w:pPr>
      <w:r>
        <w:t>Use it as the source for proper nouns and selected names when a suitable sign exists.</w:t>
      </w:r>
    </w:p>
    <w:p>
      <w:pPr>
        <w:pStyle w:val="ListBullet"/>
        <w:spacing w:after="40"/>
      </w:pPr>
      <w:r>
        <w:t>Use its context-specific distinctions carefully. For example, a single English word can correspond to different ISL signs depending on the meaning.</w:t>
      </w:r>
    </w:p>
    <w:p>
      <w:pPr>
        <w:pStyle w:val="ListBullet"/>
        <w:spacing w:after="40"/>
      </w:pPr>
      <w:r>
        <w:t>If the project needs fingerspelling, use the dictionary as a vocabulary reference but do not assume that spelling every unknown word is natural sign-language output.</w:t>
      </w:r>
    </w:p>
    <w:p>
      <w:pPr>
        <w:pStyle w:val="ListBullet"/>
        <w:spacing w:after="40"/>
      </w:pPr>
      <w:r>
        <w:t>Before programmatic downloading or redistribution, verify the exact terms of use for the specific files/source being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Best use in our pipeline</w:t>
              <w:br/>
            </w:r>
            <w:r>
              <w:rPr>
                <w:sz w:val="19"/>
              </w:rPr>
              <w:t>ISLTranslate = phrase retrieval. ISLRTC Dictionary = word-level fallback. This two-layer design is much safer than assembling every sentence from isolated signs.</w:t>
            </w:r>
          </w:p>
        </w:tc>
      </w:tr>
    </w:tbl>
    <w:p>
      <w:pPr>
        <w:spacing w:after="20"/>
      </w:pPr>
    </w:p>
    <w:p>
      <w:pPr>
        <w:pStyle w:val="Heading1"/>
      </w:pPr>
      <w:r>
        <w:t>4. Recommended Dataset #3 — iSign</w:t>
      </w:r>
    </w:p>
    <w:p>
      <w:r>
        <w:rPr>
          <w:b/>
        </w:rPr>
        <w:t xml:space="preserve">Official benchmark site: </w:t>
      </w:r>
      <w:hyperlink r:id="rId14">
        <w:r>
          <w:rPr>
            <w:color w:val="0563C1"/>
            <w:u w:val="single"/>
          </w:rPr>
          <w:t>exploration-lab.github.io/iSign</w:t>
        </w:r>
      </w:hyperlink>
    </w:p>
    <w:p>
      <w:r>
        <w:rPr>
          <w:b/>
        </w:rPr>
        <w:t xml:space="preserve">Paper: </w:t>
      </w:r>
      <w:hyperlink r:id="rId15">
        <w:r>
          <w:rPr>
            <w:color w:val="0563C1"/>
            <w:u w:val="single"/>
          </w:rPr>
          <w:t>iSign — ACL Findings 2024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83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Indian Sign Language (ISL) ↔ English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Scale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than 118,000 video-sentence/phrase pairs reported in the paper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 video → English; ISL pose → English; English → ISL pose; isolated sign recognition; word presence; semantic similarity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Video-text resource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Provides a large ISL video/English translation benchmark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Research value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 large-scale resource for future expansion and benchmarking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benchmark reports human validation using a sample of 593 sign-text pairs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role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Large-scale alternative / expansion resource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Practical recommendation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not start by building the entire project around it. First prove the pipeline with a smaller, manageable subset.</w:t>
            </w:r>
          </w:p>
        </w:tc>
      </w:tr>
    </w:tbl>
    <w:p>
      <w:pPr>
        <w:spacing w:after="20"/>
      </w:pPr>
    </w:p>
    <w:p>
      <w:pPr>
        <w:pStyle w:val="Heading2"/>
      </w:pPr>
      <w:r>
        <w:t>How we should utilize it</w:t>
      </w:r>
    </w:p>
    <w:p>
      <w:pPr>
        <w:pStyle w:val="ListBullet"/>
        <w:spacing w:after="40"/>
      </w:pPr>
      <w:r>
        <w:t>Use iSign if ISLTranslate does not provide enough coverage for our intended test sentences.</w:t>
      </w:r>
    </w:p>
    <w:p>
      <w:pPr>
        <w:pStyle w:val="ListBullet"/>
        <w:spacing w:after="40"/>
      </w:pPr>
      <w:r>
        <w:t>Use its sentence/phrase video-text pairs to enlarge the retrieval corpus after the first prototype works.</w:t>
      </w:r>
    </w:p>
    <w:p>
      <w:pPr>
        <w:pStyle w:val="ListBullet"/>
        <w:spacing w:after="40"/>
      </w:pPr>
      <w:r>
        <w:t>Its task structure is also useful for future research extensions, especially semantic similarity and sign-language processing.</w:t>
      </w:r>
    </w:p>
    <w:p>
      <w:pPr>
        <w:pStyle w:val="ListBullet"/>
        <w:spacing w:after="40"/>
      </w:pPr>
      <w:r>
        <w:t>Do not add pose-generation or sign-generation tasks to the core project unless the main retrieval system is already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BF9000"/>
                <w:sz w:val="21"/>
              </w:rPr>
              <w:t>Why it is not #1</w:t>
              <w:br/>
            </w:r>
            <w:r>
              <w:rPr>
                <w:sz w:val="19"/>
              </w:rPr>
              <w:t>iSign is larger and more research-oriented, but our first goal is a reliable 8-week demonstrator. A smaller, well-understood retrieval corpus is easier to audit, download, index and evaluate. Scale can be added later.</w:t>
            </w:r>
          </w:p>
        </w:tc>
      </w:tr>
    </w:tbl>
    <w:p>
      <w:pPr>
        <w:spacing w:after="20"/>
      </w:pPr>
    </w:p>
    <w:p>
      <w:pPr>
        <w:pStyle w:val="Heading1"/>
      </w:pPr>
      <w:r>
        <w:t>5. Side-by-Side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ISLTranslate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ISLRTC Dictionary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iSign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Sentence/phrase video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— mainly terms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English 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Real signer video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Large vocabulary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GOOD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 for terms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for phrase retrieval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for fallback words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GOOD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EXCELLENT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GOOD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Best first implementation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 as supplement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Later / alternative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 recommendation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PRIMARY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FALLBACK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EXPANSION</w:t>
            </w:r>
          </w:p>
        </w:tc>
      </w:tr>
    </w:tbl>
    <w:p>
      <w:pPr>
        <w:spacing w:after="20"/>
      </w:pPr>
    </w:p>
    <w:p>
      <w:pPr>
        <w:pStyle w:val="Heading1"/>
      </w:pPr>
      <w:r>
        <w:t>6. Recommended Dataset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Do not build one giant flat vocabulary.</w:t>
              <w:br/>
            </w:r>
            <w:r>
              <w:rPr>
                <w:sz w:val="19"/>
              </w:rPr>
              <w:t>Use a hierarchical retrieval strategy: first look for a matching phrase in the continuous ISL corpus; only fall back to word-level resources when the phrase is not covered.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Consolas" w:hAnsi="Consolas"/>
          <w:sz w:val="18"/>
        </w:rPr>
        <w:t>LIVE SPEECH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Silero VAD / natural-pause segmentation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Whisper → English transcript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Text normalization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Phrase embedding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┌──────────────────────────────┐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>│  ISLTranslate phrase index   │  ← PRIMARY</w:t>
      </w:r>
    </w:p>
    <w:p>
      <w:pPr>
        <w:spacing w:after="0"/>
      </w:pPr>
      <w:r>
        <w:rPr>
          <w:rFonts w:ascii="Consolas" w:hAnsi="Consolas"/>
          <w:sz w:val="18"/>
        </w:rPr>
        <w:t>└──────────────────────────────┘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↓ if no reliable match</w:t>
      </w:r>
    </w:p>
    <w:p>
      <w:pPr>
        <w:spacing w:after="0"/>
      </w:pPr>
      <w:r>
        <w:rPr>
          <w:rFonts w:ascii="Consolas" w:hAnsi="Consolas"/>
          <w:sz w:val="18"/>
        </w:rPr>
        <w:t>┌──────────────────────────────┐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>│  ISLRTC word/sign index      │  ← FALLBACK</w:t>
      </w:r>
    </w:p>
    <w:p>
      <w:pPr>
        <w:spacing w:after="0"/>
      </w:pPr>
      <w:r>
        <w:rPr>
          <w:rFonts w:ascii="Consolas" w:hAnsi="Consolas"/>
          <w:sz w:val="18"/>
        </w:rPr>
        <w:t>└──────────────────────────────┘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REAL ISL SIGNER VIDEO</w:t>
      </w:r>
    </w:p>
    <w:p>
      <w:pPr>
        <w:spacing w:after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0"/>
      </w:pPr>
      <w:r>
        <w:rPr>
          <w:rFonts w:ascii="Consolas" w:hAnsi="Consolas"/>
          <w:sz w:val="18"/>
        </w:rPr>
        <w:t>PLAY IN BROWSER</w:t>
      </w:r>
    </w:p>
    <w:p>
      <w:pPr>
        <w:pStyle w:val="Heading1"/>
      </w:pPr>
      <w:r>
        <w:t>7. What Your Friend Should Implement First</w:t>
      </w:r>
    </w:p>
    <w:p>
      <w:pPr>
        <w:pStyle w:val="Heading2"/>
      </w:pPr>
      <w:r>
        <w:t>Phase 1 — Dataset audit (first priority)</w:t>
      </w:r>
    </w:p>
    <w:p>
      <w:pPr>
        <w:pStyle w:val="ListNumber"/>
        <w:spacing w:after="40"/>
      </w:pPr>
      <w:r>
        <w:t>Clone/download the ISLTranslate repository and inspect the CSV before downloading the video archive.</w:t>
      </w:r>
    </w:p>
    <w:p>
      <w:pPr>
        <w:pStyle w:val="ListNumber"/>
        <w:spacing w:after="40"/>
      </w:pPr>
      <w:r>
        <w:t>Print dataset size, columns, missing values, duplicate English phrases and sample rows.</w:t>
      </w:r>
    </w:p>
    <w:p>
      <w:pPr>
        <w:pStyle w:val="ListNumber"/>
        <w:spacing w:after="40"/>
      </w:pPr>
      <w:r>
        <w:t>Verify that each selected video UID resolves to an actual video.</w:t>
      </w:r>
    </w:p>
    <w:p>
      <w:pPr>
        <w:pStyle w:val="ListNumber"/>
        <w:spacing w:after="40"/>
      </w:pPr>
      <w:r>
        <w:t>Measure phrase lengths and video durations.</w:t>
      </w:r>
    </w:p>
    <w:p>
      <w:pPr>
        <w:pStyle w:val="ListNumber"/>
        <w:spacing w:after="40"/>
      </w:pPr>
      <w:r>
        <w:t>Create a small manually checked list of 50–100 common demo utterances.</w:t>
      </w:r>
    </w:p>
    <w:p>
      <w:pPr>
        <w:pStyle w:val="ListNumber"/>
        <w:spacing w:after="40"/>
      </w:pPr>
      <w:r>
        <w:t>Search those utterances and semantically similar phrases in ISLTranslate.</w:t>
      </w:r>
    </w:p>
    <w:p>
      <w:pPr>
        <w:pStyle w:val="ListNumber"/>
        <w:spacing w:after="40"/>
      </w:pPr>
      <w:r>
        <w:t>Record how many have an acceptable video match.</w:t>
      </w:r>
    </w:p>
    <w:p>
      <w:pPr>
        <w:pStyle w:val="Heading2"/>
      </w:pPr>
      <w:r>
        <w:t>Phase 2 — Build the retrieval database</w:t>
      </w:r>
    </w:p>
    <w:p>
      <w:pPr>
        <w:pStyle w:val="ListNumber"/>
        <w:spacing w:after="40"/>
      </w:pPr>
      <w:r>
        <w:t>Normalize English text: lowercase, trim whitespace, normalize punctuation and optionally remove harmless filler words.</w:t>
      </w:r>
    </w:p>
    <w:p>
      <w:pPr>
        <w:pStyle w:val="ListNumber"/>
        <w:spacing w:after="40"/>
      </w:pPr>
      <w:r>
        <w:t>Generate embeddings for all selected English phrases.</w:t>
      </w:r>
    </w:p>
    <w:p>
      <w:pPr>
        <w:pStyle w:val="ListNumber"/>
        <w:spacing w:after="40"/>
      </w:pPr>
      <w:r>
        <w:t>Store embeddings in FAISS or a simple NumPy matrix for the first prototype.</w:t>
      </w:r>
    </w:p>
    <w:p>
      <w:pPr>
        <w:pStyle w:val="ListNumber"/>
        <w:spacing w:after="40"/>
      </w:pPr>
      <w:r>
        <w:t>Store the video path/UID as metadata.</w:t>
      </w:r>
    </w:p>
    <w:p>
      <w:pPr>
        <w:pStyle w:val="ListNumber"/>
        <w:spacing w:after="40"/>
      </w:pPr>
      <w:r>
        <w:t>Create a retrieval function: query text → top-k phrases → similarity scores → best video.</w:t>
      </w:r>
    </w:p>
    <w:p>
      <w:pPr>
        <w:pStyle w:val="Heading2"/>
      </w:pPr>
      <w:r>
        <w:t>Phase 3 — Connect speech</w:t>
      </w:r>
    </w:p>
    <w:p>
      <w:pPr>
        <w:pStyle w:val="ListNumber"/>
        <w:spacing w:after="40"/>
      </w:pPr>
      <w:r>
        <w:t>Run Whisper/faster-whisper on microphone segments.</w:t>
      </w:r>
    </w:p>
    <w:p>
      <w:pPr>
        <w:pStyle w:val="ListNumber"/>
        <w:spacing w:after="40"/>
      </w:pPr>
      <w:r>
        <w:t>Measure Word Error Rate separately from retrieval performance.</w:t>
      </w:r>
    </w:p>
    <w:p>
      <w:pPr>
        <w:pStyle w:val="ListNumber"/>
        <w:spacing w:after="40"/>
      </w:pPr>
      <w:r>
        <w:t>Pass the transcript to the retrieval engine.</w:t>
      </w:r>
    </w:p>
    <w:p>
      <w:pPr>
        <w:pStyle w:val="ListNumber"/>
        <w:spacing w:after="40"/>
      </w:pPr>
      <w:r>
        <w:t>Show the selected phrase and similarity score in the UI for debugging.</w:t>
      </w:r>
    </w:p>
    <w:p>
      <w:pPr>
        <w:pStyle w:val="ListNumber"/>
        <w:spacing w:after="40"/>
      </w:pPr>
      <w:r>
        <w:t>Play the real signer video only when the similarity score passes a chosen threshold.</w:t>
      </w:r>
    </w:p>
    <w:p>
      <w:pPr>
        <w:pStyle w:val="Heading2"/>
      </w:pPr>
      <w:r>
        <w:t>Phase 4 — Add fallback</w:t>
      </w:r>
    </w:p>
    <w:p>
      <w:pPr>
        <w:pStyle w:val="ListNumber"/>
        <w:spacing w:after="40"/>
      </w:pPr>
      <w:r>
        <w:t>If no phrase-level result passes the threshold, identify important uncovered words.</w:t>
      </w:r>
    </w:p>
    <w:p>
      <w:pPr>
        <w:pStyle w:val="ListNumber"/>
        <w:spacing w:after="40"/>
      </w:pPr>
      <w:r>
        <w:t>Look for corresponding ISLRTC dictionary entries.</w:t>
      </w:r>
    </w:p>
    <w:p>
      <w:pPr>
        <w:pStyle w:val="ListNumber"/>
        <w:spacing w:after="40"/>
      </w:pPr>
      <w:r>
        <w:t>Use word-level clips only as a controlled fallback.</w:t>
      </w:r>
    </w:p>
    <w:p>
      <w:pPr>
        <w:pStyle w:val="ListNumber"/>
        <w:spacing w:after="40"/>
      </w:pPr>
      <w:r>
        <w:t>Do not concatenate many isolated signs and claim that the resulting sequence is grammatically correct ISL.</w:t>
      </w:r>
    </w:p>
    <w:p>
      <w:pPr>
        <w:pStyle w:val="Heading1"/>
      </w:pPr>
      <w:r>
        <w:t>8. Evaluation We Should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experiment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Quality of speech recognition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30–50 spoken sentences against human transcripts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Top-1 retrieval accuracy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Whether the correct phrase/video is ranked first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a manually checked query set with known target phrases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Top-3 retrieval accuracy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Whether a usable candidate appears in top 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Useful because several phrases can be semantically similar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Coverage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Percentage of utterances for which we have a reliable sign video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 matched / total test utterances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Retrieval latency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from transcript completion to video selection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Measure on the target laptop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End-to-end latency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Speech end → video begins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Target can remain &lt;2 seconds if hardware permits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BF9000"/>
                <w:sz w:val="21"/>
              </w:rPr>
              <w:t>Important evaluation rule</w:t>
              <w:br/>
            </w:r>
            <w:r>
              <w:rPr>
                <w:sz w:val="19"/>
              </w:rPr>
              <w:t>Do not evaluate only on sentences copied from the dataset. Create a separate test set of spoken sentences, including paraphrases that are semantically close to stored phrases. Otherwise retrieval accuracy can look artificially high.</w:t>
            </w:r>
          </w:p>
        </w:tc>
      </w:tr>
    </w:tbl>
    <w:p>
      <w:pPr>
        <w:spacing w:after="20"/>
      </w:pPr>
    </w:p>
    <w:p>
      <w:pPr>
        <w:pStyle w:val="Heading1"/>
      </w:pPr>
      <w:r>
        <w:t>9. Important Things to Keep in Mind</w:t>
      </w:r>
    </w:p>
    <w:p>
      <w:pPr>
        <w:pStyle w:val="ListBullet"/>
        <w:spacing w:after="40"/>
      </w:pPr>
      <w:r>
        <w:t>Sign language is not English performed with the hands. ISL has its own grammar and linguistic structure. Therefore our system must be described as phrase retrieval / constrained speech-to-sign demonstration, not unrestricted translation.</w:t>
      </w:r>
    </w:p>
    <w:p>
      <w:pPr>
        <w:pStyle w:val="ListBullet"/>
        <w:spacing w:after="40"/>
      </w:pPr>
      <w:r>
        <w:t>A high cosine similarity score does not prove linguistic correctness. Thresholds must be calibrated using manually reviewed examples.</w:t>
      </w:r>
    </w:p>
    <w:p>
      <w:pPr>
        <w:pStyle w:val="ListBullet"/>
        <w:spacing w:after="40"/>
      </w:pPr>
      <w:r>
        <w:t>The dataset's English text may be a translation/gloss rather than a perfect word-for-word representation of the signer's actual signing. This is especially important for continuous sign language.</w:t>
      </w:r>
    </w:p>
    <w:p>
      <w:pPr>
        <w:pStyle w:val="ListBullet"/>
        <w:spacing w:after="40"/>
      </w:pPr>
      <w:r>
        <w:t>Keep a distinction between 'dataset coverage' and 'language coverage'. A phrase existing in a dataset does not mean the system can correctly generate arbitrary variations of that phrase.</w:t>
      </w:r>
    </w:p>
    <w:p>
      <w:pPr>
        <w:pStyle w:val="ListBullet"/>
        <w:spacing w:after="40"/>
      </w:pPr>
      <w:r>
        <w:t>Do not use AI-generated signing as ground truth.</w:t>
      </w:r>
    </w:p>
    <w:p>
      <w:pPr>
        <w:pStyle w:val="ListBullet"/>
        <w:spacing w:after="40"/>
      </w:pPr>
      <w:r>
        <w:t>Do not start with the entire dataset. First make 100–500 clips work end-to-end, then expand.</w:t>
      </w:r>
    </w:p>
    <w:p>
      <w:pPr>
        <w:pStyle w:val="ListBullet"/>
        <w:spacing w:after="40"/>
      </w:pPr>
      <w:r>
        <w:t>Keep dataset provenance and license information in the project repository/report.</w:t>
      </w:r>
    </w:p>
    <w:p>
      <w:pPr>
        <w:pStyle w:val="ListBullet"/>
        <w:spacing w:after="40"/>
      </w:pPr>
      <w:r>
        <w:t>For any public demo, check whether the exact video source permits the way we intend to use, host or redistribute it. 'Research/academic use' is not automatically the same as unrestricted redistribution.</w:t>
      </w:r>
    </w:p>
    <w:p>
      <w:pPr>
        <w:pStyle w:val="ListBullet"/>
        <w:spacing w:after="40"/>
      </w:pPr>
      <w:r>
        <w:t>If the professor requires a stronger research component, the retrieval benchmark itself can be the experimental contribution: compare lexical matching vs sentence embeddings and report Top-1/Top-3 accuracy and coverage.</w:t>
      </w:r>
    </w:p>
    <w:p>
      <w:pPr>
        <w:pStyle w:val="Heading1"/>
      </w:pPr>
      <w:r>
        <w:t>10. Alignment With Our Existing Project Scope</w:t>
      </w:r>
    </w:p>
    <w:p>
      <w:r>
        <w:rPr>
          <w:b/>
        </w:rPr>
        <w:t xml:space="preserve">The existing scope document already proposes: </w:t>
      </w:r>
      <w:r>
        <w:t>microphone input → voice segmentation → Whisper → sentence embeddings → real signer video playback, while explicitly rejecting generated signing and unrestricted translation.</w:t>
      </w:r>
    </w:p>
    <w:p>
      <w:r>
        <w:rPr>
          <w:b/>
        </w:rPr>
        <w:t xml:space="preserve">This dataset strategy strengthens that plan: </w:t>
      </w:r>
      <w:r>
        <w:t>ISLTranslate supplies the phrase-level video/text retrieval corpus, while the ISLRTC Dictionary supplies a controlled word-level fallback. This keeps the project focused on components that can realistically be implemented and evaluated within the planned eight weeks.</w:t>
      </w:r>
    </w:p>
    <w:p>
      <w:pPr>
        <w:pStyle w:val="Heading1"/>
      </w:pPr>
      <w:r>
        <w:t>11. Final Decision for the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548235"/>
                <w:sz w:val="21"/>
              </w:rPr>
              <w:t>PRIMARY</w:t>
              <w:br/>
            </w:r>
            <w:r>
              <w:rPr>
                <w:sz w:val="19"/>
              </w:rPr>
              <w:t>ISLTranslate — build the core phrase-level retrieval system around this first.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7365D"/>
                <w:sz w:val="21"/>
              </w:rPr>
              <w:t>FALLBACK / SUPPLEMENT</w:t>
              <w:br/>
            </w:r>
            <w:r>
              <w:rPr>
                <w:sz w:val="19"/>
              </w:rPr>
              <w:t>ISLRTC Indian Sign Language Dictionary — use for individual signs, names, uncovered vocabulary and controlled fallback.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BF9000"/>
                <w:sz w:val="21"/>
              </w:rPr>
              <w:t>EXPANSION / ALTERNATIVE</w:t>
              <w:br/>
            </w:r>
            <w:r>
              <w:rPr>
                <w:sz w:val="19"/>
              </w:rPr>
              <w:t>iSign — use if more phrase coverage is required or if the team wants a larger research benchmark after the core pipeline works.</w:t>
            </w:r>
          </w:p>
        </w:tc>
      </w:tr>
    </w:tbl>
    <w:p>
      <w:pPr>
        <w:spacing w:after="20"/>
      </w:pPr>
    </w:p>
    <w:p>
      <w:r>
        <w:rPr>
          <w:b/>
        </w:rPr>
        <w:t xml:space="preserve">Implementation order: </w:t>
      </w:r>
      <w:r>
        <w:t>ISLTranslate audit → small retrieval prototype → Whisper integration → evaluation → ISLRTC fallback → dataset expansion.</w:t>
      </w:r>
    </w:p>
    <w:p>
      <w:pPr>
        <w:pStyle w:val="Heading1"/>
      </w:pPr>
      <w:r>
        <w:t>12. Source Links</w:t>
      </w:r>
    </w:p>
    <w:p>
      <w:pPr>
        <w:spacing w:after="60"/>
      </w:pPr>
      <w:r>
        <w:rPr>
          <w:b/>
        </w:rPr>
        <w:t xml:space="preserve">• </w:t>
      </w:r>
      <w:hyperlink r:id="rId9">
        <w:r>
          <w:rPr>
            <w:color w:val="0563C1"/>
            <w:u w:val="single"/>
          </w:rPr>
          <w:t>ISLTranslate GitHub / dataset</w:t>
        </w:r>
      </w:hyperlink>
    </w:p>
    <w:p>
      <w:pPr>
        <w:spacing w:after="60"/>
      </w:pPr>
      <w:r>
        <w:rPr>
          <w:b/>
        </w:rPr>
        <w:t xml:space="preserve">• </w:t>
      </w:r>
      <w:hyperlink r:id="rId10">
        <w:r>
          <w:rPr>
            <w:color w:val="0563C1"/>
            <w:u w:val="single"/>
          </w:rPr>
          <w:t>ISLTranslate ACL paper</w:t>
        </w:r>
      </w:hyperlink>
    </w:p>
    <w:p>
      <w:pPr>
        <w:spacing w:after="60"/>
      </w:pPr>
      <w:r>
        <w:rPr>
          <w:b/>
        </w:rPr>
        <w:t xml:space="preserve">• </w:t>
      </w:r>
      <w:hyperlink r:id="rId14">
        <w:r>
          <w:rPr>
            <w:color w:val="0563C1"/>
            <w:u w:val="single"/>
          </w:rPr>
          <w:t>iSign official benchmark</w:t>
        </w:r>
      </w:hyperlink>
    </w:p>
    <w:p>
      <w:pPr>
        <w:spacing w:after="60"/>
      </w:pPr>
      <w:r>
        <w:rPr>
          <w:b/>
        </w:rPr>
        <w:t xml:space="preserve">• </w:t>
      </w:r>
      <w:hyperlink r:id="rId15">
        <w:r>
          <w:rPr>
            <w:color w:val="0563C1"/>
            <w:u w:val="single"/>
          </w:rPr>
          <w:t>iSign ACL paper</w:t>
        </w:r>
      </w:hyperlink>
    </w:p>
    <w:p>
      <w:pPr>
        <w:spacing w:after="60"/>
      </w:pPr>
      <w:r>
        <w:rPr>
          <w:b/>
        </w:rPr>
        <w:t xml:space="preserve">• </w:t>
      </w:r>
      <w:hyperlink r:id="rId11">
        <w:r>
          <w:rPr>
            <w:color w:val="0563C1"/>
            <w:u w:val="single"/>
          </w:rPr>
          <w:t>ISLRTC official dictionary</w:t>
        </w:r>
      </w:hyperlink>
    </w:p>
    <w:p>
      <w:pPr>
        <w:spacing w:after="60"/>
      </w:pPr>
      <w:r>
        <w:rPr>
          <w:b/>
        </w:rPr>
        <w:t xml:space="preserve">• </w:t>
      </w:r>
      <w:hyperlink r:id="rId12">
        <w:r>
          <w:rPr>
            <w:color w:val="0563C1"/>
            <w:u w:val="single"/>
          </w:rPr>
          <w:t>ISLRTC FAQ / dictionary details and access</w:t>
        </w:r>
      </w:hyperlink>
    </w:p>
    <w:p>
      <w:pPr>
        <w:spacing w:after="60"/>
      </w:pPr>
      <w:r>
        <w:rPr>
          <w:b/>
        </w:rPr>
        <w:t xml:space="preserve">• </w:t>
      </w:r>
      <w:hyperlink r:id="rId13">
        <w:r>
          <w:rPr>
            <w:color w:val="0563C1"/>
            <w:u w:val="single"/>
          </w:rPr>
          <w:t>Government of India Open Data — ISL Dictionary</w:t>
        </w:r>
      </w:hyperlink>
    </w:p>
    <w:p>
      <w:pPr>
        <w:spacing w:after="60"/>
      </w:pPr>
      <w:r>
        <w:rPr>
          <w:b/>
        </w:rPr>
        <w:t xml:space="preserve">• </w:t>
      </w:r>
      <w:hyperlink r:id="rId16">
        <w:r>
          <w:rPr>
            <w:color w:val="0563C1"/>
            <w:u w:val="single"/>
          </w:rPr>
          <w:t>How2Sign official dataset — ASL backup/reference</w:t>
        </w:r>
      </w:hyperlink>
    </w:p>
    <w:p/>
    <w:p>
      <w:pPr>
        <w:jc w:val="center"/>
      </w:pPr>
      <w:r>
        <w:rPr>
          <w:i/>
          <w:color w:val="666666"/>
          <w:sz w:val="18"/>
        </w:rPr>
        <w:t>End of implementation brief</w:t>
      </w:r>
    </w:p>
    <w:sectPr w:rsidR="00FC693F" w:rsidRPr="0006063C" w:rsidSect="00034616">
      <w:footerReference w:type="defaul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Speech → Sign | Dataset Selection &amp; Implementation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</w:pPr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ploration-Lab/ISLTranslate" TargetMode="External"/><Relationship Id="rId10" Type="http://schemas.openxmlformats.org/officeDocument/2006/relationships/hyperlink" Target="https://aclanthology.org/2023.findings-acl.665" TargetMode="External"/><Relationship Id="rId11" Type="http://schemas.openxmlformats.org/officeDocument/2006/relationships/hyperlink" Target="https://islrtc.nic.in/isl-dictionary/" TargetMode="External"/><Relationship Id="rId12" Type="http://schemas.openxmlformats.org/officeDocument/2006/relationships/hyperlink" Target="https://islrtc.nic.in/faq/" TargetMode="External"/><Relationship Id="rId13" Type="http://schemas.openxmlformats.org/officeDocument/2006/relationships/hyperlink" Target="https://www.data.gov.in/catalog/indian-sign-language-dictionary" TargetMode="External"/><Relationship Id="rId14" Type="http://schemas.openxmlformats.org/officeDocument/2006/relationships/hyperlink" Target="https://exploration-lab.github.io/iSign/" TargetMode="External"/><Relationship Id="rId15" Type="http://schemas.openxmlformats.org/officeDocument/2006/relationships/hyperlink" Target="https://aclanthology.org/2024.findings-acl.643" TargetMode="External"/><Relationship Id="rId16" Type="http://schemas.openxmlformats.org/officeDocument/2006/relationships/hyperlink" Target="https://how2sign.github.io/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