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BDB92" w14:textId="1AFD6C23" w:rsidR="00403E81" w:rsidRDefault="002C03B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Начиная с X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века в </w:t>
      </w:r>
      <w:proofErr w:type="gramStart"/>
      <w:r>
        <w:rPr>
          <w:rFonts w:ascii="Arial" w:hAnsi="Arial" w:cs="Arial"/>
          <w:color w:val="000000"/>
        </w:rPr>
        <w:t>западно-европейской</w:t>
      </w:r>
      <w:proofErr w:type="gramEnd"/>
      <w:r>
        <w:rPr>
          <w:rFonts w:ascii="Arial" w:hAnsi="Arial" w:cs="Arial"/>
          <w:color w:val="000000"/>
        </w:rPr>
        <w:t xml:space="preserve"> художественной культуре все более реализуются символические формы творчества, а вместе с ними утверждаются и новые эстетические нормы и взгляды. Первой формой собственно средневековой эстетики становится романский тип художественного мировосприятия, который отражал время феодальной раздробленности, замкнутости постоянно враждующих феодалов, сражениях, войнах, беззакони</w:t>
      </w:r>
      <w:r>
        <w:rPr>
          <w:rFonts w:ascii="Arial" w:hAnsi="Arial" w:cs="Arial"/>
          <w:color w:val="000000"/>
        </w:rPr>
        <w:t>я.</w:t>
      </w:r>
    </w:p>
    <w:p w14:paraId="072A3277" w14:textId="020FD989" w:rsidR="002C03B2" w:rsidRDefault="002C03B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Помимо угроз реальных человека Средневековья постоянно подстерегали враги незримые, которых олицетворял дьявол и многочисленная армия злых духов.</w:t>
      </w:r>
    </w:p>
    <w:p w14:paraId="35190203" w14:textId="346095CC" w:rsidR="002C03B2" w:rsidRDefault="002C03B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противовес земному хаосу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начинают целенаправленно создаваться островки стабильности,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умиротворенности в виде романских неприступных соборов, замков, монастырей. Архитектурные сооружения нового типа должны были формировать чувство прочности, надежности</w:t>
      </w:r>
      <w:r>
        <w:rPr>
          <w:rFonts w:ascii="Arial" w:hAnsi="Arial" w:cs="Arial"/>
          <w:color w:val="000000"/>
        </w:rPr>
        <w:t xml:space="preserve">. </w:t>
      </w:r>
    </w:p>
    <w:p w14:paraId="05318E53" w14:textId="0B94EEE6" w:rsidR="002C03B2" w:rsidRDefault="002C03B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</w:t>
      </w:r>
      <w:r>
        <w:rPr>
          <w:rFonts w:ascii="Arial" w:hAnsi="Arial" w:cs="Arial"/>
          <w:color w:val="000000"/>
        </w:rPr>
        <w:t>ермин «романский стиль» был введен в оборот в начале XIX века французскими археологами, которые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пришли к выводу, что</w:t>
      </w:r>
      <w:r>
        <w:rPr>
          <w:rFonts w:ascii="Arial" w:hAnsi="Arial" w:cs="Arial"/>
          <w:color w:val="000000"/>
        </w:rPr>
        <w:t xml:space="preserve"> европейские</w:t>
      </w:r>
      <w:r>
        <w:rPr>
          <w:rFonts w:ascii="Arial" w:hAnsi="Arial" w:cs="Arial"/>
          <w:color w:val="000000"/>
        </w:rPr>
        <w:t xml:space="preserve"> сооружения напоминают постройки Древнего Рима. Именно отсюда происходит термин «романский», то есть римский.</w:t>
      </w:r>
    </w:p>
    <w:p w14:paraId="0BC859F6" w14:textId="3568D8EA" w:rsidR="005B2011" w:rsidRPr="005B2011" w:rsidRDefault="005B2011" w:rsidP="005B2011">
      <w:pPr>
        <w:rPr>
          <w:rFonts w:ascii="Arial" w:hAnsi="Arial" w:cs="Arial"/>
          <w:color w:val="000000"/>
        </w:rPr>
      </w:pPr>
      <w:r w:rsidRPr="005B2011">
        <w:rPr>
          <w:rFonts w:ascii="Arial" w:hAnsi="Arial" w:cs="Arial"/>
          <w:color w:val="000000"/>
        </w:rPr>
        <w:t>Для романских построек характерно сочетание ясного архитектурного силуэта и лаконичности наружной отделки — здание всегда гармонично вписывалось в окружающую природу, и поэтому выглядело особенно прочным и основательным. Этому способствовали массивные стены с узкими проёмами окон и ступенчато-углубленными порталами. Несущие в себе оборонительное назначение.</w:t>
      </w:r>
    </w:p>
    <w:p w14:paraId="67A5ABBE" w14:textId="12564A20" w:rsidR="005B2011" w:rsidRPr="005B2011" w:rsidRDefault="005B2011" w:rsidP="005B2011">
      <w:pPr>
        <w:rPr>
          <w:rFonts w:ascii="Arial" w:hAnsi="Arial" w:cs="Arial"/>
          <w:color w:val="000000"/>
        </w:rPr>
      </w:pPr>
      <w:r w:rsidRPr="005B2011">
        <w:rPr>
          <w:rFonts w:ascii="Arial" w:hAnsi="Arial" w:cs="Arial"/>
          <w:color w:val="000000"/>
        </w:rPr>
        <w:t>Основными постройками в этот период становятся храм-крепость и замок-крепость. Главным элементом композиции монастыря или замка становится башня — донжон. Вокруг неё располагались остальные постройки, составленные из простых геометрических форм — кубов, призм, цилиндров.</w:t>
      </w:r>
    </w:p>
    <w:p w14:paraId="59BA906F" w14:textId="77777777" w:rsidR="005B2011" w:rsidRPr="005B2011" w:rsidRDefault="005B2011" w:rsidP="005B2011">
      <w:pPr>
        <w:rPr>
          <w:rFonts w:ascii="Arial" w:hAnsi="Arial" w:cs="Arial"/>
          <w:color w:val="000000"/>
        </w:rPr>
      </w:pPr>
      <w:r w:rsidRPr="005B2011">
        <w:rPr>
          <w:rFonts w:ascii="Arial" w:hAnsi="Arial" w:cs="Arial"/>
          <w:color w:val="000000"/>
        </w:rPr>
        <w:t>Особенности архитектуры романского собора:</w:t>
      </w:r>
    </w:p>
    <w:p w14:paraId="1C92DB82" w14:textId="5D893652" w:rsidR="007446B4" w:rsidRPr="007446B4" w:rsidRDefault="005B2011" w:rsidP="00D92B2B">
      <w:pPr>
        <w:rPr>
          <w:rFonts w:ascii="Arial" w:hAnsi="Arial" w:cs="Arial"/>
          <w:color w:val="000000"/>
        </w:rPr>
      </w:pPr>
      <w:r w:rsidRPr="005B2011">
        <w:rPr>
          <w:rFonts w:ascii="Arial" w:hAnsi="Arial" w:cs="Arial"/>
          <w:color w:val="000000"/>
        </w:rPr>
        <w:t>В основе плана — раннехристианская базилика, то есть продольная организация пространства</w:t>
      </w:r>
      <w:r w:rsidR="00926EE9">
        <w:rPr>
          <w:rFonts w:ascii="Arial" w:hAnsi="Arial" w:cs="Arial"/>
          <w:color w:val="000000"/>
        </w:rPr>
        <w:t xml:space="preserve">. </w:t>
      </w:r>
      <w:r w:rsidRPr="005B2011">
        <w:rPr>
          <w:rFonts w:ascii="Arial" w:hAnsi="Arial" w:cs="Arial"/>
          <w:color w:val="000000"/>
        </w:rPr>
        <w:t>Увеличение хора или восточной алтарной части храма</w:t>
      </w:r>
      <w:r w:rsidR="00926EE9">
        <w:rPr>
          <w:rFonts w:ascii="Arial" w:hAnsi="Arial" w:cs="Arial"/>
          <w:color w:val="000000"/>
        </w:rPr>
        <w:t xml:space="preserve">. </w:t>
      </w:r>
      <w:r w:rsidRPr="005B2011">
        <w:rPr>
          <w:rFonts w:ascii="Arial" w:hAnsi="Arial" w:cs="Arial"/>
          <w:color w:val="000000"/>
        </w:rPr>
        <w:t>Увеличение высоты храма</w:t>
      </w:r>
      <w:r w:rsidR="00926EE9">
        <w:rPr>
          <w:rFonts w:ascii="Arial" w:hAnsi="Arial" w:cs="Arial"/>
          <w:color w:val="000000"/>
        </w:rPr>
        <w:t xml:space="preserve">. </w:t>
      </w:r>
      <w:r w:rsidRPr="005B2011">
        <w:rPr>
          <w:rFonts w:ascii="Arial" w:hAnsi="Arial" w:cs="Arial"/>
          <w:color w:val="000000"/>
        </w:rPr>
        <w:t>Тяжелые своды требовали мощные стены и колонны</w:t>
      </w:r>
      <w:r w:rsidR="00926EE9">
        <w:rPr>
          <w:rFonts w:ascii="Arial" w:hAnsi="Arial" w:cs="Arial"/>
          <w:color w:val="000000"/>
        </w:rPr>
        <w:t xml:space="preserve">. </w:t>
      </w:r>
      <w:r w:rsidRPr="005B2011">
        <w:rPr>
          <w:rFonts w:ascii="Arial" w:hAnsi="Arial" w:cs="Arial"/>
          <w:color w:val="000000"/>
        </w:rPr>
        <w:t>Основной мотив интерьера — полуциркульные арки</w:t>
      </w:r>
      <w:r w:rsidR="007446B4">
        <w:rPr>
          <w:rFonts w:ascii="Arial" w:hAnsi="Arial" w:cs="Arial"/>
          <w:color w:val="000000"/>
        </w:rPr>
        <w:t>.</w:t>
      </w:r>
      <w:r w:rsidR="007446B4" w:rsidRPr="007446B4">
        <w:rPr>
          <w:rFonts w:ascii="Arial" w:hAnsi="Arial" w:cs="Arial"/>
          <w:color w:val="000000"/>
        </w:rPr>
        <w:fldChar w:fldCharType="begin"/>
      </w:r>
      <w:r w:rsidR="007446B4" w:rsidRPr="007446B4">
        <w:rPr>
          <w:rFonts w:ascii="Arial" w:hAnsi="Arial" w:cs="Arial"/>
          <w:color w:val="000000"/>
        </w:rPr>
        <w:instrText xml:space="preserve"> HYPERLINK "https://tourpedia.ru/speyerdom/" \t "_blank" </w:instrText>
      </w:r>
      <w:r w:rsidR="007446B4" w:rsidRPr="007446B4">
        <w:rPr>
          <w:rFonts w:ascii="Arial" w:hAnsi="Arial" w:cs="Arial"/>
          <w:color w:val="000000"/>
        </w:rPr>
        <w:fldChar w:fldCharType="separate"/>
      </w:r>
    </w:p>
    <w:p w14:paraId="48FBD4B4" w14:textId="77777777" w:rsidR="007446B4" w:rsidRPr="007446B4" w:rsidRDefault="007446B4" w:rsidP="007446B4">
      <w:pPr>
        <w:spacing w:after="0" w:line="360" w:lineRule="atLeast"/>
        <w:outlineLvl w:val="0"/>
        <w:rPr>
          <w:rFonts w:ascii="Arial" w:hAnsi="Arial" w:cs="Arial"/>
          <w:color w:val="000000"/>
        </w:rPr>
      </w:pPr>
      <w:proofErr w:type="spellStart"/>
      <w:r w:rsidRPr="007446B4">
        <w:rPr>
          <w:rFonts w:ascii="Arial" w:hAnsi="Arial" w:cs="Arial"/>
          <w:color w:val="000000"/>
        </w:rPr>
        <w:t>Шпайерский</w:t>
      </w:r>
      <w:proofErr w:type="spellEnd"/>
      <w:r w:rsidRPr="007446B4">
        <w:rPr>
          <w:rFonts w:ascii="Arial" w:hAnsi="Arial" w:cs="Arial"/>
          <w:color w:val="000000"/>
        </w:rPr>
        <w:t xml:space="preserve"> собор</w:t>
      </w:r>
    </w:p>
    <w:p w14:paraId="5A877028" w14:textId="001BEC5D" w:rsidR="007446B4" w:rsidRDefault="007446B4" w:rsidP="007446B4">
      <w:pPr>
        <w:rPr>
          <w:rFonts w:ascii="Arial" w:hAnsi="Arial" w:cs="Arial"/>
          <w:color w:val="000000"/>
        </w:rPr>
      </w:pPr>
      <w:r w:rsidRPr="00D92B2B">
        <w:rPr>
          <w:rFonts w:ascii="Arial" w:hAnsi="Arial" w:cs="Arial"/>
          <w:color w:val="000000"/>
        </w:rPr>
        <w:fldChar w:fldCharType="end"/>
      </w:r>
    </w:p>
    <w:p w14:paraId="64669577" w14:textId="19BAD415" w:rsidR="00926EE9" w:rsidRDefault="00926EE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Религия</w:t>
      </w:r>
      <w:r w:rsidRPr="00926EE9">
        <w:rPr>
          <w:rFonts w:ascii="Arial" w:hAnsi="Arial" w:cs="Arial"/>
          <w:color w:val="000000"/>
        </w:rPr>
        <w:t xml:space="preserve"> играла огромную роль в средневековом обществе, особенно в период романского стиля (XI-XII века). В этот период церковь была не только религиозным институтом, но и центром культуры, образования и социальной жизни.</w:t>
      </w:r>
      <w:r w:rsidRPr="00926EE9">
        <w:rPr>
          <w:rFonts w:ascii="Arial" w:hAnsi="Arial" w:cs="Arial"/>
          <w:color w:val="000000"/>
        </w:rPr>
        <w:br/>
      </w:r>
      <w:r w:rsidRPr="00926EE9">
        <w:rPr>
          <w:rFonts w:ascii="Arial" w:hAnsi="Arial" w:cs="Arial"/>
          <w:color w:val="000000"/>
        </w:rPr>
        <w:br/>
        <w:t>Романские церкви были центрами городов и деревень, местами сбора для жителей, где проводились богослужения, церемонии и общественные мероприятия. Церковь также выполняла функцию образовательного учреждения, где обучались священники, монахи и прихожане.</w:t>
      </w:r>
      <w:r w:rsidRPr="00926EE9">
        <w:rPr>
          <w:rFonts w:ascii="Arial" w:hAnsi="Arial" w:cs="Arial"/>
          <w:color w:val="000000"/>
        </w:rPr>
        <w:br/>
      </w:r>
      <w:r w:rsidRPr="00926EE9">
        <w:rPr>
          <w:rFonts w:ascii="Arial" w:hAnsi="Arial" w:cs="Arial"/>
          <w:color w:val="000000"/>
        </w:rPr>
        <w:br/>
        <w:t>Церковь контролировала многие аспекты жизни людей, включая моральные нормы, образование, здравоохранение и благотворительность. Она также играла важную роль в политической жизни, поддерживая монархию и участвуя в конфликтах за власть.</w:t>
      </w:r>
    </w:p>
    <w:p w14:paraId="6D02B903" w14:textId="77777777" w:rsidR="007446B4" w:rsidRPr="00D92B2B" w:rsidRDefault="007446B4">
      <w:pPr>
        <w:rPr>
          <w:rFonts w:ascii="Arial" w:hAnsi="Arial" w:cs="Arial"/>
          <w:color w:val="000000"/>
        </w:rPr>
      </w:pPr>
    </w:p>
    <w:p w14:paraId="39D2A19E" w14:textId="77777777" w:rsidR="007446B4" w:rsidRPr="002C03B2" w:rsidRDefault="007446B4" w:rsidP="007446B4">
      <w:pPr>
        <w:rPr>
          <w:rFonts w:ascii="Arial" w:hAnsi="Arial" w:cs="Arial"/>
          <w:color w:val="000000"/>
        </w:rPr>
      </w:pPr>
      <w:r w:rsidRPr="00D92B2B">
        <w:rPr>
          <w:rFonts w:ascii="Arial" w:hAnsi="Arial" w:cs="Arial"/>
          <w:color w:val="000000"/>
        </w:rPr>
        <w:t xml:space="preserve">Церковь Богородицы в </w:t>
      </w:r>
      <w:proofErr w:type="spellStart"/>
      <w:r w:rsidRPr="00D92B2B">
        <w:rPr>
          <w:rFonts w:ascii="Arial" w:hAnsi="Arial" w:cs="Arial"/>
          <w:color w:val="000000"/>
        </w:rPr>
        <w:t>Калуннборге</w:t>
      </w:r>
      <w:proofErr w:type="spellEnd"/>
      <w:r w:rsidRPr="00D92B2B">
        <w:rPr>
          <w:rFonts w:ascii="Arial" w:hAnsi="Arial" w:cs="Arial"/>
          <w:color w:val="000000"/>
        </w:rPr>
        <w:t xml:space="preserve"> (Дания)</w:t>
      </w:r>
    </w:p>
    <w:p w14:paraId="3DC39145" w14:textId="5029C213" w:rsidR="00D92B2B" w:rsidRPr="00D92B2B" w:rsidRDefault="00D92B2B">
      <w:pPr>
        <w:rPr>
          <w:rFonts w:ascii="Arial" w:hAnsi="Arial" w:cs="Arial"/>
          <w:color w:val="000000"/>
        </w:rPr>
      </w:pPr>
      <w:r w:rsidRPr="00D92B2B">
        <w:rPr>
          <w:rFonts w:ascii="Arial" w:hAnsi="Arial" w:cs="Arial"/>
          <w:color w:val="000000"/>
        </w:rPr>
        <w:lastRenderedPageBreak/>
        <w:t xml:space="preserve">Церковь </w:t>
      </w:r>
      <w:proofErr w:type="spellStart"/>
      <w:r w:rsidRPr="00D92B2B">
        <w:rPr>
          <w:rFonts w:ascii="Arial" w:hAnsi="Arial" w:cs="Arial"/>
          <w:color w:val="000000"/>
        </w:rPr>
        <w:t>Нотр</w:t>
      </w:r>
      <w:proofErr w:type="spellEnd"/>
      <w:r w:rsidRPr="00D92B2B">
        <w:rPr>
          <w:rFonts w:ascii="Arial" w:hAnsi="Arial" w:cs="Arial"/>
          <w:color w:val="000000"/>
        </w:rPr>
        <w:t>-Дам-ля-Гранд в Пуатье, Франция</w:t>
      </w:r>
    </w:p>
    <w:p w14:paraId="6E260FB1" w14:textId="572A14B4" w:rsidR="00D92B2B" w:rsidRPr="00D92B2B" w:rsidRDefault="00D92B2B" w:rsidP="00D92B2B">
      <w:pPr>
        <w:rPr>
          <w:rFonts w:ascii="Arial" w:hAnsi="Arial" w:cs="Arial"/>
          <w:color w:val="000000"/>
        </w:rPr>
      </w:pPr>
      <w:r w:rsidRPr="00D92B2B">
        <w:rPr>
          <w:rFonts w:ascii="Arial" w:hAnsi="Arial" w:cs="Arial"/>
          <w:color w:val="000000"/>
        </w:rPr>
        <w:t>Романская скульптура вступила в полосу своего расцвета в 1100 г., подчиняясь, как и романская живопись, архитектурным мотивам. Она в основном использовалась во внешнем украшении соборов. Рельефы чаще всего находились на западном фасаде, где располагались вокруг порталов или размещались по поверхности фасада</w:t>
      </w:r>
      <w:r>
        <w:rPr>
          <w:rFonts w:ascii="Arial" w:hAnsi="Arial" w:cs="Arial"/>
          <w:color w:val="000000"/>
        </w:rPr>
        <w:t xml:space="preserve">. </w:t>
      </w:r>
      <w:r w:rsidRPr="00D92B2B">
        <w:rPr>
          <w:rFonts w:ascii="Arial" w:hAnsi="Arial" w:cs="Arial"/>
          <w:color w:val="000000"/>
        </w:rPr>
        <w:t>Изображая религиозные сюжеты, романские художники не стремились создать иллюзию реального мира. Их основной задачей стало создание символического образа вселенной во всем ее величии. Так же Романская Скульптура несла в себе задачу напомнить верующим о боге, скульптурное убранство поража</w:t>
      </w:r>
      <w:r>
        <w:rPr>
          <w:rFonts w:ascii="Arial" w:hAnsi="Arial" w:cs="Arial"/>
          <w:color w:val="000000"/>
        </w:rPr>
        <w:t>ло</w:t>
      </w:r>
      <w:r w:rsidRPr="00D92B2B">
        <w:rPr>
          <w:rFonts w:ascii="Arial" w:hAnsi="Arial" w:cs="Arial"/>
          <w:color w:val="000000"/>
        </w:rPr>
        <w:t xml:space="preserve"> обилием фантастических существ, отличается экспрессией и отзвуками языческих представлений.</w:t>
      </w:r>
    </w:p>
    <w:p w14:paraId="493AB073" w14:textId="77777777" w:rsidR="00D92B2B" w:rsidRPr="00D92B2B" w:rsidRDefault="00D92B2B">
      <w:pPr>
        <w:rPr>
          <w:rFonts w:ascii="Arial" w:hAnsi="Arial" w:cs="Arial"/>
          <w:color w:val="000000"/>
        </w:rPr>
      </w:pPr>
    </w:p>
    <w:p w14:paraId="621BFC44" w14:textId="77777777" w:rsidR="007446B4" w:rsidRPr="002C03B2" w:rsidRDefault="007446B4">
      <w:pPr>
        <w:rPr>
          <w:rFonts w:ascii="Arial" w:hAnsi="Arial" w:cs="Arial"/>
          <w:color w:val="000000"/>
        </w:rPr>
      </w:pPr>
    </w:p>
    <w:sectPr w:rsidR="007446B4" w:rsidRPr="002C0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47499"/>
    <w:multiLevelType w:val="multilevel"/>
    <w:tmpl w:val="E894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B2"/>
    <w:rsid w:val="002C03B2"/>
    <w:rsid w:val="00403E81"/>
    <w:rsid w:val="005B2011"/>
    <w:rsid w:val="007446B4"/>
    <w:rsid w:val="007D42E4"/>
    <w:rsid w:val="00926EE9"/>
    <w:rsid w:val="00A91003"/>
    <w:rsid w:val="00AA2425"/>
    <w:rsid w:val="00D11D7E"/>
    <w:rsid w:val="00D9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E8284"/>
  <w15:chartTrackingRefBased/>
  <w15:docId w15:val="{13BF8DE8-F49E-4775-A817-A8445DF2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446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46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7446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Украинский</dc:creator>
  <cp:keywords/>
  <dc:description/>
  <cp:lastModifiedBy>Матвей Украинский</cp:lastModifiedBy>
  <cp:revision>2</cp:revision>
  <dcterms:created xsi:type="dcterms:W3CDTF">2024-04-06T21:32:00Z</dcterms:created>
  <dcterms:modified xsi:type="dcterms:W3CDTF">2024-04-06T23:36:00Z</dcterms:modified>
</cp:coreProperties>
</file>