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23294" w14:textId="7E31993D" w:rsidR="00534991" w:rsidRPr="002F3F79" w:rsidRDefault="002F3F79" w:rsidP="002F3F7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Hlk162119444"/>
      <w:bookmarkEnd w:id="0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</w:t>
      </w:r>
      <w:r w:rsidR="00CF2D53" w:rsidRPr="002F3F79">
        <w:rPr>
          <w:rFonts w:ascii="Times New Roman" w:hAnsi="Times New Roman" w:cs="Times New Roman"/>
          <w:color w:val="000000" w:themeColor="text1"/>
          <w:sz w:val="28"/>
          <w:szCs w:val="28"/>
        </w:rPr>
        <w:t>Отчет по лабораторной работе № </w:t>
      </w:r>
      <w:r w:rsidRPr="002F3F79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</w:p>
    <w:p w14:paraId="2081D19E" w14:textId="43AD877A" w:rsidR="00430545" w:rsidRDefault="002F3F79" w:rsidP="002F3F79">
      <w:pPr>
        <w:pStyle w:val="a4"/>
        <w:widowControl w:val="0"/>
        <w:tabs>
          <w:tab w:val="left" w:pos="993"/>
        </w:tabs>
        <w:ind w:left="927"/>
        <w:jc w:val="center"/>
        <w:rPr>
          <w:b/>
          <w:sz w:val="28"/>
          <w:szCs w:val="28"/>
        </w:rPr>
      </w:pPr>
      <w:r w:rsidRPr="002F3F79">
        <w:rPr>
          <w:b/>
          <w:sz w:val="28"/>
          <w:szCs w:val="28"/>
        </w:rPr>
        <w:t>Калибровка монитора</w:t>
      </w:r>
    </w:p>
    <w:p w14:paraId="73331A46" w14:textId="77777777" w:rsidR="002F3F79" w:rsidRDefault="002F3F79" w:rsidP="002F3F79">
      <w:pPr>
        <w:pStyle w:val="a4"/>
        <w:widowControl w:val="0"/>
        <w:tabs>
          <w:tab w:val="left" w:pos="993"/>
        </w:tabs>
        <w:ind w:left="927"/>
        <w:jc w:val="center"/>
        <w:rPr>
          <w:b/>
          <w:sz w:val="28"/>
          <w:szCs w:val="28"/>
        </w:rPr>
      </w:pPr>
    </w:p>
    <w:p w14:paraId="24BB454E" w14:textId="77777777" w:rsidR="002F3F79" w:rsidRDefault="002F3F79" w:rsidP="002F3F79">
      <w:pPr>
        <w:pStyle w:val="a4"/>
        <w:widowControl w:val="0"/>
        <w:numPr>
          <w:ilvl w:val="0"/>
          <w:numId w:val="12"/>
        </w:numPr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 w:rsidRPr="005D0827">
        <w:rPr>
          <w:rFonts w:eastAsia="Calibri"/>
          <w:sz w:val="28"/>
          <w:szCs w:val="22"/>
          <w:lang w:eastAsia="en-US"/>
        </w:rPr>
        <w:t xml:space="preserve">Загрузите программу </w:t>
      </w:r>
      <w:proofErr w:type="spellStart"/>
      <w:r w:rsidRPr="005D0827">
        <w:rPr>
          <w:rFonts w:eastAsia="Calibri"/>
          <w:sz w:val="28"/>
          <w:szCs w:val="22"/>
          <w:lang w:val="en-US" w:eastAsia="en-US"/>
        </w:rPr>
        <w:t>iProfiler</w:t>
      </w:r>
      <w:proofErr w:type="spellEnd"/>
      <w:r w:rsidRPr="005D0827">
        <w:rPr>
          <w:rFonts w:eastAsia="Calibri"/>
          <w:sz w:val="28"/>
          <w:szCs w:val="22"/>
          <w:lang w:eastAsia="en-US"/>
        </w:rPr>
        <w:t xml:space="preserve"> (</w:t>
      </w:r>
      <w:hyperlink r:id="rId8" w:history="1">
        <w:r w:rsidRPr="00E74C64">
          <w:rPr>
            <w:rStyle w:val="a7"/>
            <w:rFonts w:eastAsia="Calibri"/>
            <w:sz w:val="28"/>
            <w:szCs w:val="22"/>
            <w:lang w:eastAsia="en-US"/>
          </w:rPr>
          <w:t>https://www.xrite.com/fr-fr/service-support/downloads/i/i1profiler-i1publish_v3_8_1/</w:t>
        </w:r>
      </w:hyperlink>
      <w:r>
        <w:rPr>
          <w:rFonts w:eastAsia="Calibri"/>
          <w:sz w:val="28"/>
          <w:szCs w:val="22"/>
          <w:lang w:eastAsia="en-US"/>
        </w:rPr>
        <w:t>).</w:t>
      </w:r>
    </w:p>
    <w:p w14:paraId="3F5E96D4" w14:textId="77777777" w:rsidR="002F3F79" w:rsidRPr="002F3F79" w:rsidRDefault="002F3F79" w:rsidP="002F3F79">
      <w:pPr>
        <w:widowControl w:val="0"/>
        <w:tabs>
          <w:tab w:val="left" w:pos="4536"/>
        </w:tabs>
        <w:ind w:left="360"/>
        <w:jc w:val="both"/>
        <w:rPr>
          <w:rFonts w:eastAsia="Calibri"/>
          <w:sz w:val="28"/>
          <w:szCs w:val="22"/>
        </w:rPr>
      </w:pPr>
      <w:r w:rsidRPr="002F3F79">
        <w:rPr>
          <w:rFonts w:eastAsia="Calibri"/>
          <w:sz w:val="28"/>
          <w:szCs w:val="22"/>
        </w:rPr>
        <w:t>После запуска установщика перезагрузка системы обязательна!!!</w:t>
      </w:r>
    </w:p>
    <w:p w14:paraId="2ACD2686" w14:textId="77777777" w:rsidR="002F3F79" w:rsidRPr="002F3F79" w:rsidRDefault="002F3F79" w:rsidP="002F3F79">
      <w:pPr>
        <w:widowControl w:val="0"/>
        <w:tabs>
          <w:tab w:val="left" w:pos="4536"/>
        </w:tabs>
        <w:ind w:left="360"/>
        <w:jc w:val="both"/>
        <w:rPr>
          <w:rFonts w:eastAsia="Calibri"/>
          <w:sz w:val="28"/>
          <w:szCs w:val="22"/>
        </w:rPr>
      </w:pPr>
      <w:r w:rsidRPr="002F3F79">
        <w:rPr>
          <w:rFonts w:eastAsia="Calibri"/>
          <w:sz w:val="28"/>
          <w:szCs w:val="22"/>
        </w:rPr>
        <w:t>Для проведения процедуры калибровки экрана ноутбука монитор необходимо очистить от загрязнений. Ноутбук должен быть подключен к питанию. Яркость экрана максимальная.</w:t>
      </w:r>
    </w:p>
    <w:p w14:paraId="1B4B9E8D" w14:textId="77777777" w:rsidR="002F3F79" w:rsidRPr="002F3F79" w:rsidRDefault="002F3F79" w:rsidP="002F3F79">
      <w:pPr>
        <w:widowControl w:val="0"/>
        <w:tabs>
          <w:tab w:val="left" w:pos="4536"/>
        </w:tabs>
        <w:ind w:left="360"/>
        <w:jc w:val="both"/>
        <w:rPr>
          <w:rFonts w:eastAsia="Calibri"/>
          <w:sz w:val="28"/>
          <w:szCs w:val="22"/>
        </w:rPr>
      </w:pPr>
      <w:r w:rsidRPr="002F3F79">
        <w:rPr>
          <w:rFonts w:eastAsia="Calibri"/>
          <w:sz w:val="28"/>
          <w:szCs w:val="22"/>
        </w:rPr>
        <w:t xml:space="preserve">При запуске программы </w:t>
      </w:r>
      <w:proofErr w:type="spellStart"/>
      <w:r w:rsidRPr="002F3F79">
        <w:rPr>
          <w:rFonts w:eastAsia="Calibri"/>
          <w:sz w:val="28"/>
          <w:szCs w:val="22"/>
          <w:lang w:val="en-US"/>
        </w:rPr>
        <w:t>iProfiler</w:t>
      </w:r>
      <w:proofErr w:type="spellEnd"/>
      <w:r w:rsidRPr="002F3F79">
        <w:rPr>
          <w:rFonts w:eastAsia="Calibri"/>
          <w:sz w:val="28"/>
          <w:szCs w:val="22"/>
        </w:rPr>
        <w:t xml:space="preserve"> необходимо подключить спектрофотометр. В результате у вас должно появиться диалоговое окно:</w:t>
      </w:r>
    </w:p>
    <w:p w14:paraId="65B4C12F" w14:textId="77777777" w:rsidR="002F3F79" w:rsidRPr="002F3F79" w:rsidRDefault="002F3F79" w:rsidP="002F3F79">
      <w:pPr>
        <w:pStyle w:val="a4"/>
        <w:widowControl w:val="0"/>
        <w:tabs>
          <w:tab w:val="left" w:pos="993"/>
        </w:tabs>
        <w:ind w:left="927"/>
        <w:jc w:val="center"/>
        <w:rPr>
          <w:b/>
          <w:sz w:val="28"/>
          <w:szCs w:val="28"/>
        </w:rPr>
      </w:pPr>
    </w:p>
    <w:p w14:paraId="0B90147A" w14:textId="0C9F7278" w:rsidR="009F1D45" w:rsidRDefault="009F1D45" w:rsidP="00E56A66">
      <w:pPr>
        <w:pStyle w:val="a4"/>
        <w:widowControl w:val="0"/>
        <w:tabs>
          <w:tab w:val="left" w:pos="993"/>
        </w:tabs>
        <w:ind w:left="927"/>
        <w:jc w:val="both"/>
        <w:rPr>
          <w:bCs/>
          <w:sz w:val="24"/>
          <w:szCs w:val="24"/>
        </w:rPr>
      </w:pPr>
    </w:p>
    <w:p w14:paraId="0DADAB80" w14:textId="77777777" w:rsidR="002F3F79" w:rsidRDefault="002F3F79" w:rsidP="002F3F79">
      <w:pPr>
        <w:widowControl w:val="0"/>
        <w:tabs>
          <w:tab w:val="left" w:pos="4536"/>
        </w:tabs>
        <w:ind w:left="360"/>
        <w:jc w:val="both"/>
        <w:rPr>
          <w:rFonts w:eastAsia="Calibri"/>
          <w:sz w:val="28"/>
          <w:szCs w:val="22"/>
        </w:rPr>
      </w:pPr>
      <w:r>
        <w:rPr>
          <w:bCs/>
          <w:noProof/>
          <w:szCs w:val="28"/>
        </w:rPr>
        <w:drawing>
          <wp:inline distT="0" distB="0" distL="0" distR="0" wp14:anchorId="7278DA1E" wp14:editId="215498AD">
            <wp:extent cx="5724525" cy="32194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F2FA9" w14:textId="77777777" w:rsidR="002F3F79" w:rsidRDefault="002F3F79" w:rsidP="002F3F79">
      <w:pPr>
        <w:widowControl w:val="0"/>
        <w:tabs>
          <w:tab w:val="left" w:pos="4536"/>
        </w:tabs>
        <w:ind w:left="360"/>
        <w:jc w:val="both"/>
        <w:rPr>
          <w:rFonts w:eastAsia="Calibri"/>
          <w:sz w:val="28"/>
          <w:szCs w:val="22"/>
        </w:rPr>
      </w:pPr>
    </w:p>
    <w:p w14:paraId="3056070D" w14:textId="5A990F5C" w:rsidR="002F3F79" w:rsidRPr="002F3F79" w:rsidRDefault="002F3F79" w:rsidP="002F3F79">
      <w:pPr>
        <w:pStyle w:val="a4"/>
        <w:widowControl w:val="0"/>
        <w:numPr>
          <w:ilvl w:val="0"/>
          <w:numId w:val="12"/>
        </w:numPr>
        <w:tabs>
          <w:tab w:val="left" w:pos="4536"/>
        </w:tabs>
        <w:jc w:val="both"/>
        <w:rPr>
          <w:rFonts w:eastAsia="Calibri"/>
          <w:sz w:val="28"/>
          <w:szCs w:val="22"/>
        </w:rPr>
      </w:pPr>
      <w:r w:rsidRPr="002F3F79">
        <w:rPr>
          <w:rFonts w:eastAsia="Calibri"/>
          <w:sz w:val="28"/>
          <w:szCs w:val="22"/>
        </w:rPr>
        <w:t xml:space="preserve">В настройках профилирования установите параметры: цветовая температура 6500 К (источник света </w:t>
      </w:r>
      <w:r w:rsidRPr="002F3F79">
        <w:rPr>
          <w:rFonts w:eastAsia="Calibri"/>
          <w:sz w:val="28"/>
          <w:szCs w:val="22"/>
          <w:lang w:val="en-US"/>
        </w:rPr>
        <w:t>CIE</w:t>
      </w:r>
      <w:r w:rsidRPr="002F3F79">
        <w:rPr>
          <w:rFonts w:eastAsia="Calibri"/>
          <w:sz w:val="28"/>
          <w:szCs w:val="22"/>
        </w:rPr>
        <w:t xml:space="preserve"> </w:t>
      </w:r>
      <w:r w:rsidRPr="002F3F79">
        <w:rPr>
          <w:rFonts w:eastAsia="Calibri"/>
          <w:sz w:val="28"/>
          <w:szCs w:val="22"/>
          <w:lang w:val="en-US"/>
        </w:rPr>
        <w:t>D</w:t>
      </w:r>
      <w:r w:rsidRPr="002F3F79">
        <w:rPr>
          <w:rFonts w:eastAsia="Calibri"/>
          <w:sz w:val="28"/>
          <w:szCs w:val="22"/>
        </w:rPr>
        <w:t xml:space="preserve">65), Светимость можно сохранить исходную, либо выбрать значение стандарта </w:t>
      </w:r>
      <w:r w:rsidRPr="002F3F79">
        <w:rPr>
          <w:rFonts w:eastAsia="Calibri"/>
          <w:sz w:val="28"/>
          <w:szCs w:val="22"/>
          <w:lang w:val="en-US"/>
        </w:rPr>
        <w:t>ISO</w:t>
      </w:r>
      <w:r w:rsidRPr="002F3F79">
        <w:rPr>
          <w:rFonts w:eastAsia="Calibri"/>
          <w:sz w:val="28"/>
          <w:szCs w:val="22"/>
        </w:rPr>
        <w:t xml:space="preserve"> 3664 для оптимального значения с учетом восприятия глаза (выбирают только для калибровки стационарного дисплея!). Показатель гамма 2,2 (характеристика под </w:t>
      </w:r>
      <w:r w:rsidRPr="002F3F79">
        <w:rPr>
          <w:rFonts w:eastAsia="Calibri"/>
          <w:sz w:val="28"/>
          <w:szCs w:val="22"/>
          <w:lang w:val="en-US"/>
        </w:rPr>
        <w:t>sRGB</w:t>
      </w:r>
      <w:r w:rsidRPr="002F3F79">
        <w:rPr>
          <w:rFonts w:eastAsia="Calibri"/>
          <w:sz w:val="28"/>
          <w:szCs w:val="22"/>
        </w:rPr>
        <w:t xml:space="preserve">). Контрастность можно также либо сохранить исходную, либо выставить на стандарт. </w:t>
      </w:r>
    </w:p>
    <w:p w14:paraId="6F5943B4" w14:textId="16E5C791" w:rsidR="002F3F79" w:rsidRDefault="002F3F79" w:rsidP="002F3F79">
      <w:pPr>
        <w:widowControl w:val="0"/>
        <w:tabs>
          <w:tab w:val="left" w:pos="4536"/>
        </w:tabs>
        <w:jc w:val="center"/>
        <w:rPr>
          <w:rFonts w:eastAsia="Calibri"/>
          <w:sz w:val="28"/>
          <w:szCs w:val="22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E874341" wp14:editId="362BFFFD">
                <wp:simplePos x="0" y="0"/>
                <wp:positionH relativeFrom="column">
                  <wp:posOffset>4989575</wp:posOffset>
                </wp:positionH>
                <wp:positionV relativeFrom="paragraph">
                  <wp:posOffset>3191590</wp:posOffset>
                </wp:positionV>
                <wp:extent cx="467280" cy="10080"/>
                <wp:effectExtent l="57150" t="38100" r="47625" b="47625"/>
                <wp:wrapNone/>
                <wp:docPr id="33" name="Рукописный ввод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672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E005E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3" o:spid="_x0000_s1026" type="#_x0000_t75" style="position:absolute;margin-left:392.2pt;margin-top:250.55pt;width:38.25pt;height:2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">
                <v:imagedata r:id="rId1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084B8D" wp14:editId="4647345E">
            <wp:extent cx="4151630" cy="3219450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029" b="22701"/>
                    <a:stretch/>
                  </pic:blipFill>
                  <pic:spPr bwMode="auto">
                    <a:xfrm>
                      <a:off x="0" y="0"/>
                      <a:ext cx="415163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5D63A" w14:textId="77777777" w:rsidR="002F3F79" w:rsidRDefault="002F3F79" w:rsidP="002F3F79">
      <w:pPr>
        <w:widowControl w:val="0"/>
        <w:tabs>
          <w:tab w:val="left" w:pos="4536"/>
        </w:tabs>
        <w:jc w:val="center"/>
        <w:rPr>
          <w:rFonts w:eastAsia="Calibri"/>
          <w:sz w:val="28"/>
          <w:szCs w:val="22"/>
        </w:rPr>
      </w:pPr>
    </w:p>
    <w:p w14:paraId="6C2BFEAF" w14:textId="77777777" w:rsidR="002F3F79" w:rsidRDefault="002F3F79" w:rsidP="002F3F7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</w:rPr>
      </w:pPr>
      <w:r>
        <w:rPr>
          <w:rFonts w:eastAsia="Calibri"/>
          <w:sz w:val="28"/>
          <w:szCs w:val="22"/>
        </w:rPr>
        <w:t xml:space="preserve">Выставленные на стандарт значения принудительно снизят яркость и контрастность монитора. Поэтому эти настройки желательно устанавливать на стационарных устройствах, где есть возможность их регулировки. Для ноутбуков не всегда применимы. </w:t>
      </w:r>
    </w:p>
    <w:p w14:paraId="6ED67B94" w14:textId="77777777" w:rsidR="002F3F79" w:rsidRDefault="002F3F79" w:rsidP="002F3F7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</w:rPr>
      </w:pPr>
      <w:r>
        <w:rPr>
          <w:rFonts w:eastAsia="Calibri"/>
          <w:sz w:val="28"/>
          <w:szCs w:val="22"/>
        </w:rPr>
        <w:t xml:space="preserve">После того, как нажмете </w:t>
      </w:r>
      <w:proofErr w:type="gramStart"/>
      <w:r>
        <w:rPr>
          <w:rFonts w:eastAsia="Calibri"/>
          <w:sz w:val="28"/>
          <w:szCs w:val="22"/>
        </w:rPr>
        <w:t>кнопку</w:t>
      </w:r>
      <w:proofErr w:type="gramEnd"/>
      <w:r>
        <w:rPr>
          <w:rFonts w:eastAsia="Calibri"/>
          <w:sz w:val="28"/>
          <w:szCs w:val="22"/>
        </w:rPr>
        <w:t xml:space="preserve"> Далее появится возможность выбора настроек профиля. Хроматическая адаптация </w:t>
      </w:r>
      <w:proofErr w:type="spellStart"/>
      <w:r>
        <w:rPr>
          <w:rFonts w:eastAsia="Calibri"/>
          <w:sz w:val="28"/>
          <w:szCs w:val="22"/>
        </w:rPr>
        <w:t>подзволяет</w:t>
      </w:r>
      <w:proofErr w:type="spellEnd"/>
      <w:r>
        <w:rPr>
          <w:rFonts w:eastAsia="Calibri"/>
          <w:sz w:val="28"/>
          <w:szCs w:val="22"/>
        </w:rPr>
        <w:t xml:space="preserve"> корректнее рассчитать цветовые различия с учетом цветовоспроизведения на различных носителях информации и снизить вероятность ошибок в цветовом пространстве </w:t>
      </w:r>
      <w:r>
        <w:rPr>
          <w:rFonts w:eastAsia="Calibri"/>
          <w:sz w:val="28"/>
          <w:szCs w:val="22"/>
          <w:lang w:val="en-US"/>
        </w:rPr>
        <w:t>CIE</w:t>
      </w:r>
      <w:r w:rsidRPr="00D854ED">
        <w:rPr>
          <w:rFonts w:eastAsia="Calibri"/>
          <w:sz w:val="28"/>
          <w:szCs w:val="22"/>
        </w:rPr>
        <w:t xml:space="preserve"> </w:t>
      </w:r>
      <w:r>
        <w:rPr>
          <w:rFonts w:eastAsia="Calibri"/>
          <w:sz w:val="28"/>
          <w:szCs w:val="22"/>
          <w:lang w:val="en-US"/>
        </w:rPr>
        <w:t>Lab</w:t>
      </w:r>
      <w:r>
        <w:rPr>
          <w:rFonts w:eastAsia="Calibri"/>
          <w:sz w:val="28"/>
          <w:szCs w:val="22"/>
        </w:rPr>
        <w:t>, например при нормировании точки белого.</w:t>
      </w:r>
    </w:p>
    <w:p w14:paraId="354FCE48" w14:textId="60C593B5" w:rsidR="002F3F79" w:rsidRDefault="002F3F79" w:rsidP="002F3F79">
      <w:pPr>
        <w:widowControl w:val="0"/>
        <w:tabs>
          <w:tab w:val="left" w:pos="4536"/>
        </w:tabs>
        <w:jc w:val="center"/>
        <w:rPr>
          <w:rFonts w:eastAsia="Calibri"/>
          <w:sz w:val="28"/>
          <w:szCs w:val="22"/>
        </w:rPr>
      </w:pPr>
      <w:r>
        <w:rPr>
          <w:noProof/>
        </w:rPr>
        <w:drawing>
          <wp:inline distT="0" distB="0" distL="0" distR="0" wp14:anchorId="1F3C860B" wp14:editId="6FEF090B">
            <wp:extent cx="4142105" cy="32194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179" b="22701"/>
                    <a:stretch/>
                  </pic:blipFill>
                  <pic:spPr bwMode="auto">
                    <a:xfrm>
                      <a:off x="0" y="0"/>
                      <a:ext cx="414210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069D0" w14:textId="77777777" w:rsidR="002F3F79" w:rsidRDefault="002F3F79" w:rsidP="002F3F79">
      <w:pPr>
        <w:widowControl w:val="0"/>
        <w:tabs>
          <w:tab w:val="left" w:pos="4536"/>
        </w:tabs>
        <w:jc w:val="center"/>
        <w:rPr>
          <w:rFonts w:eastAsia="Calibri"/>
          <w:sz w:val="28"/>
          <w:szCs w:val="22"/>
        </w:rPr>
      </w:pPr>
    </w:p>
    <w:p w14:paraId="51A98130" w14:textId="77777777" w:rsidR="002F3F79" w:rsidRDefault="002F3F79" w:rsidP="002F3F7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</w:rPr>
      </w:pPr>
      <w:r w:rsidRPr="00D854ED">
        <w:rPr>
          <w:rFonts w:eastAsia="Calibri"/>
          <w:sz w:val="28"/>
          <w:szCs w:val="22"/>
        </w:rPr>
        <w:lastRenderedPageBreak/>
        <w:t>После того, как нажмете кнопку Далее</w:t>
      </w:r>
      <w:r>
        <w:rPr>
          <w:rFonts w:eastAsia="Calibri"/>
          <w:sz w:val="28"/>
          <w:szCs w:val="22"/>
        </w:rPr>
        <w:t xml:space="preserve"> необходимо выбрать величину анализируемой шкалы. Обычно выбирают либо </w:t>
      </w:r>
      <w:r w:rsidRPr="005262A8">
        <w:rPr>
          <w:rFonts w:eastAsia="Calibri"/>
          <w:sz w:val="28"/>
          <w:szCs w:val="22"/>
        </w:rPr>
        <w:t>Большой набор эталонов</w:t>
      </w:r>
      <w:r>
        <w:rPr>
          <w:rFonts w:eastAsia="Calibri"/>
          <w:sz w:val="28"/>
          <w:szCs w:val="22"/>
        </w:rPr>
        <w:t>, либо Средний. Они обеспечивают точность просчета.</w:t>
      </w:r>
    </w:p>
    <w:p w14:paraId="6ECDF0E4" w14:textId="77777777" w:rsidR="002F3F79" w:rsidRDefault="002F3F79" w:rsidP="002F3F7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</w:rPr>
      </w:pPr>
      <w:r>
        <w:rPr>
          <w:rFonts w:eastAsia="Calibri"/>
          <w:sz w:val="28"/>
          <w:szCs w:val="22"/>
        </w:rPr>
        <w:t>Далее требуется откалибровать спектрофотометр. Для этого необходимо поместить его на специальную подставку с эталоном белого и нажать Калибровка.</w:t>
      </w:r>
    </w:p>
    <w:p w14:paraId="6D9F4E97" w14:textId="6887CD2D" w:rsidR="002F3F79" w:rsidRDefault="002F3F79" w:rsidP="002F3F79">
      <w:pPr>
        <w:widowControl w:val="0"/>
        <w:tabs>
          <w:tab w:val="left" w:pos="4536"/>
        </w:tabs>
        <w:jc w:val="center"/>
        <w:rPr>
          <w:rFonts w:eastAsia="Calibri"/>
          <w:sz w:val="28"/>
          <w:szCs w:val="22"/>
        </w:rPr>
      </w:pPr>
      <w:r>
        <w:rPr>
          <w:noProof/>
        </w:rPr>
        <w:drawing>
          <wp:inline distT="0" distB="0" distL="0" distR="0" wp14:anchorId="403ADBEA" wp14:editId="2D136FA8">
            <wp:extent cx="3131179" cy="242256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880" b="22701"/>
                    <a:stretch/>
                  </pic:blipFill>
                  <pic:spPr bwMode="auto">
                    <a:xfrm>
                      <a:off x="0" y="0"/>
                      <a:ext cx="3185905" cy="2464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72737" w14:textId="77777777" w:rsidR="002F3F79" w:rsidRDefault="002F3F79" w:rsidP="002F3F79">
      <w:pPr>
        <w:widowControl w:val="0"/>
        <w:tabs>
          <w:tab w:val="left" w:pos="4536"/>
        </w:tabs>
        <w:jc w:val="center"/>
        <w:rPr>
          <w:rFonts w:eastAsia="Calibri"/>
          <w:sz w:val="28"/>
          <w:szCs w:val="22"/>
        </w:rPr>
      </w:pPr>
    </w:p>
    <w:p w14:paraId="1396E920" w14:textId="77777777" w:rsidR="002F3F79" w:rsidRDefault="002F3F79" w:rsidP="002F3F7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</w:rPr>
      </w:pPr>
      <w:r>
        <w:rPr>
          <w:rFonts w:eastAsia="Calibri"/>
          <w:sz w:val="28"/>
          <w:szCs w:val="22"/>
        </w:rPr>
        <w:t>Необходимо дождаться, пока устройство измерит точку белого. Если спектрофотометр не загорается белым – это означает, что оно находится в режиме измерения. Перемещать, сдвигать, нажимать на кнопки в этот момент НЕЛЬЗЯ. После того, как появится надпись Устройство готово, можно приступать к калибровке монитора. Для этого в окошке станет активна кнопка Начать измерение.</w:t>
      </w:r>
    </w:p>
    <w:p w14:paraId="1F7A2441" w14:textId="77777777" w:rsidR="002F3F79" w:rsidRPr="005262A8" w:rsidRDefault="002F3F79" w:rsidP="002F3F7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</w:rPr>
      </w:pPr>
      <w:r>
        <w:rPr>
          <w:rFonts w:eastAsia="Calibri"/>
          <w:sz w:val="28"/>
          <w:szCs w:val="22"/>
        </w:rPr>
        <w:t xml:space="preserve">После этого необходимо выбрать возможности настройки монитора. Если настройки монитором не поддерживаются – снять все галочки. Прежде чем нажать кнопку Далее, необходимо сменить насадку на спектрофотометре на подвесную, отрегулировать ее положение. Корректно производить измерения в центре дисплея. Соответственно необходимо уравновесить спектрофотометр относительно центра монитора и обеспечить его плотное прилегание к экрану. Только после этого нажать кнопку Далее. </w:t>
      </w:r>
    </w:p>
    <w:p w14:paraId="2BCD8ADC" w14:textId="628F6357" w:rsidR="002F3F79" w:rsidRPr="002F3F79" w:rsidRDefault="002F3F79" w:rsidP="002F3F79">
      <w:pPr>
        <w:pStyle w:val="a4"/>
        <w:widowControl w:val="0"/>
        <w:numPr>
          <w:ilvl w:val="0"/>
          <w:numId w:val="12"/>
        </w:numPr>
        <w:tabs>
          <w:tab w:val="left" w:pos="4536"/>
        </w:tabs>
        <w:jc w:val="both"/>
        <w:rPr>
          <w:rFonts w:eastAsia="Calibri"/>
          <w:sz w:val="28"/>
          <w:szCs w:val="22"/>
        </w:rPr>
      </w:pPr>
      <w:r w:rsidRPr="002F3F79">
        <w:rPr>
          <w:rFonts w:eastAsia="Calibri"/>
          <w:sz w:val="28"/>
          <w:szCs w:val="22"/>
        </w:rPr>
        <w:t xml:space="preserve">Осуществите процесс измерения. Процесс измерения осуществляется в автоматическом режиме. Вашего вмешательства не требуется пока не высветится окно </w:t>
      </w:r>
    </w:p>
    <w:p w14:paraId="0754EB13" w14:textId="77777777" w:rsidR="002F3F79" w:rsidRDefault="002F3F79" w:rsidP="002F3F79">
      <w:pPr>
        <w:widowControl w:val="0"/>
        <w:tabs>
          <w:tab w:val="left" w:pos="4536"/>
        </w:tabs>
        <w:jc w:val="center"/>
        <w:rPr>
          <w:rFonts w:eastAsia="Calibri"/>
          <w:sz w:val="28"/>
          <w:szCs w:val="22"/>
        </w:rPr>
      </w:pPr>
      <w:r>
        <w:rPr>
          <w:noProof/>
        </w:rPr>
        <w:lastRenderedPageBreak/>
        <w:drawing>
          <wp:inline distT="0" distB="0" distL="0" distR="0" wp14:anchorId="5DAF5D17" wp14:editId="2B932C20">
            <wp:extent cx="3514725" cy="145328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3205" cy="146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E083" w14:textId="2459E037" w:rsidR="002F3F79" w:rsidRDefault="002F3F79" w:rsidP="002F3F79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</w:rPr>
      </w:pPr>
      <w:r>
        <w:rPr>
          <w:rFonts w:eastAsia="Calibri"/>
          <w:sz w:val="28"/>
          <w:szCs w:val="22"/>
        </w:rPr>
        <w:t>После нажатия кнопки Далее необходимо переименовать профиль. Удобно его обозначать по дате измерения, например 20240318</w:t>
      </w:r>
      <w:r w:rsidRPr="00D854ED">
        <w:rPr>
          <w:rFonts w:eastAsia="Calibri"/>
          <w:sz w:val="28"/>
          <w:szCs w:val="22"/>
        </w:rPr>
        <w:t>.</w:t>
      </w:r>
      <w:proofErr w:type="spellStart"/>
      <w:r>
        <w:rPr>
          <w:rFonts w:eastAsia="Calibri"/>
          <w:sz w:val="28"/>
          <w:szCs w:val="22"/>
          <w:lang w:val="en-US"/>
        </w:rPr>
        <w:t>icm</w:t>
      </w:r>
      <w:proofErr w:type="spellEnd"/>
      <w:r w:rsidRPr="00D854ED">
        <w:rPr>
          <w:rFonts w:eastAsia="Calibri"/>
          <w:sz w:val="28"/>
          <w:szCs w:val="22"/>
        </w:rPr>
        <w:t xml:space="preserve"> </w:t>
      </w:r>
      <w:r>
        <w:rPr>
          <w:rFonts w:eastAsia="Calibri"/>
          <w:sz w:val="28"/>
          <w:szCs w:val="22"/>
        </w:rPr>
        <w:t>(т.е. 18 марта 2024 года). Нажмите кнопку Сохранить профиль.</w:t>
      </w:r>
    </w:p>
    <w:p w14:paraId="26FB695C" w14:textId="77777777" w:rsidR="002F3F79" w:rsidRPr="005262A8" w:rsidRDefault="002F3F79" w:rsidP="002F3F79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</w:rPr>
      </w:pPr>
    </w:p>
    <w:p w14:paraId="0513ECAB" w14:textId="77777777" w:rsidR="002F3F79" w:rsidRDefault="002F3F79" w:rsidP="002F3F7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</w:rPr>
      </w:pPr>
      <w:r>
        <w:rPr>
          <w:rFonts w:eastAsia="Calibri"/>
          <w:sz w:val="28"/>
          <w:szCs w:val="22"/>
        </w:rPr>
        <w:t>4</w:t>
      </w:r>
      <w:r w:rsidRPr="005262A8">
        <w:rPr>
          <w:rFonts w:eastAsia="Calibri"/>
          <w:sz w:val="28"/>
          <w:szCs w:val="22"/>
        </w:rPr>
        <w:t>. Осуществите анализ качества профилирования.</w:t>
      </w:r>
    </w:p>
    <w:p w14:paraId="686AFEE3" w14:textId="77777777" w:rsidR="002F3F79" w:rsidRDefault="002F3F79" w:rsidP="002F3F7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</w:rPr>
      </w:pPr>
      <w:r>
        <w:rPr>
          <w:rFonts w:eastAsia="Calibri"/>
          <w:sz w:val="28"/>
          <w:szCs w:val="22"/>
        </w:rPr>
        <w:t>В диалоговом окне можно просмотреть исходные параметры и достигнутые (сделайте скрин результата):</w:t>
      </w:r>
    </w:p>
    <w:p w14:paraId="6BC12F17" w14:textId="77777777" w:rsidR="002F3F79" w:rsidRDefault="002F3F79" w:rsidP="002F3F79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</w:rPr>
      </w:pPr>
      <w:r>
        <w:rPr>
          <w:noProof/>
        </w:rPr>
        <w:drawing>
          <wp:inline distT="0" distB="0" distL="0" distR="0" wp14:anchorId="48108943" wp14:editId="3D6EADAD">
            <wp:extent cx="6390005" cy="369824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8362" w14:textId="1605BDEC" w:rsidR="002F3F79" w:rsidRDefault="002F3F79" w:rsidP="002F3F7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</w:rPr>
      </w:pPr>
      <w:r>
        <w:rPr>
          <w:rFonts w:eastAsia="Calibri"/>
          <w:sz w:val="28"/>
          <w:szCs w:val="22"/>
        </w:rPr>
        <w:t xml:space="preserve">Можно сравнить тело цветового охвата в системе </w:t>
      </w:r>
      <w:proofErr w:type="spellStart"/>
      <w:r>
        <w:rPr>
          <w:rFonts w:eastAsia="Calibri"/>
          <w:sz w:val="28"/>
          <w:szCs w:val="22"/>
          <w:lang w:val="en-US"/>
        </w:rPr>
        <w:t>Lch</w:t>
      </w:r>
      <w:proofErr w:type="spellEnd"/>
      <w:r>
        <w:rPr>
          <w:rFonts w:eastAsia="Calibri"/>
          <w:sz w:val="28"/>
          <w:szCs w:val="22"/>
        </w:rPr>
        <w:t>, посмотреть кривые гамма-коррекции (</w:t>
      </w:r>
      <w:proofErr w:type="spellStart"/>
      <w:r>
        <w:rPr>
          <w:rFonts w:eastAsia="Calibri"/>
          <w:sz w:val="28"/>
          <w:szCs w:val="22"/>
        </w:rPr>
        <w:t>заскринить</w:t>
      </w:r>
      <w:proofErr w:type="spellEnd"/>
      <w:r>
        <w:rPr>
          <w:rFonts w:eastAsia="Calibri"/>
          <w:sz w:val="28"/>
          <w:szCs w:val="22"/>
        </w:rPr>
        <w:t xml:space="preserve">!), оценить визуально результат калибровки по набору вшитых изображений. Скрины покажите </w:t>
      </w:r>
      <w:r w:rsidRPr="005262A8">
        <w:rPr>
          <w:rFonts w:eastAsia="Calibri"/>
          <w:sz w:val="28"/>
          <w:szCs w:val="22"/>
        </w:rPr>
        <w:t>в отчете</w:t>
      </w:r>
      <w:r>
        <w:rPr>
          <w:rFonts w:eastAsia="Calibri"/>
          <w:sz w:val="28"/>
          <w:szCs w:val="22"/>
        </w:rPr>
        <w:t>, сделайте выводы.</w:t>
      </w:r>
    </w:p>
    <w:p w14:paraId="7553D5DB" w14:textId="7D1A1D65" w:rsidR="002F3F79" w:rsidRPr="003D11C3" w:rsidRDefault="002F3F79" w:rsidP="003D11C3">
      <w:pPr>
        <w:widowControl w:val="0"/>
        <w:tabs>
          <w:tab w:val="left" w:pos="4536"/>
        </w:tabs>
        <w:ind w:left="360"/>
        <w:rPr>
          <w:rFonts w:eastAsia="Calibri"/>
          <w:sz w:val="28"/>
          <w:szCs w:val="22"/>
        </w:rPr>
      </w:pPr>
      <w:r>
        <w:rPr>
          <w:noProof/>
        </w:rPr>
        <w:lastRenderedPageBreak/>
        <w:drawing>
          <wp:inline distT="0" distB="0" distL="0" distR="0" wp14:anchorId="17027355" wp14:editId="154EEE42">
            <wp:extent cx="5162550" cy="3047952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256" cy="305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3B33AA" wp14:editId="2B3E9A6E">
            <wp:extent cx="5105400" cy="2871257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730" cy="287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11C3">
        <w:rPr>
          <w:noProof/>
        </w:rPr>
        <w:drawing>
          <wp:inline distT="0" distB="0" distL="0" distR="0" wp14:anchorId="6DE6A692" wp14:editId="44961C3D">
            <wp:extent cx="5182558" cy="2914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379" cy="291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741A6" w14:textId="77777777" w:rsidR="002F3F79" w:rsidRPr="005262A8" w:rsidRDefault="002F3F79" w:rsidP="002F3F7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</w:rPr>
      </w:pPr>
    </w:p>
    <w:p w14:paraId="688C5E8B" w14:textId="6C13ECAF" w:rsidR="001236C2" w:rsidRDefault="002F3F79" w:rsidP="002F3F79">
      <w:pPr>
        <w:widowControl w:val="0"/>
        <w:tabs>
          <w:tab w:val="left" w:pos="4536"/>
        </w:tabs>
        <w:ind w:firstLine="567"/>
        <w:jc w:val="both"/>
        <w:rPr>
          <w:noProof/>
        </w:rPr>
      </w:pPr>
      <w:r>
        <w:rPr>
          <w:rFonts w:eastAsia="Calibri"/>
          <w:sz w:val="28"/>
          <w:szCs w:val="22"/>
        </w:rPr>
        <w:t>Далее необходимо оценить качество калибровки:</w:t>
      </w:r>
      <w:r w:rsidR="001236C2" w:rsidRPr="001236C2">
        <w:rPr>
          <w:noProof/>
        </w:rPr>
        <w:t xml:space="preserve"> </w:t>
      </w:r>
    </w:p>
    <w:p w14:paraId="536BEEE2" w14:textId="77777777" w:rsidR="001236C2" w:rsidRDefault="001236C2" w:rsidP="002F3F79">
      <w:pPr>
        <w:widowControl w:val="0"/>
        <w:tabs>
          <w:tab w:val="left" w:pos="4536"/>
        </w:tabs>
        <w:ind w:firstLine="567"/>
        <w:jc w:val="both"/>
        <w:rPr>
          <w:noProof/>
        </w:rPr>
      </w:pPr>
    </w:p>
    <w:p w14:paraId="2C153486" w14:textId="5C983AA6" w:rsidR="002F3F79" w:rsidRDefault="001236C2" w:rsidP="002F3F7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</w:rPr>
      </w:pPr>
      <w:r>
        <w:rPr>
          <w:noProof/>
        </w:rPr>
        <w:drawing>
          <wp:inline distT="0" distB="0" distL="0" distR="0" wp14:anchorId="6292A232" wp14:editId="4132FB84">
            <wp:extent cx="5731510" cy="4256912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0F56" w14:textId="77777777" w:rsidR="001236C2" w:rsidRDefault="001236C2" w:rsidP="001236C2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</w:rPr>
      </w:pPr>
    </w:p>
    <w:p w14:paraId="073D2179" w14:textId="77777777" w:rsidR="001236C2" w:rsidRDefault="001236C2" w:rsidP="001236C2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</w:rPr>
      </w:pPr>
      <w:r>
        <w:rPr>
          <w:rFonts w:eastAsia="Calibri"/>
          <w:sz w:val="28"/>
          <w:szCs w:val="22"/>
        </w:rPr>
        <w:t xml:space="preserve">После оценки качества будет представлен отчет в формате </w:t>
      </w:r>
      <w:r>
        <w:rPr>
          <w:rFonts w:eastAsia="Calibri"/>
          <w:sz w:val="28"/>
          <w:szCs w:val="22"/>
          <w:lang w:val="en-US"/>
        </w:rPr>
        <w:t>pdf</w:t>
      </w:r>
      <w:r>
        <w:rPr>
          <w:rFonts w:eastAsia="Calibri"/>
          <w:sz w:val="28"/>
          <w:szCs w:val="22"/>
        </w:rPr>
        <w:t>, в котором будут указаны исходные и достигнутые параметры цветности, а также приведен показатель цветового контраста. В отчете отразите цвета, по которым получено минимальное значение цветового контраста, а также покажите цвета, по которым не достигнуто порогового значения в 2,5 единицы.</w:t>
      </w:r>
    </w:p>
    <w:p w14:paraId="4F39E085" w14:textId="77777777" w:rsidR="001236C2" w:rsidRPr="002F3F79" w:rsidRDefault="001236C2" w:rsidP="001236C2">
      <w:pPr>
        <w:pStyle w:val="a4"/>
        <w:widowControl w:val="0"/>
        <w:tabs>
          <w:tab w:val="left" w:pos="993"/>
        </w:tabs>
        <w:ind w:left="927"/>
        <w:jc w:val="both"/>
        <w:rPr>
          <w:bCs/>
          <w:sz w:val="24"/>
          <w:szCs w:val="24"/>
        </w:rPr>
      </w:pPr>
    </w:p>
    <w:p w14:paraId="7A6725AE" w14:textId="77777777" w:rsidR="001236C2" w:rsidRPr="005C51F2" w:rsidRDefault="001236C2" w:rsidP="001236C2">
      <w:pPr>
        <w:widowControl w:val="0"/>
        <w:tabs>
          <w:tab w:val="left" w:pos="4536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F1D45">
        <w:t xml:space="preserve"> </w:t>
      </w:r>
    </w:p>
    <w:p w14:paraId="276DD0C7" w14:textId="77777777" w:rsidR="001236C2" w:rsidRDefault="001236C2" w:rsidP="002F3F7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</w:rPr>
      </w:pPr>
    </w:p>
    <w:p w14:paraId="62C1BE0C" w14:textId="4C129F66" w:rsidR="002F3F79" w:rsidRDefault="002F3F79" w:rsidP="002F3F7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val="en-US"/>
        </w:rPr>
      </w:pPr>
      <w:r w:rsidRPr="002F3F79">
        <w:rPr>
          <w:rFonts w:eastAsia="Calibri"/>
          <w:sz w:val="28"/>
          <w:szCs w:val="22"/>
        </w:rPr>
        <w:lastRenderedPageBreak/>
        <w:drawing>
          <wp:inline distT="0" distB="0" distL="0" distR="0" wp14:anchorId="44484DDA" wp14:editId="2E52D490">
            <wp:extent cx="5731510" cy="70929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77EB" w14:textId="55548E22" w:rsidR="003D11C3" w:rsidRPr="002F3F79" w:rsidRDefault="003D11C3" w:rsidP="003D11C3">
      <w:pPr>
        <w:widowControl w:val="0"/>
        <w:tabs>
          <w:tab w:val="left" w:pos="4536"/>
        </w:tabs>
        <w:ind w:firstLine="567"/>
        <w:jc w:val="center"/>
        <w:rPr>
          <w:rFonts w:eastAsia="Calibri"/>
          <w:sz w:val="28"/>
          <w:szCs w:val="22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D11C3" w14:paraId="1358970E" w14:textId="77777777" w:rsidTr="003D11C3">
        <w:tc>
          <w:tcPr>
            <w:tcW w:w="4508" w:type="dxa"/>
          </w:tcPr>
          <w:p w14:paraId="58BEFDBF" w14:textId="2A60F311" w:rsidR="003D11C3" w:rsidRDefault="003D11C3" w:rsidP="003D11C3">
            <w:pPr>
              <w:widowControl w:val="0"/>
              <w:tabs>
                <w:tab w:val="left" w:pos="4536"/>
              </w:tabs>
              <w:jc w:val="center"/>
              <w:rPr>
                <w:rFonts w:eastAsia="Calibri"/>
                <w:sz w:val="28"/>
                <w:szCs w:val="22"/>
                <w:lang w:val="en-US"/>
              </w:rPr>
            </w:pPr>
            <w:r w:rsidRPr="003D11C3">
              <w:rPr>
                <w:rFonts w:eastAsia="Calibri"/>
                <w:sz w:val="28"/>
                <w:szCs w:val="22"/>
                <w:lang w:val="en-US"/>
              </w:rPr>
              <w:drawing>
                <wp:inline distT="0" distB="0" distL="0" distR="0" wp14:anchorId="645997A9" wp14:editId="5C1C08FB">
                  <wp:extent cx="1104265" cy="1119352"/>
                  <wp:effectExtent l="0" t="0" r="635" b="508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41417" t="26478" r="52234" b="13628"/>
                          <a:stretch/>
                        </pic:blipFill>
                        <pic:spPr bwMode="auto">
                          <a:xfrm flipH="1" flipV="1">
                            <a:off x="0" y="0"/>
                            <a:ext cx="1117686" cy="1132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2196586" w14:textId="245D3AE1" w:rsidR="003D11C3" w:rsidRDefault="003D11C3" w:rsidP="003D11C3">
            <w:pPr>
              <w:widowControl w:val="0"/>
              <w:tabs>
                <w:tab w:val="left" w:pos="4536"/>
              </w:tabs>
              <w:jc w:val="center"/>
              <w:rPr>
                <w:rFonts w:eastAsia="Calibri"/>
                <w:sz w:val="28"/>
                <w:szCs w:val="22"/>
                <w:lang w:val="en-US"/>
              </w:rPr>
            </w:pPr>
            <w:r w:rsidRPr="003D11C3">
              <w:rPr>
                <w:rFonts w:eastAsia="Calibri"/>
                <w:sz w:val="28"/>
                <w:szCs w:val="22"/>
                <w:lang w:val="en-US"/>
              </w:rPr>
              <w:drawing>
                <wp:inline distT="0" distB="0" distL="0" distR="0" wp14:anchorId="27A87C8B" wp14:editId="77DCF89F">
                  <wp:extent cx="1049625" cy="1119600"/>
                  <wp:effectExtent l="0" t="0" r="0" b="444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38002" t="6603" r="56711" b="18608"/>
                          <a:stretch/>
                        </pic:blipFill>
                        <pic:spPr bwMode="auto">
                          <a:xfrm>
                            <a:off x="0" y="0"/>
                            <a:ext cx="1049625" cy="111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1C3" w14:paraId="3577DA49" w14:textId="77777777" w:rsidTr="003D11C3">
        <w:tc>
          <w:tcPr>
            <w:tcW w:w="4508" w:type="dxa"/>
          </w:tcPr>
          <w:p w14:paraId="48A7B19A" w14:textId="6C9B0F5E" w:rsidR="003D11C3" w:rsidRDefault="003D11C3" w:rsidP="003D11C3">
            <w:pPr>
              <w:widowControl w:val="0"/>
              <w:tabs>
                <w:tab w:val="left" w:pos="4536"/>
              </w:tabs>
              <w:jc w:val="center"/>
              <w:rPr>
                <w:rFonts w:eastAsia="Calibri"/>
                <w:sz w:val="28"/>
                <w:szCs w:val="22"/>
                <w:lang w:val="en-US"/>
              </w:rPr>
            </w:pPr>
            <w:r>
              <w:rPr>
                <w:rFonts w:eastAsia="Calibri"/>
                <w:sz w:val="28"/>
                <w:szCs w:val="22"/>
                <w:lang w:val="en-US"/>
              </w:rPr>
              <w:t>11(3.05)</w:t>
            </w:r>
          </w:p>
        </w:tc>
        <w:tc>
          <w:tcPr>
            <w:tcW w:w="4508" w:type="dxa"/>
          </w:tcPr>
          <w:p w14:paraId="64553FA7" w14:textId="3704D421" w:rsidR="003D11C3" w:rsidRDefault="003D11C3" w:rsidP="003D11C3">
            <w:pPr>
              <w:widowControl w:val="0"/>
              <w:tabs>
                <w:tab w:val="left" w:pos="4536"/>
              </w:tabs>
              <w:jc w:val="center"/>
              <w:rPr>
                <w:rFonts w:eastAsia="Calibri"/>
                <w:sz w:val="28"/>
                <w:szCs w:val="22"/>
                <w:lang w:val="en-US"/>
              </w:rPr>
            </w:pPr>
            <w:r>
              <w:rPr>
                <w:rFonts w:eastAsia="Calibri"/>
                <w:sz w:val="28"/>
                <w:szCs w:val="22"/>
                <w:lang w:val="en-US"/>
              </w:rPr>
              <w:t>23(3.03)</w:t>
            </w:r>
          </w:p>
        </w:tc>
      </w:tr>
    </w:tbl>
    <w:p w14:paraId="05C0E69D" w14:textId="3191208C" w:rsidR="002A2D49" w:rsidRPr="002A2D49" w:rsidRDefault="002A2D49" w:rsidP="0050301B">
      <w:pPr>
        <w:widowControl w:val="0"/>
        <w:rPr>
          <w:rFonts w:ascii="Times New Roman" w:hAnsi="Times New Roman" w:cs="Times New Roman"/>
          <w:bCs/>
          <w:sz w:val="28"/>
          <w:szCs w:val="28"/>
        </w:rPr>
      </w:pPr>
    </w:p>
    <w:sectPr w:rsidR="002A2D49" w:rsidRPr="002A2D4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54C066" w14:textId="77777777" w:rsidR="00A92ED6" w:rsidRDefault="00A92ED6" w:rsidP="00CC0A4A">
      <w:r>
        <w:separator/>
      </w:r>
    </w:p>
  </w:endnote>
  <w:endnote w:type="continuationSeparator" w:id="0">
    <w:p w14:paraId="2F7CA25E" w14:textId="77777777" w:rsidR="00A92ED6" w:rsidRDefault="00A92ED6" w:rsidP="00CC0A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3381D" w14:textId="77777777" w:rsidR="00A92ED6" w:rsidRDefault="00A92ED6" w:rsidP="00CC0A4A">
      <w:r>
        <w:separator/>
      </w:r>
    </w:p>
  </w:footnote>
  <w:footnote w:type="continuationSeparator" w:id="0">
    <w:p w14:paraId="3C3448FC" w14:textId="77777777" w:rsidR="00A92ED6" w:rsidRDefault="00A92ED6" w:rsidP="00CC0A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302A1"/>
    <w:multiLevelType w:val="hybridMultilevel"/>
    <w:tmpl w:val="7DBE6C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DE0CBA"/>
    <w:multiLevelType w:val="hybridMultilevel"/>
    <w:tmpl w:val="704C6B7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F654610"/>
    <w:multiLevelType w:val="hybridMultilevel"/>
    <w:tmpl w:val="4CF27770"/>
    <w:lvl w:ilvl="0" w:tplc="1BD06F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A34EA2"/>
    <w:multiLevelType w:val="hybridMultilevel"/>
    <w:tmpl w:val="FB381E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0C5D80"/>
    <w:multiLevelType w:val="hybridMultilevel"/>
    <w:tmpl w:val="A08801A6"/>
    <w:lvl w:ilvl="0" w:tplc="24DC83A2">
      <w:start w:val="2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A25335"/>
    <w:multiLevelType w:val="hybridMultilevel"/>
    <w:tmpl w:val="15BC50C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414253BE"/>
    <w:multiLevelType w:val="hybridMultilevel"/>
    <w:tmpl w:val="4260C3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D53ACD"/>
    <w:multiLevelType w:val="hybridMultilevel"/>
    <w:tmpl w:val="48322E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846527"/>
    <w:multiLevelType w:val="hybridMultilevel"/>
    <w:tmpl w:val="E9FE6948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DAA4861"/>
    <w:multiLevelType w:val="hybridMultilevel"/>
    <w:tmpl w:val="704C6B78"/>
    <w:lvl w:ilvl="0" w:tplc="23747B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9"/>
  </w:num>
  <w:num w:numId="2">
    <w:abstractNumId w:val="1"/>
  </w:num>
  <w:num w:numId="3">
    <w:abstractNumId w:val="8"/>
  </w:num>
  <w:num w:numId="4">
    <w:abstractNumId w:val="6"/>
  </w:num>
  <w:num w:numId="5">
    <w:abstractNumId w:val="6"/>
  </w:num>
  <w:num w:numId="6">
    <w:abstractNumId w:val="7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5"/>
  </w:num>
  <w:num w:numId="11">
    <w:abstractNumId w:val="2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D53"/>
    <w:rsid w:val="00093AD7"/>
    <w:rsid w:val="000C3050"/>
    <w:rsid w:val="000F1E75"/>
    <w:rsid w:val="00104638"/>
    <w:rsid w:val="001236C2"/>
    <w:rsid w:val="00136265"/>
    <w:rsid w:val="00183848"/>
    <w:rsid w:val="001A02B6"/>
    <w:rsid w:val="001D3AF2"/>
    <w:rsid w:val="00231F47"/>
    <w:rsid w:val="002A2D49"/>
    <w:rsid w:val="002C2728"/>
    <w:rsid w:val="002F3F79"/>
    <w:rsid w:val="002F4257"/>
    <w:rsid w:val="003A558E"/>
    <w:rsid w:val="003D11C3"/>
    <w:rsid w:val="00430545"/>
    <w:rsid w:val="004844EF"/>
    <w:rsid w:val="00492C21"/>
    <w:rsid w:val="004A3B20"/>
    <w:rsid w:val="0050301B"/>
    <w:rsid w:val="00534991"/>
    <w:rsid w:val="00553C8B"/>
    <w:rsid w:val="005C51F2"/>
    <w:rsid w:val="00706CB0"/>
    <w:rsid w:val="00706EA1"/>
    <w:rsid w:val="00784487"/>
    <w:rsid w:val="007D1B7A"/>
    <w:rsid w:val="008050F8"/>
    <w:rsid w:val="00862955"/>
    <w:rsid w:val="00875DBF"/>
    <w:rsid w:val="00956ACB"/>
    <w:rsid w:val="009F1D45"/>
    <w:rsid w:val="00A51EF6"/>
    <w:rsid w:val="00A92ED6"/>
    <w:rsid w:val="00AF6EA9"/>
    <w:rsid w:val="00B2685D"/>
    <w:rsid w:val="00C01324"/>
    <w:rsid w:val="00C97221"/>
    <w:rsid w:val="00CB4331"/>
    <w:rsid w:val="00CC0A4A"/>
    <w:rsid w:val="00CE1813"/>
    <w:rsid w:val="00CF2D53"/>
    <w:rsid w:val="00CF633C"/>
    <w:rsid w:val="00D05854"/>
    <w:rsid w:val="00D121DB"/>
    <w:rsid w:val="00D93034"/>
    <w:rsid w:val="00DF559C"/>
    <w:rsid w:val="00E004E9"/>
    <w:rsid w:val="00E12E5D"/>
    <w:rsid w:val="00E56A66"/>
    <w:rsid w:val="00E65BA8"/>
    <w:rsid w:val="00EC1D9F"/>
    <w:rsid w:val="00F24A9A"/>
    <w:rsid w:val="00F32E93"/>
    <w:rsid w:val="00FC6C7A"/>
    <w:rsid w:val="00FF7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295E9"/>
  <w15:chartTrackingRefBased/>
  <w15:docId w15:val="{FFBB3B6C-1F91-694C-9383-D22A2EC23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F2D53"/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F2D53"/>
    <w:pPr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Strong"/>
    <w:basedOn w:val="a0"/>
    <w:uiPriority w:val="22"/>
    <w:qFormat/>
    <w:rsid w:val="00CF2D53"/>
    <w:rPr>
      <w:b/>
      <w:bCs/>
    </w:rPr>
  </w:style>
  <w:style w:type="paragraph" w:styleId="a6">
    <w:name w:val="caption"/>
    <w:basedOn w:val="a"/>
    <w:next w:val="a"/>
    <w:uiPriority w:val="35"/>
    <w:unhideWhenUsed/>
    <w:qFormat/>
    <w:rsid w:val="000F1E75"/>
    <w:pPr>
      <w:spacing w:after="200"/>
    </w:pPr>
    <w:rPr>
      <w:i/>
      <w:iCs/>
      <w:color w:val="44546A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53499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34991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534991"/>
    <w:rPr>
      <w:color w:val="954F72" w:themeColor="followedHyperlink"/>
      <w:u w:val="single"/>
    </w:rPr>
  </w:style>
  <w:style w:type="paragraph" w:styleId="aa">
    <w:name w:val="header"/>
    <w:basedOn w:val="a"/>
    <w:link w:val="ab"/>
    <w:uiPriority w:val="99"/>
    <w:unhideWhenUsed/>
    <w:rsid w:val="00CC0A4A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CC0A4A"/>
  </w:style>
  <w:style w:type="paragraph" w:styleId="ac">
    <w:name w:val="footer"/>
    <w:basedOn w:val="a"/>
    <w:link w:val="ad"/>
    <w:uiPriority w:val="99"/>
    <w:unhideWhenUsed/>
    <w:rsid w:val="00CC0A4A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CC0A4A"/>
  </w:style>
  <w:style w:type="character" w:styleId="ae">
    <w:name w:val="Placeholder Text"/>
    <w:basedOn w:val="a0"/>
    <w:uiPriority w:val="99"/>
    <w:semiHidden/>
    <w:rsid w:val="00FC6C7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0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xrite.com/fr-fr/service-support/downloads/i/i1profiler-i1publish_v3_8_1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customXml" Target="ink/ink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10T09:41:41.5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27,'4'0,"20"0,32 0,30 0,31 0,19 0,13 0,3 0,-10 0,-20 0,-27 0,-25 0,-20 0,-13-4,-5-7,-7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2E3F950-D8CA-7E48-9890-3AEAF6724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586</Words>
  <Characters>3345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Матвей Украинский</cp:lastModifiedBy>
  <cp:revision>3</cp:revision>
  <dcterms:created xsi:type="dcterms:W3CDTF">2024-03-18T23:29:00Z</dcterms:created>
  <dcterms:modified xsi:type="dcterms:W3CDTF">2024-03-23T18:10:00Z</dcterms:modified>
</cp:coreProperties>
</file>