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rPr>
          <w:rFonts w:ascii="Times New Roman" w:hAnsi="Times New Roman" w:cs="Times New Roman"/>
          <w:b/>
          <w:bCs/>
          <w:sz w:val="32"/>
          <w:szCs w:val="32"/>
        </w:rPr>
      </w:pPr>
      <w:r>
        <w:rPr>
          <w:rFonts w:ascii="Times New Roman" w:hAnsi="Times New Roman" w:cs="Times New Roman"/>
          <w:b/>
          <w:bCs/>
          <w:sz w:val="32"/>
          <w:szCs w:val="32"/>
        </w:rPr>
        <w:t xml:space="preserve">Erklärung der Antragstellung</w:t>
      </w:r>
      <w:r/>
    </w:p>
    <w:p>
      <w:pPr>
        <w:rPr>
          <w:rFonts w:ascii="Times New Roman" w:hAnsi="Times New Roman" w:cs="Times New Roman"/>
          <w:b/>
          <w:bCs/>
          <w:sz w:val="28"/>
          <w:szCs w:val="28"/>
        </w:rPr>
      </w:pPr>
      <w:r>
        <w:rPr>
          <w:rFonts w:ascii="Times New Roman" w:hAnsi="Times New Roman" w:cs="Times New Roman"/>
          <w:b/>
          <w:bCs/>
          <w:sz w:val="28"/>
          <w:szCs w:val="28"/>
        </w:rPr>
      </w:r>
      <w:r/>
    </w:p>
    <w:p>
      <w:pPr>
        <w:jc w:val="both"/>
        <w:rPr>
          <w:rFonts w:ascii="Times New Roman" w:hAnsi="Times New Roman" w:cs="Times New Roman"/>
        </w:rPr>
      </w:pPr>
      <w:r>
        <w:rPr>
          <w:rFonts w:ascii="Times New Roman" w:hAnsi="Times New Roman" w:cs="Times New Roman"/>
        </w:rPr>
        <w:t xml:space="preserve">Die folgenden Kapitel sollen dem Gründerteam als Hilfestellung für den Antragsprozess für das </w:t>
      </w:r>
      <w:r>
        <w:rPr>
          <w:rFonts w:ascii="Times New Roman" w:hAnsi="Times New Roman" w:cs="Times New Roman"/>
        </w:rPr>
        <w:t xml:space="preserve">EXIST.Gründerstipendium</w:t>
      </w:r>
      <w:r>
        <w:rPr>
          <w:rFonts w:ascii="Times New Roman" w:hAnsi="Times New Roman" w:cs="Times New Roman"/>
        </w:rPr>
        <w:t xml:space="preserve"> dienen. </w:t>
      </w:r>
      <w:r>
        <w:rPr>
          <w:rFonts w:ascii="Times New Roman" w:hAnsi="Times New Roman" w:cs="Times New Roman"/>
        </w:rPr>
        <w:t xml:space="preserve">Sollten trotzdem weitere Fragen aufkommen oder Herausforderungen auftauchen, kann jederzeit der </w:t>
      </w:r>
      <w:r>
        <w:rPr>
          <w:rFonts w:ascii="Times New Roman" w:hAnsi="Times New Roman" w:cs="Times New Roman"/>
        </w:rPr>
        <w:t xml:space="preserve">Startup Coach</w:t>
      </w:r>
      <w:r>
        <w:rPr>
          <w:rFonts w:ascii="Times New Roman" w:hAnsi="Times New Roman" w:cs="Times New Roman"/>
        </w:rPr>
        <w:t xml:space="preserve"> der Hochschule bzw. des Gründungsnetzwerkes kontaktiert werden. </w:t>
      </w:r>
      <w:r>
        <w:rPr>
          <w:rFonts w:ascii="Times New Roman" w:hAnsi="Times New Roman" w:cs="Times New Roman"/>
          <w:b/>
          <w:bCs/>
        </w:rPr>
        <w:t xml:space="preserve">In jedem Fall sollte vor Beginn der Ausarbeitung ein Gespräch für die Erstberatung bei einem Startup Coach gesucht werden.</w:t>
      </w:r>
      <w:r>
        <w:rPr>
          <w:rFonts w:ascii="Times New Roman" w:hAnsi="Times New Roman" w:cs="Times New Roman"/>
        </w:rPr>
        <w:t xml:space="preserve"> </w:t>
      </w:r>
      <w:r>
        <w:rPr>
          <w:rFonts w:ascii="Times New Roman" w:hAnsi="Times New Roman" w:cs="Times New Roman"/>
        </w:rPr>
        <w:t xml:space="preserve">Dieser Startup Coach </w:t>
      </w:r>
      <w:r>
        <w:rPr>
          <w:rFonts w:ascii="Times New Roman" w:hAnsi="Times New Roman" w:cs="Times New Roman"/>
        </w:rPr>
        <w:t xml:space="preserve">begleitet</w:t>
      </w:r>
      <w:r>
        <w:rPr>
          <w:rFonts w:ascii="Times New Roman" w:hAnsi="Times New Roman" w:cs="Times New Roman"/>
        </w:rPr>
        <w:t xml:space="preserve"> euch durchgehend bei eurer Antragstellung und </w:t>
      </w:r>
      <w:r>
        <w:rPr>
          <w:rFonts w:ascii="Times New Roman" w:hAnsi="Times New Roman" w:cs="Times New Roman"/>
        </w:rPr>
        <w:t xml:space="preserve">muss den Antrag einreichen.</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b/>
          <w:bCs/>
          <w:sz w:val="28"/>
          <w:szCs w:val="28"/>
        </w:rPr>
      </w:pPr>
      <w:r>
        <w:rPr>
          <w:rFonts w:ascii="Times New Roman" w:hAnsi="Times New Roman" w:cs="Times New Roman"/>
          <w:b/>
          <w:bCs/>
          <w:sz w:val="28"/>
          <w:szCs w:val="28"/>
        </w:rPr>
        <w:t xml:space="preserve">Inhaltsverzeichnis</w:t>
      </w:r>
      <w:r/>
    </w:p>
    <w:p>
      <w:pPr>
        <w:rPr>
          <w:rFonts w:ascii="Times New Roman" w:hAnsi="Times New Roman" w:cs="Times New Roman"/>
        </w:rPr>
      </w:pPr>
      <w:r>
        <w:rPr>
          <w:rFonts w:ascii="Times New Roman" w:hAnsi="Times New Roman" w:cs="Times New Roman"/>
        </w:rPr>
      </w:r>
      <w:r/>
    </w:p>
    <w:p>
      <w:pPr>
        <w:pStyle w:val="606"/>
        <w:numPr>
          <w:ilvl w:val="0"/>
          <w:numId w:val="18"/>
        </w:numPr>
        <w:rPr>
          <w:rFonts w:ascii="Times New Roman" w:hAnsi="Times New Roman" w:cs="Times New Roman"/>
        </w:rPr>
      </w:pPr>
      <w:r>
        <w:rPr>
          <w:rFonts w:ascii="Times New Roman" w:hAnsi="Times New Roman" w:cs="Times New Roman"/>
        </w:rPr>
        <w:t xml:space="preserve">Formale Kriterien</w:t>
      </w:r>
      <w:r/>
    </w:p>
    <w:p>
      <w:pPr>
        <w:pStyle w:val="606"/>
        <w:numPr>
          <w:ilvl w:val="0"/>
          <w:numId w:val="18"/>
        </w:numPr>
        <w:rPr>
          <w:rFonts w:ascii="Times New Roman" w:hAnsi="Times New Roman" w:cs="Times New Roman"/>
        </w:rPr>
      </w:pPr>
      <w:r>
        <w:rPr>
          <w:rFonts w:ascii="Times New Roman" w:hAnsi="Times New Roman" w:cs="Times New Roman"/>
        </w:rPr>
        <w:t xml:space="preserve">Möglicher Zeitplan</w:t>
      </w:r>
      <w:r/>
      <w:r>
        <w:rPr>
          <w:rFonts w:ascii="Times New Roman" w:hAnsi="Times New Roman" w:cs="Times New Roman"/>
        </w:rPr>
      </w:r>
      <w:r/>
    </w:p>
    <w:p>
      <w:pPr>
        <w:pStyle w:val="606"/>
        <w:numPr>
          <w:ilvl w:val="0"/>
          <w:numId w:val="18"/>
        </w:numPr>
        <w:rPr>
          <w:rFonts w:ascii="Times New Roman" w:hAnsi="Times New Roman" w:cs="Times New Roman"/>
        </w:rPr>
      </w:pPr>
      <w:r>
        <w:rPr>
          <w:rFonts w:ascii="Times New Roman" w:hAnsi="Times New Roman" w:cs="Times New Roman"/>
        </w:rPr>
        <w:t xml:space="preserve">Ideenpapier</w:t>
      </w:r>
      <w:r/>
    </w:p>
    <w:p>
      <w:pPr>
        <w:pStyle w:val="606"/>
        <w:numPr>
          <w:ilvl w:val="0"/>
          <w:numId w:val="18"/>
        </w:numPr>
        <w:rPr>
          <w:rFonts w:ascii="Times New Roman" w:hAnsi="Times New Roman" w:cs="Times New Roman"/>
        </w:rPr>
      </w:pPr>
      <w:r>
        <w:rPr>
          <w:rFonts w:ascii="Times New Roman" w:hAnsi="Times New Roman" w:cs="Times New Roman"/>
        </w:rPr>
        <w:t xml:space="preserve">Der Mentor</w:t>
      </w:r>
      <w:r/>
    </w:p>
    <w:p>
      <w:pPr>
        <w:pStyle w:val="606"/>
        <w:numPr>
          <w:ilvl w:val="0"/>
          <w:numId w:val="18"/>
        </w:numPr>
        <w:rPr>
          <w:rFonts w:ascii="Times New Roman" w:hAnsi="Times New Roman" w:cs="Times New Roman"/>
        </w:rPr>
      </w:pPr>
      <w:r>
        <w:rPr>
          <w:rFonts w:ascii="Times New Roman" w:hAnsi="Times New Roman" w:cs="Times New Roman"/>
        </w:rPr>
        <w:t xml:space="preserve">Anlagen</w:t>
      </w:r>
      <w:r/>
    </w:p>
    <w:p>
      <w:pPr>
        <w:pStyle w:val="606"/>
        <w:numPr>
          <w:ilvl w:val="0"/>
          <w:numId w:val="18"/>
        </w:numPr>
        <w:rPr>
          <w:rFonts w:ascii="Times New Roman" w:hAnsi="Times New Roman" w:cs="Times New Roman"/>
        </w:rPr>
      </w:pPr>
      <w:r>
        <w:rPr>
          <w:rFonts w:ascii="Times New Roman" w:hAnsi="Times New Roman" w:cs="Times New Roman"/>
        </w:rPr>
        <w:t xml:space="preserve">Tipps zur Antragstellung</w:t>
      </w:r>
      <w:r>
        <w:rPr>
          <w:rFonts w:ascii="Times New Roman" w:hAnsi="Times New Roman" w:cs="Times New Roman"/>
        </w:rPr>
      </w:r>
    </w:p>
    <w:p>
      <w:pPr>
        <w:pStyle w:val="606"/>
        <w:numPr>
          <w:ilvl w:val="0"/>
          <w:numId w:val="18"/>
        </w:numPr>
        <w:rPr>
          <w:rFonts w:ascii="Times New Roman" w:hAnsi="Times New Roman" w:cs="Times New Roman"/>
        </w:rPr>
      </w:pPr>
      <w:r>
        <w:rPr>
          <w:rFonts w:ascii="Times New Roman" w:hAnsi="Times New Roman" w:cs="Times New Roman"/>
        </w:rPr>
        <w:t xml:space="preserve">Worauf achtet die Jury?</w:t>
      </w:r>
      <w:r>
        <w:rPr>
          <w:rFonts w:ascii="Times New Roman" w:hAnsi="Times New Roman" w:cs="Times New Roman"/>
        </w:rPr>
      </w:r>
    </w:p>
    <w:p>
      <w:pPr>
        <w:pStyle w:val="606"/>
        <w:numPr>
          <w:ilvl w:val="0"/>
          <w:numId w:val="18"/>
        </w:numPr>
        <w:rPr>
          <w:rFonts w:ascii="Times New Roman" w:hAnsi="Times New Roman" w:cs="Times New Roman"/>
        </w:rPr>
      </w:pPr>
      <w:r>
        <w:rPr>
          <w:rFonts w:ascii="Times New Roman" w:hAnsi="Times New Roman" w:cs="Times New Roman"/>
        </w:rPr>
        <w:t xml:space="preserve">Was passiert nach der Antragstellung?</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br w:type="page"/>
      </w:r>
      <w:r/>
    </w:p>
    <w:p>
      <w:pPr>
        <w:rPr>
          <w:rFonts w:ascii="Times New Roman" w:hAnsi="Times New Roman" w:cs="Times New Roman"/>
        </w:rPr>
      </w:pPr>
      <w:r>
        <w:rPr>
          <w:rFonts w:ascii="Times New Roman" w:hAnsi="Times New Roman" w:cs="Times New Roman"/>
        </w:rPr>
      </w:r>
      <w:r/>
    </w:p>
    <w:p>
      <w:pPr>
        <w:pStyle w:val="606"/>
        <w:numPr>
          <w:ilvl w:val="0"/>
          <w:numId w:val="16"/>
        </w:numPr>
        <w:rPr>
          <w:rFonts w:ascii="Times New Roman" w:hAnsi="Times New Roman" w:cs="Times New Roman"/>
          <w:b/>
          <w:bCs/>
          <w:sz w:val="28"/>
          <w:szCs w:val="28"/>
        </w:rPr>
      </w:pPr>
      <w:r>
        <w:rPr>
          <w:rFonts w:ascii="Times New Roman" w:hAnsi="Times New Roman" w:cs="Times New Roman"/>
          <w:b/>
          <w:bCs/>
          <w:sz w:val="28"/>
          <w:szCs w:val="28"/>
        </w:rPr>
        <w:t xml:space="preserve">Formale Kriterien</w:t>
      </w:r>
      <w:r/>
    </w:p>
    <w:p>
      <w:pPr>
        <w:rPr>
          <w:rFonts w:ascii="Times New Roman" w:hAnsi="Times New Roman" w:cs="Times New Roman"/>
          <w:b/>
          <w:bCs/>
          <w:sz w:val="28"/>
          <w:szCs w:val="28"/>
        </w:rPr>
      </w:pPr>
      <w:r>
        <w:rPr>
          <w:rFonts w:ascii="Times New Roman" w:hAnsi="Times New Roman" w:cs="Times New Roman"/>
          <w:b/>
          <w:bCs/>
          <w:sz w:val="28"/>
          <w:szCs w:val="28"/>
        </w:rPr>
      </w:r>
      <w:r/>
    </w:p>
    <w:p>
      <w:pPr>
        <w:rPr>
          <w:rFonts w:ascii="Times New Roman" w:hAnsi="Times New Roman" w:cs="Times New Roman"/>
        </w:rPr>
      </w:pPr>
      <w:r>
        <w:rPr>
          <w:rFonts w:ascii="Times New Roman" w:hAnsi="Times New Roman" w:cs="Times New Roman"/>
        </w:rPr>
        <w:t xml:space="preserve">Mit dieser Liste kannst du kontrollieren, ob dein Gründungsvorhaben rein formal förderfähig ist. </w:t>
      </w:r>
      <w:r>
        <w:rPr>
          <w:rFonts w:ascii="Times New Roman" w:hAnsi="Times New Roman" w:cs="Times New Roman"/>
        </w:rPr>
        <w:t xml:space="preserve">Hier ist es besonders wichtig diese Liste mit deinem Startup Coach durchzugehen. </w:t>
      </w:r>
      <w:r/>
    </w:p>
    <w:p>
      <w:pPr>
        <w:rPr>
          <w:rFonts w:ascii="Times New Roman" w:hAnsi="Times New Roman" w:cs="Times New Roman"/>
        </w:rPr>
      </w:pPr>
      <w:r>
        <w:rPr>
          <w:rFonts w:ascii="Times New Roman" w:hAnsi="Times New Roman" w:cs="Times New Roman"/>
        </w:rPr>
      </w:r>
      <w:r/>
    </w:p>
    <w:p>
      <w:pPr>
        <w:ind w:left="284" w:hanging="284"/>
        <w:spacing w:lineRule="auto" w:line="360"/>
        <w:rPr>
          <w:rFonts w:ascii="Times New Roman" w:hAnsi="Times New Roman" w:cs="Times New Roman" w:eastAsia="Times New Roman"/>
          <w:b/>
          <w:bCs/>
          <w:color w:val="000000"/>
          <w:lang w:eastAsia="de-DE"/>
        </w:rPr>
      </w:pPr>
      <w:r>
        <w:rPr>
          <w:rFonts w:ascii="Times New Roman" w:hAnsi="Times New Roman" w:cs="Times New Roman" w:eastAsia="Times New Roman"/>
          <w:b/>
          <w:bCs/>
          <w:color w:val="000000" w:themeColor="text1"/>
          <w:lang w:eastAsia="de-DE"/>
        </w:rPr>
        <w:t xml:space="preserve">Wer kann sich bewerben?</w:t>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Maximal drei Personen sind förderfähig</w:t>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Mindestens ein Team Mitglied hat studiert oder studiert derzeit </w:t>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Das Team darf zu Förderbeginn nicht </w:t>
      </w:r>
      <w:r>
        <w:rPr>
          <w:rFonts w:ascii="Times New Roman" w:hAnsi="Times New Roman" w:cs="Times New Roman" w:eastAsia="Times New Roman"/>
          <w:b/>
          <w:bCs/>
          <w:color w:val="000000" w:themeColor="text1"/>
          <w:lang w:eastAsia="de-DE"/>
        </w:rPr>
        <w:t xml:space="preserve">mehrheitlich</w:t>
      </w:r>
      <w:r>
        <w:rPr>
          <w:rFonts w:ascii="Times New Roman" w:hAnsi="Times New Roman" w:cs="Times New Roman" w:eastAsia="Times New Roman"/>
          <w:color w:val="000000" w:themeColor="text1"/>
          <w:lang w:eastAsia="de-DE"/>
        </w:rPr>
        <w:t xml:space="preserve"> aus Studierenden bestehen. Ausnahme nur in begründeten Einzelfällen, z.B. ein Student schließt sein Studium innerhalb der ersten 2-3 Monate nach Förderbeginn ab.</w:t>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 xml:space="preserve"> Studierende müssen zum Zeitpunkt der Antragstellung mindestens die Hälfte ihres Studiums absolviert haben (gilt nur für Bachelor Studierende).</w:t>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Hochschulabsolventen und ehemalige wissenschaftliche</w:t>
      </w:r>
      <w:r>
        <w:rPr>
          <w:rFonts w:ascii="Times New Roman" w:hAnsi="Times New Roman" w:cs="Times New Roman" w:eastAsia="Times New Roman"/>
          <w:b/>
          <w:bCs/>
          <w:color w:val="000000" w:themeColor="text1"/>
          <w:lang w:eastAsia="de-DE"/>
        </w:rPr>
        <w:t xml:space="preserve"> </w:t>
      </w:r>
      <w:r>
        <w:rPr>
          <w:rFonts w:ascii="Times New Roman" w:hAnsi="Times New Roman" w:cs="Times New Roman" w:eastAsia="Times New Roman"/>
          <w:color w:val="000000" w:themeColor="text1"/>
          <w:lang w:eastAsia="de-DE"/>
        </w:rPr>
        <w:t xml:space="preserve">Mitarbeiter/innen (bis zu 5 Jahre nach Abschluss bzw. Ausscheiden), Wissenschaftler/innen aus öffentlichen, nicht gewinnorientierten außeruniversitären Forschungseinrichtungen oder Hochschulen</w:t>
      </w:r>
      <w:r>
        <w:rPr>
          <w:rFonts w:ascii="Times New Roman" w:hAnsi="Times New Roman" w:cs="Times New Roman" w:eastAsia="Times New Roman"/>
          <w:color w:val="000000" w:themeColor="text1"/>
          <w:shd w:val="clear" w:color="auto" w:fill="F7F7F7"/>
          <w:lang w:eastAsia="de-DE"/>
        </w:rPr>
        <w:t xml:space="preserve"> </w:t>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 xml:space="preserve"> Joker: Eines der bis zu drei Teammitglieder kann auch mit einer qualifizierten Berufsausbildung als technische Mitarbeiterin/technischer Mitarbeiter gefördert werden. </w:t>
      </w:r>
      <w:r>
        <w:rPr>
          <w:rFonts w:ascii="Times New Roman" w:hAnsi="Times New Roman" w:cs="Times New Roman" w:eastAsia="Times New Roman"/>
          <w:b/>
          <w:bCs/>
          <w:color w:val="000000" w:themeColor="text1"/>
          <w:lang w:eastAsia="de-DE"/>
        </w:rPr>
        <w:t xml:space="preserve">Oder </w:t>
      </w:r>
      <w:r>
        <w:rPr>
          <w:rFonts w:ascii="Times New Roman" w:hAnsi="Times New Roman" w:cs="Times New Roman" w:eastAsia="Times New Roman"/>
          <w:color w:val="000000" w:themeColor="text1"/>
          <w:lang w:eastAsia="de-DE"/>
        </w:rPr>
        <w:t xml:space="preserve">Der Abschluss eines Teammitglieds kann länger als fünf Jahre zurückliegen. </w:t>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Segoe UI Symbol" w:hAnsi="Segoe UI Symbol" w:cs="Segoe UI Symbol" w:eastAsia="Times New Roman"/>
          <w:color w:val="000000" w:themeColor="text1"/>
          <w:lang w:eastAsia="de-DE"/>
        </w:rPr>
        <w:t xml:space="preserve"> </w:t>
      </w:r>
      <w:r>
        <w:rPr>
          <w:rFonts w:ascii="Times New Roman" w:hAnsi="Times New Roman" w:cs="Times New Roman" w:eastAsia="Times New Roman"/>
          <w:color w:val="000000" w:themeColor="text1"/>
          <w:lang w:eastAsia="de-DE"/>
        </w:rPr>
        <w:t xml:space="preserve">Gründer</w:t>
      </w:r>
      <w:r>
        <w:rPr>
          <w:rFonts w:ascii="Times New Roman" w:hAnsi="Times New Roman" w:cs="Times New Roman" w:eastAsia="Times New Roman"/>
          <w:color w:val="000000" w:themeColor="text1"/>
          <w:lang w:eastAsia="de-DE"/>
        </w:rPr>
        <w:t xml:space="preserve"> </w:t>
      </w:r>
      <w:r>
        <w:rPr>
          <w:rFonts w:ascii="Times New Roman" w:hAnsi="Times New Roman" w:cs="Times New Roman" w:eastAsia="Times New Roman"/>
          <w:color w:val="000000" w:themeColor="text1"/>
          <w:lang w:eastAsia="de-DE"/>
        </w:rPr>
        <w:t xml:space="preserve">dürfen nicht</w:t>
      </w:r>
      <w:r>
        <w:rPr>
          <w:rFonts w:ascii="Times New Roman" w:hAnsi="Times New Roman" w:cs="Times New Roman" w:eastAsia="Times New Roman"/>
          <w:color w:val="000000" w:themeColor="text1"/>
          <w:lang w:eastAsia="de-DE"/>
        </w:rPr>
        <w:t xml:space="preserve"> als </w:t>
      </w:r>
      <w:r>
        <w:rPr>
          <w:rFonts w:ascii="Times New Roman" w:hAnsi="Times New Roman" w:cs="Times New Roman" w:eastAsia="Times New Roman"/>
          <w:color w:val="000000" w:themeColor="text1"/>
          <w:lang w:eastAsia="de-DE"/>
        </w:rPr>
        <w:t xml:space="preserve">Geschäftsführer</w:t>
      </w:r>
      <w:r>
        <w:rPr>
          <w:rFonts w:ascii="Times New Roman" w:hAnsi="Times New Roman" w:cs="Times New Roman" w:eastAsia="Times New Roman"/>
          <w:color w:val="000000" w:themeColor="text1"/>
          <w:lang w:eastAsia="de-DE"/>
        </w:rPr>
        <w:t xml:space="preserve"> einer Kapitalgesellschaft bereits unternehmerisch</w:t>
      </w:r>
      <w:r>
        <w:rPr>
          <w:rFonts w:ascii="Times New Roman" w:hAnsi="Times New Roman" w:cs="Times New Roman" w:eastAsia="Times New Roman"/>
          <w:color w:val="000000" w:themeColor="text1"/>
          <w:lang w:eastAsia="de-DE"/>
        </w:rPr>
        <w:t xml:space="preserve"> t</w:t>
      </w:r>
      <w:r>
        <w:rPr>
          <w:rFonts w:ascii="Times New Roman" w:hAnsi="Times New Roman" w:cs="Times New Roman" w:eastAsia="Times New Roman"/>
          <w:color w:val="000000" w:themeColor="text1"/>
          <w:lang w:eastAsia="de-DE"/>
        </w:rPr>
        <w:t xml:space="preserve">ätig</w:t>
      </w:r>
      <w:r>
        <w:rPr>
          <w:rFonts w:ascii="Times New Roman" w:hAnsi="Times New Roman" w:cs="Times New Roman" w:eastAsia="Times New Roman"/>
          <w:color w:val="000000" w:themeColor="text1"/>
          <w:lang w:eastAsia="de-DE"/>
        </w:rPr>
        <w:t xml:space="preserve"> sein und </w:t>
      </w:r>
      <w:r>
        <w:rPr>
          <w:rFonts w:ascii="Times New Roman" w:hAnsi="Times New Roman" w:cs="Times New Roman" w:eastAsia="Times New Roman"/>
          <w:color w:val="000000" w:themeColor="text1"/>
          <w:lang w:eastAsia="de-DE"/>
        </w:rPr>
        <w:t xml:space="preserve">planen, die </w:t>
      </w:r>
      <w:r>
        <w:rPr>
          <w:rFonts w:ascii="Times New Roman" w:hAnsi="Times New Roman" w:cs="Times New Roman" w:eastAsia="Times New Roman"/>
          <w:color w:val="000000" w:themeColor="text1"/>
          <w:lang w:eastAsia="de-DE"/>
        </w:rPr>
        <w:t xml:space="preserve">Geschäftsführertätigkeit</w:t>
      </w:r>
      <w:r>
        <w:rPr>
          <w:rFonts w:ascii="Times New Roman" w:hAnsi="Times New Roman" w:cs="Times New Roman" w:eastAsia="Times New Roman"/>
          <w:color w:val="000000" w:themeColor="text1"/>
          <w:lang w:eastAsia="de-DE"/>
        </w:rPr>
        <w:t xml:space="preserve"> parallel</w:t>
      </w:r>
      <w:r>
        <w:rPr>
          <w:rFonts w:ascii="Times New Roman" w:hAnsi="Times New Roman" w:cs="Times New Roman" w:eastAsia="Times New Roman"/>
          <w:color w:val="000000" w:themeColor="text1"/>
          <w:lang w:eastAsia="de-DE"/>
        </w:rPr>
        <w:t xml:space="preserve"> </w:t>
      </w:r>
      <w:r>
        <w:rPr>
          <w:rFonts w:ascii="Times New Roman" w:hAnsi="Times New Roman" w:cs="Times New Roman" w:eastAsia="Times New Roman"/>
          <w:color w:val="000000" w:themeColor="text1"/>
          <w:lang w:eastAsia="de-DE"/>
        </w:rPr>
        <w:t xml:space="preserve">zur </w:t>
      </w:r>
      <w:r>
        <w:rPr>
          <w:rFonts w:ascii="Times New Roman" w:hAnsi="Times New Roman" w:cs="Times New Roman" w:eastAsia="Times New Roman"/>
          <w:color w:val="000000" w:themeColor="text1"/>
          <w:lang w:eastAsia="de-DE"/>
        </w:rPr>
        <w:t xml:space="preserve">EXIST-Gründerstipendium-Förderung</w:t>
      </w:r>
      <w:r>
        <w:rPr>
          <w:rFonts w:ascii="Times New Roman" w:hAnsi="Times New Roman" w:cs="Times New Roman" w:eastAsia="Times New Roman"/>
          <w:color w:val="000000" w:themeColor="text1"/>
          <w:lang w:eastAsia="de-DE"/>
        </w:rPr>
        <w:t xml:space="preserve"> fortzusetzen.</w:t>
      </w:r>
      <w:r/>
    </w:p>
    <w:p>
      <w:pPr>
        <w:ind w:left="284" w:hanging="284"/>
        <w:rPr>
          <w:rFonts w:ascii="Times New Roman" w:hAnsi="Times New Roman" w:cs="Times New Roman" w:eastAsia="Times New Roman"/>
          <w:color w:val="000000"/>
          <w:lang w:eastAsia="de-DE"/>
        </w:rPr>
      </w:pPr>
      <w:r>
        <w:rPr>
          <w:rFonts w:ascii="Times New Roman" w:hAnsi="Times New Roman" w:cs="Times New Roman" w:eastAsia="Times New Roman"/>
          <w:color w:val="000000" w:themeColor="text1"/>
          <w:lang w:eastAsia="de-DE"/>
        </w:rPr>
        <w:t xml:space="preserve"> </w:t>
      </w:r>
      <w:r/>
    </w:p>
    <w:p>
      <w:pPr>
        <w:spacing w:lineRule="auto" w:line="360"/>
        <w:rPr>
          <w:rFonts w:ascii="Times New Roman" w:hAnsi="Times New Roman" w:cs="Times New Roman" w:eastAsia="Times New Roman"/>
          <w:b/>
          <w:bCs/>
          <w:color w:val="000000"/>
          <w:lang w:eastAsia="de-DE"/>
        </w:rPr>
      </w:pPr>
      <w:r>
        <w:rPr>
          <w:rFonts w:ascii="Times New Roman" w:hAnsi="Times New Roman" w:cs="Times New Roman" w:eastAsia="Times New Roman"/>
          <w:b/>
          <w:bCs/>
          <w:color w:val="000000" w:themeColor="text1"/>
          <w:lang w:eastAsia="de-DE"/>
        </w:rPr>
        <w:t xml:space="preserve">Was wird gefördert?</w:t>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Innovative technologieorientierte Gründungsvorhaben oder innovative wissensbasierte Dienstleistungen, die auf wissenschaftlichen Erkenntnissen beruhen.</w:t>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Gründungsvorhaben, die noch keine Kapitalgesellschaft (UG, GmbH) gegründet haben. Eine GbR ist okay.</w:t>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r>
      <w:r>
        <w:rPr>
          <w:rFonts w:ascii="Times New Roman" w:hAnsi="Times New Roman" w:cs="Times New Roman" w:eastAsia="Times New Roman"/>
          <w:color w:val="000000" w:themeColor="text1"/>
          <w:lang w:eastAsia="de-DE"/>
        </w:rPr>
        <w:t xml:space="preserve">Gründungsvorhaben die noch keinen Umsatz generieren. </w:t>
      </w:r>
      <w:r/>
    </w:p>
    <w:p>
      <w:pPr>
        <w:ind w:left="284" w:hanging="284"/>
        <w:rPr>
          <w:rFonts w:ascii="Times New Roman" w:hAnsi="Times New Roman" w:cs="Times New Roman" w:eastAsia="Times New Roman"/>
          <w:color w:val="000000"/>
          <w:lang w:eastAsia="de-DE"/>
        </w:rPr>
      </w:pPr>
      <w:r>
        <w:rPr>
          <w:rFonts w:ascii="Times New Roman" w:hAnsi="Times New Roman" w:cs="Times New Roman" w:eastAsia="Times New Roman"/>
          <w:color w:val="000000" w:themeColor="text1"/>
          <w:lang w:eastAsia="de-DE"/>
        </w:rPr>
        <w:t xml:space="preserve"> </w:t>
      </w:r>
      <w:r/>
    </w:p>
    <w:p>
      <w:pPr>
        <w:ind w:left="284" w:hanging="284"/>
        <w:spacing w:lineRule="auto" w:line="360"/>
        <w:rPr>
          <w:rFonts w:ascii="Times New Roman" w:hAnsi="Times New Roman" w:cs="Times New Roman" w:eastAsia="Times New Roman"/>
          <w:color w:val="000000"/>
          <w:lang w:eastAsia="de-DE"/>
        </w:rPr>
      </w:pPr>
      <w:r>
        <w:rPr>
          <w:rFonts w:ascii="Times New Roman" w:hAnsi="Times New Roman" w:cs="Times New Roman" w:eastAsia="Times New Roman"/>
          <w:b/>
          <w:bCs/>
          <w:color w:val="000000" w:themeColor="text1"/>
          <w:lang w:eastAsia="de-DE"/>
        </w:rPr>
        <w:t xml:space="preserve">Sonstiges</w:t>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Wohn- bzw. Gründungssitz während der Förderung sollte vor Ort sein. </w:t>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Nicht mehr als 5h erwerbliche Tätigkeit neben der Förderung</w:t>
      </w:r>
      <w:r/>
    </w:p>
    <w:p>
      <w:pPr>
        <w:rPr>
          <w:rFonts w:ascii="Times New Roman" w:hAnsi="Times New Roman" w:cs="Times New Roman"/>
        </w:rPr>
      </w:pPr>
      <w:r>
        <w:rPr>
          <w:rFonts w:ascii="Times New Roman" w:hAnsi="Times New Roman" w:cs="Times New Roman"/>
        </w:rPr>
      </w:r>
      <w:r/>
    </w:p>
    <w:p>
      <w:pPr>
        <w:shd w:val="nil" w:color="auto" w:fill="FFFFFF"/>
        <w:rPr>
          <w:rFonts w:ascii="Times New Roman" w:hAnsi="Times New Roman" w:cs="Times New Roman"/>
        </w:rPr>
      </w:pPr>
      <w:r>
        <w:rPr>
          <w:rFonts w:ascii="Times New Roman" w:hAnsi="Times New Roman" w:cs="Times New Roman"/>
        </w:rPr>
        <w:br w:type="page"/>
      </w:r>
      <w:r/>
      <w:r>
        <w:rPr>
          <w:rFonts w:ascii="Times New Roman" w:hAnsi="Times New Roman" w:cs="Times New Roman"/>
        </w:rPr>
      </w:r>
      <w:r>
        <w:rPr>
          <w:rFonts w:ascii="Times New Roman" w:hAnsi="Times New Roman" w:cs="Times New Roman"/>
        </w:rPr>
      </w:r>
    </w:p>
    <w:p>
      <w:pPr>
        <w:pStyle w:val="606"/>
        <w:numPr>
          <w:ilvl w:val="0"/>
          <w:numId w:val="16"/>
        </w:numPr>
        <w:rPr>
          <w:rFonts w:ascii="Times New Roman" w:hAnsi="Times New Roman" w:cs="Times New Roman"/>
          <w:b/>
          <w:bCs/>
          <w:sz w:val="28"/>
          <w:szCs w:val="28"/>
        </w:rPr>
      </w:pPr>
      <w:r>
        <w:rPr>
          <w:rFonts w:ascii="Times New Roman" w:hAnsi="Times New Roman" w:cs="Times New Roman"/>
          <w:b/>
          <w:bCs/>
          <w:sz w:val="28"/>
          <w:szCs w:val="28"/>
        </w:rPr>
        <w:t xml:space="preserve">Möglicher Zeitplan</w:t>
      </w:r>
      <w:r/>
    </w:p>
    <w:p>
      <w:pPr>
        <w:rPr>
          <w:rFonts w:ascii="Times New Roman" w:hAnsi="Times New Roman" w:cs="Times New Roman"/>
          <w:b/>
          <w:bCs/>
        </w:rPr>
      </w:pPr>
      <w:r>
        <w:rPr>
          <w:rFonts w:ascii="Times New Roman" w:hAnsi="Times New Roman" w:cs="Times New Roman"/>
          <w:b/>
          <w:bCs/>
        </w:rPr>
      </w:r>
      <w:r/>
    </w:p>
    <w:p>
      <w:pPr>
        <w:rPr>
          <w:rFonts w:ascii="Times New Roman" w:hAnsi="Times New Roman" w:cs="Times New Roman"/>
        </w:rPr>
      </w:pPr>
      <w:r>
        <w:rPr>
          <w:rFonts w:ascii="Times New Roman" w:hAnsi="Times New Roman" w:cs="Times New Roman"/>
        </w:rPr>
        <w:t xml:space="preserve">Der folgende Zeitstrahl soll ein Gefühl dafür geben, wie viel Zeit von dem Entschluss zur Einreichung des Antrags bis zu Beginn der Förderung vergehen kann. </w:t>
      </w:r>
      <w:r>
        <w:rPr>
          <w:rFonts w:ascii="Times New Roman" w:hAnsi="Times New Roman" w:cs="Times New Roman"/>
        </w:rPr>
        <w:t xml:space="preserve">Der </w:t>
      </w:r>
      <w:r>
        <w:rPr>
          <w:rFonts w:ascii="Times New Roman" w:hAnsi="Times New Roman" w:cs="Times New Roman"/>
          <w:b/>
          <w:bCs/>
        </w:rPr>
        <w:t xml:space="preserve">frühestmögliche</w:t>
      </w:r>
      <w:r>
        <w:rPr>
          <w:rFonts w:ascii="Times New Roman" w:hAnsi="Times New Roman" w:cs="Times New Roman"/>
        </w:rPr>
        <w:t xml:space="preserve"> Förderbeginn ist 3 Monate nach Einreichung der vollständigen Unterlagen.</w:t>
      </w:r>
      <w:r/>
    </w:p>
    <w:p>
      <w:pPr>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distT="0" distB="0" distL="114300" distR="114300" simplePos="0" relativeHeight="251678720" behindDoc="0" locked="0" layoutInCell="1" allowOverlap="1">
                <wp:simplePos x="0" y="0"/>
                <wp:positionH relativeFrom="column">
                  <wp:posOffset>2258060</wp:posOffset>
                </wp:positionH>
                <wp:positionV relativeFrom="paragraph">
                  <wp:posOffset>59927</wp:posOffset>
                </wp:positionV>
                <wp:extent cx="1626781" cy="265814"/>
                <wp:effectExtent l="0" t="0" r="0" b="0"/>
                <wp:wrapNone/>
                <wp:docPr id="1" name="Textfeld 14" hidden="false"/>
                <wp:cNvGraphicFramePr/>
                <a:graphic xmlns:a="http://schemas.openxmlformats.org/drawingml/2006/main">
                  <a:graphicData uri="http://schemas.microsoft.com/office/word/2010/wordprocessingShape">
                    <wps:wsp>
                      <wps:cNvSpPr>
                        <a:spLocks noAdjustHandles="0" noChangeArrowheads="0"/>
                      </wps:cNvSpPr>
                      <wps:spPr bwMode="auto">
                        <a:xfrm>
                          <a:off x="0" y="0"/>
                          <a:ext cx="1626781" cy="265814"/>
                        </a:xfrm>
                        <a:prstGeom prst="rect">
                          <a:avLst/>
                        </a:prstGeom>
                        <a:noFill/>
                        <a:ln>
                          <a:noFill/>
                        </a:ln>
                      </wps:spPr>
                      <wps:style>
                        <a:lnRef idx="0">
                          <a:srgbClr val="000000"/>
                        </a:lnRef>
                        <a:fillRef idx="0">
                          <a:srgbClr val="000000"/>
                        </a:fillRef>
                        <a:effectRef idx="0">
                          <a:srgbClr val="000000"/>
                        </a:effectRef>
                        <a:fontRef idx="minor">
                          <a:schemeClr val="dk1"/>
                        </a:fontRef>
                      </wps:style>
                      <wps:txbx>
                        <w:txbxContent>
                          <w:p>
                            <w:pPr>
                              <w:pStyle w:val="620"/>
                            </w:pPr>
                            <w:r>
                              <w:t xml:space="preserve">Min. 4 Monate</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0" o:spid="_x0000_s0" o:spt="1" style="position:absolute;mso-wrap-distance-left:9.0pt;mso-wrap-distance-top:0.0pt;mso-wrap-distance-right:9.0pt;mso-wrap-distance-bottom:0.0pt;z-index:251678720;o:allowoverlap:true;o:allowincell:true;mso-position-horizontal-relative:text;margin-left:177.8pt;mso-position-horizontal:absolute;mso-position-vertical-relative:text;margin-top:4.7pt;mso-position-vertical:absolute;width:128.1pt;height:20.9pt;v-text-anchor:top;" coordsize="100000,100000" path="" filled="f">
                <v:path textboxrect="0,0,0,0"/>
                <v:textbox>
                  <w:txbxContent>
                    <w:p>
                      <w:pPr>
                        <w:pStyle w:val="620"/>
                      </w:pPr>
                      <w:r>
                        <w:t xml:space="preserve">Min. 4 Monate</w:t>
                      </w:r>
                      <w:r/>
                    </w:p>
                  </w:txbxContent>
                </v:textbox>
              </v:shape>
            </w:pict>
          </mc:Fallback>
        </mc:AlternateContent>
      </w:r>
      <w:r>
        <w:rPr>
          <w:rFonts w:ascii="Times New Roman" w:hAnsi="Times New Roman" w:cs="Times New Roman"/>
        </w:rPr>
        <mc:AlternateContent>
          <mc:Choice Requires="wpg">
            <w:drawing>
              <wp:anchor xmlns:wp="http://schemas.openxmlformats.org/drawingml/2006/wordprocessingDrawing" distT="0" distB="0" distL="114300" distR="114300" simplePos="0" relativeHeight="251666432" behindDoc="0" locked="0" layoutInCell="1" allowOverlap="1">
                <wp:simplePos x="0" y="0"/>
                <wp:positionH relativeFrom="column">
                  <wp:posOffset>-666115</wp:posOffset>
                </wp:positionH>
                <wp:positionV relativeFrom="paragraph">
                  <wp:posOffset>191475</wp:posOffset>
                </wp:positionV>
                <wp:extent cx="1073785" cy="318770"/>
                <wp:effectExtent l="0" t="0" r="18415" b="11430"/>
                <wp:wrapNone/>
                <wp:docPr id="2" name="Textfeld 7" hidden="false"/>
                <wp:cNvGraphicFramePr/>
                <a:graphic xmlns:a="http://schemas.openxmlformats.org/drawingml/2006/main">
                  <a:graphicData uri="http://schemas.microsoft.com/office/word/2010/wordprocessingShape">
                    <wps:wsp>
                      <wps:cNvSpPr>
                        <a:spLocks noAdjustHandles="0" noChangeArrowheads="0"/>
                      </wps:cNvSpPr>
                      <wps:spPr bwMode="auto">
                        <a:xfrm>
                          <a:off x="0" y="0"/>
                          <a:ext cx="1073785" cy="318770"/>
                        </a:xfrm>
                        <a:prstGeom prst="rect">
                          <a:avLst/>
                        </a:prstGeom>
                        <a:solidFill>
                          <a:schemeClr val="lt1"/>
                        </a:solidFill>
                        <a:ln w="6350">
                          <a:solidFill>
                            <a:prstClr val="black"/>
                          </a:solidFill>
                        </a:ln>
                      </wps:spPr>
                      <wps:txbx>
                        <w:txbxContent>
                          <w:p>
                            <w:r>
                              <w:t xml:space="preserve">Erstberatung</w:t>
                            </w:r>
                            <w:r/>
                          </w:p>
                          <w:p>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anchor>
            </w:drawing>
          </mc:Choice>
          <mc:Fallback>
            <w:pict>
              <v:shape id="shape 1" o:spid="_x0000_s1" o:spt="1" style="position:absolute;mso-wrap-distance-left:9.0pt;mso-wrap-distance-top:0.0pt;mso-wrap-distance-right:9.0pt;mso-wrap-distance-bottom:0.0pt;z-index:251666432;o:allowoverlap:true;o:allowincell:true;mso-position-horizontal-relative:text;margin-left:-52.4pt;mso-position-horizontal:absolute;mso-position-vertical-relative:text;margin-top:15.1pt;mso-position-vertical:absolute;width:84.5pt;height:25.1pt;v-text-anchor:top;" coordsize="100000,100000" path="" fillcolor="#FFFFFF" strokecolor="#000000" strokeweight="0.50pt">
                <v:path textboxrect="0,0,0,0"/>
                <v:textbox>
                  <w:txbxContent>
                    <w:p>
                      <w:r>
                        <w:t xml:space="preserve">Erstberatung</w:t>
                      </w:r>
                      <w:r/>
                    </w:p>
                    <w:p>
                      <w:r/>
                      <w:r/>
                    </w:p>
                  </w:txbxContent>
                </v:textbox>
              </v:shape>
            </w:pict>
          </mc:Fallback>
        </mc:AlternateContent>
      </w:r>
      <w:r/>
    </w:p>
    <w:p>
      <w:pPr>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distT="0" distB="0" distL="114300" distR="114300" simplePos="0" relativeHeight="251662336" behindDoc="0" locked="0" layoutInCell="1" allowOverlap="1">
                <wp:simplePos x="0" y="0"/>
                <wp:positionH relativeFrom="column">
                  <wp:posOffset>5382260</wp:posOffset>
                </wp:positionH>
                <wp:positionV relativeFrom="paragraph">
                  <wp:posOffset>27349</wp:posOffset>
                </wp:positionV>
                <wp:extent cx="1041400" cy="318770"/>
                <wp:effectExtent l="0" t="0" r="12700" b="11430"/>
                <wp:wrapNone/>
                <wp:docPr id="3" name="Textfeld 5" hidden="false"/>
                <wp:cNvGraphicFramePr/>
                <a:graphic xmlns:a="http://schemas.openxmlformats.org/drawingml/2006/main">
                  <a:graphicData uri="http://schemas.microsoft.com/office/word/2010/wordprocessingShape">
                    <wps:wsp>
                      <wps:cNvSpPr>
                        <a:spLocks noAdjustHandles="0" noChangeArrowheads="0"/>
                      </wps:cNvSpPr>
                      <wps:spPr bwMode="auto">
                        <a:xfrm>
                          <a:off x="0" y="0"/>
                          <a:ext cx="1041400" cy="318770"/>
                        </a:xfrm>
                        <a:prstGeom prst="rect">
                          <a:avLst/>
                        </a:prstGeom>
                        <a:solidFill>
                          <a:schemeClr val="lt1"/>
                        </a:solidFill>
                        <a:ln w="6350">
                          <a:solidFill>
                            <a:prstClr val="black"/>
                          </a:solidFill>
                        </a:ln>
                      </wps:spPr>
                      <wps:txbx>
                        <w:txbxContent>
                          <w:p>
                            <w:r>
                              <w:t xml:space="preserve">Förderbeginn</w:t>
                            </w:r>
                            <w:r/>
                          </w:p>
                          <w:p>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anchor>
            </w:drawing>
          </mc:Choice>
          <mc:Fallback>
            <w:pict>
              <v:shape id="shape 2" o:spid="_x0000_s2" o:spt="1" style="position:absolute;mso-wrap-distance-left:9.0pt;mso-wrap-distance-top:0.0pt;mso-wrap-distance-right:9.0pt;mso-wrap-distance-bottom:0.0pt;z-index:251662336;o:allowoverlap:true;o:allowincell:true;mso-position-horizontal-relative:text;margin-left:423.8pt;mso-position-horizontal:absolute;mso-position-vertical-relative:text;margin-top:2.2pt;mso-position-vertical:absolute;width:82.0pt;height:25.1pt;v-text-anchor:top;" coordsize="100000,100000" path="" fillcolor="#FFFFFF" strokecolor="#000000" strokeweight="0.50pt">
                <v:path textboxrect="0,0,0,0"/>
                <v:textbox>
                  <w:txbxContent>
                    <w:p>
                      <w:r>
                        <w:t xml:space="preserve">Förderbeginn</w:t>
                      </w:r>
                      <w:r/>
                    </w:p>
                    <w:p>
                      <w:r/>
                      <w:r/>
                    </w:p>
                  </w:txbxContent>
                </v:textbox>
              </v:shape>
            </w:pict>
          </mc:Fallback>
        </mc:AlternateContent>
      </w:r>
      <w:r/>
    </w:p>
    <w:p>
      <w:pPr>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distT="0" distB="0" distL="114300" distR="114300" simplePos="0" relativeHeight="251668480" behindDoc="0" locked="0" layoutInCell="1" allowOverlap="1">
                <wp:simplePos x="0" y="0"/>
                <wp:positionH relativeFrom="column">
                  <wp:posOffset>609688</wp:posOffset>
                </wp:positionH>
                <wp:positionV relativeFrom="paragraph">
                  <wp:posOffset>166532</wp:posOffset>
                </wp:positionV>
                <wp:extent cx="1360967" cy="520789"/>
                <wp:effectExtent l="0" t="0" r="10795" b="12700"/>
                <wp:wrapNone/>
                <wp:docPr id="4" name="Textfeld 8" hidden="false"/>
                <wp:cNvGraphicFramePr/>
                <a:graphic xmlns:a="http://schemas.openxmlformats.org/drawingml/2006/main">
                  <a:graphicData uri="http://schemas.microsoft.com/office/word/2010/wordprocessingShape">
                    <wps:wsp>
                      <wps:cNvSpPr>
                        <a:spLocks noAdjustHandles="0" noChangeArrowheads="0"/>
                      </wps:cNvSpPr>
                      <wps:spPr bwMode="auto">
                        <a:xfrm>
                          <a:off x="0" y="0"/>
                          <a:ext cx="1360967" cy="520789"/>
                        </a:xfrm>
                        <a:prstGeom prst="rect">
                          <a:avLst/>
                        </a:prstGeom>
                        <a:solidFill>
                          <a:schemeClr val="lt1"/>
                        </a:solidFill>
                        <a:ln w="6350">
                          <a:solidFill>
                            <a:prstClr val="black"/>
                          </a:solidFill>
                        </a:ln>
                      </wps:spPr>
                      <wps:txbx>
                        <w:txbxContent>
                          <w:p>
                            <w:r>
                              <w:t xml:space="preserve">Iterativer Prozess Ideenpapier </w:t>
                            </w:r>
                            <w:r/>
                          </w:p>
                          <w:p>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3" o:spid="_x0000_s3" o:spt="1" style="position:absolute;mso-wrap-distance-left:9.0pt;mso-wrap-distance-top:0.0pt;mso-wrap-distance-right:9.0pt;mso-wrap-distance-bottom:0.0pt;z-index:251668480;o:allowoverlap:true;o:allowincell:true;mso-position-horizontal-relative:text;margin-left:48.0pt;mso-position-horizontal:absolute;mso-position-vertical-relative:text;margin-top:13.1pt;mso-position-vertical:absolute;width:107.2pt;height:41.0pt;v-text-anchor:top;" coordsize="100000,100000" path="" fillcolor="#FFFFFF" strokecolor="#000000" strokeweight="0.50pt">
                <v:path textboxrect="0,0,0,0"/>
                <v:textbox>
                  <w:txbxContent>
                    <w:p>
                      <w:r>
                        <w:t xml:space="preserve">Iterativer Prozess Ideenpapier </w:t>
                      </w:r>
                      <w:r/>
                    </w:p>
                    <w:p>
                      <w:r/>
                      <w:r/>
                    </w:p>
                  </w:txbxContent>
                </v:textbox>
              </v:shape>
            </w:pict>
          </mc:Fallback>
        </mc:AlternateContent>
      </w:r>
      <w:r>
        <w:rPr>
          <w:rFonts w:ascii="Times New Roman" w:hAnsi="Times New Roman" w:cs="Times New Roman"/>
        </w:rPr>
        <mc:AlternateContent>
          <mc:Choice Requires="wpg">
            <w:drawing>
              <wp:anchor xmlns:wp="http://schemas.openxmlformats.org/drawingml/2006/wordprocessingDrawing" distT="0" distB="0" distL="114300" distR="114300" simplePos="0" relativeHeight="251677696" behindDoc="0" locked="0" layoutInCell="1" allowOverlap="1">
                <wp:simplePos x="0" y="0"/>
                <wp:positionH relativeFrom="column">
                  <wp:posOffset>2789703</wp:posOffset>
                </wp:positionH>
                <wp:positionV relativeFrom="paragraph">
                  <wp:posOffset>49987</wp:posOffset>
                </wp:positionV>
                <wp:extent cx="0" cy="255182"/>
                <wp:effectExtent l="0" t="0" r="12700" b="12065"/>
                <wp:wrapNone/>
                <wp:docPr id="5" name="Gerade Verbindung 13" hidden="false"/>
                <wp:cNvGraphicFramePr/>
                <a:graphic xmlns:a="http://schemas.openxmlformats.org/drawingml/2006/main">
                  <a:graphicData uri="http://schemas.microsoft.com/office/word/2010/wordprocessingShape">
                    <wps:wsp>
                      <wps:cNvSpPr/>
                      <wps:spPr bwMode="auto">
                        <a:xfrm flipH="1" flipV="1">
                          <a:off x="0" y="0"/>
                          <a:ext cx="0" cy="255182"/>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4" o:spid="_x0000_s4" o:spt="20" style="position:absolute;mso-wrap-distance-left:9.0pt;mso-wrap-distance-top:0.0pt;mso-wrap-distance-right:9.0pt;mso-wrap-distance-bottom:0.0pt;z-index:251677696;o:allowoverlap:true;o:allowincell:true;mso-position-horizontal-relative:text;margin-left:219.7pt;mso-position-horizontal:absolute;mso-position-vertical-relative:text;margin-top:3.9pt;mso-position-vertical:absolute;width:0.0pt;height:20.1pt;flip:xy;" coordsize="100000,100000" path="" filled="f" strokecolor="#4472C4" strokeweight="0.50pt">
                <v:path textboxrect="0,0,0,0"/>
              </v:shape>
            </w:pict>
          </mc:Fallback>
        </mc:AlternateContent>
      </w:r>
      <w:r>
        <w:rPr>
          <w:rFonts w:ascii="Times New Roman" w:hAnsi="Times New Roman" w:cs="Times New Roman"/>
        </w:rPr>
        <mc:AlternateContent>
          <mc:Choice Requires="wpg">
            <w:drawing>
              <wp:anchor xmlns:wp="http://schemas.openxmlformats.org/drawingml/2006/wordprocessingDrawing" distT="0" distB="0" distL="114300" distR="114300" simplePos="0" relativeHeight="251659264" behindDoc="0" locked="0" layoutInCell="1" allowOverlap="1">
                <wp:simplePos x="0" y="0"/>
                <wp:positionH relativeFrom="column">
                  <wp:posOffset>13970</wp:posOffset>
                </wp:positionH>
                <wp:positionV relativeFrom="paragraph">
                  <wp:posOffset>22934</wp:posOffset>
                </wp:positionV>
                <wp:extent cx="5273749" cy="0"/>
                <wp:effectExtent l="0" t="63500" r="0" b="76200"/>
                <wp:wrapNone/>
                <wp:docPr id="6" name="Gerade Verbindung mit Pfeil 2" hidden="false"/>
                <wp:cNvGraphicFramePr/>
                <a:graphic xmlns:a="http://schemas.openxmlformats.org/drawingml/2006/main">
                  <a:graphicData uri="http://schemas.microsoft.com/office/word/2010/wordprocessingShape">
                    <wps:wsp>
                      <wps:cNvSpPr/>
                      <wps:spPr bwMode="auto">
                        <a:xfrm>
                          <a:off x="0" y="0"/>
                          <a:ext cx="527374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5" o:spid="_x0000_s5" o:spt="32" style="position:absolute;mso-wrap-distance-left:9.0pt;mso-wrap-distance-top:0.0pt;mso-wrap-distance-right:9.0pt;mso-wrap-distance-bottom:0.0pt;z-index:251659264;o:allowoverlap:true;o:allowincell:true;mso-position-horizontal-relative:text;margin-left:1.1pt;mso-position-horizontal:absolute;mso-position-vertical-relative:text;margin-top:1.8pt;mso-position-vertical:absolute;width:415.3pt;height:0.0pt;" coordsize="100000,100000" path="m0,0l100000,12207752nfe" filled="f" strokecolor="#4472C4" strokeweight="0.50pt">
                <v:path textboxrect="0,0,100000,100000"/>
              </v:shape>
            </w:pict>
          </mc:Fallback>
        </mc:AlternateContent>
      </w:r>
      <w:r/>
    </w:p>
    <w:p>
      <w:pPr>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distT="0" distB="0" distL="114300" distR="114300" simplePos="0" relativeHeight="251664384" behindDoc="0" locked="0" layoutInCell="1" allowOverlap="1">
                <wp:simplePos x="0" y="0"/>
                <wp:positionH relativeFrom="column">
                  <wp:posOffset>3542030</wp:posOffset>
                </wp:positionH>
                <wp:positionV relativeFrom="paragraph">
                  <wp:posOffset>185523</wp:posOffset>
                </wp:positionV>
                <wp:extent cx="1413510" cy="318770"/>
                <wp:effectExtent l="0" t="0" r="8890" b="11430"/>
                <wp:wrapNone/>
                <wp:docPr id="7" name="Textfeld 6" hidden="false"/>
                <wp:cNvGraphicFramePr/>
                <a:graphic xmlns:a="http://schemas.openxmlformats.org/drawingml/2006/main">
                  <a:graphicData uri="http://schemas.microsoft.com/office/word/2010/wordprocessingShape">
                    <wps:wsp>
                      <wps:cNvSpPr>
                        <a:spLocks noAdjustHandles="0" noChangeArrowheads="0"/>
                      </wps:cNvSpPr>
                      <wps:spPr bwMode="auto">
                        <a:xfrm>
                          <a:off x="0" y="0"/>
                          <a:ext cx="1413510" cy="318770"/>
                        </a:xfrm>
                        <a:prstGeom prst="rect">
                          <a:avLst/>
                        </a:prstGeom>
                        <a:solidFill>
                          <a:schemeClr val="lt1"/>
                        </a:solidFill>
                        <a:ln w="6350">
                          <a:solidFill>
                            <a:prstClr val="black"/>
                          </a:solidFill>
                        </a:ln>
                      </wps:spPr>
                      <wps:txbx>
                        <w:txbxContent>
                          <w:p>
                            <w:r>
                              <w:t xml:space="preserve">Positive Bewertung</w:t>
                            </w:r>
                            <w:r/>
                          </w:p>
                          <w:p>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anchor>
            </w:drawing>
          </mc:Choice>
          <mc:Fallback>
            <w:pict>
              <v:shape id="shape 6" o:spid="_x0000_s6" o:spt="1" style="position:absolute;mso-wrap-distance-left:9.0pt;mso-wrap-distance-top:0.0pt;mso-wrap-distance-right:9.0pt;mso-wrap-distance-bottom:0.0pt;z-index:251664384;o:allowoverlap:true;o:allowincell:true;mso-position-horizontal-relative:text;margin-left:278.9pt;mso-position-horizontal:absolute;mso-position-vertical-relative:text;margin-top:14.6pt;mso-position-vertical:absolute;width:111.3pt;height:25.1pt;v-text-anchor:top;" coordsize="100000,100000" path="" fillcolor="#FFFFFF" strokecolor="#000000" strokeweight="0.50pt">
                <v:path textboxrect="0,0,0,0"/>
                <v:textbox>
                  <w:txbxContent>
                    <w:p>
                      <w:r>
                        <w:t xml:space="preserve">Positive Bewertung</w:t>
                      </w:r>
                      <w:r/>
                    </w:p>
                    <w:p>
                      <w:r/>
                      <w:r/>
                    </w:p>
                  </w:txbxContent>
                </v:textbox>
              </v:shape>
            </w:pict>
          </mc:Fallback>
        </mc:AlternateContent>
      </w:r>
      <w:r>
        <w:rPr>
          <w:rFonts w:ascii="Times New Roman" w:hAnsi="Times New Roman" w:cs="Times New Roman"/>
        </w:rPr>
        <mc:AlternateContent>
          <mc:Choice Requires="wpg">
            <w:drawing>
              <wp:anchor xmlns:wp="http://schemas.openxmlformats.org/drawingml/2006/wordprocessingDrawing" distT="0" distB="0" distL="114300" distR="114300" simplePos="0" relativeHeight="251676672" behindDoc="0" locked="0" layoutInCell="1" allowOverlap="1">
                <wp:simplePos x="0" y="0"/>
                <wp:positionH relativeFrom="column">
                  <wp:posOffset>2159000</wp:posOffset>
                </wp:positionH>
                <wp:positionV relativeFrom="paragraph">
                  <wp:posOffset>180975</wp:posOffset>
                </wp:positionV>
                <wp:extent cx="1382233" cy="318976"/>
                <wp:effectExtent l="0" t="0" r="15240" b="11430"/>
                <wp:wrapNone/>
                <wp:docPr id="8" name="Textfeld 12" hidden="false"/>
                <wp:cNvGraphicFramePr/>
                <a:graphic xmlns:a="http://schemas.openxmlformats.org/drawingml/2006/main">
                  <a:graphicData uri="http://schemas.microsoft.com/office/word/2010/wordprocessingShape">
                    <wps:wsp>
                      <wps:cNvSpPr>
                        <a:spLocks noAdjustHandles="0" noChangeArrowheads="0"/>
                      </wps:cNvSpPr>
                      <wps:spPr bwMode="auto">
                        <a:xfrm>
                          <a:off x="0" y="0"/>
                          <a:ext cx="1382233" cy="318976"/>
                        </a:xfrm>
                        <a:prstGeom prst="rect">
                          <a:avLst/>
                        </a:prstGeom>
                        <a:solidFill>
                          <a:schemeClr val="lt1"/>
                        </a:solidFill>
                        <a:ln w="6350">
                          <a:solidFill>
                            <a:prstClr val="black"/>
                          </a:solidFill>
                        </a:ln>
                      </wps:spPr>
                      <wps:txbx>
                        <w:txbxContent>
                          <w:p>
                            <w:r>
                              <w:t xml:space="preserve">Einreichung</w:t>
                            </w:r>
                            <w:r/>
                          </w:p>
                          <w:p>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7" o:spid="_x0000_s7" o:spt="1" style="position:absolute;mso-wrap-distance-left:9.0pt;mso-wrap-distance-top:0.0pt;mso-wrap-distance-right:9.0pt;mso-wrap-distance-bottom:0.0pt;z-index:251676672;o:allowoverlap:true;o:allowincell:true;mso-position-horizontal-relative:text;margin-left:170.0pt;mso-position-horizontal:absolute;mso-position-vertical-relative:text;margin-top:14.2pt;mso-position-vertical:absolute;width:108.8pt;height:25.1pt;v-text-anchor:top;" coordsize="100000,100000" path="" fillcolor="#FFFFFF" strokecolor="#000000" strokeweight="0.50pt">
                <v:path textboxrect="0,0,0,0"/>
                <v:textbox>
                  <w:txbxContent>
                    <w:p>
                      <w:r>
                        <w:t xml:space="preserve">Einreichung</w:t>
                      </w:r>
                      <w:r/>
                    </w:p>
                    <w:p>
                      <w:r/>
                      <w:r/>
                    </w:p>
                  </w:txbxContent>
                </v:textbox>
              </v:shape>
            </w:pict>
          </mc:Fallback>
        </mc:AlternateConten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distT="0" distB="0" distL="114300" distR="114300" simplePos="0" relativeHeight="251670528" behindDoc="0" locked="0" layoutInCell="1" allowOverlap="1">
                <wp:simplePos x="0" y="0"/>
                <wp:positionH relativeFrom="column">
                  <wp:posOffset>731890</wp:posOffset>
                </wp:positionH>
                <wp:positionV relativeFrom="paragraph">
                  <wp:posOffset>142240</wp:posOffset>
                </wp:positionV>
                <wp:extent cx="1382233" cy="318976"/>
                <wp:effectExtent l="0" t="0" r="15240" b="11430"/>
                <wp:wrapNone/>
                <wp:docPr id="9" name="Textfeld 9" hidden="false"/>
                <wp:cNvGraphicFramePr/>
                <a:graphic xmlns:a="http://schemas.openxmlformats.org/drawingml/2006/main">
                  <a:graphicData uri="http://schemas.microsoft.com/office/word/2010/wordprocessingShape">
                    <wps:wsp>
                      <wps:cNvSpPr>
                        <a:spLocks noAdjustHandles="0" noChangeArrowheads="0"/>
                      </wps:cNvSpPr>
                      <wps:spPr bwMode="auto">
                        <a:xfrm>
                          <a:off x="0" y="0"/>
                          <a:ext cx="1382233" cy="318976"/>
                        </a:xfrm>
                        <a:prstGeom prst="rect">
                          <a:avLst/>
                        </a:prstGeom>
                        <a:solidFill>
                          <a:schemeClr val="lt1"/>
                        </a:solidFill>
                        <a:ln w="6350">
                          <a:solidFill>
                            <a:prstClr val="black"/>
                          </a:solidFill>
                        </a:ln>
                      </wps:spPr>
                      <wps:txbx>
                        <w:txbxContent>
                          <w:p>
                            <w:r>
                              <w:t xml:space="preserve">Mentorensuche</w:t>
                            </w:r>
                            <w:r/>
                          </w:p>
                          <w:p>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8" o:spid="_x0000_s8" o:spt="1" style="position:absolute;mso-wrap-distance-left:9.0pt;mso-wrap-distance-top:0.0pt;mso-wrap-distance-right:9.0pt;mso-wrap-distance-bottom:0.0pt;z-index:251670528;o:allowoverlap:true;o:allowincell:true;mso-position-horizontal-relative:text;margin-left:57.6pt;mso-position-horizontal:absolute;mso-position-vertical-relative:text;margin-top:11.2pt;mso-position-vertical:absolute;width:108.8pt;height:25.1pt;v-text-anchor:top;" coordsize="100000,100000" path="" fillcolor="#FFFFFF" strokecolor="#000000" strokeweight="0.50pt">
                <v:path textboxrect="0,0,0,0"/>
                <v:textbox>
                  <w:txbxContent>
                    <w:p>
                      <w:r>
                        <w:t xml:space="preserve">Mentorensuche</w:t>
                      </w:r>
                      <w:r/>
                    </w:p>
                    <w:p>
                      <w:r/>
                      <w:r/>
                    </w:p>
                  </w:txbxContent>
                </v:textbox>
              </v:shape>
            </w:pict>
          </mc:Fallback>
        </mc:AlternateConten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distT="0" distB="0" distL="114300" distR="114300" simplePos="0" relativeHeight="251672576" behindDoc="0" locked="0" layoutInCell="1" allowOverlap="1">
                <wp:simplePos x="0" y="0"/>
                <wp:positionH relativeFrom="column">
                  <wp:posOffset>1587500</wp:posOffset>
                </wp:positionH>
                <wp:positionV relativeFrom="paragraph">
                  <wp:posOffset>193040</wp:posOffset>
                </wp:positionV>
                <wp:extent cx="1020445" cy="499110"/>
                <wp:effectExtent l="0" t="0" r="8255" b="8890"/>
                <wp:wrapNone/>
                <wp:docPr id="10" name="Textfeld 10" hidden="false"/>
                <wp:cNvGraphicFramePr/>
                <a:graphic xmlns:a="http://schemas.openxmlformats.org/drawingml/2006/main">
                  <a:graphicData uri="http://schemas.microsoft.com/office/word/2010/wordprocessingShape">
                    <wps:wsp>
                      <wps:cNvSpPr>
                        <a:spLocks noAdjustHandles="0" noChangeArrowheads="0"/>
                      </wps:cNvSpPr>
                      <wps:spPr bwMode="auto">
                        <a:xfrm>
                          <a:off x="0" y="0"/>
                          <a:ext cx="1020445" cy="499110"/>
                        </a:xfrm>
                        <a:prstGeom prst="rect">
                          <a:avLst/>
                        </a:prstGeom>
                        <a:solidFill>
                          <a:schemeClr val="lt1"/>
                        </a:solidFill>
                        <a:ln w="6350">
                          <a:solidFill>
                            <a:prstClr val="black"/>
                          </a:solidFill>
                        </a:ln>
                      </wps:spPr>
                      <wps:txbx>
                        <w:txbxContent>
                          <w:p>
                            <w:r>
                              <w:t xml:space="preserve">Ausfüllen der Anlagen</w:t>
                            </w:r>
                            <w:r/>
                          </w:p>
                          <w:p>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9" o:spid="_x0000_s9" o:spt="1" style="position:absolute;mso-wrap-distance-left:9.0pt;mso-wrap-distance-top:0.0pt;mso-wrap-distance-right:9.0pt;mso-wrap-distance-bottom:0.0pt;z-index:251672576;o:allowoverlap:true;o:allowincell:true;mso-position-horizontal-relative:text;margin-left:125.0pt;mso-position-horizontal:absolute;mso-position-vertical-relative:text;margin-top:15.2pt;mso-position-vertical:absolute;width:80.3pt;height:39.3pt;v-text-anchor:top;" coordsize="100000,100000" path="" fillcolor="#FFFFFF" strokecolor="#000000" strokeweight="0.50pt">
                <v:path textboxrect="0,0,0,0"/>
                <v:textbox>
                  <w:txbxContent>
                    <w:p>
                      <w:r>
                        <w:t xml:space="preserve">Ausfüllen der Anlagen</w:t>
                      </w:r>
                      <w:r/>
                    </w:p>
                    <w:p>
                      <w:r/>
                      <w:r/>
                    </w:p>
                  </w:txbxContent>
                </v:textbox>
              </v:shape>
            </w:pict>
          </mc:Fallback>
        </mc:AlternateConten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r>
      <w:r/>
    </w:p>
    <w:p>
      <w:pPr>
        <w:shd w:val="nil" w:color="auto" w:fill="FFFFFF"/>
        <w:rPr>
          <w:rFonts w:ascii="Times New Roman" w:hAnsi="Times New Roman" w:cs="Times New Roman"/>
          <w:b/>
          <w:bCs/>
          <w:sz w:val="28"/>
          <w:szCs w:val="28"/>
        </w:rPr>
      </w:pPr>
      <w:r>
        <w:rPr>
          <w:rFonts w:ascii="Times New Roman" w:hAnsi="Times New Roman" w:cs="Times New Roman"/>
          <w:b/>
          <w:bCs/>
          <w:sz w:val="28"/>
          <w:szCs w:val="28"/>
        </w:rPr>
        <w:br w:type="page"/>
      </w:r>
      <w:r/>
    </w:p>
    <w:p>
      <w:pPr>
        <w:pStyle w:val="606"/>
        <w:numPr>
          <w:ilvl w:val="0"/>
          <w:numId w:val="16"/>
        </w:numPr>
        <w:rPr>
          <w:rFonts w:ascii="Times New Roman" w:hAnsi="Times New Roman" w:cs="Times New Roman"/>
          <w:b/>
          <w:sz w:val="28"/>
          <w:szCs w:val="28"/>
        </w:rPr>
      </w:pPr>
      <w:r>
        <w:rPr>
          <w:rFonts w:ascii="Times New Roman" w:hAnsi="Times New Roman" w:cs="Times New Roman"/>
          <w:b/>
          <w:bCs/>
          <w:sz w:val="28"/>
          <w:szCs w:val="28"/>
        </w:rPr>
        <w:t xml:space="preserve">Ideenpapier</w:t>
      </w:r>
      <w:r/>
    </w:p>
    <w:p>
      <w:pPr>
        <w:rPr>
          <w:rFonts w:ascii="Times New Roman" w:hAnsi="Times New Roman" w:cs="Times New Roman"/>
          <w:b/>
          <w:bCs/>
          <w:sz w:val="28"/>
          <w:szCs w:val="28"/>
        </w:rPr>
      </w:pPr>
      <w:r>
        <w:rPr>
          <w:rFonts w:ascii="Times New Roman" w:hAnsi="Times New Roman" w:cs="Times New Roman"/>
          <w:b/>
          <w:bCs/>
          <w:sz w:val="28"/>
          <w:szCs w:val="28"/>
        </w:rPr>
      </w:r>
      <w:r/>
    </w:p>
    <w:p>
      <w:pPr>
        <w:rPr>
          <w:rFonts w:ascii="Times New Roman" w:hAnsi="Times New Roman" w:cs="Times New Roman"/>
        </w:rPr>
      </w:pPr>
      <w:r>
        <w:rPr>
          <w:rFonts w:ascii="Times New Roman" w:hAnsi="Times New Roman" w:cs="Times New Roman"/>
        </w:rPr>
        <w:t xml:space="preserve">Beim Ausfüllen den Ideenpapiers empfiehlt sich ein iterativer Prozess. Das bedeutet, das Gründerteam erstellt eine erste Version und sendet diese zur Durchsicht an den </w:t>
      </w:r>
      <w:r>
        <w:rPr>
          <w:rFonts w:ascii="Times New Roman" w:hAnsi="Times New Roman" w:cs="Times New Roman"/>
        </w:rPr>
        <w:t xml:space="preserve">Startup Coach</w:t>
      </w:r>
      <w:r>
        <w:rPr>
          <w:rFonts w:ascii="Times New Roman" w:hAnsi="Times New Roman" w:cs="Times New Roman"/>
        </w:rPr>
        <w:t xml:space="preserve">. Danach können dann Anmerkungen und Vorschläge eingearbeitet werden, bis man schließlich die finale Version zur Einreichung fertiggestellt hat.  </w:t>
      </w:r>
      <w:r/>
    </w:p>
    <w:p>
      <w:pPr>
        <w:rPr>
          <w:rFonts w:ascii="Times New Roman" w:hAnsi="Times New Roman" w:cs="Times New Roman"/>
        </w:rPr>
      </w:pPr>
      <w:r>
        <w:rPr>
          <w:rFonts w:ascii="Times New Roman" w:hAnsi="Times New Roman" w:cs="Times New Roman"/>
        </w:rPr>
        <w:t xml:space="preserve">Während des iterativen Prozesses sollten bereits die nächsten Schritte angegangen werden. Zum Beispiel sollte nach Fertigstellung der ersten Version parallel auf die Suche nach einem Mentor gegangen werden (s. Kapitel 5 “Der Mentor”</w:t>
      </w:r>
      <w:r>
        <w:rPr>
          <w:rFonts w:ascii="Times New Roman" w:hAnsi="Times New Roman" w:cs="Times New Roman"/>
        </w:rPr>
        <w:t xml:space="preserve">). </w:t>
      </w:r>
      <w:r/>
    </w:p>
    <w:p>
      <w:pPr>
        <w:rPr>
          <w:rFonts w:ascii="Times New Roman" w:hAnsi="Times New Roman" w:cs="Times New Roman"/>
        </w:rPr>
      </w:pPr>
      <w:r>
        <w:rPr>
          <w:rFonts w:ascii="Times New Roman" w:hAnsi="Times New Roman" w:cs="Times New Roman"/>
        </w:rPr>
        <w:t xml:space="preserve">Die Anlagen sind meist schnell ausgefüllt und können zum Ende des Prozesses angegangen werden.</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b/>
          <w:bCs/>
        </w:rPr>
      </w:pPr>
      <w:r>
        <w:rPr>
          <w:rFonts w:ascii="Times New Roman" w:hAnsi="Times New Roman" w:cs="Times New Roman"/>
          <w:b/>
          <w:bCs/>
        </w:rPr>
      </w:r>
      <w:r/>
    </w:p>
    <w:p>
      <w:pPr>
        <w:pStyle w:val="606"/>
        <w:numPr>
          <w:ilvl w:val="1"/>
          <w:numId w:val="16"/>
        </w:numPr>
        <w:rPr>
          <w:rFonts w:ascii="Times New Roman" w:hAnsi="Times New Roman" w:cs="Times New Roman"/>
          <w:b/>
          <w:bCs/>
        </w:rPr>
      </w:pPr>
      <w:r>
        <w:rPr>
          <w:rFonts w:ascii="Times New Roman" w:hAnsi="Times New Roman" w:cs="Times New Roman"/>
          <w:b/>
          <w:bCs/>
        </w:rPr>
        <w:t xml:space="preserve">Formale Rahmenbedingungen </w:t>
      </w:r>
      <w:r/>
    </w:p>
    <w:p>
      <w:pPr>
        <w:rPr>
          <w:rFonts w:ascii="Times New Roman" w:hAnsi="Times New Roman" w:cs="Times New Roman"/>
          <w:b/>
          <w:bCs/>
        </w:rPr>
      </w:pPr>
      <w:r>
        <w:rPr>
          <w:rFonts w:ascii="Times New Roman" w:hAnsi="Times New Roman" w:cs="Times New Roman"/>
          <w:b/>
          <w:bCs/>
        </w:rPr>
      </w:r>
      <w:r/>
    </w:p>
    <w:p>
      <w:pPr>
        <w:rPr>
          <w:rFonts w:ascii="Times New Roman" w:hAnsi="Times New Roman" w:cs="Times New Roman"/>
        </w:rPr>
      </w:pPr>
      <w:r>
        <w:rPr>
          <w:rFonts w:ascii="Times New Roman" w:hAnsi="Times New Roman" w:cs="Times New Roman"/>
        </w:rPr>
        <w:t xml:space="preserve">Das Ideenpapier stellt die Anlage 2 des Antrags für das </w:t>
      </w:r>
      <w:r>
        <w:rPr>
          <w:rFonts w:ascii="Times New Roman" w:hAnsi="Times New Roman" w:cs="Times New Roman"/>
        </w:rPr>
        <w:t xml:space="preserve">EXIST.Gründerstipendium</w:t>
      </w:r>
      <w:r>
        <w:rPr>
          <w:rFonts w:ascii="Times New Roman" w:hAnsi="Times New Roman" w:cs="Times New Roman"/>
        </w:rPr>
        <w:t xml:space="preserve"> dar. Der Projektträger Jülich gibt dafür eine mögliche Gliederung vor </w:t>
      </w:r>
      <w:r>
        <w:rPr>
          <w:rFonts w:ascii="Times New Roman" w:hAnsi="Times New Roman" w:cs="Times New Roman"/>
        </w:rPr>
        <w:t xml:space="preserve">(s. Anlage 09_Ideenpapier</w:t>
      </w:r>
      <w:r>
        <w:rPr>
          <w:rFonts w:ascii="Times New Roman" w:hAnsi="Times New Roman" w:cs="Times New Roman"/>
        </w:rPr>
        <w:t xml:space="preserve">), die in diesem Kapitel (siehe 4.2) ebenfalls eingehalten wird. Diese Gliederung sollte befolgen werden, da die Bewertung des Antrags darauf abgestimmt ist. </w:t>
      </w:r>
      <w:r>
        <w:rPr>
          <w:rFonts w:ascii="Times New Roman" w:hAnsi="Times New Roman" w:cs="Times New Roman"/>
        </w:rPr>
        <w:t xml:space="preserve">Es können aber auch alternative Gliederungen verwendet werden.</w:t>
      </w:r>
      <w:r>
        <w:rPr>
          <w:rFonts w:ascii="Times New Roman" w:hAnsi="Times New Roman" w:cs="Times New Roman"/>
        </w:rPr>
        <w:t xml:space="preserve"> Wichtig ist, dass ein „roter Faden“ klar erkennbar ist.</w:t>
      </w:r>
      <w:r/>
    </w:p>
    <w:p>
      <w:pPr>
        <w:rPr>
          <w:rFonts w:ascii="Times New Roman" w:hAnsi="Times New Roman" w:cs="Times New Roman"/>
        </w:rPr>
      </w:pPr>
      <w:r>
        <w:rPr>
          <w:rFonts w:ascii="Times New Roman" w:hAnsi="Times New Roman" w:cs="Times New Roman"/>
        </w:rPr>
        <w:t xml:space="preserve">Außerdem sollte man folgende Formalien einhalten: </w:t>
      </w:r>
      <w:r/>
    </w:p>
    <w:p>
      <w:pPr>
        <w:pStyle w:val="606"/>
        <w:numPr>
          <w:ilvl w:val="0"/>
          <w:numId w:val="2"/>
        </w:numPr>
        <w:rPr>
          <w:rFonts w:ascii="Times New Roman" w:hAnsi="Times New Roman" w:cs="Times New Roman"/>
        </w:rPr>
      </w:pPr>
      <w:r>
        <w:rPr>
          <w:rFonts w:ascii="Times New Roman" w:hAnsi="Times New Roman" w:cs="Times New Roman"/>
        </w:rPr>
        <w:t xml:space="preserve">Schriftgröße 11</w:t>
      </w:r>
      <w:r/>
    </w:p>
    <w:p>
      <w:pPr>
        <w:pStyle w:val="606"/>
        <w:numPr>
          <w:ilvl w:val="0"/>
          <w:numId w:val="2"/>
        </w:numPr>
        <w:rPr>
          <w:rFonts w:ascii="Times New Roman" w:hAnsi="Times New Roman" w:cs="Times New Roman"/>
        </w:rPr>
      </w:pPr>
      <w:r>
        <w:rPr>
          <w:rFonts w:ascii="Times New Roman" w:hAnsi="Times New Roman" w:cs="Times New Roman"/>
        </w:rPr>
        <w:t xml:space="preserve">Schrift Arial </w:t>
      </w:r>
      <w:r/>
    </w:p>
    <w:p>
      <w:pPr>
        <w:pStyle w:val="606"/>
        <w:numPr>
          <w:ilvl w:val="0"/>
          <w:numId w:val="2"/>
        </w:numPr>
        <w:rPr>
          <w:rFonts w:ascii="Times New Roman" w:hAnsi="Times New Roman" w:cs="Times New Roman"/>
        </w:rPr>
      </w:pPr>
      <w:r>
        <w:rPr>
          <w:rFonts w:ascii="Times New Roman" w:hAnsi="Times New Roman" w:cs="Times New Roman"/>
        </w:rPr>
        <w:t xml:space="preserve">Maximal 25 Seiten exklusive Anlagen (z.B. </w:t>
      </w:r>
      <w:r>
        <w:rPr>
          <w:rFonts w:ascii="Times New Roman" w:hAnsi="Times New Roman" w:cs="Times New Roman"/>
        </w:rPr>
        <w:t xml:space="preserve">LoI</w:t>
      </w:r>
      <w:r>
        <w:rPr>
          <w:rFonts w:ascii="Times New Roman" w:hAnsi="Times New Roman" w:cs="Times New Roman"/>
        </w:rPr>
        <w:t xml:space="preserve">)</w:t>
      </w:r>
      <w:r/>
    </w:p>
    <w:p>
      <w:pPr>
        <w:rPr>
          <w:rFonts w:ascii="Times New Roman" w:hAnsi="Times New Roman" w:cs="Times New Roman"/>
          <w:b/>
          <w:bCs/>
        </w:rPr>
      </w:pPr>
      <w:r>
        <w:rPr>
          <w:rFonts w:ascii="Times New Roman" w:hAnsi="Times New Roman" w:cs="Times New Roman"/>
          <w:b/>
          <w:bCs/>
        </w:rPr>
      </w:r>
      <w:r/>
    </w:p>
    <w:p>
      <w:pPr>
        <w:rPr>
          <w:rFonts w:ascii="Times New Roman" w:hAnsi="Times New Roman" w:cs="Times New Roman"/>
          <w:b/>
        </w:rPr>
      </w:pPr>
      <w:r>
        <w:rPr>
          <w:rFonts w:ascii="Times New Roman" w:hAnsi="Times New Roman" w:cs="Times New Roman"/>
          <w:b/>
          <w:bCs/>
        </w:rPr>
      </w:r>
      <w:r>
        <w:rPr>
          <w:rFonts w:ascii="Times New Roman" w:hAnsi="Times New Roman" w:cs="Times New Roman"/>
          <w:b/>
          <w:bCs/>
        </w:rPr>
      </w:r>
    </w:p>
    <w:p>
      <w:pPr>
        <w:pStyle w:val="606"/>
        <w:numPr>
          <w:ilvl w:val="1"/>
          <w:numId w:val="16"/>
        </w:numPr>
        <w:rPr>
          <w:rFonts w:ascii="Times New Roman" w:hAnsi="Times New Roman" w:cs="Times New Roman"/>
          <w:b/>
          <w:bCs/>
        </w:rPr>
      </w:pPr>
      <w:r>
        <w:rPr>
          <w:rFonts w:ascii="Times New Roman" w:hAnsi="Times New Roman" w:cs="Times New Roman"/>
          <w:b/>
          <w:bCs/>
        </w:rPr>
        <w:t xml:space="preserve">Inhaltliche Rahmenbedingungen</w:t>
      </w:r>
      <w:r/>
    </w:p>
    <w:p>
      <w:pPr>
        <w:rPr>
          <w:rFonts w:ascii="Times New Roman" w:hAnsi="Times New Roman" w:cs="Times New Roman"/>
          <w:b/>
          <w:bCs/>
        </w:rPr>
      </w:pPr>
      <w:r>
        <w:rPr>
          <w:rFonts w:ascii="Times New Roman" w:hAnsi="Times New Roman" w:cs="Times New Roman"/>
          <w:b/>
          <w:bCs/>
        </w:rPr>
      </w:r>
      <w:r/>
    </w:p>
    <w:p>
      <w:pPr>
        <w:pStyle w:val="606"/>
        <w:numPr>
          <w:ilvl w:val="0"/>
          <w:numId w:val="3"/>
        </w:numPr>
        <w:rPr>
          <w:rFonts w:ascii="Times New Roman" w:hAnsi="Times New Roman" w:cs="Times New Roman"/>
          <w:b/>
          <w:bCs/>
        </w:rPr>
      </w:pPr>
      <w:r>
        <w:rPr>
          <w:rFonts w:ascii="Times New Roman" w:hAnsi="Times New Roman" w:cs="Times New Roman"/>
          <w:b/>
          <w:bCs/>
        </w:rPr>
        <w:t xml:space="preserve">Executive Summary </w:t>
      </w:r>
      <w:r/>
    </w:p>
    <w:p>
      <w:pPr>
        <w:rPr>
          <w:rFonts w:ascii="Times New Roman" w:hAnsi="Times New Roman" w:cs="Times New Roman"/>
          <w:b/>
          <w:bCs/>
        </w:rPr>
      </w:pPr>
      <w:r>
        <w:rPr>
          <w:rFonts w:ascii="Times New Roman" w:hAnsi="Times New Roman" w:cs="Times New Roman"/>
          <w:b/>
          <w:bCs/>
        </w:rPr>
      </w:r>
      <w:r/>
    </w:p>
    <w:p>
      <w:pPr>
        <w:rPr>
          <w:rFonts w:ascii="Times New Roman" w:hAnsi="Times New Roman" w:cs="Times New Roman"/>
        </w:rPr>
      </w:pPr>
      <w:r>
        <w:rPr>
          <w:rFonts w:ascii="Times New Roman" w:hAnsi="Times New Roman" w:cs="Times New Roman"/>
        </w:rPr>
        <w:t xml:space="preserve">Dieser Abschnitt stellt eine Kurzzusammenfassung des Vorhabens dar. Kurz und prägnant sollten</w:t>
      </w:r>
      <w:r>
        <w:rPr>
          <w:rFonts w:ascii="Times New Roman" w:hAnsi="Times New Roman" w:cs="Times New Roman"/>
        </w:rPr>
        <w:t xml:space="preserve"> hier Problem, Lösung, Team, Markt, Wettbewerb und Geschäftsmodell beschrieben werden. Vermieden werden sollten zu ausführliche Beschreibungen, die besser in den einzelnen Kapiteln Platz finden. </w:t>
      </w:r>
      <w:r/>
    </w:p>
    <w:p>
      <w:pPr>
        <w:rPr>
          <w:rFonts w:ascii="Times New Roman" w:hAnsi="Times New Roman" w:cs="Times New Roman"/>
        </w:rPr>
      </w:pPr>
      <w:r>
        <w:rPr>
          <w:rFonts w:ascii="Times New Roman" w:hAnsi="Times New Roman" w:cs="Times New Roman"/>
        </w:rPr>
        <w:t xml:space="preserve">Tipp: Die Kurzzusammenfassung kann man am einfachsten am Ende ausfüllen, wenn man alle anderen Kapitel inhaltlich ausgeführt hat. Damit hat man einen besseren Gesamtüberblick und kann die wesentlichen Punkte des Vorhaben</w:t>
      </w:r>
      <w:r>
        <w:rPr>
          <w:rFonts w:ascii="Times New Roman" w:hAnsi="Times New Roman" w:cs="Times New Roman"/>
        </w:rPr>
        <w:t xml:space="preserve">s</w:t>
      </w:r>
      <w:r>
        <w:rPr>
          <w:rFonts w:ascii="Times New Roman" w:hAnsi="Times New Roman" w:cs="Times New Roman"/>
        </w:rPr>
        <w:t xml:space="preserve"> präziser zusammenfassen. </w:t>
      </w:r>
      <w:r/>
    </w:p>
    <w:p>
      <w:pPr>
        <w:pStyle w:val="606"/>
        <w:rPr>
          <w:rFonts w:ascii="Times New Roman" w:hAnsi="Times New Roman" w:cs="Times New Roman"/>
          <w:b/>
          <w:bCs/>
        </w:rPr>
      </w:pPr>
      <w:r>
        <w:rPr>
          <w:rFonts w:ascii="Times New Roman" w:hAnsi="Times New Roman" w:cs="Times New Roman"/>
          <w:b/>
          <w:bCs/>
        </w:rPr>
      </w:r>
      <w:r/>
    </w:p>
    <w:p>
      <w:pPr>
        <w:pStyle w:val="606"/>
        <w:rPr>
          <w:rFonts w:ascii="Times New Roman" w:hAnsi="Times New Roman" w:cs="Times New Roman"/>
          <w:b/>
          <w:bCs/>
        </w:rPr>
      </w:pPr>
      <w:r>
        <w:rPr>
          <w:rFonts w:ascii="Times New Roman" w:hAnsi="Times New Roman" w:cs="Times New Roman"/>
          <w:b/>
          <w:bCs/>
        </w:rPr>
      </w:r>
      <w:r/>
    </w:p>
    <w:p>
      <w:pPr>
        <w:pStyle w:val="606"/>
        <w:numPr>
          <w:ilvl w:val="0"/>
          <w:numId w:val="3"/>
        </w:numPr>
        <w:rPr>
          <w:rFonts w:ascii="Times New Roman" w:hAnsi="Times New Roman" w:cs="Times New Roman"/>
          <w:b/>
          <w:bCs/>
        </w:rPr>
      </w:pPr>
      <w:r>
        <w:rPr>
          <w:rFonts w:ascii="Times New Roman" w:hAnsi="Times New Roman" w:cs="Times New Roman"/>
          <w:b/>
          <w:bCs/>
        </w:rPr>
        <w:t xml:space="preserve">Geschäft</w:t>
      </w:r>
      <w:r>
        <w:rPr>
          <w:rFonts w:ascii="Times New Roman" w:hAnsi="Times New Roman" w:cs="Times New Roman"/>
          <w:b/>
          <w:bCs/>
        </w:rPr>
        <w:t xml:space="preserve">si</w:t>
      </w:r>
      <w:r>
        <w:rPr>
          <w:rFonts w:ascii="Times New Roman" w:hAnsi="Times New Roman" w:cs="Times New Roman"/>
          <w:b/>
          <w:bCs/>
        </w:rPr>
        <w:t xml:space="preserve">dee </w:t>
      </w:r>
      <w:r/>
    </w:p>
    <w:p>
      <w:pPr>
        <w:pStyle w:val="606"/>
        <w:numPr>
          <w:ilvl w:val="1"/>
          <w:numId w:val="6"/>
        </w:num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 xml:space="preserve">Gründungsvorgeschichte</w:t>
      </w:r>
      <w:r/>
    </w:p>
    <w:p>
      <w:pPr>
        <w:pStyle w:val="606"/>
        <w:ind w:left="1440"/>
        <w:rPr>
          <w:rFonts w:ascii="Times New Roman" w:hAnsi="Times New Roman" w:cs="Times New Roman"/>
        </w:rPr>
      </w:pPr>
      <w:r>
        <w:rPr>
          <w:rFonts w:ascii="Times New Roman" w:hAnsi="Times New Roman" w:cs="Times New Roman"/>
        </w:rPr>
        <w:t xml:space="preserve">Hier soll dargelegt werd</w:t>
      </w:r>
      <w:r>
        <w:rPr>
          <w:rFonts w:ascii="Times New Roman" w:hAnsi="Times New Roman" w:cs="Times New Roman"/>
        </w:rPr>
        <w:t xml:space="preserve">en, wer Urheber der Geschäftsidee ist und wie diese entstanden ist. Außerdem können hier vorhandene Schutzrechte aufgeführt sowie Verknüpfungen zu vorhergehenden Projekten gemacht werden. Außerdem kann hier auf die Motivation eingegangen werden, warum das </w:t>
      </w:r>
      <w:r>
        <w:rPr>
          <w:rFonts w:ascii="Times New Roman" w:hAnsi="Times New Roman" w:cs="Times New Roman"/>
        </w:rPr>
        <w:t xml:space="preserve">Vorhaben an gerade dieser Hochschule gründet (z.B. Studium oder Promotion der Gründer oder gute Kontakte zu Professoren/ Wissenschaftlern). </w:t>
      </w:r>
      <w:r/>
    </w:p>
    <w:p>
      <w:pPr>
        <w:pStyle w:val="606"/>
        <w:numPr>
          <w:ilvl w:val="1"/>
          <w:numId w:val="6"/>
        </w:numPr>
        <w:rPr>
          <w:rFonts w:ascii="Times New Roman" w:hAnsi="Times New Roman" w:cs="Times New Roman"/>
          <w:b/>
          <w:bCs/>
        </w:rPr>
      </w:pPr>
      <w:r>
        <w:rPr>
          <w:rFonts w:ascii="Times New Roman" w:hAnsi="Times New Roman" w:cs="Times New Roman"/>
          <w:b/>
          <w:bCs/>
        </w:rPr>
        <w:t xml:space="preserve">Know-how Träger</w:t>
      </w:r>
      <w:r/>
    </w:p>
    <w:p>
      <w:pPr>
        <w:pStyle w:val="606"/>
        <w:ind w:left="1440"/>
        <w:rPr>
          <w:rFonts w:ascii="Times New Roman" w:hAnsi="Times New Roman" w:cs="Times New Roman"/>
        </w:rPr>
      </w:pPr>
      <w:r>
        <w:rPr>
          <w:rFonts w:ascii="Times New Roman" w:hAnsi="Times New Roman" w:cs="Times New Roman"/>
        </w:rPr>
        <w:t xml:space="preserve">Eine kurze Beschreibung des geplanten Gründungsteams und die Aufgabenverteilung der beteiligten Personen. Wichtig sind hierbei das an der Hochschule/Forschungseinrichtung erworbene Know-how, welches für das Gründungsvorhaben vo</w:t>
      </w:r>
      <w:r>
        <w:rPr>
          <w:rFonts w:ascii="Times New Roman" w:hAnsi="Times New Roman" w:cs="Times New Roman"/>
        </w:rPr>
        <w:t xml:space="preserve">n Bedeutung ist, ebenso wie betriebswirtschaftliche, unternehmerische Erfahrungen oder branchenspezifische Kontakte. Diese können auch aus dem privaten Bereich kommen. Außerdem können neben dem Gründungsteam auch Berater, Mentoren etc. eingebunden werden. </w:t>
      </w:r>
      <w:r>
        <w:rPr>
          <w:rFonts w:ascii="Times New Roman" w:hAnsi="Times New Roman" w:cs="Times New Roman"/>
        </w:rPr>
        <w:t xml:space="preserve">Falls das Team nicht komplementär aufgestellt ist und</w:t>
      </w:r>
      <w:r>
        <w:rPr>
          <w:rFonts w:ascii="Times New Roman" w:hAnsi="Times New Roman" w:cs="Times New Roman"/>
        </w:rPr>
        <w:t xml:space="preserve"> dem Gründerteam bestimmte Kompetenzen</w:t>
      </w:r>
      <w:r>
        <w:rPr>
          <w:rFonts w:ascii="Times New Roman" w:hAnsi="Times New Roman" w:cs="Times New Roman"/>
        </w:rPr>
        <w:t xml:space="preserve"> oder Spezialwissen</w:t>
      </w:r>
      <w:r>
        <w:rPr>
          <w:rFonts w:ascii="Times New Roman" w:hAnsi="Times New Roman" w:cs="Times New Roman"/>
        </w:rPr>
        <w:t xml:space="preserve"> fehlen</w:t>
      </w:r>
      <w:r>
        <w:rPr>
          <w:rFonts w:ascii="Times New Roman" w:hAnsi="Times New Roman" w:cs="Times New Roman"/>
        </w:rPr>
        <w:t xml:space="preserve">, können hie</w:t>
      </w:r>
      <w:r>
        <w:rPr>
          <w:rFonts w:ascii="Times New Roman" w:hAnsi="Times New Roman" w:cs="Times New Roman"/>
        </w:rPr>
        <w:t xml:space="preserve">r</w:t>
      </w:r>
      <w:r>
        <w:rPr>
          <w:rFonts w:ascii="Times New Roman" w:hAnsi="Times New Roman" w:cs="Times New Roman"/>
        </w:rPr>
        <w:t xml:space="preserve"> externe Unterstützer genannt werden</w:t>
      </w:r>
      <w:r>
        <w:rPr>
          <w:rFonts w:ascii="Times New Roman" w:hAnsi="Times New Roman" w:cs="Times New Roman"/>
        </w:rPr>
        <w:t xml:space="preserve"> (z.B. Coaches, Berater). Wichtig wäre in diesem Zusammenhang, dass die Art der Unterstützung genau beschrieben wird (operativ oder strategisch, einmalig oder mehrmals, etc.).</w:t>
      </w:r>
      <w:r/>
    </w:p>
    <w:p>
      <w:pPr>
        <w:pStyle w:val="606"/>
        <w:numPr>
          <w:ilvl w:val="1"/>
          <w:numId w:val="6"/>
        </w:numPr>
        <w:rPr>
          <w:rFonts w:ascii="Times New Roman" w:hAnsi="Times New Roman" w:cs="Times New Roman"/>
          <w:b/>
          <w:bCs/>
        </w:rPr>
      </w:pPr>
      <w:r>
        <w:rPr>
          <w:rFonts w:ascii="Times New Roman" w:hAnsi="Times New Roman" w:cs="Times New Roman"/>
          <w:b/>
          <w:bCs/>
        </w:rPr>
        <w:t xml:space="preserve">Innovation</w:t>
      </w:r>
      <w:r/>
    </w:p>
    <w:p>
      <w:pPr>
        <w:pStyle w:val="606"/>
        <w:ind w:left="1440"/>
        <w:rPr>
          <w:rFonts w:ascii="Times New Roman" w:hAnsi="Times New Roman" w:cs="Times New Roman"/>
        </w:rPr>
      </w:pPr>
      <w:r>
        <w:rPr>
          <w:rFonts w:ascii="Times New Roman" w:hAnsi="Times New Roman" w:cs="Times New Roman"/>
        </w:rPr>
        <w:t xml:space="preserve">Der Abschnitt Innovation ist einer der wesentlichen Bestandteile des Ideenpapiers, da hier die Produkt- oder Technologieinnovation bzw. die wissensbasierte innovative Dienstleistung beschrieben und der d</w:t>
      </w:r>
      <w:r>
        <w:rPr>
          <w:rFonts w:ascii="Times New Roman" w:hAnsi="Times New Roman" w:cs="Times New Roman"/>
        </w:rPr>
        <w:t xml:space="preserve">erzeitige Stand der Umsetzung bzw. der Entwicklungsansatz erläutert wird. Hier sollte auf jeden Fall Wert auf die Herausstellung des Innovationsgrades gelegt werden. Sofern es sinnvoll ist, sollten hier auch Labor- oder Funktionsmuster dargestellt werden. </w:t>
      </w:r>
      <w:r/>
    </w:p>
    <w:p>
      <w:pPr>
        <w:pStyle w:val="606"/>
        <w:numPr>
          <w:ilvl w:val="1"/>
          <w:numId w:val="6"/>
        </w:numPr>
        <w:rPr>
          <w:rFonts w:ascii="Times New Roman" w:hAnsi="Times New Roman" w:cs="Times New Roman"/>
          <w:b/>
          <w:bCs/>
        </w:rPr>
      </w:pPr>
      <w:r>
        <w:rPr>
          <w:rFonts w:ascii="Times New Roman" w:hAnsi="Times New Roman" w:cs="Times New Roman"/>
          <w:b/>
          <w:bCs/>
        </w:rPr>
        <w:t xml:space="preserve">Projektplanung </w:t>
      </w:r>
      <w:r/>
    </w:p>
    <w:p>
      <w:pPr>
        <w:pStyle w:val="606"/>
        <w:ind w:left="1440"/>
        <w:rPr>
          <w:rFonts w:ascii="Times New Roman" w:hAnsi="Times New Roman" w:cs="Times New Roman"/>
        </w:rPr>
      </w:pPr>
      <w:r>
        <w:rPr>
          <w:rFonts w:ascii="Times New Roman" w:hAnsi="Times New Roman" w:cs="Times New Roman"/>
        </w:rPr>
        <w:t xml:space="preserve">Es muss ein projektbezogener, aussagekräftiger Arbeitsplan für den Förderzeitraum dargestellt werden plus Ausblick auf die Aktivitäten b</w:t>
      </w:r>
      <w:r>
        <w:rPr>
          <w:rFonts w:ascii="Times New Roman" w:hAnsi="Times New Roman" w:cs="Times New Roman"/>
        </w:rPr>
        <w:t xml:space="preserve">is zum Markteintritt oder der Anschlussfinanzierung. Im Arbeitsplan sollten alle relevanten Personen, Arbeitspakete und Meilensteine übersichtlich dargestellt werden und zeitlich eingeordnet werden. Hilfreich für die Darstellung sind z.B. Gantt Diagramme. </w:t>
      </w:r>
      <w:r/>
    </w:p>
    <w:p>
      <w:pPr>
        <w:pStyle w:val="606"/>
        <w:ind w:left="1440"/>
        <w:rPr>
          <w:rFonts w:ascii="Times New Roman" w:hAnsi="Times New Roman" w:cs="Times New Roman"/>
        </w:rPr>
      </w:pPr>
      <w:r>
        <w:rPr>
          <w:rFonts w:ascii="Times New Roman" w:hAnsi="Times New Roman" w:cs="Times New Roman"/>
        </w:rPr>
        <w:t xml:space="preserve">Wichtig: Sollte die Firmengründung schon während der Förderphase geplant sein, müssen Einnahmen und Ausgaben des Unternehmens klar von der Förderung abgegrenzt werden. </w:t>
      </w:r>
      <w:r/>
    </w:p>
    <w:p>
      <w:pPr>
        <w:rPr>
          <w:rFonts w:ascii="Times New Roman" w:hAnsi="Times New Roman" w:cs="Times New Roman"/>
          <w:b/>
          <w:bCs/>
        </w:rPr>
      </w:pPr>
      <w:r>
        <w:rPr>
          <w:rFonts w:ascii="Times New Roman" w:hAnsi="Times New Roman" w:cs="Times New Roman"/>
          <w:b/>
          <w:bCs/>
        </w:rPr>
      </w:r>
      <w:r/>
    </w:p>
    <w:p>
      <w:pPr>
        <w:pStyle w:val="606"/>
        <w:numPr>
          <w:ilvl w:val="0"/>
          <w:numId w:val="3"/>
        </w:numPr>
        <w:rPr>
          <w:rFonts w:ascii="Times New Roman" w:hAnsi="Times New Roman" w:cs="Times New Roman"/>
          <w:b/>
          <w:bCs/>
        </w:rPr>
      </w:pPr>
      <w:r>
        <w:rPr>
          <w:rFonts w:ascii="Times New Roman" w:hAnsi="Times New Roman" w:cs="Times New Roman"/>
          <w:b/>
          <w:bCs/>
        </w:rPr>
        <w:t xml:space="preserve">Markt/Wettbewerb</w:t>
      </w:r>
      <w:r/>
    </w:p>
    <w:p>
      <w:pPr>
        <w:pStyle w:val="606"/>
        <w:numPr>
          <w:ilvl w:val="1"/>
          <w:numId w:val="10"/>
        </w:numPr>
        <w:rPr>
          <w:rFonts w:ascii="Times New Roman" w:hAnsi="Times New Roman" w:cs="Times New Roman"/>
          <w:b/>
          <w:bCs/>
        </w:rPr>
      </w:pPr>
      <w:r>
        <w:rPr>
          <w:rFonts w:ascii="Times New Roman" w:hAnsi="Times New Roman" w:cs="Times New Roman"/>
          <w:b/>
          <w:bCs/>
        </w:rPr>
        <w:t xml:space="preserve">Marktsituation</w:t>
      </w:r>
      <w:r/>
    </w:p>
    <w:p>
      <w:pPr>
        <w:pStyle w:val="606"/>
        <w:ind w:left="1423"/>
        <w:rPr>
          <w:rFonts w:ascii="Times New Roman" w:hAnsi="Times New Roman" w:cs="Times New Roman"/>
        </w:rPr>
      </w:pPr>
      <w:r>
        <w:rPr>
          <w:rFonts w:ascii="Times New Roman" w:hAnsi="Times New Roman" w:cs="Times New Roman"/>
        </w:rPr>
        <w:t xml:space="preserve">Die Beschreibung der Marktsituation sollten Daten zum Marktvolumen, Marktsegmenten, prognostiziertem Marktwachstum und Marktpotenzial im Zielsegment enthalten</w:t>
      </w:r>
      <w:r/>
    </w:p>
    <w:p>
      <w:pPr>
        <w:pStyle w:val="606"/>
        <w:numPr>
          <w:ilvl w:val="1"/>
          <w:numId w:val="10"/>
        </w:numPr>
        <w:rPr>
          <w:rFonts w:ascii="Times New Roman" w:hAnsi="Times New Roman" w:cs="Times New Roman"/>
          <w:b/>
          <w:bCs/>
        </w:rPr>
      </w:pPr>
      <w:r>
        <w:rPr>
          <w:rFonts w:ascii="Times New Roman" w:hAnsi="Times New Roman" w:cs="Times New Roman"/>
          <w:b/>
          <w:bCs/>
        </w:rPr>
        <w:t xml:space="preserve">Alleinstellungsmerkmal und Kundennutzen</w:t>
      </w:r>
      <w:r/>
    </w:p>
    <w:p>
      <w:pPr>
        <w:pStyle w:val="606"/>
        <w:ind w:left="1423"/>
        <w:rPr>
          <w:rFonts w:ascii="Times New Roman" w:hAnsi="Times New Roman" w:cs="Times New Roman"/>
        </w:rPr>
      </w:pPr>
      <w:r>
        <w:rPr>
          <w:rFonts w:ascii="Times New Roman" w:hAnsi="Times New Roman" w:cs="Times New Roman"/>
        </w:rPr>
        <w:t xml:space="preserve">Hier muss deutlich werden, welches Alleinstellungsmerkmal das Produkt bzw. die Dienstleistung gegenüber Konkurrenten mit vergleichbarem Portfolio hat. Es ist nicht automatisch ein Alleinstellungsmerkmal, wenn man mehr oder weniger Eige</w:t>
      </w:r>
      <w:r>
        <w:rPr>
          <w:rFonts w:ascii="Times New Roman" w:hAnsi="Times New Roman" w:cs="Times New Roman"/>
        </w:rPr>
        <w:t xml:space="preserve">nschaften als Wettbewerber besitzt.  Es sollte hier definitiv gut begründet werden. Beispiele können hier sein: eine schnellere Handhabung, günstigere Anschaffung, Kosten-/ Ressourceneinsparung im laufenden Betrieb, Nachhaltigkeit, sichereres Benutzen etc.</w:t>
      </w:r>
      <w:r/>
    </w:p>
    <w:p>
      <w:pPr>
        <w:pStyle w:val="606"/>
        <w:numPr>
          <w:ilvl w:val="1"/>
          <w:numId w:val="10"/>
        </w:numPr>
        <w:rPr>
          <w:rFonts w:ascii="Times New Roman" w:hAnsi="Times New Roman" w:cs="Times New Roman"/>
          <w:b/>
          <w:bCs/>
        </w:rPr>
      </w:pPr>
      <w:r>
        <w:rPr>
          <w:rFonts w:ascii="Times New Roman" w:hAnsi="Times New Roman" w:cs="Times New Roman"/>
          <w:b/>
          <w:bCs/>
        </w:rPr>
        <w:t xml:space="preserve">Wettbewerber</w:t>
      </w:r>
      <w:r/>
    </w:p>
    <w:p>
      <w:pPr>
        <w:pStyle w:val="606"/>
        <w:ind w:left="1423"/>
        <w:rPr>
          <w:rFonts w:ascii="Times New Roman" w:hAnsi="Times New Roman" w:cs="Times New Roman"/>
        </w:rPr>
      </w:pPr>
      <w:r>
        <w:rPr>
          <w:rFonts w:ascii="Times New Roman" w:hAnsi="Times New Roman" w:cs="Times New Roman"/>
        </w:rPr>
        <w:t xml:space="preserve">Hier sollten alle wesentlichen Wettbewerber aufgeführt und sich deutlich gegenüber ihnen abgegrenzt werden. Dies kann z.B. auch tabellarisch dargestellt werden. </w:t>
      </w:r>
      <w:r/>
    </w:p>
    <w:p>
      <w:pPr>
        <w:pStyle w:val="606"/>
        <w:numPr>
          <w:ilvl w:val="1"/>
          <w:numId w:val="10"/>
        </w:numPr>
        <w:rPr>
          <w:rFonts w:ascii="Times New Roman" w:hAnsi="Times New Roman" w:cs="Times New Roman"/>
          <w:b/>
          <w:bCs/>
        </w:rPr>
      </w:pPr>
      <w:r>
        <w:rPr>
          <w:rFonts w:ascii="Times New Roman" w:hAnsi="Times New Roman" w:cs="Times New Roman"/>
          <w:b/>
          <w:bCs/>
        </w:rPr>
        <w:t xml:space="preserve">Markteintritt</w:t>
      </w:r>
      <w:r/>
    </w:p>
    <w:p>
      <w:pPr>
        <w:pStyle w:val="606"/>
        <w:ind w:left="1423"/>
        <w:rPr>
          <w:rFonts w:ascii="Times New Roman" w:hAnsi="Times New Roman" w:cs="Times New Roman"/>
        </w:rPr>
      </w:pPr>
      <w:r>
        <w:rPr>
          <w:rFonts w:ascii="Times New Roman" w:hAnsi="Times New Roman" w:cs="Times New Roman"/>
        </w:rPr>
        <w:t xml:space="preserve">Es sollte ein möglichst genaues Bild der Zielgruppe und der potenziellen Kunden gegeben werden und mit möglichen Absatzzahlen hinterlegt werden. Existieren schon Pilotkunden, sollte dies auf jeden Fall genannt werden und </w:t>
      </w:r>
      <w:r>
        <w:rPr>
          <w:rFonts w:ascii="Times New Roman" w:hAnsi="Times New Roman" w:cs="Times New Roman"/>
        </w:rPr>
        <w:t xml:space="preserve">LoI’s</w:t>
      </w:r>
      <w:r>
        <w:rPr>
          <w:rFonts w:ascii="Times New Roman" w:hAnsi="Times New Roman" w:cs="Times New Roman"/>
        </w:rPr>
        <w:t xml:space="preserve"> an das Ideenpapier angehangen werden. </w:t>
      </w:r>
      <w:r/>
    </w:p>
    <w:p>
      <w:pPr>
        <w:pStyle w:val="606"/>
        <w:ind w:left="1423"/>
        <w:rPr>
          <w:rFonts w:ascii="Times New Roman" w:hAnsi="Times New Roman" w:cs="Times New Roman"/>
        </w:rPr>
      </w:pPr>
      <w:r>
        <w:rPr>
          <w:rFonts w:ascii="Times New Roman" w:hAnsi="Times New Roman" w:cs="Times New Roman"/>
        </w:rPr>
        <w:t xml:space="preserve">Außerdem sollten mögliche Markteintrittsbarrieren und Maßnahmen zu Marketing und Vertrieb sowie strategische Partnerschaften bei Markteintritt genannt werden.</w:t>
      </w:r>
      <w:r/>
    </w:p>
    <w:p>
      <w:pPr>
        <w:pStyle w:val="606"/>
        <w:ind w:left="1423"/>
        <w:rPr>
          <w:rFonts w:ascii="Times New Roman" w:hAnsi="Times New Roman" w:cs="Times New Roman"/>
        </w:rPr>
      </w:pPr>
      <w:r>
        <w:rPr>
          <w:rFonts w:ascii="Times New Roman" w:hAnsi="Times New Roman" w:cs="Times New Roman"/>
        </w:rPr>
      </w:r>
      <w:r/>
    </w:p>
    <w:p>
      <w:pPr>
        <w:pStyle w:val="606"/>
        <w:numPr>
          <w:ilvl w:val="0"/>
          <w:numId w:val="3"/>
        </w:numPr>
        <w:rPr>
          <w:rFonts w:ascii="Times New Roman" w:hAnsi="Times New Roman" w:cs="Times New Roman"/>
        </w:rPr>
      </w:pPr>
      <w:r>
        <w:rPr>
          <w:rFonts w:ascii="Times New Roman" w:hAnsi="Times New Roman" w:cs="Times New Roman"/>
          <w:b/>
          <w:bCs/>
        </w:rPr>
        <w:t xml:space="preserve">Unternehmensplanun</w:t>
      </w:r>
      <w:r>
        <w:rPr>
          <w:rFonts w:ascii="Times New Roman" w:hAnsi="Times New Roman" w:cs="Times New Roman"/>
          <w:b/>
          <w:bCs/>
        </w:rPr>
        <w:t xml:space="preserve">g</w:t>
      </w:r>
      <w:r/>
    </w:p>
    <w:p>
      <w:pPr>
        <w:pStyle w:val="606"/>
        <w:numPr>
          <w:ilvl w:val="1"/>
          <w:numId w:val="13"/>
        </w:numPr>
        <w:rPr>
          <w:rFonts w:ascii="Times New Roman" w:hAnsi="Times New Roman" w:cs="Times New Roman"/>
        </w:rPr>
      </w:pPr>
      <w:r>
        <w:rPr>
          <w:rFonts w:ascii="Times New Roman" w:hAnsi="Times New Roman" w:cs="Times New Roman"/>
          <w:b/>
          <w:bCs/>
        </w:rPr>
        <w:t xml:space="preserve">Finanzplanung </w:t>
      </w:r>
      <w:r/>
    </w:p>
    <w:p>
      <w:pPr>
        <w:pStyle w:val="606"/>
        <w:ind w:left="1423"/>
        <w:rPr>
          <w:rFonts w:ascii="Times New Roman" w:hAnsi="Times New Roman" w:cs="Times New Roman"/>
        </w:rPr>
      </w:pPr>
      <w:r>
        <w:rPr>
          <w:rFonts w:ascii="Times New Roman" w:hAnsi="Times New Roman" w:cs="Times New Roman"/>
        </w:rPr>
        <w:t xml:space="preserve">Hier sollte die Einnahmen- und Ausgabenplanung für die ersten zwei Jahre nach der Gründung sowie das geplante Preismodell dargestellt und erläutert werden. </w:t>
      </w:r>
      <w:r/>
    </w:p>
    <w:p>
      <w:pPr>
        <w:pStyle w:val="606"/>
        <w:numPr>
          <w:ilvl w:val="1"/>
          <w:numId w:val="13"/>
        </w:numPr>
        <w:rPr>
          <w:rFonts w:ascii="Times New Roman" w:hAnsi="Times New Roman" w:cs="Times New Roman"/>
        </w:rPr>
      </w:pPr>
      <w:r>
        <w:rPr>
          <w:rFonts w:ascii="Times New Roman" w:hAnsi="Times New Roman" w:cs="Times New Roman"/>
          <w:b/>
          <w:bCs/>
        </w:rPr>
        <w:t xml:space="preserve">Unternehmensorganisation</w:t>
      </w:r>
      <w:r/>
    </w:p>
    <w:p>
      <w:pPr>
        <w:pStyle w:val="606"/>
        <w:ind w:left="1423"/>
        <w:rPr>
          <w:rFonts w:ascii="Times New Roman" w:hAnsi="Times New Roman" w:cs="Times New Roman"/>
        </w:rPr>
      </w:pPr>
      <w:r>
        <w:rPr>
          <w:rFonts w:ascii="Times New Roman" w:hAnsi="Times New Roman" w:cs="Times New Roman"/>
        </w:rPr>
        <w:t xml:space="preserve">Was für eine Rechtsform wird für das Unternehmen angestrebt und wie soll es organsiert werden? Generell lässt sich hier die Darstellungsform frei wählen, z.B. ein Organigramm</w:t>
      </w:r>
      <w:r>
        <w:rPr>
          <w:rFonts w:ascii="Times New Roman" w:hAnsi="Times New Roman" w:cs="Times New Roman"/>
        </w:rPr>
        <w:t xml:space="preserve">. Es müssen nicht zwingend alle Gründerstipendiaten in der Geschäftsleitung des späteren Unternehmens sein. Sie können a</w:t>
      </w:r>
      <w:r>
        <w:rPr>
          <w:rFonts w:ascii="Times New Roman" w:hAnsi="Times New Roman" w:cs="Times New Roman"/>
        </w:rPr>
        <w:t xml:space="preserve">uch als Gesellschafter oder Mitarbeiter geplant werden. Außerdem sollten die ESF-Querschnittsziele (Gleichstellung, Chancengleichheit, Nicht-Diskriminierung, Förderung der nachhaltigen Entwicklung) berücksichtigt werden. Hier reicht eine kurze Erläuterung.</w:t>
      </w:r>
      <w:r/>
    </w:p>
    <w:p>
      <w:pPr>
        <w:pStyle w:val="606"/>
        <w:numPr>
          <w:ilvl w:val="1"/>
          <w:numId w:val="13"/>
        </w:numPr>
        <w:rPr>
          <w:rFonts w:ascii="Times New Roman" w:hAnsi="Times New Roman" w:cs="Times New Roman"/>
          <w:b/>
          <w:bCs/>
        </w:rPr>
      </w:pPr>
      <w:r>
        <w:rPr>
          <w:rFonts w:ascii="Times New Roman" w:hAnsi="Times New Roman" w:cs="Times New Roman"/>
          <w:b/>
          <w:bCs/>
        </w:rPr>
        <w:t xml:space="preserve">Chancen und Risiken</w:t>
      </w:r>
      <w:r/>
    </w:p>
    <w:p>
      <w:pPr>
        <w:pStyle w:val="606"/>
        <w:ind w:left="1423"/>
        <w:rPr>
          <w:rFonts w:ascii="Times New Roman" w:hAnsi="Times New Roman" w:cs="Times New Roman"/>
        </w:rPr>
      </w:pPr>
      <w:r>
        <w:rPr>
          <w:rFonts w:ascii="Times New Roman" w:hAnsi="Times New Roman" w:cs="Times New Roman"/>
        </w:rPr>
        <w:t xml:space="preserve">Hier kann z.B. mittels einer SWOT-Analyse dargestellt werden, welche Chancen und Risiken es geben könnte bei der Entwicklung des Produktes bzw. der Dienstleistung, bei der Finanzierung, beim Markteintritt etc. </w:t>
      </w:r>
      <w:r/>
    </w:p>
    <w:p>
      <w:pPr>
        <w:pStyle w:val="606"/>
        <w:ind w:left="1423"/>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r>
      <w:r/>
    </w:p>
    <w:p>
      <w:pPr>
        <w:pStyle w:val="606"/>
        <w:numPr>
          <w:ilvl w:val="0"/>
          <w:numId w:val="3"/>
        </w:numPr>
        <w:rPr>
          <w:rFonts w:ascii="Times New Roman" w:hAnsi="Times New Roman" w:cs="Times New Roman"/>
          <w:b/>
          <w:bCs/>
          <w:sz w:val="28"/>
          <w:szCs w:val="28"/>
        </w:rPr>
      </w:pPr>
      <w:r>
        <w:rPr>
          <w:rFonts w:ascii="Times New Roman" w:hAnsi="Times New Roman" w:cs="Times New Roman"/>
          <w:b/>
          <w:bCs/>
          <w:sz w:val="28"/>
          <w:szCs w:val="28"/>
        </w:rPr>
        <w:t xml:space="preserve">Der Mentor </w:t>
      </w:r>
      <w:r/>
    </w:p>
    <w:p>
      <w:pPr>
        <w:rPr>
          <w:rFonts w:ascii="Times New Roman" w:hAnsi="Times New Roman" w:cs="Times New Roman"/>
          <w:b/>
          <w:bCs/>
          <w:sz w:val="28"/>
          <w:szCs w:val="28"/>
        </w:rPr>
      </w:pPr>
      <w:r>
        <w:rPr>
          <w:rFonts w:ascii="Times New Roman" w:hAnsi="Times New Roman" w:cs="Times New Roman"/>
          <w:b/>
          <w:bCs/>
          <w:sz w:val="28"/>
          <w:szCs w:val="28"/>
        </w:rPr>
      </w:r>
      <w:r/>
    </w:p>
    <w:p>
      <w:pPr>
        <w:rPr>
          <w:rFonts w:ascii="Times New Roman" w:hAnsi="Times New Roman" w:cs="Times New Roman"/>
        </w:rPr>
      </w:pPr>
      <w:r>
        <w:rPr>
          <w:rFonts w:ascii="Times New Roman" w:hAnsi="Times New Roman" w:cs="Times New Roman"/>
        </w:rPr>
        <w:t xml:space="preserve">Die Aufgabe des Mentors ist zum einen die fachliche Betreuung des Gründerteams, zum anderen ist er die Schnittstelle mit dem Projektträger und ist somit der dortige Ansprechpartner.</w:t>
      </w:r>
      <w:r/>
    </w:p>
    <w:p>
      <w:pPr>
        <w:rPr>
          <w:rFonts w:ascii="Times New Roman" w:hAnsi="Times New Roman" w:cs="Times New Roman"/>
        </w:rPr>
      </w:pPr>
      <w:r>
        <w:rPr>
          <w:rFonts w:ascii="Times New Roman" w:hAnsi="Times New Roman" w:cs="Times New Roman"/>
        </w:rPr>
        <w:t xml:space="preserve">Es ist verpflichtend einen Professor der antragsstellenden Hochschule </w:t>
      </w:r>
      <w:r>
        <w:rPr>
          <w:rFonts w:ascii="Times New Roman" w:hAnsi="Times New Roman" w:cs="Times New Roman"/>
        </w:rPr>
        <w:t xml:space="preserve">als Mentor für das Gründungsvorhaben anzugeben. In den meisten Fällen ist der Mentor der Projektleiter des Forschungsprojektes am Lehrstuhl, der Doktorvater, der Betreuer der Abschlussarbeiten o.ä., da es neben dem fachlichen Wissen auch wichtig ist, dass </w:t>
      </w:r>
      <w:r>
        <w:rPr>
          <w:rFonts w:ascii="Times New Roman" w:hAnsi="Times New Roman" w:cs="Times New Roman"/>
        </w:rPr>
        <w:t xml:space="preserve">Arbeitsweise und Charakter zusammenpassen und damit eine gute Zusammenarbeit während des Förderzeitraums zu erwarten ist. Somit empfiehlt es sich auch, dass das Gründerteam selber auf die Suche nach einem geeigneten Mentor für sein Gründungsvorhaben geht. </w:t>
      </w:r>
      <w:r/>
    </w:p>
    <w:p>
      <w:pPr>
        <w:rPr>
          <w:rFonts w:ascii="Times New Roman" w:hAnsi="Times New Roman" w:cs="Times New Roman"/>
        </w:rPr>
      </w:pPr>
      <w:r>
        <w:rPr>
          <w:rFonts w:ascii="Times New Roman" w:hAnsi="Times New Roman" w:cs="Times New Roman"/>
          <w:b/>
          <w:bCs/>
        </w:rPr>
        <w:t xml:space="preserve">Tipp: Da die Suche nach einem Mentor häufig ein Flaschenhals ist, empfiehlt sich mit der Suche schon frühzeitig zu starten.</w:t>
      </w:r>
      <w:r>
        <w:rPr>
          <w:rFonts w:ascii="Times New Roman" w:hAnsi="Times New Roman" w:cs="Times New Roman"/>
        </w:rPr>
        <w:t xml:space="preserve"> Sollte das Gründungsvorhaben nicht unmittelbar aus einer Forschungsarbeit resultieren und somit </w:t>
      </w:r>
      <w:r>
        <w:rPr>
          <w:rFonts w:ascii="Times New Roman" w:hAnsi="Times New Roman" w:cs="Times New Roman"/>
        </w:rPr>
        <w:t xml:space="preserve">k</w:t>
      </w:r>
      <w:r>
        <w:rPr>
          <w:rFonts w:ascii="Times New Roman" w:hAnsi="Times New Roman" w:cs="Times New Roman"/>
        </w:rPr>
        <w:t xml:space="preserve">ein naheliegender Mentor </w:t>
      </w:r>
      <w:r>
        <w:rPr>
          <w:rFonts w:ascii="Times New Roman" w:hAnsi="Times New Roman" w:cs="Times New Roman"/>
        </w:rPr>
        <w:t xml:space="preserve">zur Verfügung stehen, sollte man eigenständig Professoren passender Lehrstühle kontaktieren. Idealerweise nachdem die erste Version des Antrags steht, damit dem Professor schriftlich das Gründungsvorhaben vorgelegt werden kann. </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r>
      <w:r/>
    </w:p>
    <w:p>
      <w:pPr>
        <w:shd w:val="nil" w:color="auto" w:fill="FFFFFF"/>
        <w:rPr>
          <w:rFonts w:ascii="Times New Roman" w:hAnsi="Times New Roman" w:cs="Times New Roman"/>
          <w:b/>
          <w:bCs/>
          <w:sz w:val="28"/>
          <w:szCs w:val="28"/>
        </w:rPr>
      </w:pPr>
      <w:r>
        <w:rPr>
          <w:rFonts w:ascii="Times New Roman" w:hAnsi="Times New Roman" w:cs="Times New Roman"/>
          <w:b/>
          <w:bCs/>
          <w:sz w:val="28"/>
          <w:szCs w:val="28"/>
        </w:rPr>
        <w:br w:type="page"/>
      </w:r>
      <w:r/>
    </w:p>
    <w:p>
      <w:pPr>
        <w:pStyle w:val="606"/>
        <w:numPr>
          <w:ilvl w:val="0"/>
          <w:numId w:val="3"/>
        </w:numPr>
        <w:rPr>
          <w:rFonts w:ascii="Times New Roman" w:hAnsi="Times New Roman" w:cs="Times New Roman"/>
          <w:b/>
          <w:sz w:val="28"/>
          <w:szCs w:val="28"/>
        </w:rPr>
      </w:pPr>
      <w:r>
        <w:rPr>
          <w:rFonts w:ascii="Times New Roman" w:hAnsi="Times New Roman" w:cs="Times New Roman"/>
          <w:b/>
          <w:bCs/>
          <w:sz w:val="28"/>
          <w:szCs w:val="28"/>
        </w:rPr>
        <w:t xml:space="preserve">Anlagen</w:t>
      </w:r>
      <w:r/>
    </w:p>
    <w:p>
      <w:pPr>
        <w:rPr>
          <w:rFonts w:ascii="Times New Roman" w:hAnsi="Times New Roman" w:cs="Times New Roman"/>
          <w:sz w:val="20"/>
          <w:szCs w:val="20"/>
        </w:rPr>
      </w:pPr>
      <w:r>
        <w:rPr>
          <w:rFonts w:ascii="Times New Roman" w:hAnsi="Times New Roman" w:cs="Times New Roman"/>
          <w:sz w:val="20"/>
          <w:szCs w:val="20"/>
        </w:rPr>
      </w:r>
      <w:r/>
    </w:p>
    <w:p>
      <w:pPr>
        <w:rPr>
          <w:rFonts w:ascii="Times New Roman" w:hAnsi="Times New Roman" w:cs="Times New Roman"/>
          <w:b/>
          <w:bCs/>
        </w:rPr>
      </w:pPr>
      <w:r>
        <w:rPr>
          <w:rFonts w:ascii="Times New Roman" w:hAnsi="Times New Roman" w:cs="Times New Roman"/>
          <w:b/>
          <w:bCs/>
        </w:rPr>
        <w:t xml:space="preserve">Unterlagen der </w:t>
      </w:r>
      <w:r>
        <w:rPr>
          <w:rFonts w:ascii="Times New Roman" w:hAnsi="Times New Roman" w:cs="Times New Roman"/>
          <w:b/>
          <w:bCs/>
        </w:rPr>
        <w:t xml:space="preserve">Gründer</w:t>
      </w:r>
      <w:r>
        <w:rPr>
          <w:rFonts w:ascii="Times New Roman" w:hAnsi="Times New Roman" w:cs="Times New Roman"/>
          <w:b/>
          <w:bCs/>
        </w:rPr>
        <w:t xml:space="preserve"> </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t xml:space="preserve">Folgende Anlagen sind vom Gründerteam auszufüllen, im Original zu unterschreiben und zusätzlicher in eingescannter Form an den </w:t>
      </w:r>
      <w:r>
        <w:rPr>
          <w:rFonts w:ascii="Times New Roman" w:hAnsi="Times New Roman" w:cs="Times New Roman"/>
        </w:rPr>
        <w:t xml:space="preserve">Startup Coach</w:t>
      </w:r>
      <w:r>
        <w:rPr>
          <w:rFonts w:ascii="Times New Roman" w:hAnsi="Times New Roman" w:cs="Times New Roman"/>
        </w:rPr>
        <w:t xml:space="preserve"> zu senden:</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sz w:val="20"/>
          <w:szCs w:val="20"/>
        </w:rPr>
        <w:t xml:space="preserve">Anlage 1 </w:t>
      </w:r>
      <w:r>
        <w:rPr>
          <w:rFonts w:ascii="Times New Roman" w:hAnsi="Times New Roman" w:cs="Times New Roman"/>
          <w:sz w:val="20"/>
          <w:szCs w:val="20"/>
        </w:rPr>
        <w:tab/>
      </w:r>
      <w:r>
        <w:rPr>
          <w:rFonts w:ascii="Times New Roman" w:hAnsi="Times New Roman" w:cs="Times New Roman"/>
          <w:sz w:val="20"/>
          <w:szCs w:val="20"/>
          <w:u w:val="single"/>
        </w:rPr>
        <w:t xml:space="preserve">Angaben zur Person</w:t>
      </w:r>
      <w:r>
        <w:rPr>
          <w:rFonts w:ascii="Times New Roman" w:hAnsi="Times New Roman" w:cs="Times New Roman"/>
          <w:sz w:val="20"/>
          <w:szCs w:val="20"/>
        </w:rPr>
        <w:t xml:space="preserve">. Hier muss das </w:t>
      </w:r>
      <w:r>
        <w:rPr>
          <w:rFonts w:ascii="Times New Roman" w:hAnsi="Times New Roman" w:cs="Times New Roman"/>
          <w:sz w:val="20"/>
          <w:szCs w:val="20"/>
        </w:rPr>
        <w:t xml:space="preserve">jüngste Zeugnis bei</w:t>
      </w:r>
      <w:r>
        <w:rPr>
          <w:rFonts w:ascii="Times New Roman" w:hAnsi="Times New Roman" w:cs="Times New Roman"/>
          <w:sz w:val="20"/>
          <w:szCs w:val="20"/>
        </w:rPr>
        <w:t xml:space="preserve">ge</w:t>
      </w:r>
      <w:r>
        <w:rPr>
          <w:rFonts w:ascii="Times New Roman" w:hAnsi="Times New Roman" w:cs="Times New Roman"/>
          <w:sz w:val="20"/>
          <w:szCs w:val="20"/>
        </w:rPr>
        <w:t xml:space="preserve">füg</w:t>
      </w:r>
      <w:r>
        <w:rPr>
          <w:rFonts w:ascii="Times New Roman" w:hAnsi="Times New Roman" w:cs="Times New Roman"/>
          <w:sz w:val="20"/>
          <w:szCs w:val="20"/>
        </w:rPr>
        <w:t xml:space="preserve">t werden. </w:t>
      </w:r>
      <w:r>
        <w:rPr>
          <w:rFonts w:ascii="Times New Roman" w:hAnsi="Times New Roman" w:cs="Times New Roman"/>
          <w:sz w:val="20"/>
          <w:szCs w:val="20"/>
        </w:rPr>
        <w:t xml:space="preserve">Bei nicht EU Bürgern </w:t>
      </w:r>
      <w:r>
        <w:rPr>
          <w:rFonts w:ascii="Times New Roman" w:hAnsi="Times New Roman" w:cs="Times New Roman"/>
          <w:sz w:val="20"/>
          <w:szCs w:val="20"/>
        </w:rPr>
        <w:tab/>
      </w:r>
      <w:r>
        <w:rPr>
          <w:rFonts w:ascii="Times New Roman" w:hAnsi="Times New Roman" w:cs="Times New Roman"/>
          <w:sz w:val="20"/>
          <w:szCs w:val="20"/>
        </w:rPr>
        <w:tab/>
        <w:t xml:space="preserve">muss zusätzlich </w:t>
      </w:r>
      <w:r>
        <w:rPr>
          <w:rFonts w:ascii="Times New Roman" w:hAnsi="Times New Roman" w:cs="Times New Roman"/>
          <w:sz w:val="20"/>
          <w:szCs w:val="20"/>
        </w:rPr>
        <w:t xml:space="preserve">´</w:t>
      </w:r>
      <w:r>
        <w:rPr>
          <w:rFonts w:ascii="Times New Roman" w:hAnsi="Times New Roman" w:cs="Times New Roman"/>
          <w:sz w:val="20"/>
          <w:szCs w:val="20"/>
        </w:rPr>
        <w:t xml:space="preserve">der </w:t>
      </w:r>
      <w:r>
        <w:rPr>
          <w:rFonts w:ascii="Times New Roman" w:hAnsi="Times New Roman" w:cs="Times New Roman"/>
          <w:sz w:val="20"/>
          <w:szCs w:val="20"/>
        </w:rPr>
        <w:t xml:space="preserve">Aufenthaltstitel</w:t>
      </w:r>
      <w:r>
        <w:rPr>
          <w:rFonts w:ascii="Times New Roman" w:hAnsi="Times New Roman" w:cs="Times New Roman"/>
          <w:sz w:val="20"/>
          <w:szCs w:val="20"/>
        </w:rPr>
        <w:t xml:space="preserve"> beiliegen</w:t>
      </w:r>
      <w:r>
        <w:rPr>
          <w:rFonts w:ascii="Times New Roman" w:hAnsi="Times New Roman" w:cs="Times New Roman"/>
          <w:sz w:val="20"/>
          <w:szCs w:val="20"/>
        </w:rPr>
        <w:t xml:space="preserve">. Ist dieser zu Antragszeitpunkt nicht verfügbar,</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kann </w:t>
      </w:r>
      <w:r>
        <w:rPr>
          <w:rFonts w:ascii="Times New Roman" w:hAnsi="Times New Roman" w:cs="Times New Roman"/>
          <w:sz w:val="20"/>
          <w:szCs w:val="20"/>
        </w:rPr>
        <w:t xml:space="preserve">er </w:t>
      </w:r>
      <w:r>
        <w:rPr>
          <w:rFonts w:ascii="Times New Roman" w:hAnsi="Times New Roman" w:cs="Times New Roman"/>
          <w:sz w:val="20"/>
          <w:szCs w:val="20"/>
        </w:rPr>
        <w:t xml:space="preserve">als Auflage nachgefordert werden.</w:t>
      </w:r>
      <w:r>
        <w:rPr>
          <w:rFonts w:ascii="Times New Roman" w:hAnsi="Times New Roman" w:cs="Times New Roman"/>
        </w:rPr>
        <w:t xml:space="preserve"> </w:t>
      </w:r>
      <w:r>
        <w:rPr>
          <w:rFonts w:ascii="Times New Roman" w:hAnsi="Times New Roman" w:cs="Times New Roman"/>
          <w:sz w:val="20"/>
          <w:szCs w:val="20"/>
        </w:rPr>
        <w:t xml:space="preserve">Bei verschiedenen Standorten der Gründer</w:t>
      </w:r>
      <w:r>
        <w:rPr>
          <w:rFonts w:ascii="Times New Roman" w:hAnsi="Times New Roman" w:cs="Times New Roman"/>
          <w:sz w:val="20"/>
          <w:szCs w:val="20"/>
        </w:rPr>
        <w:t xml:space="preserve"> sollte</w:t>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auf </w:t>
      </w:r>
      <w:r>
        <w:rPr>
          <w:rFonts w:ascii="Times New Roman" w:hAnsi="Times New Roman" w:cs="Times New Roman"/>
          <w:sz w:val="20"/>
          <w:szCs w:val="20"/>
        </w:rPr>
        <w:t xml:space="preserve">die </w:t>
      </w:r>
      <w:r>
        <w:rPr>
          <w:rFonts w:ascii="Times New Roman" w:hAnsi="Times New Roman" w:cs="Times New Roman"/>
          <w:sz w:val="20"/>
          <w:szCs w:val="20"/>
        </w:rPr>
        <w:t xml:space="preserve">Organisation der Zusammenarbeit im Ideenpapier einge</w:t>
      </w:r>
      <w:r>
        <w:rPr>
          <w:rFonts w:ascii="Times New Roman" w:hAnsi="Times New Roman" w:cs="Times New Roman"/>
          <w:sz w:val="20"/>
          <w:szCs w:val="20"/>
        </w:rPr>
        <w:t xml:space="preserve">gangen werden</w:t>
      </w:r>
      <w:r>
        <w:rPr>
          <w:rFonts w:ascii="Times New Roman" w:hAnsi="Times New Roman" w:cs="Times New Roman"/>
          <w:sz w:val="20"/>
          <w:szCs w:val="20"/>
        </w:rPr>
        <w:t xml:space="preserve">. Reisen zum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Projektort</w:t>
      </w:r>
      <w:r>
        <w:rPr>
          <w:rFonts w:ascii="Times New Roman" w:hAnsi="Times New Roman" w:cs="Times New Roman"/>
          <w:sz w:val="20"/>
          <w:szCs w:val="20"/>
        </w:rPr>
        <w:t xml:space="preserve">standort</w:t>
      </w:r>
      <w:r>
        <w:rPr>
          <w:rFonts w:ascii="Times New Roman" w:hAnsi="Times New Roman" w:cs="Times New Roman"/>
          <w:sz w:val="20"/>
          <w:szCs w:val="20"/>
        </w:rPr>
        <w:t xml:space="preserve"> können nicht verrechnet werden</w:t>
      </w:r>
      <w:r>
        <w:rPr>
          <w:rFonts w:ascii="Times New Roman" w:hAnsi="Times New Roman" w:cs="Times New Roman"/>
          <w:sz w:val="20"/>
          <w:szCs w:val="20"/>
        </w:rPr>
        <w:t xml:space="preserve">.</w:t>
      </w:r>
      <w:r>
        <w:rPr>
          <w:rFonts w:ascii="Times New Roman" w:hAnsi="Times New Roman" w:cs="Times New Roman"/>
          <w:sz w:val="20"/>
          <w:szCs w:val="20"/>
        </w:rPr>
        <w:t xml:space="preserve"> </w:t>
      </w:r>
      <w:r/>
    </w:p>
    <w:p>
      <w:pPr>
        <w:rPr>
          <w:rFonts w:ascii="Times New Roman" w:hAnsi="Times New Roman" w:cs="Times New Roman"/>
          <w:sz w:val="20"/>
          <w:szCs w:val="20"/>
        </w:rPr>
      </w:pPr>
      <w:r>
        <w:rPr>
          <w:rFonts w:ascii="Times New Roman" w:hAnsi="Times New Roman" w:cs="Times New Roman"/>
          <w:sz w:val="20"/>
          <w:szCs w:val="20"/>
        </w:rPr>
      </w:r>
      <w:r/>
    </w:p>
    <w:p>
      <w:pPr>
        <w:rPr>
          <w:rFonts w:ascii="Times New Roman" w:hAnsi="Times New Roman" w:cs="Times New Roman"/>
          <w:sz w:val="20"/>
          <w:szCs w:val="20"/>
        </w:rPr>
      </w:pPr>
      <w:r>
        <w:rPr>
          <w:rFonts w:ascii="Times New Roman" w:hAnsi="Times New Roman" w:cs="Times New Roman"/>
          <w:sz w:val="20"/>
          <w:szCs w:val="20"/>
        </w:rPr>
        <w:t xml:space="preserve">Anlage 2</w:t>
      </w:r>
      <w:r>
        <w:rPr>
          <w:rFonts w:ascii="Times New Roman" w:hAnsi="Times New Roman" w:cs="Times New Roman"/>
          <w:sz w:val="20"/>
          <w:szCs w:val="20"/>
        </w:rPr>
        <w:tab/>
      </w:r>
      <w:r>
        <w:rPr>
          <w:rFonts w:ascii="Times New Roman" w:hAnsi="Times New Roman" w:cs="Times New Roman"/>
          <w:sz w:val="20"/>
          <w:szCs w:val="20"/>
          <w:u w:val="single"/>
        </w:rPr>
        <w:t xml:space="preserve">Das Ideenpapier</w:t>
      </w:r>
      <w:r>
        <w:rPr>
          <w:rFonts w:ascii="Times New Roman" w:hAnsi="Times New Roman" w:cs="Times New Roman"/>
          <w:sz w:val="20"/>
          <w:szCs w:val="20"/>
        </w:rPr>
        <w:t xml:space="preserve"> (siehe ausführliche Beschreibung in </w:t>
      </w:r>
      <w:r>
        <w:rPr>
          <w:rFonts w:ascii="Times New Roman" w:hAnsi="Times New Roman" w:cs="Times New Roman"/>
          <w:sz w:val="20"/>
          <w:szCs w:val="20"/>
        </w:rPr>
        <w:t xml:space="preserve">Kapitel </w:t>
      </w:r>
      <w:r>
        <w:rPr>
          <w:rFonts w:ascii="Times New Roman" w:hAnsi="Times New Roman" w:cs="Times New Roman"/>
          <w:sz w:val="20"/>
          <w:szCs w:val="20"/>
        </w:rPr>
        <w:t xml:space="preserve">4</w:t>
      </w:r>
      <w:r>
        <w:rPr>
          <w:rFonts w:ascii="Times New Roman" w:hAnsi="Times New Roman" w:cs="Times New Roman"/>
          <w:sz w:val="20"/>
          <w:szCs w:val="20"/>
        </w:rPr>
        <w:t xml:space="preserve">)</w:t>
      </w:r>
      <w:r/>
    </w:p>
    <w:p>
      <w:pPr>
        <w:rPr>
          <w:rFonts w:ascii="Times New Roman" w:hAnsi="Times New Roman" w:cs="Times New Roman"/>
          <w:sz w:val="20"/>
          <w:szCs w:val="20"/>
        </w:rPr>
      </w:pPr>
      <w:r>
        <w:rPr>
          <w:rFonts w:ascii="Times New Roman" w:hAnsi="Times New Roman" w:cs="Times New Roman"/>
          <w:sz w:val="20"/>
          <w:szCs w:val="20"/>
        </w:rPr>
      </w:r>
      <w:r/>
    </w:p>
    <w:p>
      <w:pPr>
        <w:rPr>
          <w:rFonts w:ascii="Times New Roman" w:hAnsi="Times New Roman" w:cs="Times New Roman"/>
          <w:sz w:val="20"/>
          <w:szCs w:val="20"/>
        </w:rPr>
      </w:pPr>
      <w:r>
        <w:rPr>
          <w:rFonts w:ascii="Times New Roman" w:hAnsi="Times New Roman" w:cs="Times New Roman"/>
          <w:sz w:val="20"/>
          <w:szCs w:val="20"/>
        </w:rPr>
        <w:t xml:space="preserve">Anlage 3 </w:t>
      </w:r>
      <w:r>
        <w:rPr>
          <w:rFonts w:ascii="Times New Roman" w:hAnsi="Times New Roman" w:cs="Times New Roman"/>
          <w:sz w:val="20"/>
          <w:szCs w:val="20"/>
        </w:rPr>
        <w:tab/>
      </w:r>
      <w:r>
        <w:rPr>
          <w:rFonts w:ascii="Times New Roman" w:hAnsi="Times New Roman" w:cs="Times New Roman"/>
          <w:sz w:val="20"/>
          <w:szCs w:val="20"/>
          <w:u w:val="single"/>
        </w:rPr>
        <w:t xml:space="preserve">Verpflichtungserklärung</w:t>
      </w:r>
      <w:r>
        <w:rPr>
          <w:rFonts w:ascii="Times New Roman" w:hAnsi="Times New Roman" w:cs="Times New Roman"/>
          <w:sz w:val="20"/>
          <w:szCs w:val="20"/>
        </w:rPr>
        <w:t xml:space="preserve"> </w:t>
      </w:r>
      <w:r/>
    </w:p>
    <w:p>
      <w:pPr>
        <w:rPr>
          <w:rFonts w:ascii="Times New Roman" w:hAnsi="Times New Roman" w:cs="Times New Roman"/>
          <w:sz w:val="20"/>
          <w:szCs w:val="20"/>
        </w:rPr>
      </w:pPr>
      <w:r>
        <w:rPr>
          <w:rFonts w:ascii="Times New Roman" w:hAnsi="Times New Roman" w:cs="Times New Roman"/>
          <w:sz w:val="20"/>
          <w:szCs w:val="20"/>
        </w:rPr>
      </w:r>
      <w:r/>
    </w:p>
    <w:p>
      <w:pPr>
        <w:rPr>
          <w:rFonts w:ascii="Times New Roman" w:hAnsi="Times New Roman" w:cs="Times New Roman"/>
          <w:sz w:val="20"/>
          <w:szCs w:val="20"/>
        </w:rPr>
      </w:pPr>
      <w:r>
        <w:rPr>
          <w:rFonts w:ascii="Times New Roman" w:hAnsi="Times New Roman" w:cs="Times New Roman"/>
          <w:sz w:val="20"/>
          <w:szCs w:val="20"/>
        </w:rPr>
        <w:t xml:space="preserve">Anlage 7 </w:t>
      </w:r>
      <w:r>
        <w:rPr>
          <w:rFonts w:ascii="Times New Roman" w:hAnsi="Times New Roman" w:cs="Times New Roman"/>
          <w:sz w:val="20"/>
          <w:szCs w:val="20"/>
        </w:rPr>
        <w:tab/>
      </w:r>
      <w:r>
        <w:rPr>
          <w:rFonts w:ascii="Times New Roman" w:hAnsi="Times New Roman" w:cs="Times New Roman"/>
          <w:sz w:val="20"/>
          <w:szCs w:val="20"/>
          <w:u w:val="single"/>
        </w:rPr>
        <w:t xml:space="preserve">Erklärung zur Kenntnisnahme der subventionserheblichen</w:t>
      </w:r>
      <w:r>
        <w:rPr>
          <w:rFonts w:ascii="Times New Roman" w:hAnsi="Times New Roman" w:cs="Times New Roman"/>
          <w:sz w:val="20"/>
          <w:szCs w:val="20"/>
        </w:rPr>
        <w:t xml:space="preserve"> Tatsachen </w:t>
      </w:r>
      <w:r/>
    </w:p>
    <w:p>
      <w:pPr>
        <w:rPr>
          <w:rFonts w:ascii="Times New Roman" w:hAnsi="Times New Roman" w:cs="Times New Roman"/>
          <w:sz w:val="20"/>
          <w:szCs w:val="20"/>
        </w:rPr>
      </w:pPr>
      <w:r>
        <w:rPr>
          <w:rFonts w:ascii="Times New Roman" w:hAnsi="Times New Roman" w:cs="Times New Roman"/>
          <w:sz w:val="20"/>
          <w:szCs w:val="20"/>
        </w:rPr>
      </w:r>
      <w:r/>
    </w:p>
    <w:p>
      <w:pPr>
        <w:rPr>
          <w:rFonts w:ascii="Times New Roman" w:hAnsi="Times New Roman" w:cs="Times New Roman"/>
          <w:b/>
          <w:bCs/>
        </w:rPr>
      </w:pPr>
      <w:r>
        <w:rPr>
          <w:rFonts w:ascii="Times New Roman" w:hAnsi="Times New Roman" w:cs="Times New Roman"/>
          <w:b/>
          <w:bCs/>
        </w:rPr>
      </w:r>
      <w:r/>
    </w:p>
    <w:p>
      <w:pPr>
        <w:rPr>
          <w:rFonts w:ascii="Times New Roman" w:hAnsi="Times New Roman" w:cs="Times New Roman"/>
          <w:b/>
          <w:bCs/>
        </w:rPr>
      </w:pPr>
      <w:r>
        <w:rPr>
          <w:rFonts w:ascii="Times New Roman" w:hAnsi="Times New Roman" w:cs="Times New Roman"/>
          <w:b/>
          <w:bCs/>
        </w:rPr>
        <w:t xml:space="preserve">Unterlagen des Antragsstellers </w:t>
      </w:r>
      <w:r/>
    </w:p>
    <w:p>
      <w:pPr>
        <w:rPr>
          <w:rFonts w:ascii="Times New Roman" w:hAnsi="Times New Roman" w:cs="Times New Roman"/>
          <w:b/>
          <w:bCs/>
        </w:rPr>
      </w:pPr>
      <w:r>
        <w:rPr>
          <w:rFonts w:ascii="Times New Roman" w:hAnsi="Times New Roman" w:cs="Times New Roman"/>
          <w:b/>
          <w:bCs/>
        </w:rPr>
      </w:r>
      <w:r/>
    </w:p>
    <w:p>
      <w:pPr>
        <w:rPr>
          <w:rFonts w:ascii="Times New Roman" w:hAnsi="Times New Roman" w:cs="Times New Roman"/>
        </w:rPr>
      </w:pPr>
      <w:r>
        <w:rPr>
          <w:rFonts w:ascii="Times New Roman" w:hAnsi="Times New Roman" w:cs="Times New Roman"/>
        </w:rPr>
        <w:t xml:space="preserve">Folgende Anlagen sind vom Antragssteller, also der Hochschule bzw. Forschungseinrichtung, auszufüllen und zu unterschreiben</w:t>
      </w:r>
      <w:r>
        <w:rPr>
          <w:rFonts w:ascii="Times New Roman" w:hAnsi="Times New Roman" w:cs="Times New Roman"/>
        </w:rPr>
        <w:t xml:space="preserve">. Das Gründungsteam muss sich hierum </w:t>
      </w:r>
      <w:r>
        <w:rPr>
          <w:rFonts w:ascii="Times New Roman" w:hAnsi="Times New Roman" w:cs="Times New Roman"/>
          <w:b/>
          <w:bCs/>
        </w:rPr>
        <w:t xml:space="preserve">nicht</w:t>
      </w:r>
      <w:r>
        <w:rPr>
          <w:rFonts w:ascii="Times New Roman" w:hAnsi="Times New Roman" w:cs="Times New Roman"/>
        </w:rPr>
        <w:t xml:space="preserve"> kümmern!</w:t>
      </w:r>
      <w:r>
        <w:rPr>
          <w:rFonts w:ascii="Times New Roman" w:hAnsi="Times New Roman" w:cs="Times New Roman"/>
        </w:rPr>
        <w:t xml:space="preserve"> </w:t>
      </w:r>
      <w:r/>
    </w:p>
    <w:p>
      <w:pPr>
        <w:rPr>
          <w:rFonts w:ascii="Times New Roman" w:hAnsi="Times New Roman" w:cs="Times New Roman"/>
          <w:sz w:val="20"/>
          <w:szCs w:val="20"/>
        </w:rPr>
      </w:pPr>
      <w:r>
        <w:rPr>
          <w:rFonts w:ascii="Times New Roman" w:hAnsi="Times New Roman" w:cs="Times New Roman"/>
          <w:sz w:val="20"/>
          <w:szCs w:val="20"/>
        </w:rPr>
      </w:r>
      <w:r/>
    </w:p>
    <w:p>
      <w:pPr>
        <w:rPr>
          <w:rFonts w:ascii="Times New Roman" w:hAnsi="Times New Roman" w:cs="Times New Roman"/>
          <w:sz w:val="20"/>
          <w:szCs w:val="20"/>
        </w:rPr>
      </w:pPr>
      <w:r>
        <w:rPr>
          <w:rFonts w:ascii="Times New Roman" w:hAnsi="Times New Roman" w:cs="Times New Roman"/>
          <w:sz w:val="20"/>
          <w:szCs w:val="20"/>
        </w:rPr>
        <w:t xml:space="preserve">Anlage 4 </w:t>
      </w:r>
      <w:r>
        <w:rPr>
          <w:rFonts w:ascii="Times New Roman" w:hAnsi="Times New Roman" w:cs="Times New Roman"/>
          <w:sz w:val="20"/>
          <w:szCs w:val="20"/>
        </w:rPr>
        <w:tab/>
      </w:r>
      <w:r>
        <w:rPr>
          <w:rFonts w:ascii="Times New Roman" w:hAnsi="Times New Roman" w:cs="Times New Roman"/>
          <w:sz w:val="20"/>
          <w:szCs w:val="20"/>
          <w:u w:val="single"/>
        </w:rPr>
        <w:t xml:space="preserve">Erklärung des Mentors</w:t>
      </w:r>
      <w:r/>
    </w:p>
    <w:p>
      <w:pPr>
        <w:rPr>
          <w:rFonts w:ascii="Times New Roman" w:hAnsi="Times New Roman" w:cs="Times New Roman"/>
          <w:sz w:val="20"/>
          <w:szCs w:val="20"/>
        </w:rPr>
      </w:pPr>
      <w:r>
        <w:rPr>
          <w:rFonts w:ascii="Times New Roman" w:hAnsi="Times New Roman" w:cs="Times New Roman"/>
          <w:sz w:val="20"/>
          <w:szCs w:val="20"/>
        </w:rPr>
      </w:r>
      <w:r/>
    </w:p>
    <w:p>
      <w:pPr>
        <w:rPr>
          <w:rFonts w:ascii="Times New Roman" w:hAnsi="Times New Roman" w:cs="Times New Roman"/>
          <w:sz w:val="20"/>
          <w:szCs w:val="20"/>
        </w:rPr>
      </w:pPr>
      <w:r>
        <w:rPr>
          <w:rFonts w:ascii="Times New Roman" w:hAnsi="Times New Roman" w:cs="Times New Roman"/>
          <w:sz w:val="20"/>
          <w:szCs w:val="20"/>
        </w:rPr>
        <w:t xml:space="preserve">Anlage 5</w:t>
      </w:r>
      <w:r>
        <w:rPr>
          <w:rFonts w:ascii="Times New Roman" w:hAnsi="Times New Roman" w:cs="Times New Roman"/>
          <w:sz w:val="20"/>
          <w:szCs w:val="20"/>
        </w:rPr>
        <w:tab/>
      </w:r>
      <w:r>
        <w:rPr>
          <w:rFonts w:ascii="Times New Roman" w:hAnsi="Times New Roman" w:cs="Times New Roman"/>
          <w:sz w:val="20"/>
          <w:szCs w:val="20"/>
          <w:u w:val="single"/>
        </w:rPr>
        <w:t xml:space="preserve">Erklärung der Hochschule oder Forschungseinrichtung</w:t>
      </w:r>
      <w:r>
        <w:rPr>
          <w:rFonts w:ascii="Times New Roman" w:hAnsi="Times New Roman" w:cs="Times New Roman"/>
          <w:sz w:val="20"/>
          <w:szCs w:val="20"/>
        </w:rPr>
        <w:t xml:space="preserve"> </w:t>
      </w:r>
      <w:r/>
    </w:p>
    <w:p>
      <w:pPr>
        <w:rPr>
          <w:rFonts w:ascii="Times New Roman" w:hAnsi="Times New Roman" w:cs="Times New Roman"/>
          <w:sz w:val="20"/>
          <w:szCs w:val="20"/>
        </w:rPr>
      </w:pPr>
      <w:r>
        <w:rPr>
          <w:rFonts w:ascii="Times New Roman" w:hAnsi="Times New Roman" w:cs="Times New Roman"/>
          <w:sz w:val="20"/>
          <w:szCs w:val="20"/>
        </w:rPr>
      </w:r>
      <w:r/>
    </w:p>
    <w:p>
      <w:pPr>
        <w:rPr>
          <w:rFonts w:ascii="Times New Roman" w:hAnsi="Times New Roman" w:cs="Times New Roman"/>
          <w:sz w:val="20"/>
          <w:szCs w:val="20"/>
        </w:rPr>
      </w:pPr>
      <w:r>
        <w:rPr>
          <w:rFonts w:ascii="Times New Roman" w:hAnsi="Times New Roman" w:cs="Times New Roman"/>
          <w:sz w:val="20"/>
          <w:szCs w:val="20"/>
        </w:rPr>
        <w:t xml:space="preserve">Anlage 8 </w:t>
      </w:r>
      <w:r>
        <w:rPr>
          <w:rFonts w:ascii="Times New Roman" w:hAnsi="Times New Roman" w:cs="Times New Roman"/>
          <w:sz w:val="20"/>
          <w:szCs w:val="20"/>
        </w:rPr>
        <w:tab/>
      </w:r>
      <w:r>
        <w:rPr>
          <w:rFonts w:ascii="Times New Roman" w:hAnsi="Times New Roman" w:cs="Times New Roman"/>
          <w:sz w:val="20"/>
          <w:szCs w:val="20"/>
          <w:u w:val="single"/>
        </w:rPr>
        <w:t xml:space="preserve">Erklä</w:t>
      </w:r>
      <w:r>
        <w:rPr>
          <w:rFonts w:ascii="Times New Roman" w:hAnsi="Times New Roman" w:cs="Times New Roman"/>
          <w:sz w:val="20"/>
          <w:szCs w:val="20"/>
          <w:u w:val="single"/>
        </w:rPr>
        <w:t xml:space="preserve">r</w:t>
      </w:r>
      <w:r>
        <w:rPr>
          <w:rFonts w:ascii="Times New Roman" w:hAnsi="Times New Roman" w:cs="Times New Roman"/>
          <w:sz w:val="20"/>
          <w:szCs w:val="20"/>
          <w:u w:val="single"/>
        </w:rPr>
        <w:t xml:space="preserve">ung zur Kenntnisnahme der subventionserheblichen Tatsachen</w:t>
      </w:r>
      <w:r>
        <w:rPr>
          <w:rFonts w:ascii="Times New Roman" w:hAnsi="Times New Roman" w:cs="Times New Roman"/>
          <w:sz w:val="20"/>
          <w:szCs w:val="20"/>
        </w:rPr>
        <w:t xml:space="preserve"> </w:t>
      </w:r>
      <w:r/>
    </w:p>
    <w:p>
      <w:pPr>
        <w:rPr>
          <w:rFonts w:ascii="Times New Roman" w:hAnsi="Times New Roman" w:cs="Times New Roman"/>
          <w:sz w:val="20"/>
          <w:szCs w:val="20"/>
        </w:rPr>
      </w:pPr>
      <w:r>
        <w:rPr>
          <w:rFonts w:ascii="Times New Roman" w:hAnsi="Times New Roman" w:cs="Times New Roman"/>
          <w:sz w:val="20"/>
          <w:szCs w:val="20"/>
        </w:rPr>
      </w:r>
      <w:r/>
    </w:p>
    <w:p>
      <w:pPr>
        <w:rPr>
          <w:rFonts w:ascii="Times New Roman" w:hAnsi="Times New Roman" w:cs="Times New Roman"/>
          <w:sz w:val="20"/>
          <w:szCs w:val="20"/>
        </w:rPr>
      </w:pPr>
      <w:r>
        <w:rPr>
          <w:rFonts w:ascii="Times New Roman" w:hAnsi="Times New Roman" w:cs="Times New Roman"/>
          <w:sz w:val="20"/>
          <w:szCs w:val="20"/>
        </w:rPr>
      </w:r>
      <w:r/>
    </w:p>
    <w:p>
      <w:pPr>
        <w:rPr>
          <w:rFonts w:ascii="Times New Roman" w:hAnsi="Times New Roman" w:cs="Times New Roman"/>
          <w:b/>
          <w:bCs/>
        </w:rPr>
      </w:pPr>
      <w:r>
        <w:rPr>
          <w:rFonts w:ascii="Times New Roman" w:hAnsi="Times New Roman" w:cs="Times New Roman"/>
          <w:b/>
          <w:bCs/>
        </w:rPr>
        <w:t xml:space="preserve">Unterlagen des Gründungsnetzwerks</w:t>
      </w:r>
      <w:r/>
    </w:p>
    <w:p>
      <w:pPr>
        <w:rPr>
          <w:rFonts w:ascii="Times New Roman" w:hAnsi="Times New Roman" w:cs="Times New Roman"/>
          <w:b/>
          <w:bCs/>
        </w:rPr>
      </w:pPr>
      <w:r>
        <w:rPr>
          <w:rFonts w:ascii="Times New Roman" w:hAnsi="Times New Roman" w:cs="Times New Roman"/>
          <w:b/>
          <w:bCs/>
        </w:rPr>
      </w:r>
      <w:r/>
    </w:p>
    <w:p>
      <w:pPr>
        <w:rPr>
          <w:rFonts w:ascii="Times New Roman" w:hAnsi="Times New Roman" w:cs="Times New Roman"/>
        </w:rPr>
      </w:pPr>
      <w:r>
        <w:rPr>
          <w:rFonts w:ascii="Times New Roman" w:hAnsi="Times New Roman" w:cs="Times New Roman"/>
        </w:rPr>
        <w:t xml:space="preserve">Folgende Anlagen sind vom Gründungsnetzwerk, also dem Exzellenz Start-up Center, auszufüllen und zu unterschreiben</w:t>
      </w:r>
      <w:r>
        <w:rPr>
          <w:rFonts w:ascii="Times New Roman" w:hAnsi="Times New Roman" w:cs="Times New Roman"/>
        </w:rPr>
        <w:t xml:space="preserve">. Das Gründungsteam muss sich </w:t>
      </w:r>
      <w:r>
        <w:rPr>
          <w:rFonts w:ascii="Times New Roman" w:hAnsi="Times New Roman" w:cs="Times New Roman"/>
        </w:rPr>
        <w:t xml:space="preserve">hierum</w:t>
      </w:r>
      <w:r>
        <w:rPr>
          <w:rFonts w:ascii="Times New Roman" w:hAnsi="Times New Roman" w:cs="Times New Roman"/>
        </w:rPr>
        <w:t xml:space="preserve"> </w:t>
      </w:r>
      <w:r>
        <w:rPr>
          <w:rFonts w:ascii="Times New Roman" w:hAnsi="Times New Roman" w:cs="Times New Roman"/>
          <w:b/>
          <w:bCs/>
        </w:rPr>
        <w:t xml:space="preserve">nicht</w:t>
      </w:r>
      <w:r>
        <w:rPr>
          <w:rFonts w:ascii="Times New Roman" w:hAnsi="Times New Roman" w:cs="Times New Roman"/>
        </w:rPr>
        <w:t xml:space="preserve"> kümmern!</w:t>
      </w:r>
      <w:r/>
    </w:p>
    <w:p>
      <w:pPr>
        <w:rPr>
          <w:rFonts w:ascii="Times New Roman" w:hAnsi="Times New Roman" w:cs="Times New Roman"/>
          <w:sz w:val="20"/>
          <w:szCs w:val="20"/>
        </w:rPr>
      </w:pPr>
      <w:r>
        <w:rPr>
          <w:rFonts w:ascii="Times New Roman" w:hAnsi="Times New Roman" w:cs="Times New Roman"/>
          <w:sz w:val="20"/>
          <w:szCs w:val="20"/>
        </w:rPr>
      </w:r>
      <w:r/>
    </w:p>
    <w:p>
      <w:pPr>
        <w:rPr>
          <w:rFonts w:ascii="Times New Roman" w:hAnsi="Times New Roman" w:cs="Times New Roman"/>
        </w:rPr>
      </w:pPr>
      <w:r>
        <w:rPr>
          <w:rFonts w:ascii="Times New Roman" w:hAnsi="Times New Roman" w:cs="Times New Roman"/>
          <w:sz w:val="20"/>
          <w:szCs w:val="20"/>
        </w:rPr>
        <w:t xml:space="preserve">Anlage 6 </w:t>
      </w:r>
      <w:r>
        <w:rPr>
          <w:rFonts w:ascii="Times New Roman" w:hAnsi="Times New Roman" w:cs="Times New Roman"/>
          <w:sz w:val="20"/>
          <w:szCs w:val="20"/>
        </w:rPr>
        <w:tab/>
      </w:r>
      <w:r>
        <w:rPr>
          <w:rFonts w:ascii="Times New Roman" w:hAnsi="Times New Roman" w:cs="Times New Roman"/>
          <w:sz w:val="20"/>
          <w:szCs w:val="20"/>
          <w:u w:val="single"/>
        </w:rPr>
        <w:t xml:space="preserve">Erklärung des Gründungsnetzwerks</w:t>
      </w:r>
      <w:r/>
    </w:p>
    <w:p>
      <w:pPr>
        <w:rPr>
          <w:rFonts w:ascii="Times New Roman" w:hAnsi="Times New Roman" w:cs="Times New Roman"/>
          <w:b/>
          <w:bCs/>
          <w:sz w:val="28"/>
          <w:szCs w:val="28"/>
        </w:rPr>
      </w:pPr>
      <w:r>
        <w:rPr>
          <w:rFonts w:ascii="Times New Roman" w:hAnsi="Times New Roman" w:cs="Times New Roman"/>
          <w:b/>
          <w:bCs/>
          <w:sz w:val="28"/>
          <w:szCs w:val="28"/>
        </w:rPr>
      </w:r>
      <w:r/>
    </w:p>
    <w:p>
      <w:pPr>
        <w:rPr>
          <w:rFonts w:ascii="Times New Roman" w:hAnsi="Times New Roman" w:cs="Times New Roman"/>
          <w:b/>
          <w:bCs/>
          <w:sz w:val="28"/>
          <w:szCs w:val="28"/>
        </w:rPr>
      </w:pPr>
      <w:r>
        <w:rPr>
          <w:rFonts w:ascii="Times New Roman" w:hAnsi="Times New Roman" w:cs="Times New Roman"/>
          <w:b/>
          <w:bCs/>
          <w:sz w:val="28"/>
          <w:szCs w:val="28"/>
        </w:rPr>
      </w:r>
      <w:r/>
    </w:p>
    <w:p>
      <w:pPr>
        <w:rPr>
          <w:rFonts w:ascii="Times New Roman" w:hAnsi="Times New Roman" w:cs="Times New Roman"/>
        </w:rPr>
      </w:pPr>
      <w:r>
        <w:rPr>
          <w:rFonts w:ascii="Times New Roman" w:hAnsi="Times New Roman" w:cs="Times New Roman"/>
        </w:rPr>
        <w:t xml:space="preserve">Liegen </w:t>
      </w:r>
      <w:r>
        <w:rPr>
          <w:rFonts w:ascii="Times New Roman" w:hAnsi="Times New Roman" w:cs="Times New Roman"/>
        </w:rPr>
        <w:t xml:space="preserve">eurem</w:t>
      </w:r>
      <w:r>
        <w:rPr>
          <w:rFonts w:ascii="Times New Roman" w:hAnsi="Times New Roman" w:cs="Times New Roman"/>
        </w:rPr>
        <w:t xml:space="preserve"> </w:t>
      </w:r>
      <w:r>
        <w:rPr>
          <w:rFonts w:ascii="Times New Roman" w:hAnsi="Times New Roman" w:cs="Times New Roman"/>
        </w:rPr>
        <w:t xml:space="preserve">Startup</w:t>
      </w:r>
      <w:r>
        <w:rPr>
          <w:rFonts w:ascii="Times New Roman" w:hAnsi="Times New Roman" w:cs="Times New Roman"/>
        </w:rPr>
        <w:t xml:space="preserve"> Coach</w:t>
      </w:r>
      <w:r>
        <w:rPr>
          <w:rFonts w:ascii="Times New Roman" w:hAnsi="Times New Roman" w:cs="Times New Roman"/>
        </w:rPr>
        <w:t xml:space="preserve"> </w:t>
      </w:r>
      <w:r>
        <w:rPr>
          <w:rFonts w:ascii="Times New Roman" w:hAnsi="Times New Roman" w:cs="Times New Roman"/>
        </w:rPr>
        <w:t xml:space="preserve">a</w:t>
      </w:r>
      <w:r>
        <w:rPr>
          <w:rFonts w:ascii="Times New Roman" w:hAnsi="Times New Roman" w:cs="Times New Roman"/>
        </w:rPr>
        <w:t xml:space="preserve">lle Anlagen vollständig ausgefüllt und unterschrieben vor, kann dieser den Antrag beim Projektträger Jülich einreichen. Dies geschieht über das Online-Portal easy-Online. Außerdem wird der Antrag zusätzlich postalisch an den Projektträger Jülich gesendet. </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r>
      <w:r/>
    </w:p>
    <w:p>
      <w:pPr>
        <w:shd w:val="nil" w:color="auto" w:fill="FFFFFF"/>
        <w:rPr>
          <w:rFonts w:ascii="Times New Roman" w:hAnsi="Times New Roman" w:cs="Times New Roman"/>
          <w:b/>
          <w:bCs/>
          <w:sz w:val="28"/>
          <w:szCs w:val="28"/>
        </w:rPr>
      </w:pPr>
      <w:r>
        <w:rPr>
          <w:rFonts w:ascii="Times New Roman" w:hAnsi="Times New Roman" w:cs="Times New Roman"/>
          <w:b/>
          <w:bCs/>
          <w:sz w:val="28"/>
          <w:szCs w:val="28"/>
        </w:rPr>
        <w:br w:type="page"/>
      </w:r>
      <w:r/>
    </w:p>
    <w:p>
      <w:pPr>
        <w:pStyle w:val="606"/>
        <w:numPr>
          <w:ilvl w:val="0"/>
          <w:numId w:val="3"/>
        </w:numPr>
        <w:rPr>
          <w:rFonts w:ascii="Times New Roman" w:hAnsi="Times New Roman" w:cs="Times New Roman"/>
          <w:b/>
          <w:sz w:val="28"/>
          <w:szCs w:val="28"/>
        </w:rPr>
      </w:pPr>
      <w:r>
        <w:rPr>
          <w:rFonts w:ascii="Times New Roman" w:hAnsi="Times New Roman" w:cs="Times New Roman"/>
          <w:b/>
          <w:bCs/>
          <w:sz w:val="28"/>
          <w:szCs w:val="28"/>
        </w:rPr>
        <w:t xml:space="preserve">Tipps zur Antragstellung</w:t>
      </w:r>
      <w:r/>
    </w:p>
    <w:p>
      <w:pPr>
        <w:ind w:left="0" w:firstLine="0"/>
        <w:rPr>
          <w:rFonts w:ascii="Times New Roman" w:hAnsi="Times New Roman" w:cs="Times New Roman"/>
          <w:b/>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pPr>
        <w:ind w:left="0" w:right="0" w:firstLine="0"/>
        <w:spacing w:after="0" w:before="0"/>
        <w:pBdr>
          <w:left w:val="none" w:color="000000" w:sz="4" w:space="0"/>
          <w:top w:val="none" w:color="000000" w:sz="4" w:space="0"/>
          <w:right w:val="none" w:color="000000" w:sz="4" w:space="0"/>
          <w:bottom w:val="none" w:color="000000" w:sz="4" w:space="0"/>
        </w:pBdr>
      </w:pPr>
      <w:r>
        <w:rPr>
          <w:rFonts w:ascii="Arial" w:hAnsi="Arial" w:cs="Arial" w:eastAsia="Arial"/>
          <w:color w:val="444444"/>
        </w:rPr>
        <w:t xml:space="preserve">„Nach unseren Erfahrungen hat ein Antrag für das EXIST-Gründerstipendium gute Aussichten auf Erfolg, wenn:</w:t>
      </w:r>
      <w:r/>
    </w:p>
    <w:p>
      <w:pPr>
        <w:pStyle w:val="606"/>
        <w:numPr>
          <w:ilvl w:val="0"/>
          <w:numId w:val="21"/>
        </w:numPr>
        <w:ind w:right="0"/>
        <w:spacing w:after="150" w:before="0"/>
        <w:pBdr>
          <w:left w:val="none" w:color="000000" w:sz="4" w:space="0"/>
          <w:top w:val="none" w:color="000000" w:sz="4" w:space="0"/>
          <w:right w:val="none" w:color="000000" w:sz="4" w:space="0"/>
          <w:bottom w:val="none" w:color="000000" w:sz="4" w:space="0"/>
        </w:pBdr>
      </w:pPr>
      <w:r>
        <w:rPr>
          <w:rFonts w:ascii="Arial" w:hAnsi="Arial" w:cs="Arial" w:eastAsia="Arial"/>
          <w:color w:val="444444"/>
        </w:rPr>
        <w:t xml:space="preserve">die Alleinstellungsmerkmale der Idee gut heraus-gearbeitet sind.</w:t>
      </w:r>
      <w:r/>
    </w:p>
    <w:p>
      <w:pPr>
        <w:pStyle w:val="606"/>
        <w:numPr>
          <w:ilvl w:val="0"/>
          <w:numId w:val="21"/>
        </w:numPr>
        <w:ind w:right="0"/>
        <w:spacing w:after="150" w:before="0"/>
        <w:pBdr>
          <w:left w:val="none" w:color="000000" w:sz="4" w:space="0"/>
          <w:top w:val="none" w:color="000000" w:sz="4" w:space="0"/>
          <w:right w:val="none" w:color="000000" w:sz="4" w:space="0"/>
          <w:bottom w:val="none" w:color="000000" w:sz="4" w:space="0"/>
        </w:pBdr>
      </w:pPr>
      <w:r>
        <w:rPr>
          <w:rFonts w:ascii="Arial" w:hAnsi="Arial" w:cs="Arial" w:eastAsia="Arial"/>
          <w:color w:val="444444"/>
        </w:rPr>
        <w:t xml:space="preserve">das Team einen Prototypen seines Produkts entwickelt hat, um die Grundfunktionen deutlich zu machen.</w:t>
      </w:r>
      <w:r/>
    </w:p>
    <w:p>
      <w:pPr>
        <w:pStyle w:val="606"/>
        <w:numPr>
          <w:ilvl w:val="0"/>
          <w:numId w:val="21"/>
        </w:numPr>
        <w:ind w:right="0"/>
        <w:spacing w:after="150" w:before="0"/>
        <w:pBdr>
          <w:left w:val="none" w:color="000000" w:sz="4" w:space="0"/>
          <w:top w:val="none" w:color="000000" w:sz="4" w:space="0"/>
          <w:right w:val="none" w:color="000000" w:sz="4" w:space="0"/>
          <w:bottom w:val="none" w:color="000000" w:sz="4" w:space="0"/>
        </w:pBdr>
      </w:pPr>
      <w:r>
        <w:rPr>
          <w:rFonts w:ascii="Arial" w:hAnsi="Arial" w:cs="Arial" w:eastAsia="Arial"/>
          <w:color w:val="444444"/>
        </w:rPr>
        <w:t xml:space="preserve">sich das Team intensiv mit dem Markt und den Wettbewerbern auseinandergesetzt hat und weiß, wie Marketing und Vertrieb im jeweiligen Markt funktionieren können.</w:t>
      </w:r>
      <w:r/>
    </w:p>
    <w:p>
      <w:pPr>
        <w:pStyle w:val="606"/>
        <w:numPr>
          <w:ilvl w:val="0"/>
          <w:numId w:val="21"/>
        </w:numPr>
        <w:ind w:right="0"/>
        <w:spacing w:after="150" w:before="0"/>
        <w:pBdr>
          <w:left w:val="none" w:color="000000" w:sz="4" w:space="0"/>
          <w:top w:val="none" w:color="000000" w:sz="4" w:space="0"/>
          <w:right w:val="none" w:color="000000" w:sz="4" w:space="0"/>
          <w:bottom w:val="none" w:color="000000" w:sz="4" w:space="0"/>
        </w:pBdr>
      </w:pPr>
      <w:r>
        <w:rPr>
          <w:rFonts w:ascii="Arial" w:hAnsi="Arial" w:cs="Arial" w:eastAsia="Arial"/>
          <w:color w:val="444444"/>
        </w:rPr>
        <w:t xml:space="preserve">das Geschäftsmodell in seinen Grundzügen vorhanden ist und im besten Fall erste Interessensbekundungen („Letter of Interest“) von potentiellen Kunden vorliegen. Notfalls kann es sich auch um den LOI eines Fachverbandes handeln, der sich als zukünftiger Mult</w:t>
      </w:r>
      <w:r>
        <w:rPr>
          <w:rFonts w:ascii="Arial" w:hAnsi="Arial" w:cs="Arial" w:eastAsia="Arial"/>
          <w:color w:val="444444"/>
        </w:rPr>
        <w:t xml:space="preserve">iplikator zur Verfügung stellt.</w:t>
      </w:r>
      <w:r/>
    </w:p>
    <w:p>
      <w:pPr>
        <w:pStyle w:val="606"/>
        <w:numPr>
          <w:ilvl w:val="0"/>
          <w:numId w:val="21"/>
        </w:numPr>
        <w:ind w:right="0"/>
        <w:spacing w:after="150" w:before="0"/>
        <w:pBdr>
          <w:left w:val="none" w:color="000000" w:sz="4" w:space="0"/>
          <w:top w:val="none" w:color="000000" w:sz="4" w:space="0"/>
          <w:right w:val="none" w:color="000000" w:sz="4" w:space="0"/>
          <w:bottom w:val="none" w:color="000000" w:sz="4" w:space="0"/>
        </w:pBdr>
      </w:pPr>
      <w:r>
        <w:rPr>
          <w:rFonts w:ascii="Arial" w:hAnsi="Arial" w:cs="Arial" w:eastAsia="Arial"/>
          <w:color w:val="444444"/>
        </w:rPr>
        <w:t xml:space="preserve">neben der Produktentwicklung auch großer Wert auf die langfristige Geschäftsentwicklung gelegt wird. Es sollte plausibel dargelegt werden, wie die Geschäftsidee langfristig rentabel funktionieren kann.</w:t>
      </w:r>
      <w:r/>
    </w:p>
    <w:p>
      <w:pPr>
        <w:pStyle w:val="606"/>
        <w:numPr>
          <w:ilvl w:val="0"/>
          <w:numId w:val="21"/>
        </w:numPr>
        <w:ind w:right="0"/>
        <w:spacing w:after="150" w:before="0"/>
        <w:pBdr>
          <w:left w:val="none" w:color="000000" w:sz="4" w:space="0"/>
          <w:top w:val="none" w:color="000000" w:sz="4" w:space="0"/>
          <w:right w:val="none" w:color="000000" w:sz="4" w:space="0"/>
          <w:bottom w:val="none" w:color="000000" w:sz="4" w:space="0"/>
        </w:pBdr>
      </w:pPr>
      <w:r>
        <w:rPr>
          <w:rFonts w:ascii="Arial" w:hAnsi="Arial" w:cs="Arial" w:eastAsia="Arial"/>
          <w:color w:val="444444"/>
        </w:rPr>
        <w:t xml:space="preserve">deutlich wird, dass das Team auf dem Weg zur Gründung und nicht nur zur Antragstellung ist. Wer allein an den Antrag und die Fördermittel denkt, ist oft noch zu sehr mit sich selbst beschäftigt.</w:t>
      </w:r>
      <w:r/>
    </w:p>
    <w:p>
      <w:pPr>
        <w:pStyle w:val="606"/>
        <w:numPr>
          <w:ilvl w:val="0"/>
          <w:numId w:val="21"/>
        </w:numPr>
        <w:ind w:right="0"/>
        <w:spacing w:after="150" w:before="0"/>
        <w:pBdr>
          <w:left w:val="none" w:color="000000" w:sz="4" w:space="0"/>
          <w:top w:val="none" w:color="000000" w:sz="4" w:space="0"/>
          <w:right w:val="none" w:color="000000" w:sz="4" w:space="0"/>
          <w:bottom w:val="none" w:color="000000" w:sz="4" w:space="0"/>
        </w:pBdr>
      </w:pPr>
      <w:r>
        <w:rPr>
          <w:rFonts w:ascii="Arial" w:hAnsi="Arial" w:cs="Arial" w:eastAsia="Arial"/>
          <w:color w:val="444444"/>
        </w:rPr>
        <w:t xml:space="preserve">das Team gut aufgestellt ist, sodass die wichtigsten Kompetenzfelder wie</w:t>
      </w:r>
      <w:r>
        <w:rPr>
          <w:rFonts w:ascii="Arial" w:hAnsi="Arial" w:cs="Arial" w:eastAsia="Arial"/>
          <w:color w:val="444444"/>
          <w:sz w:val="21"/>
        </w:rPr>
        <w:t xml:space="preserve"> bspw.</w:t>
      </w:r>
      <w:r>
        <w:rPr>
          <w:rFonts w:ascii="Arial" w:hAnsi="Arial" w:cs="Arial" w:eastAsia="Arial"/>
          <w:color w:val="444444"/>
        </w:rPr>
        <w:t xml:space="preserve">Vertrieb, Marketing, Geschäfts- und Produktentwicklung vertreten sind. Die betriebswirtschaftliche Seite kann dabei auch gut von einem Wirtschaftsingenieur oder Wirtschaftsinformatiker abgedeckt werden. Es muss nicht zwingend ein Betriebswirt sein. Ergänzende</w:t>
      </w:r>
      <w:r>
        <w:rPr>
          <w:rFonts w:ascii="Arial" w:hAnsi="Arial" w:cs="Arial" w:eastAsia="Arial"/>
          <w:color w:val="444444"/>
        </w:rPr>
        <w:t xml:space="preserve"> Kompetenzen sollte das Team durch ein Expertennetzwerk abdecken. Gern gesehen, aber kein Muss, sind erste Kontakte zu potentiellen Kunden, Geschäftspartnern und Lieferanten.</w:t>
      </w:r>
      <w:r/>
    </w:p>
    <w:p>
      <w:pPr>
        <w:pStyle w:val="606"/>
        <w:numPr>
          <w:ilvl w:val="0"/>
          <w:numId w:val="21"/>
        </w:numPr>
        <w:ind w:right="0"/>
        <w:spacing w:after="150" w:before="0"/>
        <w:pBdr>
          <w:left w:val="none" w:color="000000" w:sz="4" w:space="0"/>
          <w:top w:val="none" w:color="000000" w:sz="4" w:space="0"/>
          <w:right w:val="none" w:color="000000" w:sz="4" w:space="0"/>
          <w:bottom w:val="none" w:color="000000" w:sz="4" w:space="0"/>
        </w:pBdr>
      </w:pPr>
      <w:r>
        <w:rPr>
          <w:rFonts w:ascii="Arial" w:hAnsi="Arial" w:cs="Arial" w:eastAsia="Arial"/>
          <w:color w:val="444444"/>
        </w:rPr>
        <w:t xml:space="preserve">das Team nach Möglichkeit bereits vor der EXIST-Antragstellung intensiv zusammengearbeitet und erste Belastungsproben überstanden hat.</w:t>
      </w:r>
      <w:r>
        <w:rPr>
          <w:rFonts w:ascii="Arial" w:hAnsi="Arial" w:cs="Arial" w:eastAsia="Arial"/>
          <w:color w:val="444444"/>
          <w:sz w:val="21"/>
        </w:rPr>
        <w:t xml:space="preserve"> </w:t>
      </w:r>
      <w:r/>
    </w:p>
    <w:p>
      <w:pPr>
        <w:pStyle w:val="606"/>
        <w:numPr>
          <w:ilvl w:val="0"/>
          <w:numId w:val="21"/>
        </w:numPr>
        <w:ind w:right="0"/>
        <w:spacing w:after="150" w:before="0"/>
        <w:pBdr>
          <w:left w:val="none" w:color="000000" w:sz="4" w:space="0"/>
          <w:top w:val="none" w:color="000000" w:sz="4" w:space="0"/>
          <w:right w:val="none" w:color="000000" w:sz="4" w:space="0"/>
          <w:bottom w:val="none" w:color="000000" w:sz="4" w:space="0"/>
        </w:pBdr>
      </w:pPr>
      <w:r>
        <w:rPr>
          <w:rFonts w:ascii="Arial" w:hAnsi="Arial" w:cs="Arial" w:eastAsia="Arial"/>
          <w:color w:val="444444"/>
        </w:rPr>
        <w:t xml:space="preserve">frühzeitig festgestellt wird, wie der Umgang mit Patenten an der Hochschule aussieht.</w:t>
      </w:r>
      <w:r>
        <w:rPr>
          <w:rFonts w:ascii="Arial" w:hAnsi="Arial" w:cs="Arial" w:eastAsia="Arial"/>
          <w:color w:val="444444"/>
          <w:sz w:val="21"/>
        </w:rPr>
        <w:t xml:space="preserve"> </w:t>
      </w:r>
      <w:r/>
    </w:p>
    <w:p>
      <w:pPr>
        <w:pStyle w:val="606"/>
        <w:numPr>
          <w:ilvl w:val="0"/>
          <w:numId w:val="21"/>
        </w:numPr>
        <w:ind w:right="0"/>
        <w:spacing w:after="150" w:before="0"/>
        <w:pBdr>
          <w:left w:val="none" w:color="000000" w:sz="4" w:space="0"/>
          <w:top w:val="none" w:color="000000" w:sz="4" w:space="0"/>
          <w:right w:val="none" w:color="000000" w:sz="4" w:space="0"/>
          <w:bottom w:val="none" w:color="000000" w:sz="4" w:space="0"/>
        </w:pBdr>
      </w:pPr>
      <w:r>
        <w:rPr>
          <w:rFonts w:ascii="Arial" w:hAnsi="Arial" w:cs="Arial" w:eastAsia="Arial"/>
          <w:color w:val="444444"/>
        </w:rPr>
        <w:t xml:space="preserve">das Team an Ideenwettbewerben und Pitchveranstaltungen teilnimmt. Gründungsinteressierte können dort quasi im geschützten Rahmen, später auch an regionalen und sogar bundesweiten Wettbewerben ihre Ideen zum Geschäftsmodell präsentieren und Feedback von erf</w:t>
      </w:r>
      <w:r>
        <w:rPr>
          <w:rFonts w:ascii="Arial" w:hAnsi="Arial" w:cs="Arial" w:eastAsia="Arial"/>
          <w:color w:val="444444"/>
        </w:rPr>
        <w:t xml:space="preserve">ahrenen Mentoren, Unternehmern und Branchenkennern erhalten.</w:t>
      </w:r>
      <w:r>
        <w:rPr>
          <w:rFonts w:ascii="Arial" w:hAnsi="Arial" w:cs="Arial" w:eastAsia="Arial"/>
          <w:color w:val="444444"/>
          <w:sz w:val="21"/>
        </w:rPr>
        <w:t xml:space="preserve"> </w:t>
      </w:r>
      <w:r/>
    </w:p>
    <w:p>
      <w:pPr>
        <w:pStyle w:val="606"/>
        <w:numPr>
          <w:ilvl w:val="0"/>
          <w:numId w:val="21"/>
        </w:numPr>
        <w:ind w:right="0"/>
        <w:spacing w:after="150" w:before="0"/>
        <w:pBdr>
          <w:left w:val="none" w:color="000000" w:sz="4" w:space="0"/>
          <w:top w:val="none" w:color="000000" w:sz="4" w:space="0"/>
          <w:right w:val="none" w:color="000000" w:sz="4" w:space="0"/>
          <w:bottom w:val="none" w:color="000000" w:sz="4" w:space="0"/>
        </w:pBdr>
      </w:pPr>
      <w:r>
        <w:rPr>
          <w:rFonts w:ascii="Arial" w:hAnsi="Arial" w:cs="Arial" w:eastAsia="Arial"/>
          <w:color w:val="444444"/>
        </w:rPr>
        <w:t xml:space="preserve">sich die Gründerinnen und Gründer frühzeitig über die Konditionen von</w:t>
      </w:r>
      <w:r>
        <w:rPr>
          <w:rFonts w:ascii="Arial" w:hAnsi="Arial" w:cs="Arial" w:eastAsia="Arial"/>
          <w:color w:val="444444"/>
          <w:sz w:val="21"/>
        </w:rPr>
        <w:t xml:space="preserve"> </w:t>
      </w:r>
      <w:hyperlink r:id="rId8" w:tooltip="Externer Link: EXIST-Gründerstipendium  (Link öffnet sich in einem neuen Fenster)" w:history="1">
        <w:r>
          <w:rPr>
            <w:rStyle w:val="579"/>
            <w:rFonts w:ascii="Arial" w:hAnsi="Arial" w:cs="Arial" w:eastAsia="Arial"/>
            <w:b/>
            <w:color w:val="444444"/>
            <w:sz w:val="21"/>
          </w:rPr>
          <w:t xml:space="preserve">EXIST-Gründerstipendium</w:t>
        </w:r>
      </w:hyperlink>
      <w:r>
        <w:rPr>
          <w:rFonts w:ascii="Arial" w:hAnsi="Arial" w:cs="Arial" w:eastAsia="Arial"/>
          <w:color w:val="444444"/>
          <w:sz w:val="21"/>
        </w:rPr>
        <w:t xml:space="preserve"> </w:t>
      </w:r>
      <w:r>
        <w:rPr>
          <w:rFonts w:ascii="Arial" w:hAnsi="Arial" w:cs="Arial" w:eastAsia="Arial"/>
          <w:color w:val="444444"/>
        </w:rPr>
        <w:t xml:space="preserve">informieren und prüfen, ob es für sie attraktiv ist</w:t>
      </w:r>
      <w:r>
        <w:rPr>
          <w:rFonts w:ascii="Arial" w:hAnsi="Arial" w:cs="Arial" w:eastAsia="Arial"/>
          <w:color w:val="444444"/>
          <w:sz w:val="21"/>
        </w:rPr>
        <w:t xml:space="preserve"> bzw. </w:t>
      </w:r>
      <w:r>
        <w:rPr>
          <w:rFonts w:ascii="Arial" w:hAnsi="Arial" w:cs="Arial" w:eastAsia="Arial"/>
          <w:color w:val="444444"/>
        </w:rPr>
        <w:t xml:space="preserve">ob ihr Vorhaben überhaupt dazu passt und ihr Produkt im Sinne von EXIST innovativ ist.“</w:t>
      </w:r>
      <w:r/>
    </w:p>
    <w:p>
      <w:pPr>
        <w:ind w:left="0" w:firstLine="0"/>
        <w:rPr>
          <w:rFonts w:ascii="Times New Roman" w:hAnsi="Times New Roman" w:cs="Times New Roman"/>
          <w:b w:val="false"/>
          <w:sz w:val="24"/>
          <w:szCs w:val="28"/>
        </w:rPr>
      </w:pPr>
      <w:r>
        <w:rPr>
          <w:rFonts w:ascii="Times New Roman" w:hAnsi="Times New Roman" w:cs="Times New Roman"/>
          <w:b w:val="false"/>
          <w:sz w:val="24"/>
          <w:szCs w:val="28"/>
        </w:rPr>
      </w:r>
      <w:r>
        <w:rPr>
          <w:rFonts w:ascii="Times New Roman" w:hAnsi="Times New Roman" w:cs="Times New Roman"/>
          <w:b w:val="false"/>
          <w:sz w:val="24"/>
          <w:szCs w:val="28"/>
        </w:rPr>
      </w:r>
    </w:p>
    <w:p>
      <w:pPr>
        <w:ind w:left="0" w:firstLine="0"/>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p>
    <w:p>
      <w:pPr>
        <w:shd w:val="nil" w:color="auto" w:fill="FFFFFF"/>
        <w:rPr>
          <w:rFonts w:ascii="Times New Roman" w:hAnsi="Times New Roman" w:cs="Times New Roman"/>
          <w:b/>
          <w:sz w:val="28"/>
          <w:szCs w:val="28"/>
        </w:rPr>
      </w:pPr>
      <w:r>
        <w:rPr>
          <w:rFonts w:ascii="Times New Roman" w:hAnsi="Times New Roman" w:cs="Times New Roman"/>
          <w:b/>
          <w:bCs/>
          <w:sz w:val="28"/>
          <w:szCs w:val="28"/>
        </w:rPr>
        <w:br w:type="page"/>
      </w:r>
      <w:r/>
    </w:p>
    <w:p>
      <w:pPr>
        <w:pStyle w:val="606"/>
        <w:numPr>
          <w:ilvl w:val="0"/>
          <w:numId w:val="3"/>
        </w:numPr>
        <w:rPr>
          <w:rFonts w:ascii="Times New Roman" w:hAnsi="Times New Roman" w:cs="Times New Roman"/>
          <w:b/>
          <w:sz w:val="28"/>
          <w:szCs w:val="28"/>
        </w:rPr>
      </w:pPr>
      <w:r>
        <w:rPr>
          <w:rFonts w:ascii="Times New Roman" w:hAnsi="Times New Roman" w:cs="Times New Roman"/>
          <w:b/>
          <w:bCs/>
          <w:sz w:val="28"/>
          <w:szCs w:val="28"/>
        </w:rPr>
        <w:t xml:space="preserve">Worauf achtet die Jury?</w:t>
      </w:r>
      <w:r/>
    </w:p>
    <w:p>
      <w:pPr>
        <w:ind w:left="0" w:firstLine="0"/>
        <w:rPr>
          <w:rFonts w:ascii="Times New Roman" w:hAnsi="Times New Roman" w:cs="Times New Roman"/>
          <w:b/>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pPr>
        <w:rPr>
          <w:rFonts w:ascii="Times New Roman" w:hAnsi="Times New Roman" w:cs="Times New Roman"/>
          <w:color w:val="000000"/>
        </w:rPr>
      </w:pPr>
      <w:r>
        <w:rPr>
          <w:rFonts w:ascii="Times New Roman" w:hAnsi="Times New Roman" w:cs="Times New Roman"/>
          <w:color w:val="000000" w:themeColor="text1"/>
        </w:rPr>
        <w:t xml:space="preserve">Hier findet ihr die Punkte, auf die die Jury bei ihrer Bewertung </w:t>
      </w:r>
      <w:r>
        <w:rPr>
          <w:rFonts w:ascii="Times New Roman" w:hAnsi="Times New Roman" w:cs="Times New Roman"/>
          <w:color w:val="000000" w:themeColor="text1"/>
        </w:rPr>
        <w:t xml:space="preserve">später </w:t>
      </w:r>
      <w:r>
        <w:rPr>
          <w:rFonts w:ascii="Times New Roman" w:hAnsi="Times New Roman" w:cs="Times New Roman"/>
          <w:color w:val="000000" w:themeColor="text1"/>
        </w:rPr>
        <w:t xml:space="preserve">achten wird. Das heißt jedoch nicht, dass andere Punkte in der Ausarbeitung unwichtig sind. </w:t>
      </w:r>
      <w:r>
        <w:rPr>
          <w:rFonts w:ascii="Times New Roman" w:hAnsi="Times New Roman" w:cs="Times New Roman"/>
          <w:color w:val="000000" w:themeColor="text1"/>
        </w:rPr>
        <w:t xml:space="preserve">In der Ausarbeitung des Ideenpapiers und der Teamkonstellation sollte hierauf besonders geachtet werden. </w:t>
      </w:r>
      <w:r>
        <w:rPr>
          <w:rFonts w:ascii="Times New Roman" w:hAnsi="Times New Roman" w:cs="Times New Roman"/>
          <w:color w:val="000000"/>
        </w:rPr>
      </w:r>
      <w:r/>
    </w:p>
    <w:p>
      <w:pPr>
        <w:rPr>
          <w:rFonts w:ascii="Times New Roman" w:hAnsi="Times New Roman" w:cs="Times New Roman"/>
          <w:color w:val="000000"/>
        </w:rPr>
      </w:pPr>
      <w:r>
        <w:rPr>
          <w:rFonts w:ascii="Times New Roman" w:hAnsi="Times New Roman" w:cs="Times New Roman"/>
          <w:color w:val="000000"/>
        </w:rPr>
      </w:r>
      <w:r>
        <w:rPr>
          <w:rFonts w:ascii="Times New Roman" w:hAnsi="Times New Roman" w:cs="Times New Roman"/>
          <w:color w:val="000000"/>
        </w:rPr>
      </w:r>
      <w:r/>
    </w:p>
    <w:p>
      <w:pPr>
        <w:spacing w:lineRule="auto" w:line="360"/>
        <w:rPr>
          <w:rFonts w:ascii="Times New Roman" w:hAnsi="Times New Roman" w:cs="Times New Roman" w:eastAsia="Times New Roman"/>
          <w:color w:val="000000"/>
          <w:lang w:eastAsia="de-DE"/>
        </w:rPr>
      </w:pPr>
      <w:r>
        <w:rPr>
          <w:rFonts w:ascii="Times New Roman" w:hAnsi="Times New Roman" w:cs="Times New Roman" w:eastAsia="Times New Roman"/>
          <w:b/>
          <w:bCs/>
          <w:color w:val="000000" w:themeColor="text1"/>
          <w:lang w:eastAsia="de-DE"/>
        </w:rPr>
        <w:t xml:space="preserve">Team</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Wissenschaftlich-technische Kompetenz der Teammitglieder vorhanden?</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Betriebswirtschaftliche/unternehmerische Kompetenz im Team? </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Branchenkenntnisse, Gründungserfahrung, freiberufliche Tätigkeiten von Vorteil</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Ausgründung aus der Hochschule (inhaltlicher Bezug zur HS/FE) ist vorteilhaft</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Netzwerk zur Unterstützung des Vorhabens (Berater, Mentoren, Experten etc.)</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Anzahl der Letter </w:t>
      </w:r>
      <w:r>
        <w:rPr>
          <w:rFonts w:ascii="Times New Roman" w:hAnsi="Times New Roman" w:cs="Times New Roman" w:eastAsia="Times New Roman"/>
          <w:color w:val="000000" w:themeColor="text1"/>
          <w:lang w:eastAsia="de-DE"/>
        </w:rPr>
        <w:t xml:space="preserve">of</w:t>
      </w:r>
      <w:r>
        <w:rPr>
          <w:rFonts w:ascii="Times New Roman" w:hAnsi="Times New Roman" w:cs="Times New Roman" w:eastAsia="Times New Roman"/>
          <w:color w:val="000000" w:themeColor="text1"/>
          <w:lang w:eastAsia="de-DE"/>
        </w:rPr>
        <w:t xml:space="preserve"> </w:t>
      </w:r>
      <w:r>
        <w:rPr>
          <w:rFonts w:ascii="Times New Roman" w:hAnsi="Times New Roman" w:cs="Times New Roman" w:eastAsia="Times New Roman"/>
          <w:color w:val="000000" w:themeColor="text1"/>
          <w:lang w:eastAsia="de-DE"/>
        </w:rPr>
        <w:t xml:space="preserve">Intent</w:t>
      </w:r>
      <w:r>
        <w:rPr>
          <w:rFonts w:ascii="Times New Roman" w:hAnsi="Times New Roman" w:cs="Times New Roman" w:eastAsia="Times New Roman"/>
          <w:color w:val="000000" w:themeColor="text1"/>
          <w:lang w:eastAsia="de-DE"/>
        </w:rPr>
        <w:t xml:space="preserve"> (gutes Instrument um Kundenbedarf zu unterlegen)</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Times New Roman" w:hAnsi="Times New Roman" w:cs="Times New Roman" w:eastAsia="Times New Roman"/>
          <w:color w:val="000000" w:themeColor="text1"/>
          <w:lang w:eastAsia="de-DE"/>
        </w:rPr>
        <w:t xml:space="preserve"> </w:t>
      </w:r>
      <w:r>
        <w:rPr>
          <w:rFonts w:ascii="Times New Roman" w:hAnsi="Times New Roman" w:cs="Times New Roman" w:eastAsia="Times New Roman"/>
          <w:color w:val="000000"/>
          <w:lang w:eastAsia="de-DE"/>
        </w:rPr>
      </w:r>
      <w:r/>
    </w:p>
    <w:p>
      <w:pPr>
        <w:ind w:left="284" w:hanging="284"/>
        <w:spacing w:lineRule="auto" w:line="360"/>
        <w:rPr>
          <w:rFonts w:ascii="Times New Roman" w:hAnsi="Times New Roman" w:cs="Times New Roman" w:eastAsia="Times New Roman"/>
          <w:color w:val="000000"/>
          <w:lang w:eastAsia="de-DE"/>
        </w:rPr>
      </w:pPr>
      <w:r>
        <w:rPr>
          <w:rFonts w:ascii="Times New Roman" w:hAnsi="Times New Roman" w:cs="Times New Roman" w:eastAsia="Times New Roman"/>
          <w:b/>
          <w:bCs/>
          <w:color w:val="000000" w:themeColor="text1"/>
          <w:lang w:eastAsia="de-DE"/>
        </w:rPr>
        <w:t xml:space="preserve">Innovation</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(Technologischer) Innovationsgehalt im Vergleich zum Stand der Technik </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Alleinstellungsmerkmale (kurz-, mittel-, langfristig)</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r>
      <w:r>
        <w:rPr>
          <w:rFonts w:ascii="Times New Roman" w:hAnsi="Times New Roman" w:cs="Times New Roman" w:eastAsia="Times New Roman"/>
          <w:color w:val="000000" w:themeColor="text1"/>
          <w:lang w:eastAsia="de-DE"/>
        </w:rPr>
        <w:t xml:space="preserve">hoher </w:t>
      </w:r>
      <w:r>
        <w:rPr>
          <w:rFonts w:ascii="Times New Roman" w:hAnsi="Times New Roman" w:cs="Times New Roman" w:eastAsia="Times New Roman"/>
          <w:color w:val="000000" w:themeColor="text1"/>
          <w:lang w:eastAsia="de-DE"/>
        </w:rPr>
        <w:t xml:space="preserve">Kundennutzen</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Forschungs- und Entwicklungsvorlauf an der HS/FE von Vorteil</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Produktbeschreibung nachvollziehbar </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Projekt- bzw. Arbeitsplanung (Realisierungsplan)</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Schutzrechte bzw. Strategie zur Sicherung der Alleinstellung</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ESF-Querschnittsziele berücksichtigt (Gleichstellung, Nichtdiskriminierung, Nachhaltigkeit)</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Times New Roman" w:hAnsi="Times New Roman" w:cs="Times New Roman" w:eastAsia="Times New Roman"/>
          <w:color w:val="000000" w:themeColor="text1"/>
          <w:lang w:eastAsia="de-DE"/>
        </w:rPr>
        <w:t xml:space="preserve"> </w:t>
      </w:r>
      <w:r>
        <w:rPr>
          <w:rFonts w:ascii="Times New Roman" w:hAnsi="Times New Roman" w:cs="Times New Roman" w:eastAsia="Times New Roman"/>
          <w:color w:val="000000"/>
          <w:lang w:eastAsia="de-DE"/>
        </w:rPr>
      </w:r>
      <w:r/>
    </w:p>
    <w:p>
      <w:pPr>
        <w:ind w:left="284" w:hanging="284"/>
        <w:spacing w:lineRule="auto" w:line="360"/>
        <w:rPr>
          <w:rFonts w:ascii="Times New Roman" w:hAnsi="Times New Roman" w:cs="Times New Roman" w:eastAsia="Times New Roman"/>
          <w:color w:val="000000"/>
          <w:lang w:eastAsia="de-DE"/>
        </w:rPr>
      </w:pPr>
      <w:r>
        <w:rPr>
          <w:rFonts w:ascii="Times New Roman" w:hAnsi="Times New Roman" w:cs="Times New Roman" w:eastAsia="Times New Roman"/>
          <w:b/>
          <w:bCs/>
          <w:color w:val="000000" w:themeColor="text1"/>
          <w:lang w:eastAsia="de-DE"/>
        </w:rPr>
        <w:t xml:space="preserve">Markt </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r>
      <w:r>
        <w:rPr>
          <w:rFonts w:ascii="Times New Roman" w:hAnsi="Times New Roman" w:cs="Times New Roman" w:eastAsia="Times New Roman"/>
          <w:color w:val="000000" w:themeColor="text1"/>
          <w:lang w:eastAsia="de-DE"/>
        </w:rPr>
        <w:t xml:space="preserve">skalierbares </w:t>
      </w:r>
      <w:r>
        <w:rPr>
          <w:rFonts w:ascii="Times New Roman" w:hAnsi="Times New Roman" w:cs="Times New Roman" w:eastAsia="Times New Roman"/>
          <w:color w:val="000000" w:themeColor="text1"/>
          <w:lang w:eastAsia="de-DE"/>
        </w:rPr>
        <w:t xml:space="preserve">Geschäftsmodell</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r>
      <w:r>
        <w:rPr>
          <w:rFonts w:ascii="Times New Roman" w:hAnsi="Times New Roman" w:cs="Times New Roman" w:eastAsia="Times New Roman"/>
          <w:color w:val="000000" w:themeColor="text1"/>
          <w:lang w:eastAsia="de-DE"/>
        </w:rPr>
        <w:t xml:space="preserve">klare Abgrenzung gegenüber </w:t>
      </w:r>
      <w:r>
        <w:rPr>
          <w:rFonts w:ascii="Times New Roman" w:hAnsi="Times New Roman" w:cs="Times New Roman" w:eastAsia="Times New Roman"/>
          <w:color w:val="000000" w:themeColor="text1"/>
          <w:lang w:eastAsia="de-DE"/>
        </w:rPr>
        <w:t xml:space="preserve">Wettbewerb</w:t>
      </w:r>
      <w:r>
        <w:rPr>
          <w:rFonts w:ascii="Times New Roman" w:hAnsi="Times New Roman" w:cs="Times New Roman" w:eastAsia="Times New Roman"/>
          <w:color w:val="000000" w:themeColor="text1"/>
          <w:lang w:eastAsia="de-DE"/>
        </w:rPr>
        <w:t xml:space="preserve">ern</w:t>
      </w:r>
      <w:r>
        <w:rPr>
          <w:rFonts w:ascii="Times New Roman" w:hAnsi="Times New Roman" w:cs="Times New Roman" w:eastAsia="Times New Roman"/>
          <w:color w:val="000000" w:themeColor="text1"/>
          <w:lang w:eastAsia="de-DE"/>
        </w:rPr>
        <w:t xml:space="preserve"> </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t xml:space="preserve">das Vorhaben adressiert ein klares Kundenproblem </w:t>
      </w:r>
      <w:r>
        <w:rPr>
          <w:rFonts w:ascii="Times New Roman" w:hAnsi="Times New Roman" w:cs="Times New Roman" w:eastAsia="Times New Roman"/>
          <w:color w:val="000000"/>
          <w:lang w:eastAsia="de-DE"/>
        </w:rPr>
      </w:r>
      <w:r/>
    </w:p>
    <w:p>
      <w:pPr>
        <w:ind w:left="284" w:hanging="284"/>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ab/>
      </w:r>
      <w:r>
        <w:rPr>
          <w:rFonts w:ascii="Times New Roman" w:hAnsi="Times New Roman" w:cs="Times New Roman" w:eastAsia="Times New Roman"/>
          <w:color w:val="000000" w:themeColor="text1"/>
          <w:lang w:eastAsia="de-DE"/>
        </w:rPr>
        <w:t xml:space="preserve">erkennbare </w:t>
      </w:r>
      <w:r>
        <w:rPr>
          <w:rFonts w:ascii="Times New Roman" w:hAnsi="Times New Roman" w:cs="Times New Roman" w:eastAsia="Times New Roman"/>
          <w:color w:val="000000" w:themeColor="text1"/>
          <w:lang w:eastAsia="de-DE"/>
        </w:rPr>
        <w:t xml:space="preserve">Marktchancen </w:t>
      </w:r>
      <w:r>
        <w:rPr>
          <w:rFonts w:ascii="Times New Roman" w:hAnsi="Times New Roman" w:cs="Times New Roman" w:eastAsia="Times New Roman"/>
          <w:color w:val="000000"/>
          <w:lang w:eastAsia="de-DE"/>
        </w:rPr>
      </w:r>
      <w:r/>
    </w:p>
    <w:p>
      <w:pPr>
        <w:ind w:left="0" w:firstLine="0"/>
        <w:rPr>
          <w:rFonts w:ascii="Times New Roman" w:hAnsi="Times New Roman" w:cs="Times New Roman" w:eastAsia="Times New Roman"/>
          <w:color w:val="000000"/>
          <w:lang w:eastAsia="de-DE"/>
        </w:rPr>
      </w:pPr>
      <w:r>
        <w:rPr>
          <w:rFonts w:ascii="Segoe UI Symbol" w:hAnsi="Segoe UI Symbol" w:cs="Segoe UI Symbol" w:eastAsia="Times New Roman"/>
          <w:color w:val="000000" w:themeColor="text1"/>
          <w:lang w:eastAsia="de-DE"/>
        </w:rPr>
        <w:t xml:space="preserve">☐</w:t>
      </w:r>
      <w:r>
        <w:rPr>
          <w:rFonts w:ascii="Times New Roman" w:hAnsi="Times New Roman" w:cs="Times New Roman" w:eastAsia="Times New Roman"/>
          <w:color w:val="000000" w:themeColor="text1"/>
          <w:lang w:eastAsia="de-DE"/>
        </w:rPr>
        <w:t xml:space="preserve"> Plausibilität der Finanzplanung </w:t>
      </w:r>
      <w:r/>
      <w:r>
        <w:rPr>
          <w:rFonts w:ascii="Times New Roman" w:hAnsi="Times New Roman" w:cs="Times New Roman"/>
          <w:b w:val="false"/>
          <w:bCs/>
          <w:sz w:val="28"/>
          <w:szCs w:val="28"/>
        </w:rPr>
      </w:r>
      <w:r>
        <w:rPr>
          <w:rFonts w:ascii="Times New Roman" w:hAnsi="Times New Roman" w:cs="Times New Roman"/>
          <w:b w:val="false"/>
          <w:sz w:val="28"/>
          <w:szCs w:val="28"/>
        </w:rPr>
      </w:r>
    </w:p>
    <w:p>
      <w:pPr>
        <w:ind w:left="360" w:firstLine="0"/>
        <w:rPr>
          <w:rFonts w:ascii="Times New Roman" w:hAnsi="Times New Roman" w:cs="Times New Roman"/>
          <w:b/>
          <w:sz w:val="28"/>
          <w:szCs w:val="28"/>
        </w:rPr>
      </w:pPr>
      <w:r>
        <w:rPr>
          <w:rFonts w:ascii="Times New Roman" w:hAnsi="Times New Roman" w:cs="Times New Roman"/>
          <w:b/>
          <w:bCs/>
          <w:sz w:val="28"/>
          <w:szCs w:val="28"/>
        </w:rPr>
      </w:r>
      <w:r/>
    </w:p>
    <w:p>
      <w:pPr>
        <w:shd w:val="nil" w:color="auto" w:fill="FFFFFF"/>
        <w:rPr>
          <w:rFonts w:ascii="Times New Roman" w:hAnsi="Times New Roman" w:cs="Times New Roman"/>
          <w:b/>
          <w:sz w:val="28"/>
          <w:szCs w:val="28"/>
        </w:rPr>
      </w:pPr>
      <w:r>
        <w:rPr>
          <w:rFonts w:ascii="Times New Roman" w:hAnsi="Times New Roman" w:cs="Times New Roman"/>
          <w:b/>
          <w:bCs/>
          <w:sz w:val="28"/>
          <w:szCs w:val="28"/>
        </w:rPr>
        <w:br w:type="page"/>
      </w:r>
      <w:r/>
    </w:p>
    <w:p>
      <w:pPr>
        <w:pStyle w:val="606"/>
        <w:numPr>
          <w:ilvl w:val="0"/>
          <w:numId w:val="3"/>
        </w:numPr>
        <w:rPr>
          <w:rFonts w:ascii="Times New Roman" w:hAnsi="Times New Roman" w:cs="Times New Roman"/>
          <w:b/>
          <w:sz w:val="28"/>
          <w:szCs w:val="28"/>
        </w:rPr>
      </w:pPr>
      <w:r>
        <w:rPr>
          <w:rFonts w:ascii="Times New Roman" w:hAnsi="Times New Roman" w:cs="Times New Roman"/>
          <w:b/>
          <w:bCs/>
          <w:sz w:val="28"/>
          <w:szCs w:val="28"/>
        </w:rPr>
        <w:t xml:space="preserve">Was passiert nach der Antragsstellung?</w:t>
      </w:r>
      <w:r/>
    </w:p>
    <w:p>
      <w:pPr>
        <w:rPr>
          <w:rFonts w:ascii="Times New Roman" w:hAnsi="Times New Roman" w:cs="Times New Roman"/>
          <w:b/>
          <w:bCs/>
          <w:sz w:val="28"/>
          <w:szCs w:val="28"/>
        </w:rPr>
      </w:pPr>
      <w:r>
        <w:rPr>
          <w:rFonts w:ascii="Times New Roman" w:hAnsi="Times New Roman" w:cs="Times New Roman"/>
          <w:b/>
          <w:bCs/>
          <w:sz w:val="28"/>
          <w:szCs w:val="28"/>
        </w:rPr>
      </w:r>
      <w:r/>
    </w:p>
    <w:p>
      <w:pPr>
        <w:rPr>
          <w:rFonts w:ascii="Times New Roman" w:hAnsi="Times New Roman" w:cs="Times New Roman"/>
          <w:b/>
          <w:bCs/>
        </w:rPr>
      </w:pPr>
      <w:r>
        <w:rPr>
          <w:rFonts w:ascii="Times New Roman" w:hAnsi="Times New Roman" w:cs="Times New Roman"/>
          <w:b/>
          <w:bCs/>
        </w:rPr>
        <w:t xml:space="preserve">Bewertung</w:t>
      </w:r>
      <w:r/>
    </w:p>
    <w:p>
      <w:pPr>
        <w:rPr>
          <w:rFonts w:ascii="Times New Roman" w:hAnsi="Times New Roman" w:cs="Times New Roman"/>
          <w:b/>
          <w:bCs/>
        </w:rPr>
      </w:pPr>
      <w:r>
        <w:rPr>
          <w:rFonts w:ascii="Times New Roman" w:hAnsi="Times New Roman" w:cs="Times New Roman"/>
          <w:b/>
          <w:bCs/>
        </w:rPr>
      </w:r>
      <w:r/>
    </w:p>
    <w:p>
      <w:pPr>
        <w:rPr>
          <w:rFonts w:ascii="Times New Roman" w:hAnsi="Times New Roman" w:cs="Times New Roman"/>
        </w:rPr>
      </w:pPr>
      <w:r>
        <w:rPr>
          <w:rFonts w:ascii="Times New Roman" w:hAnsi="Times New Roman" w:cs="Times New Roman"/>
        </w:rPr>
        <w:t xml:space="preserve">Die eingereichten Unterlagen werden vom Projektträger Jülich begutachtet hinsichtlich des Vorhabens (besonders Teamzusammensetzung, Innovationsgehalt, Markt und Wettbewerb) und der formalen Kriterien. </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t xml:space="preserve">Häufige Gründe für eine formale Ablehnung sind z.B.: </w:t>
      </w:r>
      <w:r/>
    </w:p>
    <w:p>
      <w:pPr>
        <w:pStyle w:val="606"/>
        <w:numPr>
          <w:ilvl w:val="0"/>
          <w:numId w:val="2"/>
        </w:numPr>
        <w:rPr>
          <w:rFonts w:ascii="Times New Roman" w:hAnsi="Times New Roman" w:cs="Times New Roman"/>
        </w:rPr>
      </w:pPr>
      <w:r>
        <w:rPr>
          <w:rFonts w:ascii="Times New Roman" w:hAnsi="Times New Roman" w:cs="Times New Roman"/>
        </w:rPr>
        <w:t xml:space="preserve">Es wurde vor Förderbeginn eine Kapitalgesellschaft zum Vorhaben gebildet (Gründungen von anderen Vorhaben in der Vergangenheit sind dabei unkritisch)</w:t>
      </w:r>
      <w:r/>
    </w:p>
    <w:p>
      <w:pPr>
        <w:pStyle w:val="606"/>
        <w:numPr>
          <w:ilvl w:val="0"/>
          <w:numId w:val="2"/>
        </w:numPr>
        <w:rPr>
          <w:rFonts w:ascii="Times New Roman" w:hAnsi="Times New Roman" w:cs="Times New Roman"/>
        </w:rPr>
      </w:pPr>
      <w:r>
        <w:rPr>
          <w:rFonts w:ascii="Times New Roman" w:hAnsi="Times New Roman" w:cs="Times New Roman"/>
        </w:rPr>
        <w:t xml:space="preserve">Parallele Tätigkeiten (&gt;5 Stunden/ Woche) während der Förderung geplant </w:t>
      </w:r>
      <w:r/>
    </w:p>
    <w:p>
      <w:pPr>
        <w:pStyle w:val="606"/>
        <w:numPr>
          <w:ilvl w:val="0"/>
          <w:numId w:val="2"/>
        </w:numPr>
        <w:rPr>
          <w:rFonts w:ascii="Times New Roman" w:hAnsi="Times New Roman" w:cs="Times New Roman"/>
        </w:rPr>
      </w:pPr>
      <w:r>
        <w:rPr>
          <w:rFonts w:ascii="Times New Roman" w:hAnsi="Times New Roman" w:cs="Times New Roman"/>
        </w:rPr>
        <w:t xml:space="preserve">Es wird bereits Umsatz mit dem Vorhaben erwirtschaftet </w:t>
      </w:r>
      <w:r/>
    </w:p>
    <w:p>
      <w:pPr>
        <w:pStyle w:val="606"/>
        <w:numPr>
          <w:ilvl w:val="0"/>
          <w:numId w:val="2"/>
        </w:numPr>
        <w:rPr>
          <w:rFonts w:ascii="Times New Roman" w:hAnsi="Times New Roman" w:cs="Times New Roman"/>
        </w:rPr>
      </w:pPr>
      <w:r>
        <w:rPr>
          <w:rFonts w:ascii="Times New Roman" w:hAnsi="Times New Roman" w:cs="Times New Roman"/>
        </w:rPr>
        <w:t xml:space="preserve">Das Team besteht überwiegend aus Studierenden </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t xml:space="preserve">Sollte es zu einer formalen Ablehnung kommen, kann das Gründerteam innerhalb von 4 Wochen nach der formalen Ablehnung darauf reagieren. Hierzu kann am besten direkt der fachliche Bearbeiter des Antrags beim Projektträger Jülich kontaktiert werden. </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t xml:space="preserve">Inhaltlich wird nach den in den </w:t>
      </w:r>
      <w:r>
        <w:rPr>
          <w:rFonts w:ascii="Times New Roman" w:hAnsi="Times New Roman" w:cs="Times New Roman"/>
        </w:rPr>
        <w:t xml:space="preserve">Kapiteln </w:t>
      </w:r>
      <w:r>
        <w:rPr>
          <w:rFonts w:ascii="Times New Roman" w:hAnsi="Times New Roman" w:cs="Times New Roman"/>
        </w:rPr>
        <w:t xml:space="preserve">3</w:t>
      </w:r>
      <w:r>
        <w:rPr>
          <w:rFonts w:ascii="Times New Roman" w:hAnsi="Times New Roman" w:cs="Times New Roman"/>
        </w:rPr>
        <w:t xml:space="preserve"> bereits genannten Punkten bewertet. </w:t>
      </w:r>
      <w:r/>
    </w:p>
    <w:p>
      <w:pPr>
        <w:rPr>
          <w:rFonts w:ascii="Times New Roman" w:hAnsi="Times New Roman" w:cs="Times New Roman"/>
        </w:rPr>
      </w:pPr>
      <w:r>
        <w:rPr>
          <w:rFonts w:ascii="Times New Roman" w:hAnsi="Times New Roman" w:cs="Times New Roman"/>
        </w:rPr>
        <w:t xml:space="preserve">Das dabei erstellte Gutachten führt zu einer der folgenden Gesamtbewertungen: </w:t>
      </w:r>
      <w:r/>
    </w:p>
    <w:p>
      <w:pPr>
        <w:pStyle w:val="606"/>
        <w:numPr>
          <w:ilvl w:val="0"/>
          <w:numId w:val="15"/>
        </w:numPr>
        <w:rPr>
          <w:rFonts w:ascii="Times New Roman" w:hAnsi="Times New Roman" w:cs="Times New Roman"/>
        </w:rPr>
      </w:pPr>
      <w:r>
        <w:rPr>
          <w:rFonts w:ascii="Times New Roman" w:hAnsi="Times New Roman" w:cs="Times New Roman"/>
        </w:rPr>
        <w:t xml:space="preserve">Das Vorhaben wird zur Förderung empfohlen </w:t>
      </w:r>
      <w:r/>
    </w:p>
    <w:p>
      <w:pPr>
        <w:pStyle w:val="606"/>
        <w:numPr>
          <w:ilvl w:val="0"/>
          <w:numId w:val="15"/>
        </w:numPr>
        <w:rPr>
          <w:rFonts w:ascii="Times New Roman" w:hAnsi="Times New Roman" w:cs="Times New Roman"/>
        </w:rPr>
      </w:pPr>
      <w:r>
        <w:rPr>
          <w:rFonts w:ascii="Times New Roman" w:hAnsi="Times New Roman" w:cs="Times New Roman"/>
        </w:rPr>
        <w:t xml:space="preserve">Das Vorhaben wird zur Nachbesserung empfohlen und um Wiedereinreichung gebeten</w:t>
      </w:r>
      <w:r/>
    </w:p>
    <w:p>
      <w:pPr>
        <w:pStyle w:val="606"/>
        <w:numPr>
          <w:ilvl w:val="0"/>
          <w:numId w:val="15"/>
        </w:numPr>
        <w:rPr>
          <w:rFonts w:ascii="Times New Roman" w:hAnsi="Times New Roman" w:cs="Times New Roman"/>
        </w:rPr>
      </w:pPr>
      <w:r>
        <w:rPr>
          <w:rFonts w:ascii="Times New Roman" w:hAnsi="Times New Roman" w:cs="Times New Roman"/>
        </w:rPr>
        <w:t xml:space="preserve">Das Vorhaben wird nicht zur Förderung empfohlen (hier hat der Antragssteller die Möglichkeit, das Ideenpapier zu überarbeiten und innerhalb von 4 Wochen erneut einzureichen)</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t xml:space="preserve">Die Mitteilung über die Gesamtbewertung erfolgt per E-Mail. Falls noch Unterlagen nachgereicht werden müssen, sollte dies umgehend gemacht werden, um den Zuwendungsbescheid zu bekommen.</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b/>
          <w:bCs/>
        </w:rPr>
      </w:pPr>
      <w:r>
        <w:rPr>
          <w:rFonts w:ascii="Times New Roman" w:hAnsi="Times New Roman" w:cs="Times New Roman"/>
          <w:b/>
          <w:bCs/>
        </w:rPr>
        <w:t xml:space="preserve">Der Zuwendungsbescheid </w:t>
      </w:r>
      <w:r/>
    </w:p>
    <w:p>
      <w:pPr>
        <w:rPr>
          <w:rFonts w:ascii="Times New Roman" w:hAnsi="Times New Roman" w:cs="Times New Roman"/>
          <w:b/>
          <w:bCs/>
        </w:rPr>
      </w:pPr>
      <w:r>
        <w:rPr>
          <w:rFonts w:ascii="Times New Roman" w:hAnsi="Times New Roman" w:cs="Times New Roman"/>
          <w:b/>
          <w:bCs/>
        </w:rPr>
      </w:r>
      <w:r/>
    </w:p>
    <w:p>
      <w:pPr>
        <w:rPr>
          <w:rFonts w:ascii="Times New Roman" w:hAnsi="Times New Roman" w:cs="Times New Roman"/>
        </w:rPr>
      </w:pPr>
      <w:r>
        <w:rPr>
          <w:rFonts w:ascii="Times New Roman" w:hAnsi="Times New Roman" w:cs="Times New Roman"/>
        </w:rPr>
        <w:t xml:space="preserve">Der Zuwendungsbescheid ist der rechtsverbindliche Bescheid zur G</w:t>
      </w:r>
      <w:r>
        <w:rPr>
          <w:rFonts w:ascii="Times New Roman" w:hAnsi="Times New Roman" w:cs="Times New Roman"/>
        </w:rPr>
        <w:t xml:space="preserve">ewährung der Fördermittel an den Zuwendungsempfänger. Dem Zuwendungsbescheid können Nebenbestimmungen und Hinweise beiliegen, also Auflagen, die für das Gründungsvorhaben bestimmt wurden. Beispiele dafür sind der Aufenthaltstitel oder die Abschlussurkunde.</w:t>
      </w:r>
      <w:r/>
    </w:p>
    <w:p>
      <w:pPr>
        <w:rPr>
          <w:rFonts w:ascii="Times New Roman" w:hAnsi="Times New Roman" w:cs="Times New Roman"/>
        </w:rPr>
      </w:pPr>
      <w:r>
        <w:rPr>
          <w:rFonts w:ascii="Times New Roman" w:hAnsi="Times New Roman" w:cs="Times New Roman"/>
        </w:rPr>
        <w:t xml:space="preserve">Der Zuwendungsbescheid wird vom Antragssteller (der Hochschule/Forschungseinrichtung) und dem Gründungsnetzwerk bearbeitet. </w:t>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rPr>
      </w:pPr>
      <w:r>
        <w:rPr>
          <w:rFonts w:ascii="Times New Roman" w:hAnsi="Times New Roman" w:cs="Times New Roman"/>
        </w:rPr>
      </w:r>
      <w:r/>
    </w:p>
    <w:p>
      <w:pPr>
        <w:rPr>
          <w:rFonts w:ascii="Times New Roman" w:hAnsi="Times New Roman" w:cs="Times New Roman"/>
          <w:b/>
          <w:bCs/>
        </w:rPr>
      </w:pPr>
      <w:r>
        <w:rPr>
          <w:rFonts w:ascii="Times New Roman" w:hAnsi="Times New Roman" w:cs="Times New Roman"/>
          <w:b/>
          <w:bCs/>
        </w:rPr>
        <w:t xml:space="preserve">Meilensteine und Laufzeit </w:t>
      </w:r>
      <w:r/>
    </w:p>
    <w:p>
      <w:pPr>
        <w:rPr>
          <w:rFonts w:ascii="Times New Roman" w:hAnsi="Times New Roman" w:cs="Times New Roman"/>
          <w:b/>
          <w:bCs/>
        </w:rPr>
      </w:pPr>
      <w:r>
        <w:rPr>
          <w:rFonts w:ascii="Times New Roman" w:hAnsi="Times New Roman" w:cs="Times New Roman"/>
          <w:b/>
          <w:bCs/>
        </w:rPr>
      </w:r>
      <w:r/>
    </w:p>
    <w:p>
      <w:pPr>
        <w:rPr>
          <w:rFonts w:ascii="Times New Roman" w:hAnsi="Times New Roman" w:cs="Times New Roman"/>
        </w:rPr>
      </w:pPr>
      <w:r>
        <w:rPr>
          <w:rFonts w:ascii="Times New Roman" w:hAnsi="Times New Roman" w:cs="Times New Roman"/>
        </w:rPr>
        <w:t xml:space="preserve">Wenn der Antrag positiv ausgefallen ist und der Zuwendungsbescheid vorliegt, sollte mit dem </w:t>
      </w:r>
      <w:r>
        <w:rPr>
          <w:rFonts w:ascii="Times New Roman" w:hAnsi="Times New Roman" w:cs="Times New Roman"/>
        </w:rPr>
        <w:t xml:space="preserve">Startup Coach</w:t>
      </w:r>
      <w:r>
        <w:rPr>
          <w:rFonts w:ascii="Times New Roman" w:hAnsi="Times New Roman" w:cs="Times New Roman"/>
        </w:rPr>
        <w:t xml:space="preserve"> umgehend die weitere Planung besprochen werden. Hierbei ist, neben den administrativen Prozessen, vor allem die Planung der vorgegeben Meilensteine wichtig.  </w:t>
      </w:r>
      <w:r/>
    </w:p>
    <w:p>
      <w:pPr>
        <w:rPr>
          <w:rFonts w:ascii="Times New Roman" w:hAnsi="Times New Roman" w:cs="Times New Roman"/>
        </w:rPr>
      </w:pPr>
      <w:r>
        <w:rPr>
          <w:rFonts w:ascii="Times New Roman" w:hAnsi="Times New Roman" w:cs="Times New Roman"/>
        </w:rPr>
        <w:t xml:space="preserve">Der Coaching- und </w:t>
      </w:r>
      <w:r>
        <w:rPr>
          <w:rFonts w:ascii="Times New Roman" w:hAnsi="Times New Roman" w:cs="Times New Roman"/>
        </w:rPr>
        <w:t xml:space="preserve">Sachmittelplan muss im ersten Monat nach Förderbeginn vorliegen und sollte daher zuerst festgelegt werden. Hier empfiehlt sich schon vor finaler Bewilligung mit der Planung zu starten, damit Verfügbarkeiten von Coaches und Mitteln abgeklärt werden können. </w:t>
      </w:r>
      <w:r/>
    </w:p>
    <w:sectPr>
      <w:footnotePr/>
      <w:type w:val="nextPage"/>
      <w:pgSz w:w="11900" w:h="16840" w:orient="portrait"/>
      <w:pgMar w:top="1417" w:right="1417" w:bottom="1134" w:left="1417" w:header="708" w:footer="708" w:gutter="0"/>
      <w:cols w:num="1" w:sep="0" w:space="708"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504020204"/>
  </w:font>
  <w:font w:name="Symbol">
    <w:panose1 w:val="05010000000000000000"/>
  </w:font>
  <w:font w:name="Wingdings">
    <w:panose1 w:val="05010000000000000000"/>
  </w:font>
  <w:font w:name="Courier New">
    <w:panose1 w:val="02070309020205020404"/>
  </w:font>
  <w:font w:name="Times New Roman">
    <w:panose1 w:val="02020603050405020304"/>
  </w:font>
  <w:font w:name="Calibri Light">
    <w:panose1 w:val="020F0502020204030204"/>
  </w:font>
  <w:font w:name="Arial">
    <w:panose1 w:val="020B0604020202020204"/>
  </w:font>
  <w:font w:name="Calibri">
    <w:panose1 w:val="020F05020202040302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4"/>
      <w:numFmt w:val="decimal"/>
      <w:isLgl w:val="false"/>
      <w:suff w:val="tab"/>
      <w:lvlText w:val="%1"/>
      <w:lvlJc w:val="left"/>
      <w:pPr>
        <w:ind w:left="360" w:hanging="360"/>
      </w:pPr>
      <w:rPr>
        <w:rFonts w:hint="default"/>
        <w:b/>
      </w:rPr>
    </w:lvl>
    <w:lvl w:ilvl="1">
      <w:start w:val="1"/>
      <w:numFmt w:val="decimal"/>
      <w:isLgl w:val="false"/>
      <w:suff w:val="tab"/>
      <w:lvlText w:val="%1.%2"/>
      <w:lvlJc w:val="left"/>
      <w:pPr>
        <w:ind w:left="1423" w:hanging="360"/>
      </w:pPr>
      <w:rPr>
        <w:rFonts w:hint="default"/>
        <w:b/>
      </w:rPr>
    </w:lvl>
    <w:lvl w:ilvl="2">
      <w:start w:val="1"/>
      <w:numFmt w:val="decimal"/>
      <w:isLgl w:val="false"/>
      <w:suff w:val="tab"/>
      <w:lvlText w:val="%1.%2.%3"/>
      <w:lvlJc w:val="left"/>
      <w:pPr>
        <w:ind w:left="2846" w:hanging="720"/>
      </w:pPr>
      <w:rPr>
        <w:rFonts w:hint="default"/>
        <w:b/>
      </w:rPr>
    </w:lvl>
    <w:lvl w:ilvl="3">
      <w:start w:val="1"/>
      <w:numFmt w:val="decimal"/>
      <w:isLgl w:val="false"/>
      <w:suff w:val="tab"/>
      <w:lvlText w:val="%1.%2.%3.%4"/>
      <w:lvlJc w:val="left"/>
      <w:pPr>
        <w:ind w:left="3909" w:hanging="720"/>
      </w:pPr>
      <w:rPr>
        <w:rFonts w:hint="default"/>
        <w:b/>
      </w:rPr>
    </w:lvl>
    <w:lvl w:ilvl="4">
      <w:start w:val="1"/>
      <w:numFmt w:val="decimal"/>
      <w:isLgl w:val="false"/>
      <w:suff w:val="tab"/>
      <w:lvlText w:val="%1.%2.%3.%4.%5"/>
      <w:lvlJc w:val="left"/>
      <w:pPr>
        <w:ind w:left="5332" w:hanging="1080"/>
      </w:pPr>
      <w:rPr>
        <w:rFonts w:hint="default"/>
        <w:b/>
      </w:rPr>
    </w:lvl>
    <w:lvl w:ilvl="5">
      <w:start w:val="1"/>
      <w:numFmt w:val="decimal"/>
      <w:isLgl w:val="false"/>
      <w:suff w:val="tab"/>
      <w:lvlText w:val="%1.%2.%3.%4.%5.%6"/>
      <w:lvlJc w:val="left"/>
      <w:pPr>
        <w:ind w:left="6395" w:hanging="1080"/>
      </w:pPr>
      <w:rPr>
        <w:rFonts w:hint="default"/>
        <w:b/>
      </w:rPr>
    </w:lvl>
    <w:lvl w:ilvl="6">
      <w:start w:val="1"/>
      <w:numFmt w:val="decimal"/>
      <w:isLgl w:val="false"/>
      <w:suff w:val="tab"/>
      <w:lvlText w:val="%1.%2.%3.%4.%5.%6.%7"/>
      <w:lvlJc w:val="left"/>
      <w:pPr>
        <w:ind w:left="7818" w:hanging="1440"/>
      </w:pPr>
      <w:rPr>
        <w:rFonts w:hint="default"/>
        <w:b/>
      </w:rPr>
    </w:lvl>
    <w:lvl w:ilvl="7">
      <w:start w:val="1"/>
      <w:numFmt w:val="decimal"/>
      <w:isLgl w:val="false"/>
      <w:suff w:val="tab"/>
      <w:lvlText w:val="%1.%2.%3.%4.%5.%6.%7.%8"/>
      <w:lvlJc w:val="left"/>
      <w:pPr>
        <w:ind w:left="8881" w:hanging="1440"/>
      </w:pPr>
      <w:rPr>
        <w:rFonts w:hint="default"/>
        <w:b/>
      </w:rPr>
    </w:lvl>
    <w:lvl w:ilvl="8">
      <w:start w:val="1"/>
      <w:numFmt w:val="decimal"/>
      <w:isLgl w:val="false"/>
      <w:suff w:val="tab"/>
      <w:lvlText w:val="%1.%2.%3.%4.%5.%6.%7.%8.%9"/>
      <w:lvlJc w:val="left"/>
      <w:pPr>
        <w:ind w:left="10304" w:hanging="1800"/>
      </w:pPr>
      <w:rPr>
        <w:rFonts w:hint="default"/>
        <w:b/>
      </w:rPr>
    </w:lvl>
  </w:abstractNum>
  <w:abstractNum w:abstractNumId="1">
    <w:multiLevelType w:val="hybridMultilevel"/>
    <w:lvl w:ilvl="0">
      <w:start w:val="3"/>
      <w:numFmt w:val="decimal"/>
      <w:isLgl w:val="false"/>
      <w:suff w:val="tab"/>
      <w:lvlText w:val="%1"/>
      <w:lvlJc w:val="left"/>
      <w:pPr>
        <w:ind w:left="360" w:hanging="360"/>
      </w:pPr>
      <w:rPr>
        <w:rFonts w:hint="default"/>
      </w:rPr>
    </w:lvl>
    <w:lvl w:ilvl="1">
      <w:start w:val="1"/>
      <w:numFmt w:val="decimal"/>
      <w:isLgl w:val="false"/>
      <w:suff w:val="tab"/>
      <w:lvlText w:val="%1.%2"/>
      <w:lvlJc w:val="left"/>
      <w:pPr>
        <w:ind w:left="1423" w:hanging="360"/>
      </w:pPr>
      <w:rPr>
        <w:rFonts w:hint="default"/>
      </w:rPr>
    </w:lvl>
    <w:lvl w:ilvl="2">
      <w:start w:val="1"/>
      <w:numFmt w:val="decimal"/>
      <w:isLgl w:val="false"/>
      <w:suff w:val="tab"/>
      <w:lvlText w:val="%1.%2.%3"/>
      <w:lvlJc w:val="left"/>
      <w:pPr>
        <w:ind w:left="2846" w:hanging="720"/>
      </w:pPr>
      <w:rPr>
        <w:rFonts w:hint="default"/>
      </w:rPr>
    </w:lvl>
    <w:lvl w:ilvl="3">
      <w:start w:val="1"/>
      <w:numFmt w:val="decimal"/>
      <w:isLgl w:val="false"/>
      <w:suff w:val="tab"/>
      <w:lvlText w:val="%1.%2.%3.%4"/>
      <w:lvlJc w:val="left"/>
      <w:pPr>
        <w:ind w:left="3909" w:hanging="720"/>
      </w:pPr>
      <w:rPr>
        <w:rFonts w:hint="default"/>
      </w:rPr>
    </w:lvl>
    <w:lvl w:ilvl="4">
      <w:start w:val="1"/>
      <w:numFmt w:val="decimal"/>
      <w:isLgl w:val="false"/>
      <w:suff w:val="tab"/>
      <w:lvlText w:val="%1.%2.%3.%4.%5"/>
      <w:lvlJc w:val="left"/>
      <w:pPr>
        <w:ind w:left="5332" w:hanging="1080"/>
      </w:pPr>
      <w:rPr>
        <w:rFonts w:hint="default"/>
      </w:rPr>
    </w:lvl>
    <w:lvl w:ilvl="5">
      <w:start w:val="1"/>
      <w:numFmt w:val="decimal"/>
      <w:isLgl w:val="false"/>
      <w:suff w:val="tab"/>
      <w:lvlText w:val="%1.%2.%3.%4.%5.%6"/>
      <w:lvlJc w:val="left"/>
      <w:pPr>
        <w:ind w:left="6395" w:hanging="1080"/>
      </w:pPr>
      <w:rPr>
        <w:rFonts w:hint="default"/>
      </w:rPr>
    </w:lvl>
    <w:lvl w:ilvl="6">
      <w:start w:val="1"/>
      <w:numFmt w:val="decimal"/>
      <w:isLgl w:val="false"/>
      <w:suff w:val="tab"/>
      <w:lvlText w:val="%1.%2.%3.%4.%5.%6.%7"/>
      <w:lvlJc w:val="left"/>
      <w:pPr>
        <w:ind w:left="7818" w:hanging="1440"/>
      </w:pPr>
      <w:rPr>
        <w:rFonts w:hint="default"/>
      </w:rPr>
    </w:lvl>
    <w:lvl w:ilvl="7">
      <w:start w:val="1"/>
      <w:numFmt w:val="decimal"/>
      <w:isLgl w:val="false"/>
      <w:suff w:val="tab"/>
      <w:lvlText w:val="%1.%2.%3.%4.%5.%6.%7.%8"/>
      <w:lvlJc w:val="left"/>
      <w:pPr>
        <w:ind w:left="8881" w:hanging="1440"/>
      </w:pPr>
      <w:rPr>
        <w:rFonts w:hint="default"/>
      </w:rPr>
    </w:lvl>
    <w:lvl w:ilvl="8">
      <w:start w:val="1"/>
      <w:numFmt w:val="decimal"/>
      <w:isLgl w:val="false"/>
      <w:suff w:val="tab"/>
      <w:lvlText w:val="%1.%2.%3.%4.%5.%6.%7.%8.%9"/>
      <w:lvlJc w:val="left"/>
      <w:pPr>
        <w:ind w:left="10304" w:hanging="1800"/>
      </w:pPr>
      <w:rPr>
        <w:rFonts w:hint="default"/>
      </w:rPr>
    </w:lvl>
  </w:abstractNum>
  <w:abstractNum w:abstractNumId="2">
    <w:multiLevelType w:val="hybridMultilevel"/>
    <w:lvl w:ilvl="0">
      <w:start w:val="1"/>
      <w:numFmt w:val="decimal"/>
      <w:pStyle w:val="594"/>
      <w:isLgl w:val="false"/>
      <w:suff w:val="tab"/>
      <w:lvlText w:val="%1"/>
      <w:lvlJc w:val="left"/>
      <w:pPr>
        <w:ind w:left="432" w:hanging="432"/>
      </w:pPr>
    </w:lvl>
    <w:lvl w:ilvl="1">
      <w:start w:val="1"/>
      <w:numFmt w:val="decimal"/>
      <w:pStyle w:val="595"/>
      <w:isLgl w:val="false"/>
      <w:suff w:val="tab"/>
      <w:lvlText w:val="%1.%2"/>
      <w:lvlJc w:val="left"/>
      <w:pPr>
        <w:ind w:left="576" w:hanging="576"/>
      </w:pPr>
    </w:lvl>
    <w:lvl w:ilvl="2">
      <w:start w:val="1"/>
      <w:numFmt w:val="decimal"/>
      <w:pStyle w:val="596"/>
      <w:isLgl w:val="false"/>
      <w:suff w:val="tab"/>
      <w:lvlText w:val="%1.%2.%3"/>
      <w:lvlJc w:val="left"/>
      <w:pPr>
        <w:ind w:left="720" w:hanging="720"/>
      </w:pPr>
    </w:lvl>
    <w:lvl w:ilvl="3">
      <w:start w:val="1"/>
      <w:numFmt w:val="decimal"/>
      <w:pStyle w:val="597"/>
      <w:isLgl w:val="false"/>
      <w:suff w:val="tab"/>
      <w:lvlText w:val="%1.%2.%3.%4"/>
      <w:lvlJc w:val="left"/>
      <w:pPr>
        <w:ind w:left="864" w:hanging="864"/>
      </w:pPr>
    </w:lvl>
    <w:lvl w:ilvl="4">
      <w:start w:val="1"/>
      <w:numFmt w:val="decimal"/>
      <w:pStyle w:val="598"/>
      <w:isLgl w:val="false"/>
      <w:suff w:val="tab"/>
      <w:lvlText w:val="%1.%2.%3.%4.%5"/>
      <w:lvlJc w:val="left"/>
      <w:pPr>
        <w:ind w:left="1008" w:hanging="1008"/>
      </w:pPr>
    </w:lvl>
    <w:lvl w:ilvl="5">
      <w:start w:val="1"/>
      <w:numFmt w:val="decimal"/>
      <w:pStyle w:val="599"/>
      <w:isLgl w:val="false"/>
      <w:suff w:val="tab"/>
      <w:lvlText w:val="%1.%2.%3.%4.%5.%6"/>
      <w:lvlJc w:val="left"/>
      <w:pPr>
        <w:ind w:left="1152" w:hanging="1152"/>
      </w:pPr>
    </w:lvl>
    <w:lvl w:ilvl="6">
      <w:start w:val="1"/>
      <w:numFmt w:val="decimal"/>
      <w:pStyle w:val="600"/>
      <w:isLgl w:val="false"/>
      <w:suff w:val="tab"/>
      <w:lvlText w:val="%1.%2.%3.%4.%5.%6.%7"/>
      <w:lvlJc w:val="left"/>
      <w:pPr>
        <w:ind w:left="1296" w:hanging="1296"/>
      </w:pPr>
    </w:lvl>
    <w:lvl w:ilvl="7">
      <w:start w:val="1"/>
      <w:numFmt w:val="decimal"/>
      <w:pStyle w:val="601"/>
      <w:isLgl w:val="false"/>
      <w:suff w:val="tab"/>
      <w:lvlText w:val="%1.%2.%3.%4.%5.%6.%7.%8"/>
      <w:lvlJc w:val="left"/>
      <w:pPr>
        <w:ind w:left="1440" w:hanging="1440"/>
      </w:pPr>
    </w:lvl>
    <w:lvl w:ilvl="8">
      <w:start w:val="1"/>
      <w:numFmt w:val="decimal"/>
      <w:pStyle w:val="602"/>
      <w:isLgl w:val="false"/>
      <w:suff w:val="tab"/>
      <w:lvlText w:val="%1.%2.%3.%4.%5.%6.%7.%8.%9"/>
      <w:lvlJc w:val="left"/>
      <w:pPr>
        <w:ind w:left="1584" w:hanging="1584"/>
      </w:pPr>
    </w:lvl>
  </w:abstractNum>
  <w:abstractNum w:abstractNumId="3">
    <w:multiLevelType w:val="hybridMultilevel"/>
    <w:lvl w:ilvl="0">
      <w:start w:val="5"/>
      <w:numFmt w:val="bullet"/>
      <w:isLgl w:val="false"/>
      <w:suff w:val="tab"/>
      <w:lvlText w:val="-"/>
      <w:lvlJc w:val="left"/>
      <w:pPr>
        <w:ind w:left="720" w:hanging="360"/>
      </w:pPr>
      <w:rPr>
        <w:rFonts w:ascii="Calibri" w:hAnsi="Calibri" w:cs="Calibri" w:eastAsia="Calibri"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
    <w:multiLevelType w:val="hybridMultilevel"/>
    <w:lvl w:ilvl="0">
      <w:start w:val="1"/>
      <w:numFmt w:val="bullet"/>
      <w:isLgl w:val="false"/>
      <w:suff w:val="tab"/>
      <w:lvlText w:val=""/>
      <w:lvlJc w:val="left"/>
      <w:pPr>
        <w:ind w:left="720" w:hanging="360"/>
        <w:tabs>
          <w:tab w:val="num" w:pos="720" w:leader="none"/>
        </w:tabs>
      </w:pPr>
      <w:rPr>
        <w:rFonts w:ascii="Symbol" w:hAnsi="Symbol" w:hint="default"/>
        <w:sz w:val="20"/>
      </w:rPr>
    </w:lvl>
    <w:lvl w:ilvl="1">
      <w:start w:val="1"/>
      <w:numFmt w:val="bullet"/>
      <w:isLgl w:val="false"/>
      <w:suff w:val="tab"/>
      <w:lvlText w:val="o"/>
      <w:lvlJc w:val="left"/>
      <w:pPr>
        <w:ind w:left="1440" w:hanging="360"/>
        <w:tabs>
          <w:tab w:val="num" w:pos="1440" w:leader="none"/>
        </w:tabs>
      </w:pPr>
      <w:rPr>
        <w:rFonts w:ascii="Courier New" w:hAnsi="Courier New" w:hint="default"/>
        <w:sz w:val="20"/>
      </w:rPr>
    </w:lvl>
    <w:lvl w:ilvl="2">
      <w:start w:val="1"/>
      <w:numFmt w:val="bullet"/>
      <w:isLgl w:val="false"/>
      <w:suff w:val="tab"/>
      <w:lvlText w:val=""/>
      <w:lvlJc w:val="left"/>
      <w:pPr>
        <w:ind w:left="2160" w:hanging="360"/>
        <w:tabs>
          <w:tab w:val="num" w:pos="2160" w:leader="none"/>
        </w:tabs>
      </w:pPr>
      <w:rPr>
        <w:rFonts w:ascii="Wingdings" w:hAnsi="Wingdings" w:hint="default"/>
        <w:sz w:val="20"/>
      </w:rPr>
    </w:lvl>
    <w:lvl w:ilvl="3">
      <w:start w:val="1"/>
      <w:numFmt w:val="bullet"/>
      <w:isLgl w:val="false"/>
      <w:suff w:val="tab"/>
      <w:lvlText w:val=""/>
      <w:lvlJc w:val="left"/>
      <w:pPr>
        <w:ind w:left="2880" w:hanging="360"/>
        <w:tabs>
          <w:tab w:val="num" w:pos="2880" w:leader="none"/>
        </w:tabs>
      </w:pPr>
      <w:rPr>
        <w:rFonts w:ascii="Wingdings" w:hAnsi="Wingdings" w:hint="default"/>
        <w:sz w:val="20"/>
      </w:rPr>
    </w:lvl>
    <w:lvl w:ilvl="4">
      <w:start w:val="1"/>
      <w:numFmt w:val="bullet"/>
      <w:isLgl w:val="false"/>
      <w:suff w:val="tab"/>
      <w:lvlText w:val=""/>
      <w:lvlJc w:val="left"/>
      <w:pPr>
        <w:ind w:left="3600" w:hanging="360"/>
        <w:tabs>
          <w:tab w:val="num" w:pos="3600" w:leader="none"/>
        </w:tabs>
      </w:pPr>
      <w:rPr>
        <w:rFonts w:ascii="Wingdings" w:hAnsi="Wingdings" w:hint="default"/>
        <w:sz w:val="20"/>
      </w:rPr>
    </w:lvl>
    <w:lvl w:ilvl="5">
      <w:start w:val="1"/>
      <w:numFmt w:val="bullet"/>
      <w:isLgl w:val="false"/>
      <w:suff w:val="tab"/>
      <w:lvlText w:val=""/>
      <w:lvlJc w:val="left"/>
      <w:pPr>
        <w:ind w:left="4320" w:hanging="360"/>
        <w:tabs>
          <w:tab w:val="num" w:pos="4320" w:leader="none"/>
        </w:tabs>
      </w:pPr>
      <w:rPr>
        <w:rFonts w:ascii="Wingdings" w:hAnsi="Wingdings" w:hint="default"/>
        <w:sz w:val="20"/>
      </w:rPr>
    </w:lvl>
    <w:lvl w:ilvl="6">
      <w:start w:val="1"/>
      <w:numFmt w:val="bullet"/>
      <w:isLgl w:val="false"/>
      <w:suff w:val="tab"/>
      <w:lvlText w:val=""/>
      <w:lvlJc w:val="left"/>
      <w:pPr>
        <w:ind w:left="5040" w:hanging="360"/>
        <w:tabs>
          <w:tab w:val="num" w:pos="5040" w:leader="none"/>
        </w:tabs>
      </w:pPr>
      <w:rPr>
        <w:rFonts w:ascii="Wingdings" w:hAnsi="Wingdings" w:hint="default"/>
        <w:sz w:val="20"/>
      </w:rPr>
    </w:lvl>
    <w:lvl w:ilvl="7">
      <w:start w:val="1"/>
      <w:numFmt w:val="bullet"/>
      <w:isLgl w:val="false"/>
      <w:suff w:val="tab"/>
      <w:lvlText w:val=""/>
      <w:lvlJc w:val="left"/>
      <w:pPr>
        <w:ind w:left="5760" w:hanging="360"/>
        <w:tabs>
          <w:tab w:val="num" w:pos="5760" w:leader="none"/>
        </w:tabs>
      </w:pPr>
      <w:rPr>
        <w:rFonts w:ascii="Wingdings" w:hAnsi="Wingdings" w:hint="default"/>
        <w:sz w:val="20"/>
      </w:rPr>
    </w:lvl>
    <w:lvl w:ilvl="8">
      <w:start w:val="1"/>
      <w:numFmt w:val="bullet"/>
      <w:isLgl w:val="false"/>
      <w:suff w:val="tab"/>
      <w:lvlText w:val=""/>
      <w:lvlJc w:val="left"/>
      <w:pPr>
        <w:ind w:left="6480" w:hanging="360"/>
        <w:tabs>
          <w:tab w:val="num" w:pos="6480" w:leader="none"/>
        </w:tabs>
      </w:pPr>
      <w:rPr>
        <w:rFonts w:ascii="Wingdings" w:hAnsi="Wingdings" w:hint="default"/>
        <w:sz w:val="20"/>
      </w:rPr>
    </w:lvl>
  </w:abstractNum>
  <w:abstractNum w:abstractNumId="6">
    <w:multiLevelType w:val="hybridMultilevel"/>
    <w:lvl w:ilvl="0">
      <w:start w:val="1"/>
      <w:numFmt w:val="decimal"/>
      <w:isLgl w:val="false"/>
      <w:suff w:val="tab"/>
      <w:lvlText w:val="%1."/>
      <w:lvlJc w:val="left"/>
      <w:pPr>
        <w:ind w:left="1423" w:hanging="360"/>
      </w:pPr>
    </w:lvl>
    <w:lvl w:ilvl="1">
      <w:start w:val="1"/>
      <w:numFmt w:val="lowerLetter"/>
      <w:isLgl w:val="false"/>
      <w:suff w:val="tab"/>
      <w:lvlText w:val="%2."/>
      <w:lvlJc w:val="left"/>
      <w:pPr>
        <w:ind w:left="2143" w:hanging="360"/>
      </w:pPr>
    </w:lvl>
    <w:lvl w:ilvl="2">
      <w:start w:val="1"/>
      <w:numFmt w:val="lowerRoman"/>
      <w:isLgl w:val="false"/>
      <w:suff w:val="tab"/>
      <w:lvlText w:val="%3."/>
      <w:lvlJc w:val="right"/>
      <w:pPr>
        <w:ind w:left="2863" w:hanging="180"/>
      </w:pPr>
    </w:lvl>
    <w:lvl w:ilvl="3">
      <w:start w:val="1"/>
      <w:numFmt w:val="decimal"/>
      <w:isLgl w:val="false"/>
      <w:suff w:val="tab"/>
      <w:lvlText w:val="%4."/>
      <w:lvlJc w:val="left"/>
      <w:pPr>
        <w:ind w:left="3583" w:hanging="360"/>
      </w:pPr>
    </w:lvl>
    <w:lvl w:ilvl="4">
      <w:start w:val="1"/>
      <w:numFmt w:val="lowerLetter"/>
      <w:isLgl w:val="false"/>
      <w:suff w:val="tab"/>
      <w:lvlText w:val="%5."/>
      <w:lvlJc w:val="left"/>
      <w:pPr>
        <w:ind w:left="4303" w:hanging="360"/>
      </w:pPr>
    </w:lvl>
    <w:lvl w:ilvl="5">
      <w:start w:val="1"/>
      <w:numFmt w:val="lowerRoman"/>
      <w:isLgl w:val="false"/>
      <w:suff w:val="tab"/>
      <w:lvlText w:val="%6."/>
      <w:lvlJc w:val="right"/>
      <w:pPr>
        <w:ind w:left="5023" w:hanging="180"/>
      </w:pPr>
    </w:lvl>
    <w:lvl w:ilvl="6">
      <w:start w:val="1"/>
      <w:numFmt w:val="decimal"/>
      <w:isLgl w:val="false"/>
      <w:suff w:val="tab"/>
      <w:lvlText w:val="%7."/>
      <w:lvlJc w:val="left"/>
      <w:pPr>
        <w:ind w:left="5743" w:hanging="360"/>
      </w:pPr>
    </w:lvl>
    <w:lvl w:ilvl="7">
      <w:start w:val="1"/>
      <w:numFmt w:val="lowerLetter"/>
      <w:isLgl w:val="false"/>
      <w:suff w:val="tab"/>
      <w:lvlText w:val="%8."/>
      <w:lvlJc w:val="left"/>
      <w:pPr>
        <w:ind w:left="6463" w:hanging="360"/>
      </w:pPr>
    </w:lvl>
    <w:lvl w:ilvl="8">
      <w:start w:val="1"/>
      <w:numFmt w:val="lowerRoman"/>
      <w:isLgl w:val="false"/>
      <w:suff w:val="tab"/>
      <w:lvlText w:val="%9."/>
      <w:lvlJc w:val="right"/>
      <w:pPr>
        <w:ind w:left="7183" w:hanging="180"/>
      </w:pPr>
    </w:lvl>
  </w:abstractNum>
  <w:abstractNum w:abstractNumId="7">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
    <w:multiLevelType w:val="hybridMultilevel"/>
    <w:lvl w:ilvl="0">
      <w:start w:val="2"/>
      <w:numFmt w:val="decimal"/>
      <w:isLgl w:val="false"/>
      <w:suff w:val="tab"/>
      <w:lvlText w:val="%1"/>
      <w:lvlJc w:val="left"/>
      <w:pPr>
        <w:ind w:left="360" w:hanging="360"/>
      </w:pPr>
      <w:rPr>
        <w:rFonts w:hint="default"/>
      </w:rPr>
    </w:lvl>
    <w:lvl w:ilvl="1">
      <w:start w:val="1"/>
      <w:numFmt w:val="decimal"/>
      <w:isLgl w:val="false"/>
      <w:suff w:val="tab"/>
      <w:lvlText w:val="%1.%2"/>
      <w:lvlJc w:val="left"/>
      <w:pPr>
        <w:ind w:left="1440" w:hanging="360"/>
      </w:pPr>
      <w:rPr>
        <w:rFonts w:hint="default"/>
      </w:rPr>
    </w:lvl>
    <w:lvl w:ilvl="2">
      <w:start w:val="1"/>
      <w:numFmt w:val="decimal"/>
      <w:isLgl w:val="false"/>
      <w:suff w:val="tab"/>
      <w:lvlText w:val="%1.%2.%3"/>
      <w:lvlJc w:val="left"/>
      <w:pPr>
        <w:ind w:left="2880" w:hanging="720"/>
      </w:pPr>
      <w:rPr>
        <w:rFonts w:hint="default"/>
      </w:rPr>
    </w:lvl>
    <w:lvl w:ilvl="3">
      <w:start w:val="1"/>
      <w:numFmt w:val="decimal"/>
      <w:isLgl w:val="false"/>
      <w:suff w:val="tab"/>
      <w:lvlText w:val="%1.%2.%3.%4"/>
      <w:lvlJc w:val="left"/>
      <w:pPr>
        <w:ind w:left="3960" w:hanging="720"/>
      </w:pPr>
      <w:rPr>
        <w:rFonts w:hint="default"/>
      </w:rPr>
    </w:lvl>
    <w:lvl w:ilvl="4">
      <w:start w:val="1"/>
      <w:numFmt w:val="decimal"/>
      <w:isLgl w:val="false"/>
      <w:suff w:val="tab"/>
      <w:lvlText w:val="%1.%2.%3.%4.%5"/>
      <w:lvlJc w:val="left"/>
      <w:pPr>
        <w:ind w:left="5400" w:hanging="1080"/>
      </w:pPr>
      <w:rPr>
        <w:rFonts w:hint="default"/>
      </w:rPr>
    </w:lvl>
    <w:lvl w:ilvl="5">
      <w:start w:val="1"/>
      <w:numFmt w:val="decimal"/>
      <w:isLgl w:val="false"/>
      <w:suff w:val="tab"/>
      <w:lvlText w:val="%1.%2.%3.%4.%5.%6"/>
      <w:lvlJc w:val="left"/>
      <w:pPr>
        <w:ind w:left="6480" w:hanging="1080"/>
      </w:pPr>
      <w:rPr>
        <w:rFonts w:hint="default"/>
      </w:rPr>
    </w:lvl>
    <w:lvl w:ilvl="6">
      <w:start w:val="1"/>
      <w:numFmt w:val="decimal"/>
      <w:isLgl w:val="false"/>
      <w:suff w:val="tab"/>
      <w:lvlText w:val="%1.%2.%3.%4.%5.%6.%7"/>
      <w:lvlJc w:val="left"/>
      <w:pPr>
        <w:ind w:left="7920" w:hanging="1440"/>
      </w:pPr>
      <w:rPr>
        <w:rFonts w:hint="default"/>
      </w:rPr>
    </w:lvl>
    <w:lvl w:ilvl="7">
      <w:start w:val="1"/>
      <w:numFmt w:val="decimal"/>
      <w:isLgl w:val="false"/>
      <w:suff w:val="tab"/>
      <w:lvlText w:val="%1.%2.%3.%4.%5.%6.%7.%8"/>
      <w:lvlJc w:val="left"/>
      <w:pPr>
        <w:ind w:left="9000" w:hanging="1440"/>
      </w:pPr>
      <w:rPr>
        <w:rFonts w:hint="default"/>
      </w:rPr>
    </w:lvl>
    <w:lvl w:ilvl="8">
      <w:start w:val="1"/>
      <w:numFmt w:val="decimal"/>
      <w:isLgl w:val="false"/>
      <w:suff w:val="tab"/>
      <w:lvlText w:val="%1.%2.%3.%4.%5.%6.%7.%8.%9"/>
      <w:lvlJc w:val="left"/>
      <w:pPr>
        <w:ind w:left="10440" w:hanging="1800"/>
      </w:pPr>
      <w:rPr>
        <w:rFonts w:hint="default"/>
      </w:rPr>
    </w:lvl>
  </w:abstractNum>
  <w:abstractNum w:abstractNumId="9">
    <w:multiLevelType w:val="hybridMultilevel"/>
    <w:lvl w:ilvl="0">
      <w:start w:val="1"/>
      <w:numFmt w:val="decimal"/>
      <w:isLgl w:val="false"/>
      <w:suff w:val="tab"/>
      <w:lvlText w:val="%1."/>
      <w:lvlJc w:val="left"/>
      <w:pPr>
        <w:ind w:left="1423" w:hanging="360"/>
      </w:pPr>
    </w:lvl>
    <w:lvl w:ilvl="1">
      <w:start w:val="1"/>
      <w:numFmt w:val="lowerLetter"/>
      <w:isLgl w:val="false"/>
      <w:suff w:val="tab"/>
      <w:lvlText w:val="%2."/>
      <w:lvlJc w:val="left"/>
      <w:pPr>
        <w:ind w:left="2143" w:hanging="360"/>
      </w:pPr>
    </w:lvl>
    <w:lvl w:ilvl="2">
      <w:start w:val="1"/>
      <w:numFmt w:val="lowerRoman"/>
      <w:isLgl w:val="false"/>
      <w:suff w:val="tab"/>
      <w:lvlText w:val="%3."/>
      <w:lvlJc w:val="right"/>
      <w:pPr>
        <w:ind w:left="2863" w:hanging="180"/>
      </w:pPr>
    </w:lvl>
    <w:lvl w:ilvl="3">
      <w:start w:val="1"/>
      <w:numFmt w:val="decimal"/>
      <w:isLgl w:val="false"/>
      <w:suff w:val="tab"/>
      <w:lvlText w:val="%4."/>
      <w:lvlJc w:val="left"/>
      <w:pPr>
        <w:ind w:left="3583" w:hanging="360"/>
      </w:pPr>
    </w:lvl>
    <w:lvl w:ilvl="4">
      <w:start w:val="1"/>
      <w:numFmt w:val="lowerLetter"/>
      <w:isLgl w:val="false"/>
      <w:suff w:val="tab"/>
      <w:lvlText w:val="%5."/>
      <w:lvlJc w:val="left"/>
      <w:pPr>
        <w:ind w:left="4303" w:hanging="360"/>
      </w:pPr>
    </w:lvl>
    <w:lvl w:ilvl="5">
      <w:start w:val="1"/>
      <w:numFmt w:val="lowerRoman"/>
      <w:isLgl w:val="false"/>
      <w:suff w:val="tab"/>
      <w:lvlText w:val="%6."/>
      <w:lvlJc w:val="right"/>
      <w:pPr>
        <w:ind w:left="5023" w:hanging="180"/>
      </w:pPr>
    </w:lvl>
    <w:lvl w:ilvl="6">
      <w:start w:val="1"/>
      <w:numFmt w:val="decimal"/>
      <w:isLgl w:val="false"/>
      <w:suff w:val="tab"/>
      <w:lvlText w:val="%7."/>
      <w:lvlJc w:val="left"/>
      <w:pPr>
        <w:ind w:left="5743" w:hanging="360"/>
      </w:pPr>
    </w:lvl>
    <w:lvl w:ilvl="7">
      <w:start w:val="1"/>
      <w:numFmt w:val="lowerLetter"/>
      <w:isLgl w:val="false"/>
      <w:suff w:val="tab"/>
      <w:lvlText w:val="%8."/>
      <w:lvlJc w:val="left"/>
      <w:pPr>
        <w:ind w:left="6463" w:hanging="360"/>
      </w:pPr>
    </w:lvl>
    <w:lvl w:ilvl="8">
      <w:start w:val="1"/>
      <w:numFmt w:val="lowerRoman"/>
      <w:isLgl w:val="false"/>
      <w:suff w:val="tab"/>
      <w:lvlText w:val="%9."/>
      <w:lvlJc w:val="right"/>
      <w:pPr>
        <w:ind w:left="7183" w:hanging="180"/>
      </w:pPr>
    </w:lvl>
  </w:abstractNum>
  <w:abstractNum w:abstractNumId="1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1">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2">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3">
    <w:multiLevelType w:val="hybridMultilevel"/>
    <w:lvl w:ilvl="0">
      <w:start w:val="1"/>
      <w:numFmt w:val="decimal"/>
      <w:isLgl w:val="false"/>
      <w:suff w:val="tab"/>
      <w:lvlText w:val="%1."/>
      <w:lvlJc w:val="left"/>
      <w:pPr>
        <w:ind w:left="720" w:hanging="360"/>
      </w:pPr>
      <w:rPr>
        <w:rFonts w:hint="default"/>
      </w:rPr>
    </w:lvl>
    <w:lvl w:ilvl="1">
      <w:start w:val="1"/>
      <w:numFmt w:val="decimal"/>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4">
    <w:multiLevelType w:val="hybridMultilevel"/>
    <w:lvl w:ilvl="0">
      <w:start w:val="1"/>
      <w:numFmt w:val="decimal"/>
      <w:isLgl w:val="false"/>
      <w:suff w:val="tab"/>
      <w:lvlText w:val="%1."/>
      <w:lvlJc w:val="left"/>
      <w:pPr>
        <w:ind w:left="360" w:hanging="360"/>
      </w:pPr>
    </w:lvl>
    <w:lvl w:ilvl="1">
      <w:start w:val="1"/>
      <w:numFmt w:val="decimal"/>
      <w:isLgl w:val="false"/>
      <w:suff w:val="tab"/>
      <w:lvlText w:val="%1.%2."/>
      <w:lvlJc w:val="left"/>
      <w:pPr>
        <w:ind w:left="792" w:hanging="432"/>
      </w:pPr>
    </w:lvl>
    <w:lvl w:ilvl="2">
      <w:start w:val="1"/>
      <w:numFmt w:val="decimal"/>
      <w:isLgl w:val="false"/>
      <w:suff w:val="tab"/>
      <w:lvlText w:val="%1.%2.%3."/>
      <w:lvlJc w:val="left"/>
      <w:pPr>
        <w:ind w:left="1224" w:hanging="504"/>
      </w:pPr>
    </w:lvl>
    <w:lvl w:ilvl="3">
      <w:start w:val="1"/>
      <w:numFmt w:val="decimal"/>
      <w:isLgl w:val="false"/>
      <w:suff w:val="tab"/>
      <w:lvlText w:val="%1.%2.%3.%4."/>
      <w:lvlJc w:val="left"/>
      <w:pPr>
        <w:ind w:left="1728" w:hanging="648"/>
      </w:pPr>
    </w:lvl>
    <w:lvl w:ilvl="4">
      <w:start w:val="1"/>
      <w:numFmt w:val="decimal"/>
      <w:isLgl w:val="false"/>
      <w:suff w:val="tab"/>
      <w:lvlText w:val="%1.%2.%3.%4.%5."/>
      <w:lvlJc w:val="left"/>
      <w:pPr>
        <w:ind w:left="2232" w:hanging="792"/>
      </w:pPr>
    </w:lvl>
    <w:lvl w:ilvl="5">
      <w:start w:val="1"/>
      <w:numFmt w:val="decimal"/>
      <w:isLgl w:val="false"/>
      <w:suff w:val="tab"/>
      <w:lvlText w:val="%1.%2.%3.%4.%5.%6."/>
      <w:lvlJc w:val="left"/>
      <w:pPr>
        <w:ind w:left="2736" w:hanging="936"/>
      </w:pPr>
    </w:lvl>
    <w:lvl w:ilvl="6">
      <w:start w:val="1"/>
      <w:numFmt w:val="decimal"/>
      <w:isLgl w:val="false"/>
      <w:suff w:val="tab"/>
      <w:lvlText w:val="%1.%2.%3.%4.%5.%6.%7."/>
      <w:lvlJc w:val="left"/>
      <w:pPr>
        <w:ind w:left="3240" w:hanging="1080"/>
      </w:pPr>
    </w:lvl>
    <w:lvl w:ilvl="7">
      <w:start w:val="1"/>
      <w:numFmt w:val="decimal"/>
      <w:isLgl w:val="false"/>
      <w:suff w:val="tab"/>
      <w:lvlText w:val="%1.%2.%3.%4.%5.%6.%7.%8."/>
      <w:lvlJc w:val="left"/>
      <w:pPr>
        <w:ind w:left="3744" w:hanging="1224"/>
      </w:pPr>
    </w:lvl>
    <w:lvl w:ilvl="8">
      <w:start w:val="1"/>
      <w:numFmt w:val="decimal"/>
      <w:isLgl w:val="false"/>
      <w:suff w:val="tab"/>
      <w:lvlText w:val="%1.%2.%3.%4.%5.%6.%7.%8.%9."/>
      <w:lvlJc w:val="left"/>
      <w:pPr>
        <w:ind w:left="4320" w:hanging="1440"/>
      </w:pPr>
    </w:lvl>
  </w:abstractNum>
  <w:abstractNum w:abstractNumId="15">
    <w:multiLevelType w:val="hybridMultilevel"/>
    <w:lvl w:ilvl="0">
      <w:start w:val="1"/>
      <w:numFmt w:val="decimal"/>
      <w:isLgl w:val="false"/>
      <w:suff w:val="tab"/>
      <w:lvlText w:val="%1."/>
      <w:lvlJc w:val="left"/>
      <w:pPr>
        <w:ind w:left="360" w:hanging="360"/>
      </w:pPr>
      <w:rPr>
        <w:rFonts w:hint="default"/>
        <w:b/>
        <w:bCs/>
      </w:rPr>
    </w:lvl>
    <w:lvl w:ilvl="1">
      <w:start w:val="1"/>
      <w:numFmt w:val="decimal"/>
      <w:isLgl w:val="false"/>
      <w:suff w:val="tab"/>
      <w:lvlText w:val="%1.%2."/>
      <w:lvlJc w:val="left"/>
      <w:pPr>
        <w:ind w:left="792" w:hanging="432"/>
      </w:pPr>
    </w:lvl>
    <w:lvl w:ilvl="2">
      <w:start w:val="1"/>
      <w:numFmt w:val="decimal"/>
      <w:isLgl w:val="false"/>
      <w:suff w:val="tab"/>
      <w:lvlText w:val="%1.%2.%3."/>
      <w:lvlJc w:val="left"/>
      <w:pPr>
        <w:ind w:left="1224" w:hanging="504"/>
      </w:pPr>
    </w:lvl>
    <w:lvl w:ilvl="3">
      <w:start w:val="1"/>
      <w:numFmt w:val="decimal"/>
      <w:isLgl w:val="false"/>
      <w:suff w:val="tab"/>
      <w:lvlText w:val="%1.%2.%3.%4."/>
      <w:lvlJc w:val="left"/>
      <w:pPr>
        <w:ind w:left="1728" w:hanging="648"/>
      </w:pPr>
    </w:lvl>
    <w:lvl w:ilvl="4">
      <w:start w:val="1"/>
      <w:numFmt w:val="decimal"/>
      <w:isLgl w:val="false"/>
      <w:suff w:val="tab"/>
      <w:lvlText w:val="%1.%2.%3.%4.%5."/>
      <w:lvlJc w:val="left"/>
      <w:pPr>
        <w:ind w:left="2232" w:hanging="792"/>
      </w:pPr>
    </w:lvl>
    <w:lvl w:ilvl="5">
      <w:start w:val="1"/>
      <w:numFmt w:val="decimal"/>
      <w:isLgl w:val="false"/>
      <w:suff w:val="tab"/>
      <w:lvlText w:val="%1.%2.%3.%4.%5.%6."/>
      <w:lvlJc w:val="left"/>
      <w:pPr>
        <w:ind w:left="2736" w:hanging="936"/>
      </w:pPr>
    </w:lvl>
    <w:lvl w:ilvl="6">
      <w:start w:val="1"/>
      <w:numFmt w:val="decimal"/>
      <w:isLgl w:val="false"/>
      <w:suff w:val="tab"/>
      <w:lvlText w:val="%1.%2.%3.%4.%5.%6.%7."/>
      <w:lvlJc w:val="left"/>
      <w:pPr>
        <w:ind w:left="3240" w:hanging="1080"/>
      </w:pPr>
    </w:lvl>
    <w:lvl w:ilvl="7">
      <w:start w:val="1"/>
      <w:numFmt w:val="decimal"/>
      <w:isLgl w:val="false"/>
      <w:suff w:val="tab"/>
      <w:lvlText w:val="%1.%2.%3.%4.%5.%6.%7.%8."/>
      <w:lvlJc w:val="left"/>
      <w:pPr>
        <w:ind w:left="3744" w:hanging="1224"/>
      </w:pPr>
    </w:lvl>
    <w:lvl w:ilvl="8">
      <w:start w:val="1"/>
      <w:numFmt w:val="decimal"/>
      <w:isLgl w:val="false"/>
      <w:suff w:val="tab"/>
      <w:lvlText w:val="%1.%2.%3.%4.%5.%6.%7.%8.%9."/>
      <w:lvlJc w:val="left"/>
      <w:pPr>
        <w:ind w:left="4320" w:hanging="1440"/>
      </w:pPr>
    </w:lvl>
  </w:abstractNum>
  <w:abstractNum w:abstractNumId="16">
    <w:multiLevelType w:val="hybridMultilevel"/>
    <w:lvl w:ilvl="0">
      <w:start w:val="1"/>
      <w:numFmt w:val="decimal"/>
      <w:isLgl w:val="false"/>
      <w:suff w:val="tab"/>
      <w:lvlText w:val="%1."/>
      <w:lvlJc w:val="left"/>
      <w:pPr>
        <w:ind w:left="360" w:hanging="360"/>
      </w:pPr>
      <w:rPr>
        <w:rFonts w:hint="default"/>
      </w:rPr>
    </w:lvl>
    <w:lvl w:ilvl="1">
      <w:start w:val="1"/>
      <w:numFmt w:val="decimal"/>
      <w:isLgl w:val="false"/>
      <w:suff w:val="tab"/>
      <w:lvlText w:val="%1.%2."/>
      <w:lvlJc w:val="left"/>
      <w:pPr>
        <w:ind w:left="792" w:hanging="432"/>
      </w:pPr>
    </w:lvl>
    <w:lvl w:ilvl="2">
      <w:start w:val="1"/>
      <w:numFmt w:val="decimal"/>
      <w:isLgl w:val="false"/>
      <w:suff w:val="tab"/>
      <w:lvlText w:val="%1.%2.%3."/>
      <w:lvlJc w:val="left"/>
      <w:pPr>
        <w:ind w:left="1224" w:hanging="504"/>
      </w:pPr>
    </w:lvl>
    <w:lvl w:ilvl="3">
      <w:start w:val="1"/>
      <w:numFmt w:val="decimal"/>
      <w:isLgl w:val="false"/>
      <w:suff w:val="tab"/>
      <w:lvlText w:val="%1.%2.%3.%4."/>
      <w:lvlJc w:val="left"/>
      <w:pPr>
        <w:ind w:left="1728" w:hanging="648"/>
      </w:pPr>
    </w:lvl>
    <w:lvl w:ilvl="4">
      <w:start w:val="1"/>
      <w:numFmt w:val="decimal"/>
      <w:isLgl w:val="false"/>
      <w:suff w:val="tab"/>
      <w:lvlText w:val="%1.%2.%3.%4.%5."/>
      <w:lvlJc w:val="left"/>
      <w:pPr>
        <w:ind w:left="2232" w:hanging="792"/>
      </w:pPr>
    </w:lvl>
    <w:lvl w:ilvl="5">
      <w:start w:val="1"/>
      <w:numFmt w:val="decimal"/>
      <w:isLgl w:val="false"/>
      <w:suff w:val="tab"/>
      <w:lvlText w:val="%1.%2.%3.%4.%5.%6."/>
      <w:lvlJc w:val="left"/>
      <w:pPr>
        <w:ind w:left="2736" w:hanging="936"/>
      </w:pPr>
    </w:lvl>
    <w:lvl w:ilvl="6">
      <w:start w:val="1"/>
      <w:numFmt w:val="decimal"/>
      <w:isLgl w:val="false"/>
      <w:suff w:val="tab"/>
      <w:lvlText w:val="%1.%2.%3.%4.%5.%6.%7."/>
      <w:lvlJc w:val="left"/>
      <w:pPr>
        <w:ind w:left="3240" w:hanging="1080"/>
      </w:pPr>
    </w:lvl>
    <w:lvl w:ilvl="7">
      <w:start w:val="1"/>
      <w:numFmt w:val="decimal"/>
      <w:isLgl w:val="false"/>
      <w:suff w:val="tab"/>
      <w:lvlText w:val="%1.%2.%3.%4.%5.%6.%7.%8."/>
      <w:lvlJc w:val="left"/>
      <w:pPr>
        <w:ind w:left="3744" w:hanging="1224"/>
      </w:pPr>
    </w:lvl>
    <w:lvl w:ilvl="8">
      <w:start w:val="1"/>
      <w:numFmt w:val="decimal"/>
      <w:isLgl w:val="false"/>
      <w:suff w:val="tab"/>
      <w:lvlText w:val="%1.%2.%3.%4.%5.%6.%7.%8.%9."/>
      <w:lvlJc w:val="left"/>
      <w:pPr>
        <w:ind w:left="4320" w:hanging="1440"/>
      </w:pPr>
    </w:lvl>
  </w:abstractNum>
  <w:abstractNum w:abstractNumId="17">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8">
    <w:multiLevelType w:val="hybridMultilevel"/>
    <w:lvl w:ilvl="0">
      <w:start w:val="1"/>
      <w:numFmt w:val="decimal"/>
      <w:isLgl w:val="false"/>
      <w:suff w:val="tab"/>
      <w:lvlText w:val="%1."/>
      <w:lvlJc w:val="left"/>
      <w:pPr>
        <w:ind w:left="1423" w:hanging="360"/>
      </w:pPr>
      <w:rPr>
        <w:b/>
        <w:bCs/>
      </w:rPr>
    </w:lvl>
    <w:lvl w:ilvl="1">
      <w:start w:val="1"/>
      <w:numFmt w:val="lowerLetter"/>
      <w:isLgl w:val="false"/>
      <w:suff w:val="tab"/>
      <w:lvlText w:val="%2."/>
      <w:lvlJc w:val="left"/>
      <w:pPr>
        <w:ind w:left="2143" w:hanging="360"/>
      </w:pPr>
    </w:lvl>
    <w:lvl w:ilvl="2">
      <w:start w:val="1"/>
      <w:numFmt w:val="lowerRoman"/>
      <w:isLgl w:val="false"/>
      <w:suff w:val="tab"/>
      <w:lvlText w:val="%3."/>
      <w:lvlJc w:val="right"/>
      <w:pPr>
        <w:ind w:left="2863" w:hanging="180"/>
      </w:pPr>
    </w:lvl>
    <w:lvl w:ilvl="3">
      <w:start w:val="1"/>
      <w:numFmt w:val="decimal"/>
      <w:isLgl w:val="false"/>
      <w:suff w:val="tab"/>
      <w:lvlText w:val="%4."/>
      <w:lvlJc w:val="left"/>
      <w:pPr>
        <w:ind w:left="3583" w:hanging="360"/>
      </w:pPr>
    </w:lvl>
    <w:lvl w:ilvl="4">
      <w:start w:val="1"/>
      <w:numFmt w:val="lowerLetter"/>
      <w:isLgl w:val="false"/>
      <w:suff w:val="tab"/>
      <w:lvlText w:val="%5."/>
      <w:lvlJc w:val="left"/>
      <w:pPr>
        <w:ind w:left="4303" w:hanging="360"/>
      </w:pPr>
    </w:lvl>
    <w:lvl w:ilvl="5">
      <w:start w:val="1"/>
      <w:numFmt w:val="lowerRoman"/>
      <w:isLgl w:val="false"/>
      <w:suff w:val="tab"/>
      <w:lvlText w:val="%6."/>
      <w:lvlJc w:val="right"/>
      <w:pPr>
        <w:ind w:left="5023" w:hanging="180"/>
      </w:pPr>
    </w:lvl>
    <w:lvl w:ilvl="6">
      <w:start w:val="1"/>
      <w:numFmt w:val="decimal"/>
      <w:isLgl w:val="false"/>
      <w:suff w:val="tab"/>
      <w:lvlText w:val="%7."/>
      <w:lvlJc w:val="left"/>
      <w:pPr>
        <w:ind w:left="5743" w:hanging="360"/>
      </w:pPr>
    </w:lvl>
    <w:lvl w:ilvl="7">
      <w:start w:val="1"/>
      <w:numFmt w:val="lowerLetter"/>
      <w:isLgl w:val="false"/>
      <w:suff w:val="tab"/>
      <w:lvlText w:val="%8."/>
      <w:lvlJc w:val="left"/>
      <w:pPr>
        <w:ind w:left="6463" w:hanging="360"/>
      </w:pPr>
    </w:lvl>
    <w:lvl w:ilvl="8">
      <w:start w:val="1"/>
      <w:numFmt w:val="lowerRoman"/>
      <w:isLgl w:val="false"/>
      <w:suff w:val="tab"/>
      <w:lvlText w:val="%9."/>
      <w:lvlJc w:val="right"/>
      <w:pPr>
        <w:ind w:left="7183" w:hanging="180"/>
      </w:pPr>
    </w:lvl>
  </w:abstractNum>
  <w:abstractNum w:abstractNumId="19">
    <w:multiLevelType w:val="hybridMultilevel"/>
    <w:lvl w:ilvl="0">
      <w:start w:val="1"/>
      <w:numFmt w:val="decimal"/>
      <w:isLgl w:val="false"/>
      <w:suff w:val="tab"/>
      <w:lvlText w:val="%1."/>
      <w:lvlJc w:val="left"/>
      <w:pPr>
        <w:ind w:left="2143" w:hanging="360"/>
      </w:pPr>
    </w:lvl>
    <w:lvl w:ilvl="1">
      <w:start w:val="1"/>
      <w:numFmt w:val="lowerLetter"/>
      <w:isLgl w:val="false"/>
      <w:suff w:val="tab"/>
      <w:lvlText w:val="%2."/>
      <w:lvlJc w:val="left"/>
      <w:pPr>
        <w:ind w:left="2863" w:hanging="360"/>
      </w:pPr>
    </w:lvl>
    <w:lvl w:ilvl="2">
      <w:start w:val="1"/>
      <w:numFmt w:val="lowerRoman"/>
      <w:isLgl w:val="false"/>
      <w:suff w:val="tab"/>
      <w:lvlText w:val="%3."/>
      <w:lvlJc w:val="right"/>
      <w:pPr>
        <w:ind w:left="3583" w:hanging="180"/>
      </w:pPr>
    </w:lvl>
    <w:lvl w:ilvl="3">
      <w:start w:val="1"/>
      <w:numFmt w:val="decimal"/>
      <w:isLgl w:val="false"/>
      <w:suff w:val="tab"/>
      <w:lvlText w:val="%4."/>
      <w:lvlJc w:val="left"/>
      <w:pPr>
        <w:ind w:left="4303" w:hanging="360"/>
      </w:pPr>
    </w:lvl>
    <w:lvl w:ilvl="4">
      <w:start w:val="1"/>
      <w:numFmt w:val="lowerLetter"/>
      <w:isLgl w:val="false"/>
      <w:suff w:val="tab"/>
      <w:lvlText w:val="%5."/>
      <w:lvlJc w:val="left"/>
      <w:pPr>
        <w:ind w:left="5023" w:hanging="360"/>
      </w:pPr>
    </w:lvl>
    <w:lvl w:ilvl="5">
      <w:start w:val="1"/>
      <w:numFmt w:val="lowerRoman"/>
      <w:isLgl w:val="false"/>
      <w:suff w:val="tab"/>
      <w:lvlText w:val="%6."/>
      <w:lvlJc w:val="right"/>
      <w:pPr>
        <w:ind w:left="5743" w:hanging="180"/>
      </w:pPr>
    </w:lvl>
    <w:lvl w:ilvl="6">
      <w:start w:val="1"/>
      <w:numFmt w:val="decimal"/>
      <w:isLgl w:val="false"/>
      <w:suff w:val="tab"/>
      <w:lvlText w:val="%7."/>
      <w:lvlJc w:val="left"/>
      <w:pPr>
        <w:ind w:left="6463" w:hanging="360"/>
      </w:pPr>
    </w:lvl>
    <w:lvl w:ilvl="7">
      <w:start w:val="1"/>
      <w:numFmt w:val="lowerLetter"/>
      <w:isLgl w:val="false"/>
      <w:suff w:val="tab"/>
      <w:lvlText w:val="%8."/>
      <w:lvlJc w:val="left"/>
      <w:pPr>
        <w:ind w:left="7183" w:hanging="360"/>
      </w:pPr>
    </w:lvl>
    <w:lvl w:ilvl="8">
      <w:start w:val="1"/>
      <w:numFmt w:val="lowerRoman"/>
      <w:isLgl w:val="false"/>
      <w:suff w:val="tab"/>
      <w:lvlText w:val="%9."/>
      <w:lvlJc w:val="right"/>
      <w:pPr>
        <w:ind w:left="7903" w:hanging="180"/>
      </w:pPr>
    </w:lvl>
  </w:abstractNum>
  <w:abstractNum w:abstractNumId="20">
    <w:multiLevelType w:val="hybridMultilevel"/>
    <w:lvl w:ilvl="0">
      <w:start w:val="1"/>
      <w:numFmt w:val="bullet"/>
      <w:isLgl w:val="false"/>
      <w:suff w:val="tab"/>
      <w:lvlText w:val="·"/>
      <w:lvlJc w:val="left"/>
      <w:pPr>
        <w:ind w:left="709" w:hanging="360"/>
      </w:pPr>
      <w:rPr>
        <w:rFonts w:ascii="Symbol" w:hAnsi="Symbol" w:cs="Symbol" w:eastAsia="Symbol"/>
      </w:rPr>
    </w:lvl>
    <w:lvl w:ilvl="1">
      <w:start w:val="1"/>
      <w:numFmt w:val="bullet"/>
      <w:isLgl w:val="false"/>
      <w:suff w:val="tab"/>
      <w:lvlText w:val="·"/>
      <w:lvlJc w:val="left"/>
      <w:pPr>
        <w:ind w:left="1429" w:hanging="360"/>
      </w:pPr>
      <w:rPr>
        <w:rFonts w:ascii="Symbol" w:hAnsi="Symbol" w:cs="Symbol" w:eastAsia="Symbol"/>
      </w:rPr>
    </w:lvl>
    <w:lvl w:ilvl="2">
      <w:start w:val="1"/>
      <w:numFmt w:val="bullet"/>
      <w:isLgl w:val="false"/>
      <w:suff w:val="tab"/>
      <w:lvlText w:val="·"/>
      <w:lvlJc w:val="left"/>
      <w:pPr>
        <w:ind w:left="2149" w:hanging="360"/>
      </w:pPr>
      <w:rPr>
        <w:rFonts w:ascii="Symbol" w:hAnsi="Symbol" w:cs="Symbol" w:eastAsia="Symbol"/>
      </w:rPr>
    </w:lvl>
    <w:lvl w:ilvl="3">
      <w:start w:val="1"/>
      <w:numFmt w:val="bullet"/>
      <w:isLgl w:val="false"/>
      <w:suff w:val="tab"/>
      <w:lvlText w:val="·"/>
      <w:lvlJc w:val="left"/>
      <w:pPr>
        <w:ind w:left="2869" w:hanging="360"/>
      </w:pPr>
      <w:rPr>
        <w:rFonts w:ascii="Symbol" w:hAnsi="Symbol" w:cs="Symbol" w:eastAsia="Symbol"/>
      </w:rPr>
    </w:lvl>
    <w:lvl w:ilvl="4">
      <w:start w:val="1"/>
      <w:numFmt w:val="bullet"/>
      <w:isLgl w:val="false"/>
      <w:suff w:val="tab"/>
      <w:lvlText w:val="·"/>
      <w:lvlJc w:val="left"/>
      <w:pPr>
        <w:ind w:left="3589" w:hanging="360"/>
      </w:pPr>
      <w:rPr>
        <w:rFonts w:ascii="Symbol" w:hAnsi="Symbol" w:cs="Symbol" w:eastAsia="Symbol"/>
      </w:rPr>
    </w:lvl>
    <w:lvl w:ilvl="5">
      <w:start w:val="1"/>
      <w:numFmt w:val="bullet"/>
      <w:isLgl w:val="false"/>
      <w:suff w:val="tab"/>
      <w:lvlText w:val="·"/>
      <w:lvlJc w:val="left"/>
      <w:pPr>
        <w:ind w:left="4309" w:hanging="360"/>
      </w:pPr>
      <w:rPr>
        <w:rFonts w:ascii="Symbol" w:hAnsi="Symbol" w:cs="Symbol" w:eastAsia="Symbol"/>
      </w:rPr>
    </w:lvl>
    <w:lvl w:ilvl="6">
      <w:start w:val="1"/>
      <w:numFmt w:val="bullet"/>
      <w:isLgl w:val="false"/>
      <w:suff w:val="tab"/>
      <w:lvlText w:val="·"/>
      <w:lvlJc w:val="left"/>
      <w:pPr>
        <w:ind w:left="5029" w:hanging="360"/>
      </w:pPr>
      <w:rPr>
        <w:rFonts w:ascii="Symbol" w:hAnsi="Symbol" w:cs="Symbol" w:eastAsia="Symbol"/>
      </w:rPr>
    </w:lvl>
    <w:lvl w:ilvl="7">
      <w:start w:val="1"/>
      <w:numFmt w:val="bullet"/>
      <w:isLgl w:val="false"/>
      <w:suff w:val="tab"/>
      <w:lvlText w:val="·"/>
      <w:lvlJc w:val="left"/>
      <w:pPr>
        <w:ind w:left="5749" w:hanging="360"/>
      </w:pPr>
      <w:rPr>
        <w:rFonts w:ascii="Symbol" w:hAnsi="Symbol" w:cs="Symbol" w:eastAsia="Symbol"/>
      </w:rPr>
    </w:lvl>
    <w:lvl w:ilvl="8">
      <w:start w:val="1"/>
      <w:numFmt w:val="bullet"/>
      <w:isLgl w:val="false"/>
      <w:suff w:val="tab"/>
      <w:lvlText w:val="·"/>
      <w:lvlJc w:val="left"/>
      <w:pPr>
        <w:ind w:left="6469" w:hanging="360"/>
      </w:pPr>
      <w:rPr>
        <w:rFonts w:ascii="Symbol" w:hAnsi="Symbol" w:cs="Symbol" w:eastAsia="Symbol"/>
      </w:rPr>
    </w:lvl>
  </w:abstractNum>
  <w:num w:numId="1">
    <w:abstractNumId w:val="13"/>
  </w:num>
  <w:num w:numId="2">
    <w:abstractNumId w:val="3"/>
  </w:num>
  <w:num w:numId="3">
    <w:abstractNumId w:val="15"/>
  </w:num>
  <w:num w:numId="4">
    <w:abstractNumId w:val="11"/>
  </w:num>
  <w:num w:numId="5">
    <w:abstractNumId w:val="17"/>
  </w:num>
  <w:num w:numId="6">
    <w:abstractNumId w:val="8"/>
  </w:num>
  <w:num w:numId="7">
    <w:abstractNumId w:val="2"/>
  </w:num>
  <w:num w:numId="8">
    <w:abstractNumId w:val="19"/>
  </w:num>
  <w:num w:numId="9">
    <w:abstractNumId w:val="6"/>
  </w:num>
  <w:num w:numId="10">
    <w:abstractNumId w:val="1"/>
  </w:num>
  <w:num w:numId="11">
    <w:abstractNumId w:val="18"/>
  </w:num>
  <w:num w:numId="12">
    <w:abstractNumId w:val="9"/>
  </w:num>
  <w:num w:numId="13">
    <w:abstractNumId w:val="0"/>
  </w:num>
  <w:num w:numId="14">
    <w:abstractNumId w:val="5"/>
  </w:num>
  <w:num w:numId="15">
    <w:abstractNumId w:val="4"/>
  </w:num>
  <w:num w:numId="16">
    <w:abstractNumId w:val="16"/>
  </w:num>
  <w:num w:numId="17">
    <w:abstractNumId w:val="12"/>
  </w:num>
  <w:num w:numId="18">
    <w:abstractNumId w:val="14"/>
  </w:num>
  <w:num w:numId="19">
    <w:abstractNumId w:val="7"/>
  </w:num>
  <w:num w:numId="20">
    <w:abstractNumId w:val="10"/>
  </w:num>
  <w:num w:numId="21">
    <w:abstractNumId w:val="20"/>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08"/>
  <m:mathPr>
    <m:brkBin m:val="before"/>
    <m:defJc m:val="centerGroup"/>
    <m:intLim m:val="subSup"/>
    <m:lMargin m:val="0"/>
    <m:mathFont m:val="Cambria Math"/>
    <m:naryLim m:val="undOvr"/>
    <m:rMargin m:val="0"/>
    <m:smallFrac m:val="off"/>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eastAsia="Calibri" w:hint="default"/>
        <w:color w:val="auto"/>
        <w:spacing w:val="0"/>
        <w:position w:val="0"/>
        <w:sz w:val="24"/>
        <w:szCs w:val="24"/>
        <w:lang w:val="de-DE" w:bidi="ar-SA"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430">
    <w:name w:val="Heading 1 Char"/>
    <w:basedOn w:val="603"/>
    <w:link w:val="594"/>
    <w:uiPriority w:val="9"/>
    <w:rPr>
      <w:rFonts w:ascii="Arial" w:hAnsi="Arial" w:cs="Arial" w:eastAsia="Arial"/>
      <w:sz w:val="40"/>
      <w:szCs w:val="40"/>
    </w:rPr>
  </w:style>
  <w:style w:type="character" w:styleId="431">
    <w:name w:val="Heading 2 Char"/>
    <w:basedOn w:val="603"/>
    <w:link w:val="595"/>
    <w:uiPriority w:val="9"/>
    <w:rPr>
      <w:rFonts w:ascii="Arial" w:hAnsi="Arial" w:cs="Arial" w:eastAsia="Arial"/>
      <w:sz w:val="34"/>
    </w:rPr>
  </w:style>
  <w:style w:type="character" w:styleId="432">
    <w:name w:val="Heading 3 Char"/>
    <w:basedOn w:val="603"/>
    <w:link w:val="596"/>
    <w:uiPriority w:val="9"/>
    <w:rPr>
      <w:rFonts w:ascii="Arial" w:hAnsi="Arial" w:cs="Arial" w:eastAsia="Arial"/>
      <w:sz w:val="30"/>
      <w:szCs w:val="30"/>
    </w:rPr>
  </w:style>
  <w:style w:type="character" w:styleId="433">
    <w:name w:val="Heading 4 Char"/>
    <w:basedOn w:val="603"/>
    <w:link w:val="597"/>
    <w:uiPriority w:val="9"/>
    <w:rPr>
      <w:rFonts w:ascii="Arial" w:hAnsi="Arial" w:cs="Arial" w:eastAsia="Arial"/>
      <w:b/>
      <w:bCs/>
      <w:sz w:val="26"/>
      <w:szCs w:val="26"/>
    </w:rPr>
  </w:style>
  <w:style w:type="character" w:styleId="434">
    <w:name w:val="Heading 5 Char"/>
    <w:basedOn w:val="603"/>
    <w:link w:val="598"/>
    <w:uiPriority w:val="9"/>
    <w:rPr>
      <w:rFonts w:ascii="Arial" w:hAnsi="Arial" w:cs="Arial" w:eastAsia="Arial"/>
      <w:b/>
      <w:bCs/>
      <w:sz w:val="24"/>
      <w:szCs w:val="24"/>
    </w:rPr>
  </w:style>
  <w:style w:type="character" w:styleId="435">
    <w:name w:val="Heading 6 Char"/>
    <w:basedOn w:val="603"/>
    <w:link w:val="599"/>
    <w:uiPriority w:val="9"/>
    <w:rPr>
      <w:rFonts w:ascii="Arial" w:hAnsi="Arial" w:cs="Arial" w:eastAsia="Arial"/>
      <w:b/>
      <w:bCs/>
      <w:sz w:val="22"/>
      <w:szCs w:val="22"/>
    </w:rPr>
  </w:style>
  <w:style w:type="character" w:styleId="436">
    <w:name w:val="Heading 7 Char"/>
    <w:basedOn w:val="603"/>
    <w:link w:val="600"/>
    <w:uiPriority w:val="9"/>
    <w:rPr>
      <w:rFonts w:ascii="Arial" w:hAnsi="Arial" w:cs="Arial" w:eastAsia="Arial"/>
      <w:b/>
      <w:bCs/>
      <w:i/>
      <w:iCs/>
      <w:sz w:val="22"/>
      <w:szCs w:val="22"/>
    </w:rPr>
  </w:style>
  <w:style w:type="character" w:styleId="437">
    <w:name w:val="Heading 8 Char"/>
    <w:basedOn w:val="603"/>
    <w:link w:val="601"/>
    <w:uiPriority w:val="9"/>
    <w:rPr>
      <w:rFonts w:ascii="Arial" w:hAnsi="Arial" w:cs="Arial" w:eastAsia="Arial"/>
      <w:i/>
      <w:iCs/>
      <w:sz w:val="22"/>
      <w:szCs w:val="22"/>
    </w:rPr>
  </w:style>
  <w:style w:type="character" w:styleId="438">
    <w:name w:val="Heading 9 Char"/>
    <w:basedOn w:val="603"/>
    <w:link w:val="602"/>
    <w:uiPriority w:val="9"/>
    <w:rPr>
      <w:rFonts w:ascii="Arial" w:hAnsi="Arial" w:cs="Arial" w:eastAsia="Arial"/>
      <w:i/>
      <w:iCs/>
      <w:sz w:val="21"/>
      <w:szCs w:val="21"/>
    </w:rPr>
  </w:style>
  <w:style w:type="paragraph" w:styleId="439">
    <w:name w:val="Title"/>
    <w:basedOn w:val="593"/>
    <w:next w:val="593"/>
    <w:link w:val="440"/>
    <w:qFormat/>
    <w:uiPriority w:val="10"/>
    <w:rPr>
      <w:sz w:val="48"/>
      <w:szCs w:val="48"/>
    </w:rPr>
    <w:pPr>
      <w:contextualSpacing w:val="true"/>
      <w:spacing w:after="200" w:before="300"/>
    </w:pPr>
  </w:style>
  <w:style w:type="character" w:styleId="440">
    <w:name w:val="Title Char"/>
    <w:basedOn w:val="603"/>
    <w:link w:val="439"/>
    <w:uiPriority w:val="10"/>
    <w:rPr>
      <w:sz w:val="48"/>
      <w:szCs w:val="48"/>
    </w:rPr>
  </w:style>
  <w:style w:type="paragraph" w:styleId="441">
    <w:name w:val="Subtitle"/>
    <w:basedOn w:val="593"/>
    <w:next w:val="593"/>
    <w:link w:val="442"/>
    <w:qFormat/>
    <w:uiPriority w:val="11"/>
    <w:rPr>
      <w:sz w:val="24"/>
      <w:szCs w:val="24"/>
    </w:rPr>
    <w:pPr>
      <w:spacing w:after="200" w:before="200"/>
    </w:pPr>
  </w:style>
  <w:style w:type="character" w:styleId="442">
    <w:name w:val="Subtitle Char"/>
    <w:basedOn w:val="603"/>
    <w:link w:val="441"/>
    <w:uiPriority w:val="11"/>
    <w:rPr>
      <w:sz w:val="24"/>
      <w:szCs w:val="24"/>
    </w:rPr>
  </w:style>
  <w:style w:type="paragraph" w:styleId="443">
    <w:name w:val="Quote"/>
    <w:basedOn w:val="593"/>
    <w:next w:val="593"/>
    <w:link w:val="444"/>
    <w:qFormat/>
    <w:uiPriority w:val="29"/>
    <w:rPr>
      <w:i/>
    </w:rPr>
    <w:pPr>
      <w:ind w:left="720" w:right="720"/>
    </w:pPr>
  </w:style>
  <w:style w:type="character" w:styleId="444">
    <w:name w:val="Quote Char"/>
    <w:link w:val="443"/>
    <w:uiPriority w:val="29"/>
    <w:rPr>
      <w:i/>
    </w:rPr>
  </w:style>
  <w:style w:type="paragraph" w:styleId="445">
    <w:name w:val="Intense Quote"/>
    <w:basedOn w:val="593"/>
    <w:next w:val="593"/>
    <w:link w:val="446"/>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46">
    <w:name w:val="Intense Quote Char"/>
    <w:link w:val="445"/>
    <w:uiPriority w:val="30"/>
    <w:rPr>
      <w:i/>
    </w:rPr>
  </w:style>
  <w:style w:type="paragraph" w:styleId="447">
    <w:name w:val="Header"/>
    <w:basedOn w:val="593"/>
    <w:link w:val="448"/>
    <w:uiPriority w:val="99"/>
    <w:unhideWhenUsed/>
    <w:pPr>
      <w:spacing w:lineRule="auto" w:line="240" w:after="0"/>
      <w:tabs>
        <w:tab w:val="center" w:pos="7143" w:leader="none"/>
        <w:tab w:val="right" w:pos="14287" w:leader="none"/>
      </w:tabs>
    </w:pPr>
  </w:style>
  <w:style w:type="character" w:styleId="448">
    <w:name w:val="Header Char"/>
    <w:basedOn w:val="603"/>
    <w:link w:val="447"/>
    <w:uiPriority w:val="99"/>
  </w:style>
  <w:style w:type="paragraph" w:styleId="449">
    <w:name w:val="Footer"/>
    <w:basedOn w:val="593"/>
    <w:link w:val="452"/>
    <w:uiPriority w:val="99"/>
    <w:unhideWhenUsed/>
    <w:pPr>
      <w:spacing w:lineRule="auto" w:line="240" w:after="0"/>
      <w:tabs>
        <w:tab w:val="center" w:pos="7143" w:leader="none"/>
        <w:tab w:val="right" w:pos="14287" w:leader="none"/>
      </w:tabs>
    </w:pPr>
  </w:style>
  <w:style w:type="character" w:styleId="450">
    <w:name w:val="Footer Char"/>
    <w:basedOn w:val="603"/>
    <w:link w:val="449"/>
    <w:uiPriority w:val="99"/>
  </w:style>
  <w:style w:type="paragraph" w:styleId="451">
    <w:name w:val="Caption"/>
    <w:basedOn w:val="593"/>
    <w:next w:val="593"/>
    <w:qFormat/>
    <w:uiPriority w:val="35"/>
    <w:semiHidden/>
    <w:unhideWhenUsed/>
    <w:rPr>
      <w:b/>
      <w:bCs/>
      <w:color w:val="4F81BD" w:themeColor="accent1"/>
      <w:sz w:val="18"/>
      <w:szCs w:val="18"/>
    </w:rPr>
    <w:pPr>
      <w:spacing w:lineRule="auto" w:line="276"/>
    </w:pPr>
  </w:style>
  <w:style w:type="character" w:styleId="452">
    <w:name w:val="Caption Char"/>
    <w:basedOn w:val="451"/>
    <w:link w:val="449"/>
    <w:uiPriority w:val="99"/>
  </w:style>
  <w:style w:type="table" w:styleId="453">
    <w:name w:val="Table Grid"/>
    <w:basedOn w:val="604"/>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454">
    <w:name w:val="Table Grid Light"/>
    <w:basedOn w:val="604"/>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55">
    <w:name w:val="Plain Table 1"/>
    <w:basedOn w:val="604"/>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56">
    <w:name w:val="Plain Table 2"/>
    <w:basedOn w:val="604"/>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57">
    <w:name w:val="Plain Table 3"/>
    <w:basedOn w:val="604"/>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58">
    <w:name w:val="Plain Table 4"/>
    <w:basedOn w:val="604"/>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59">
    <w:name w:val="Plain Table 5"/>
    <w:basedOn w:val="604"/>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60">
    <w:name w:val="Grid Table 1 Light"/>
    <w:basedOn w:val="604"/>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61">
    <w:name w:val="Grid Table 1 Light - Accent 1"/>
    <w:basedOn w:val="604"/>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62">
    <w:name w:val="Grid Table 1 Light - Accent 2"/>
    <w:basedOn w:val="604"/>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63">
    <w:name w:val="Grid Table 1 Light - Accent 3"/>
    <w:basedOn w:val="604"/>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64">
    <w:name w:val="Grid Table 1 Light - Accent 4"/>
    <w:basedOn w:val="604"/>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65">
    <w:name w:val="Grid Table 1 Light - Accent 5"/>
    <w:basedOn w:val="604"/>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66">
    <w:name w:val="Grid Table 1 Light - Accent 6"/>
    <w:basedOn w:val="604"/>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67">
    <w:name w:val="Grid Table 2"/>
    <w:basedOn w:val="604"/>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68">
    <w:name w:val="Grid Table 2 - Accent 1"/>
    <w:basedOn w:val="604"/>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69">
    <w:name w:val="Grid Table 2 - Accent 2"/>
    <w:basedOn w:val="604"/>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70">
    <w:name w:val="Grid Table 2 - Accent 3"/>
    <w:basedOn w:val="604"/>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71">
    <w:name w:val="Grid Table 2 - Accent 4"/>
    <w:basedOn w:val="604"/>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72">
    <w:name w:val="Grid Table 2 - Accent 5"/>
    <w:basedOn w:val="604"/>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73">
    <w:name w:val="Grid Table 2 - Accent 6"/>
    <w:basedOn w:val="604"/>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74">
    <w:name w:val="Grid Table 3"/>
    <w:basedOn w:val="604"/>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5">
    <w:name w:val="Grid Table 3 - Accent 1"/>
    <w:basedOn w:val="604"/>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6">
    <w:name w:val="Grid Table 3 - Accent 2"/>
    <w:basedOn w:val="604"/>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7">
    <w:name w:val="Grid Table 3 - Accent 3"/>
    <w:basedOn w:val="604"/>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8">
    <w:name w:val="Grid Table 3 - Accent 4"/>
    <w:basedOn w:val="604"/>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9">
    <w:name w:val="Grid Table 3 - Accent 5"/>
    <w:basedOn w:val="604"/>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0">
    <w:name w:val="Grid Table 3 - Accent 6"/>
    <w:basedOn w:val="604"/>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1">
    <w:name w:val="Grid Table 4"/>
    <w:basedOn w:val="604"/>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82">
    <w:name w:val="Grid Table 4 - Accent 1"/>
    <w:basedOn w:val="604"/>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83">
    <w:name w:val="Grid Table 4 - Accent 2"/>
    <w:basedOn w:val="604"/>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84">
    <w:name w:val="Grid Table 4 - Accent 3"/>
    <w:basedOn w:val="604"/>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85">
    <w:name w:val="Grid Table 4 - Accent 4"/>
    <w:basedOn w:val="604"/>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86">
    <w:name w:val="Grid Table 4 - Accent 5"/>
    <w:basedOn w:val="604"/>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87">
    <w:name w:val="Grid Table 4 - Accent 6"/>
    <w:basedOn w:val="604"/>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88">
    <w:name w:val="Grid Table 5 Dark"/>
    <w:basedOn w:val="60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489">
    <w:name w:val="Grid Table 5 Dark- Accent 1"/>
    <w:basedOn w:val="60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490">
    <w:name w:val="Grid Table 5 Dark - Accent 2"/>
    <w:basedOn w:val="60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91">
    <w:name w:val="Grid Table 5 Dark - Accent 3"/>
    <w:basedOn w:val="60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92">
    <w:name w:val="Grid Table 5 Dark- Accent 4"/>
    <w:basedOn w:val="60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493">
    <w:name w:val="Grid Table 5 Dark - Accent 5"/>
    <w:basedOn w:val="60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94">
    <w:name w:val="Grid Table 5 Dark - Accent 6"/>
    <w:basedOn w:val="60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95">
    <w:name w:val="Grid Table 6 Colorful"/>
    <w:basedOn w:val="604"/>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496">
    <w:name w:val="Grid Table 6 Colorful - Accent 1"/>
    <w:basedOn w:val="604"/>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sz="12" w:space="0" w:themeColor="accent1" w:themeTint="8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497">
    <w:name w:val="Grid Table 6 Colorful - Accent 2"/>
    <w:basedOn w:val="604"/>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498">
    <w:name w:val="Grid Table 6 Colorful - Accent 3"/>
    <w:basedOn w:val="604"/>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499">
    <w:name w:val="Grid Table 6 Colorful - Accent 4"/>
    <w:basedOn w:val="604"/>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500">
    <w:name w:val="Grid Table 6 Colorful - Accent 5"/>
    <w:basedOn w:val="604"/>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sz="12" w:space="0" w:themeColor="accent5"/>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501">
    <w:name w:val="Grid Table 6 Colorful - Accent 6"/>
    <w:basedOn w:val="604"/>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sz="12" w:space="0" w:themeColor="accent6"/>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502">
    <w:name w:val="Grid Table 7 Colorful"/>
    <w:basedOn w:val="604"/>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503">
    <w:name w:val="Grid Table 7 Colorful - Accent 1"/>
    <w:basedOn w:val="604"/>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664A9"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664A9"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664A9"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664A9"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504">
    <w:name w:val="Grid Table 7 Colorful - Accent 2"/>
    <w:basedOn w:val="604"/>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C95712"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C95712"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505">
    <w:name w:val="Grid Table 7 Colorful - Accent 3"/>
    <w:basedOn w:val="604"/>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606060"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606060"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606060"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506">
    <w:name w:val="Grid Table 7 Colorful - Accent 4"/>
    <w:basedOn w:val="604"/>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CD9600"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CD9600"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507">
    <w:name w:val="Grid Table 7 Colorful - Accent 5"/>
    <w:basedOn w:val="604"/>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45D8D"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45D8D"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45D8D"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45D8D"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508">
    <w:name w:val="Grid Table 7 Colorful - Accent 6"/>
    <w:basedOn w:val="604"/>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426429"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426429"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426429"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509">
    <w:name w:val="List Table 1 Light"/>
    <w:basedOn w:val="604"/>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10">
    <w:name w:val="List Table 1 Light - Accent 1"/>
    <w:basedOn w:val="604"/>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511">
    <w:name w:val="List Table 1 Light - Accent 2"/>
    <w:basedOn w:val="604"/>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512">
    <w:name w:val="List Table 1 Light - Accent 3"/>
    <w:basedOn w:val="604"/>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513">
    <w:name w:val="List Table 1 Light - Accent 4"/>
    <w:basedOn w:val="604"/>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514">
    <w:name w:val="List Table 1 Light - Accent 5"/>
    <w:basedOn w:val="604"/>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515">
    <w:name w:val="List Table 1 Light - Accent 6"/>
    <w:basedOn w:val="604"/>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516">
    <w:name w:val="List Table 2"/>
    <w:basedOn w:val="604"/>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517">
    <w:name w:val="List Table 2 - Accent 1"/>
    <w:basedOn w:val="604"/>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518">
    <w:name w:val="List Table 2 - Accent 2"/>
    <w:basedOn w:val="604"/>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519">
    <w:name w:val="List Table 2 - Accent 3"/>
    <w:basedOn w:val="604"/>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520">
    <w:name w:val="List Table 2 - Accent 4"/>
    <w:basedOn w:val="604"/>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521">
    <w:name w:val="List Table 2 - Accent 5"/>
    <w:basedOn w:val="604"/>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522">
    <w:name w:val="List Table 2 - Accent 6"/>
    <w:basedOn w:val="604"/>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523">
    <w:name w:val="List Table 3"/>
    <w:basedOn w:val="604"/>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24">
    <w:name w:val="List Table 3 - Accent 1"/>
    <w:basedOn w:val="604"/>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25">
    <w:name w:val="List Table 3 - Accent 2"/>
    <w:basedOn w:val="604"/>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526">
    <w:name w:val="List Table 3 - Accent 3"/>
    <w:basedOn w:val="604"/>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527">
    <w:name w:val="List Table 3 - Accent 4"/>
    <w:basedOn w:val="604"/>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528">
    <w:name w:val="List Table 3 - Accent 5"/>
    <w:basedOn w:val="604"/>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529">
    <w:name w:val="List Table 3 - Accent 6"/>
    <w:basedOn w:val="604"/>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530">
    <w:name w:val="List Table 4"/>
    <w:basedOn w:val="604"/>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31">
    <w:name w:val="List Table 4 - Accent 1"/>
    <w:basedOn w:val="604"/>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32">
    <w:name w:val="List Table 4 - Accent 2"/>
    <w:basedOn w:val="604"/>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533">
    <w:name w:val="List Table 4 - Accent 3"/>
    <w:basedOn w:val="604"/>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534">
    <w:name w:val="List Table 4 - Accent 4"/>
    <w:basedOn w:val="604"/>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535">
    <w:name w:val="List Table 4 - Accent 5"/>
    <w:basedOn w:val="604"/>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536">
    <w:name w:val="List Table 4 - Accent 6"/>
    <w:basedOn w:val="604"/>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537">
    <w:name w:val="List Table 5 Dark"/>
    <w:basedOn w:val="604"/>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38">
    <w:name w:val="List Table 5 Dark - Accent 1"/>
    <w:basedOn w:val="604"/>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39">
    <w:name w:val="List Table 5 Dark - Accent 2"/>
    <w:basedOn w:val="604"/>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40">
    <w:name w:val="List Table 5 Dark - Accent 3"/>
    <w:basedOn w:val="604"/>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41">
    <w:name w:val="List Table 5 Dark - Accent 4"/>
    <w:basedOn w:val="604"/>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42">
    <w:name w:val="List Table 5 Dark - Accent 5"/>
    <w:basedOn w:val="604"/>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43">
    <w:name w:val="List Table 5 Dark - Accent 6"/>
    <w:basedOn w:val="604"/>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44">
    <w:name w:val="List Table 6 Colorful"/>
    <w:basedOn w:val="604"/>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545">
    <w:name w:val="List Table 6 Colorful - Accent 1"/>
    <w:basedOn w:val="604"/>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sz="4" w:space="0" w:themeColor="accent1"/>
        </w:tcBorders>
      </w:tcPr>
    </w:tblStylePr>
    <w:tblStylePr w:type="lastCol">
      <w:rPr>
        <w:b/>
        <w:color w:val="254374" w:themeColor="accent1" w:themeShade="95"/>
      </w:rPr>
    </w:tblStylePr>
    <w:tblStylePr w:type="lastRow">
      <w:rPr>
        <w:b/>
        <w:color w:val="254374" w:themeColor="accent1" w:themeShade="95"/>
      </w:rPr>
      <w:tcPr>
        <w:tcBorders>
          <w:top w:val="single" w:color="000000" w:sz="4" w:space="0" w:themeColor="accent1"/>
        </w:tcBorders>
      </w:tcPr>
    </w:tblStylePr>
  </w:style>
  <w:style w:type="table" w:styleId="546">
    <w:name w:val="List Table 6 Colorful - Accent 2"/>
    <w:basedOn w:val="604"/>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547">
    <w:name w:val="List Table 6 Colorful - Accent 3"/>
    <w:basedOn w:val="604"/>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548">
    <w:name w:val="List Table 6 Colorful - Accent 4"/>
    <w:basedOn w:val="604"/>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549">
    <w:name w:val="List Table 6 Colorful - Accent 5"/>
    <w:basedOn w:val="604"/>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sz="4" w:space="0" w:themeColor="accent5" w:themeTint="9A"/>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sz="4" w:space="0" w:themeColor="accent5" w:themeTint="9A"/>
        </w:tcBorders>
      </w:tcPr>
    </w:tblStylePr>
  </w:style>
  <w:style w:type="table" w:styleId="550">
    <w:name w:val="List Table 6 Colorful - Accent 6"/>
    <w:basedOn w:val="604"/>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551">
    <w:name w:val="List Table 7 Colorful"/>
    <w:basedOn w:val="604"/>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552">
    <w:name w:val="List Table 7 Colorful - Accent 1"/>
    <w:basedOn w:val="604"/>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54374"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54374"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54374"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54374"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54374" w:themeColor="accent1" w:themeShade="95"/>
        <w:sz w:val="22"/>
      </w:rPr>
    </w:tblStylePr>
  </w:style>
  <w:style w:type="table" w:styleId="553">
    <w:name w:val="List Table 7 Colorful - Accent 2"/>
    <w:basedOn w:val="604"/>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C95712"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C95712"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C95712" w:themeColor="accent2" w:themeTint="97" w:themeShade="95"/>
        <w:sz w:val="22"/>
      </w:rPr>
    </w:tblStylePr>
  </w:style>
  <w:style w:type="table" w:styleId="554">
    <w:name w:val="List Table 7 Colorful - Accent 3"/>
    <w:basedOn w:val="604"/>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57575"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57575"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57575"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57575" w:themeColor="accent3" w:themeTint="98" w:themeShade="95"/>
        <w:sz w:val="22"/>
      </w:rPr>
    </w:tblStylePr>
  </w:style>
  <w:style w:type="table" w:styleId="555">
    <w:name w:val="List Table 7 Colorful - Accent 4"/>
    <w:basedOn w:val="604"/>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CD9600"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CD9600"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CD9600" w:themeColor="accent4" w:themeTint="9A" w:themeShade="95"/>
        <w:sz w:val="22"/>
      </w:rPr>
    </w:tblStylePr>
  </w:style>
  <w:style w:type="table" w:styleId="556">
    <w:name w:val="List Table 7 Colorful - Accent 5"/>
    <w:basedOn w:val="604"/>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2E78B1"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2E78B1"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2E78B1"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2E78B1"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2E78B1" w:themeColor="accent5" w:themeTint="9A" w:themeShade="95"/>
        <w:sz w:val="22"/>
      </w:rPr>
    </w:tblStylePr>
  </w:style>
  <w:style w:type="table" w:styleId="557">
    <w:name w:val="List Table 7 Colorful - Accent 6"/>
    <w:basedOn w:val="604"/>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5F8F3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5F8F3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5F8F3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5F8F3C" w:themeColor="accent6" w:themeTint="98" w:themeShade="95"/>
        <w:sz w:val="22"/>
      </w:rPr>
    </w:tblStylePr>
  </w:style>
  <w:style w:type="table" w:styleId="558">
    <w:name w:val="Lined - Accent"/>
    <w:basedOn w:val="60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59">
    <w:name w:val="Lined - Accent 1"/>
    <w:basedOn w:val="60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60">
    <w:name w:val="Lined - Accent 2"/>
    <w:basedOn w:val="60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61">
    <w:name w:val="Lined - Accent 3"/>
    <w:basedOn w:val="60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62">
    <w:name w:val="Lined - Accent 4"/>
    <w:basedOn w:val="60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63">
    <w:name w:val="Lined - Accent 5"/>
    <w:basedOn w:val="60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64">
    <w:name w:val="Lined - Accent 6"/>
    <w:basedOn w:val="60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65">
    <w:name w:val="Bordered &amp; Lined - Accent"/>
    <w:basedOn w:val="604"/>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66">
    <w:name w:val="Bordered &amp; Lined - Accent 1"/>
    <w:basedOn w:val="604"/>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67">
    <w:name w:val="Bordered &amp; Lined - Accent 2"/>
    <w:basedOn w:val="604"/>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68">
    <w:name w:val="Bordered &amp; Lined - Accent 3"/>
    <w:basedOn w:val="604"/>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69">
    <w:name w:val="Bordered &amp; Lined - Accent 4"/>
    <w:basedOn w:val="604"/>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70">
    <w:name w:val="Bordered &amp; Lined - Accent 5"/>
    <w:basedOn w:val="604"/>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71">
    <w:name w:val="Bordered &amp; Lined - Accent 6"/>
    <w:basedOn w:val="604"/>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72">
    <w:name w:val="Bordered"/>
    <w:basedOn w:val="604"/>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573">
    <w:name w:val="Bordered - Accent 1"/>
    <w:basedOn w:val="604"/>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574">
    <w:name w:val="Bordered - Accent 2"/>
    <w:basedOn w:val="604"/>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575">
    <w:name w:val="Bordered - Accent 3"/>
    <w:basedOn w:val="604"/>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576">
    <w:name w:val="Bordered - Accent 4"/>
    <w:basedOn w:val="604"/>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577">
    <w:name w:val="Bordered - Accent 5"/>
    <w:basedOn w:val="604"/>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578">
    <w:name w:val="Bordered - Accent 6"/>
    <w:basedOn w:val="604"/>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579">
    <w:name w:val="Hyperlink"/>
    <w:uiPriority w:val="99"/>
    <w:unhideWhenUsed/>
    <w:rPr>
      <w:color w:val="0000FF" w:themeColor="hyperlink"/>
      <w:u w:val="single"/>
    </w:rPr>
  </w:style>
  <w:style w:type="paragraph" w:styleId="580">
    <w:name w:val="footnote text"/>
    <w:basedOn w:val="593"/>
    <w:link w:val="581"/>
    <w:uiPriority w:val="99"/>
    <w:semiHidden/>
    <w:unhideWhenUsed/>
    <w:rPr>
      <w:sz w:val="18"/>
    </w:rPr>
    <w:pPr>
      <w:spacing w:lineRule="auto" w:line="240" w:after="40"/>
    </w:pPr>
  </w:style>
  <w:style w:type="character" w:styleId="581">
    <w:name w:val="Footnote Text Char"/>
    <w:link w:val="580"/>
    <w:uiPriority w:val="99"/>
    <w:rPr>
      <w:sz w:val="18"/>
    </w:rPr>
  </w:style>
  <w:style w:type="character" w:styleId="582">
    <w:name w:val="footnote reference"/>
    <w:basedOn w:val="603"/>
    <w:uiPriority w:val="99"/>
    <w:unhideWhenUsed/>
    <w:rPr>
      <w:vertAlign w:val="superscript"/>
    </w:rPr>
  </w:style>
  <w:style w:type="paragraph" w:styleId="583">
    <w:name w:val="toc 1"/>
    <w:basedOn w:val="593"/>
    <w:next w:val="593"/>
    <w:uiPriority w:val="39"/>
    <w:unhideWhenUsed/>
    <w:pPr>
      <w:ind w:left="0" w:right="0" w:firstLine="0"/>
      <w:spacing w:after="57"/>
    </w:pPr>
  </w:style>
  <w:style w:type="paragraph" w:styleId="584">
    <w:name w:val="toc 2"/>
    <w:basedOn w:val="593"/>
    <w:next w:val="593"/>
    <w:uiPriority w:val="39"/>
    <w:unhideWhenUsed/>
    <w:pPr>
      <w:ind w:left="283" w:right="0" w:firstLine="0"/>
      <w:spacing w:after="57"/>
    </w:pPr>
  </w:style>
  <w:style w:type="paragraph" w:styleId="585">
    <w:name w:val="toc 3"/>
    <w:basedOn w:val="593"/>
    <w:next w:val="593"/>
    <w:uiPriority w:val="39"/>
    <w:unhideWhenUsed/>
    <w:pPr>
      <w:ind w:left="567" w:right="0" w:firstLine="0"/>
      <w:spacing w:after="57"/>
    </w:pPr>
  </w:style>
  <w:style w:type="paragraph" w:styleId="586">
    <w:name w:val="toc 4"/>
    <w:basedOn w:val="593"/>
    <w:next w:val="593"/>
    <w:uiPriority w:val="39"/>
    <w:unhideWhenUsed/>
    <w:pPr>
      <w:ind w:left="850" w:right="0" w:firstLine="0"/>
      <w:spacing w:after="57"/>
    </w:pPr>
  </w:style>
  <w:style w:type="paragraph" w:styleId="587">
    <w:name w:val="toc 5"/>
    <w:basedOn w:val="593"/>
    <w:next w:val="593"/>
    <w:uiPriority w:val="39"/>
    <w:unhideWhenUsed/>
    <w:pPr>
      <w:ind w:left="1134" w:right="0" w:firstLine="0"/>
      <w:spacing w:after="57"/>
    </w:pPr>
  </w:style>
  <w:style w:type="paragraph" w:styleId="588">
    <w:name w:val="toc 6"/>
    <w:basedOn w:val="593"/>
    <w:next w:val="593"/>
    <w:uiPriority w:val="39"/>
    <w:unhideWhenUsed/>
    <w:pPr>
      <w:ind w:left="1417" w:right="0" w:firstLine="0"/>
      <w:spacing w:after="57"/>
    </w:pPr>
  </w:style>
  <w:style w:type="paragraph" w:styleId="589">
    <w:name w:val="toc 7"/>
    <w:basedOn w:val="593"/>
    <w:next w:val="593"/>
    <w:uiPriority w:val="39"/>
    <w:unhideWhenUsed/>
    <w:pPr>
      <w:ind w:left="1701" w:right="0" w:firstLine="0"/>
      <w:spacing w:after="57"/>
    </w:pPr>
  </w:style>
  <w:style w:type="paragraph" w:styleId="590">
    <w:name w:val="toc 8"/>
    <w:basedOn w:val="593"/>
    <w:next w:val="593"/>
    <w:uiPriority w:val="39"/>
    <w:unhideWhenUsed/>
    <w:pPr>
      <w:ind w:left="1984" w:right="0" w:firstLine="0"/>
      <w:spacing w:after="57"/>
    </w:pPr>
  </w:style>
  <w:style w:type="paragraph" w:styleId="591">
    <w:name w:val="toc 9"/>
    <w:basedOn w:val="593"/>
    <w:next w:val="593"/>
    <w:uiPriority w:val="39"/>
    <w:unhideWhenUsed/>
    <w:pPr>
      <w:ind w:left="2268" w:right="0" w:firstLine="0"/>
      <w:spacing w:after="57"/>
    </w:pPr>
  </w:style>
  <w:style w:type="paragraph" w:styleId="592">
    <w:name w:val="TOC Heading"/>
    <w:uiPriority w:val="39"/>
    <w:unhideWhenUsed/>
  </w:style>
  <w:style w:type="paragraph" w:styleId="593" w:default="1">
    <w:name w:val="Normal"/>
    <w:qFormat/>
  </w:style>
  <w:style w:type="paragraph" w:styleId="594">
    <w:name w:val="Heading 1"/>
    <w:basedOn w:val="593"/>
    <w:next w:val="593"/>
    <w:link w:val="609"/>
    <w:qFormat/>
    <w:uiPriority w:val="9"/>
    <w:rPr>
      <w:rFonts w:ascii="Calibri Light" w:hAnsi="Calibri Light" w:cs="Calibri Light" w:eastAsia="Calibri Light"/>
      <w:color w:val="2F5496" w:themeColor="accent1" w:themeShade="BF"/>
      <w:sz w:val="32"/>
      <w:szCs w:val="32"/>
    </w:rPr>
    <w:pPr>
      <w:numPr>
        <w:numId w:val="7"/>
      </w:numPr>
      <w:keepLines/>
      <w:keepNext/>
      <w:spacing w:before="240"/>
      <w:outlineLvl w:val="0"/>
    </w:pPr>
  </w:style>
  <w:style w:type="paragraph" w:styleId="595">
    <w:name w:val="Heading 2"/>
    <w:basedOn w:val="593"/>
    <w:next w:val="593"/>
    <w:link w:val="610"/>
    <w:qFormat/>
    <w:uiPriority w:val="9"/>
    <w:semiHidden/>
    <w:unhideWhenUsed/>
    <w:rPr>
      <w:rFonts w:ascii="Calibri Light" w:hAnsi="Calibri Light" w:cs="Calibri Light" w:eastAsia="Calibri Light"/>
      <w:color w:val="2F5496" w:themeColor="accent1" w:themeShade="BF"/>
      <w:sz w:val="26"/>
      <w:szCs w:val="26"/>
    </w:rPr>
    <w:pPr>
      <w:numPr>
        <w:ilvl w:val="1"/>
        <w:numId w:val="7"/>
      </w:numPr>
      <w:keepLines/>
      <w:keepNext/>
      <w:spacing w:before="40"/>
      <w:outlineLvl w:val="1"/>
    </w:pPr>
  </w:style>
  <w:style w:type="paragraph" w:styleId="596">
    <w:name w:val="Heading 3"/>
    <w:basedOn w:val="593"/>
    <w:next w:val="593"/>
    <w:link w:val="611"/>
    <w:qFormat/>
    <w:uiPriority w:val="9"/>
    <w:semiHidden/>
    <w:unhideWhenUsed/>
    <w:rPr>
      <w:rFonts w:ascii="Calibri Light" w:hAnsi="Calibri Light" w:cs="Calibri Light" w:eastAsia="Calibri Light"/>
      <w:color w:val="1F3763" w:themeColor="accent1" w:themeShade="7F"/>
    </w:rPr>
    <w:pPr>
      <w:numPr>
        <w:ilvl w:val="2"/>
        <w:numId w:val="7"/>
      </w:numPr>
      <w:keepLines/>
      <w:keepNext/>
      <w:spacing w:before="40"/>
      <w:outlineLvl w:val="2"/>
    </w:pPr>
  </w:style>
  <w:style w:type="paragraph" w:styleId="597">
    <w:name w:val="Heading 4"/>
    <w:basedOn w:val="593"/>
    <w:next w:val="593"/>
    <w:link w:val="612"/>
    <w:qFormat/>
    <w:uiPriority w:val="9"/>
    <w:semiHidden/>
    <w:unhideWhenUsed/>
    <w:rPr>
      <w:rFonts w:ascii="Calibri Light" w:hAnsi="Calibri Light" w:cs="Calibri Light" w:eastAsia="Calibri Light"/>
      <w:i/>
      <w:iCs/>
      <w:color w:val="2F5496" w:themeColor="accent1" w:themeShade="BF"/>
    </w:rPr>
    <w:pPr>
      <w:numPr>
        <w:ilvl w:val="3"/>
        <w:numId w:val="7"/>
      </w:numPr>
      <w:keepLines/>
      <w:keepNext/>
      <w:spacing w:before="40"/>
      <w:outlineLvl w:val="3"/>
    </w:pPr>
  </w:style>
  <w:style w:type="paragraph" w:styleId="598">
    <w:name w:val="Heading 5"/>
    <w:basedOn w:val="593"/>
    <w:next w:val="593"/>
    <w:link w:val="613"/>
    <w:qFormat/>
    <w:uiPriority w:val="9"/>
    <w:semiHidden/>
    <w:unhideWhenUsed/>
    <w:rPr>
      <w:rFonts w:ascii="Calibri Light" w:hAnsi="Calibri Light" w:cs="Calibri Light" w:eastAsia="Calibri Light"/>
      <w:color w:val="2F5496" w:themeColor="accent1" w:themeShade="BF"/>
    </w:rPr>
    <w:pPr>
      <w:numPr>
        <w:ilvl w:val="4"/>
        <w:numId w:val="7"/>
      </w:numPr>
      <w:keepLines/>
      <w:keepNext/>
      <w:spacing w:before="40"/>
      <w:outlineLvl w:val="4"/>
    </w:pPr>
  </w:style>
  <w:style w:type="paragraph" w:styleId="599">
    <w:name w:val="Heading 6"/>
    <w:basedOn w:val="593"/>
    <w:next w:val="593"/>
    <w:link w:val="614"/>
    <w:qFormat/>
    <w:uiPriority w:val="9"/>
    <w:semiHidden/>
    <w:unhideWhenUsed/>
    <w:rPr>
      <w:rFonts w:ascii="Calibri Light" w:hAnsi="Calibri Light" w:cs="Calibri Light" w:eastAsia="Calibri Light"/>
      <w:color w:val="1F3763" w:themeColor="accent1" w:themeShade="7F"/>
    </w:rPr>
    <w:pPr>
      <w:numPr>
        <w:ilvl w:val="5"/>
        <w:numId w:val="7"/>
      </w:numPr>
      <w:keepLines/>
      <w:keepNext/>
      <w:spacing w:before="40"/>
      <w:outlineLvl w:val="5"/>
    </w:pPr>
  </w:style>
  <w:style w:type="paragraph" w:styleId="600">
    <w:name w:val="Heading 7"/>
    <w:basedOn w:val="593"/>
    <w:next w:val="593"/>
    <w:link w:val="615"/>
    <w:qFormat/>
    <w:uiPriority w:val="9"/>
    <w:semiHidden/>
    <w:unhideWhenUsed/>
    <w:rPr>
      <w:rFonts w:ascii="Calibri Light" w:hAnsi="Calibri Light" w:cs="Calibri Light" w:eastAsia="Calibri Light"/>
      <w:i/>
      <w:iCs/>
      <w:color w:val="1F3763" w:themeColor="accent1" w:themeShade="7F"/>
    </w:rPr>
    <w:pPr>
      <w:numPr>
        <w:ilvl w:val="6"/>
        <w:numId w:val="7"/>
      </w:numPr>
      <w:keepLines/>
      <w:keepNext/>
      <w:spacing w:before="40"/>
      <w:outlineLvl w:val="6"/>
    </w:pPr>
  </w:style>
  <w:style w:type="paragraph" w:styleId="601">
    <w:name w:val="Heading 8"/>
    <w:basedOn w:val="593"/>
    <w:next w:val="593"/>
    <w:link w:val="616"/>
    <w:qFormat/>
    <w:uiPriority w:val="9"/>
    <w:semiHidden/>
    <w:unhideWhenUsed/>
    <w:rPr>
      <w:rFonts w:ascii="Calibri Light" w:hAnsi="Calibri Light" w:cs="Calibri Light" w:eastAsia="Calibri Light"/>
      <w:color w:val="272727" w:themeColor="text1" w:themeTint="D8"/>
      <w:sz w:val="21"/>
      <w:szCs w:val="21"/>
    </w:rPr>
    <w:pPr>
      <w:numPr>
        <w:ilvl w:val="7"/>
        <w:numId w:val="7"/>
      </w:numPr>
      <w:keepLines/>
      <w:keepNext/>
      <w:spacing w:before="40"/>
      <w:outlineLvl w:val="7"/>
    </w:pPr>
  </w:style>
  <w:style w:type="paragraph" w:styleId="602">
    <w:name w:val="Heading 9"/>
    <w:basedOn w:val="593"/>
    <w:next w:val="593"/>
    <w:link w:val="617"/>
    <w:qFormat/>
    <w:uiPriority w:val="9"/>
    <w:semiHidden/>
    <w:unhideWhenUsed/>
    <w:rPr>
      <w:rFonts w:ascii="Calibri Light" w:hAnsi="Calibri Light" w:cs="Calibri Light" w:eastAsia="Calibri Light"/>
      <w:i/>
      <w:iCs/>
      <w:color w:val="272727" w:themeColor="text1" w:themeTint="D8"/>
      <w:sz w:val="21"/>
      <w:szCs w:val="21"/>
    </w:rPr>
    <w:pPr>
      <w:numPr>
        <w:ilvl w:val="8"/>
        <w:numId w:val="7"/>
      </w:numPr>
      <w:keepLines/>
      <w:keepNext/>
      <w:spacing w:before="40"/>
      <w:outlineLvl w:val="8"/>
    </w:pPr>
  </w:style>
  <w:style w:type="character" w:styleId="603" w:default="1">
    <w:name w:val="Default Paragraph Font"/>
    <w:uiPriority w:val="1"/>
    <w:semiHidden/>
    <w:unhideWhenUsed/>
  </w:style>
  <w:style w:type="table" w:styleId="604" w:default="1">
    <w:name w:val="Normal Table"/>
    <w:uiPriority w:val="99"/>
    <w:semiHidden/>
    <w:unhideWhenUsed/>
    <w:tblPr>
      <w:tblInd w:w="0" w:type="dxa"/>
      <w:tblCellMar>
        <w:left w:w="108" w:type="dxa"/>
        <w:top w:w="0" w:type="dxa"/>
        <w:right w:w="108" w:type="dxa"/>
        <w:bottom w:w="0" w:type="dxa"/>
      </w:tblCellMar>
    </w:tblPr>
  </w:style>
  <w:style w:type="numbering" w:styleId="605" w:default="1">
    <w:name w:val="No List"/>
    <w:uiPriority w:val="99"/>
    <w:semiHidden/>
    <w:unhideWhenUsed/>
  </w:style>
  <w:style w:type="paragraph" w:styleId="606">
    <w:name w:val="List Paragraph"/>
    <w:basedOn w:val="593"/>
    <w:qFormat/>
    <w:uiPriority w:val="34"/>
    <w:pPr>
      <w:contextualSpacing w:val="true"/>
      <w:ind w:left="720"/>
    </w:pPr>
  </w:style>
  <w:style w:type="paragraph" w:styleId="607">
    <w:name w:val="Balloon Text"/>
    <w:basedOn w:val="593"/>
    <w:link w:val="608"/>
    <w:uiPriority w:val="99"/>
    <w:semiHidden/>
    <w:unhideWhenUsed/>
    <w:rPr>
      <w:rFonts w:ascii="Times New Roman" w:hAnsi="Times New Roman" w:cs="Times New Roman"/>
      <w:sz w:val="18"/>
      <w:szCs w:val="18"/>
    </w:rPr>
  </w:style>
  <w:style w:type="character" w:styleId="608" w:customStyle="1">
    <w:name w:val="Sprechblasentext Zchn"/>
    <w:basedOn w:val="603"/>
    <w:link w:val="607"/>
    <w:uiPriority w:val="99"/>
    <w:semiHidden/>
    <w:rPr>
      <w:rFonts w:ascii="Times New Roman" w:hAnsi="Times New Roman" w:cs="Times New Roman"/>
      <w:sz w:val="18"/>
      <w:szCs w:val="18"/>
    </w:rPr>
  </w:style>
  <w:style w:type="character" w:styleId="609" w:customStyle="1">
    <w:name w:val="Überschrift 1 Zchn"/>
    <w:basedOn w:val="603"/>
    <w:link w:val="594"/>
    <w:uiPriority w:val="9"/>
    <w:rPr>
      <w:rFonts w:ascii="Calibri Light" w:hAnsi="Calibri Light" w:cs="Calibri Light" w:eastAsia="Calibri Light"/>
      <w:color w:val="2F5496" w:themeColor="accent1" w:themeShade="BF"/>
      <w:sz w:val="32"/>
      <w:szCs w:val="32"/>
    </w:rPr>
  </w:style>
  <w:style w:type="character" w:styleId="610" w:customStyle="1">
    <w:name w:val="Überschrift 2 Zchn"/>
    <w:basedOn w:val="603"/>
    <w:link w:val="595"/>
    <w:uiPriority w:val="9"/>
    <w:semiHidden/>
    <w:rPr>
      <w:rFonts w:ascii="Calibri Light" w:hAnsi="Calibri Light" w:cs="Calibri Light" w:eastAsia="Calibri Light"/>
      <w:color w:val="2F5496" w:themeColor="accent1" w:themeShade="BF"/>
      <w:sz w:val="26"/>
      <w:szCs w:val="26"/>
    </w:rPr>
  </w:style>
  <w:style w:type="character" w:styleId="611" w:customStyle="1">
    <w:name w:val="Überschrift 3 Zchn"/>
    <w:basedOn w:val="603"/>
    <w:link w:val="596"/>
    <w:uiPriority w:val="9"/>
    <w:semiHidden/>
    <w:rPr>
      <w:rFonts w:ascii="Calibri Light" w:hAnsi="Calibri Light" w:cs="Calibri Light" w:eastAsia="Calibri Light"/>
      <w:color w:val="1F3763" w:themeColor="accent1" w:themeShade="7F"/>
    </w:rPr>
  </w:style>
  <w:style w:type="character" w:styleId="612" w:customStyle="1">
    <w:name w:val="Überschrift 4 Zchn"/>
    <w:basedOn w:val="603"/>
    <w:link w:val="597"/>
    <w:uiPriority w:val="9"/>
    <w:semiHidden/>
    <w:rPr>
      <w:rFonts w:ascii="Calibri Light" w:hAnsi="Calibri Light" w:cs="Calibri Light" w:eastAsia="Calibri Light"/>
      <w:i/>
      <w:iCs/>
      <w:color w:val="2F5496" w:themeColor="accent1" w:themeShade="BF"/>
    </w:rPr>
  </w:style>
  <w:style w:type="character" w:styleId="613" w:customStyle="1">
    <w:name w:val="Überschrift 5 Zchn"/>
    <w:basedOn w:val="603"/>
    <w:link w:val="598"/>
    <w:uiPriority w:val="9"/>
    <w:semiHidden/>
    <w:rPr>
      <w:rFonts w:ascii="Calibri Light" w:hAnsi="Calibri Light" w:cs="Calibri Light" w:eastAsia="Calibri Light"/>
      <w:color w:val="2F5496" w:themeColor="accent1" w:themeShade="BF"/>
    </w:rPr>
  </w:style>
  <w:style w:type="character" w:styleId="614" w:customStyle="1">
    <w:name w:val="Überschrift 6 Zchn"/>
    <w:basedOn w:val="603"/>
    <w:link w:val="599"/>
    <w:uiPriority w:val="9"/>
    <w:semiHidden/>
    <w:rPr>
      <w:rFonts w:ascii="Calibri Light" w:hAnsi="Calibri Light" w:cs="Calibri Light" w:eastAsia="Calibri Light"/>
      <w:color w:val="1F3763" w:themeColor="accent1" w:themeShade="7F"/>
    </w:rPr>
  </w:style>
  <w:style w:type="character" w:styleId="615" w:customStyle="1">
    <w:name w:val="Überschrift 7 Zchn"/>
    <w:basedOn w:val="603"/>
    <w:link w:val="600"/>
    <w:uiPriority w:val="9"/>
    <w:semiHidden/>
    <w:rPr>
      <w:rFonts w:ascii="Calibri Light" w:hAnsi="Calibri Light" w:cs="Calibri Light" w:eastAsia="Calibri Light"/>
      <w:i/>
      <w:iCs/>
      <w:color w:val="1F3763" w:themeColor="accent1" w:themeShade="7F"/>
    </w:rPr>
  </w:style>
  <w:style w:type="character" w:styleId="616" w:customStyle="1">
    <w:name w:val="Überschrift 8 Zchn"/>
    <w:basedOn w:val="603"/>
    <w:link w:val="601"/>
    <w:uiPriority w:val="9"/>
    <w:semiHidden/>
    <w:rPr>
      <w:rFonts w:ascii="Calibri Light" w:hAnsi="Calibri Light" w:cs="Calibri Light" w:eastAsia="Calibri Light"/>
      <w:color w:val="272727" w:themeColor="text1" w:themeTint="D8"/>
      <w:sz w:val="21"/>
      <w:szCs w:val="21"/>
    </w:rPr>
  </w:style>
  <w:style w:type="character" w:styleId="617" w:customStyle="1">
    <w:name w:val="Überschrift 9 Zchn"/>
    <w:basedOn w:val="603"/>
    <w:link w:val="602"/>
    <w:uiPriority w:val="9"/>
    <w:semiHidden/>
    <w:rPr>
      <w:rFonts w:ascii="Calibri Light" w:hAnsi="Calibri Light" w:cs="Calibri Light" w:eastAsia="Calibri Light"/>
      <w:i/>
      <w:iCs/>
      <w:color w:val="272727" w:themeColor="text1" w:themeTint="D8"/>
      <w:sz w:val="21"/>
      <w:szCs w:val="21"/>
    </w:rPr>
  </w:style>
  <w:style w:type="paragraph" w:styleId="618">
    <w:name w:val="Normal (Web)"/>
    <w:basedOn w:val="593"/>
    <w:uiPriority w:val="99"/>
    <w:semiHidden/>
    <w:unhideWhenUsed/>
    <w:rPr>
      <w:rFonts w:ascii="Times New Roman" w:hAnsi="Times New Roman" w:cs="Times New Roman" w:eastAsia="Times New Roman"/>
      <w:lang w:eastAsia="de-DE"/>
    </w:rPr>
    <w:pPr>
      <w:spacing w:after="100" w:afterAutospacing="1" w:before="100" w:beforeAutospacing="1"/>
    </w:pPr>
  </w:style>
  <w:style w:type="paragraph" w:styleId="619" w:customStyle="1">
    <w:name w:val="docdata"/>
    <w:basedOn w:val="593"/>
    <w:rPr>
      <w:rFonts w:ascii="Times New Roman" w:hAnsi="Times New Roman" w:cs="Times New Roman" w:eastAsia="Times New Roman"/>
      <w:lang w:eastAsia="de-DE"/>
    </w:rPr>
    <w:pPr>
      <w:spacing w:after="100" w:afterAutospacing="1" w:before="100" w:beforeAutospacing="1"/>
    </w:pPr>
  </w:style>
  <w:style w:type="paragraph" w:styleId="620">
    <w:name w:val="No Spacing"/>
    <w:qFormat/>
    <w:uiPriority w:val="1"/>
  </w:style>
  <w:style w:type="character" w:styleId="621">
    <w:name w:val="annotation reference"/>
    <w:basedOn w:val="603"/>
    <w:uiPriority w:val="99"/>
    <w:semiHidden/>
    <w:unhideWhenUsed/>
    <w:rPr>
      <w:sz w:val="16"/>
      <w:szCs w:val="16"/>
    </w:rPr>
  </w:style>
  <w:style w:type="paragraph" w:styleId="622">
    <w:name w:val="annotation text"/>
    <w:basedOn w:val="593"/>
    <w:link w:val="623"/>
    <w:uiPriority w:val="99"/>
    <w:semiHidden/>
    <w:unhideWhenUsed/>
    <w:rPr>
      <w:sz w:val="20"/>
      <w:szCs w:val="20"/>
    </w:rPr>
  </w:style>
  <w:style w:type="character" w:styleId="623" w:customStyle="1">
    <w:name w:val="Kommentartext Zchn"/>
    <w:basedOn w:val="603"/>
    <w:link w:val="622"/>
    <w:uiPriority w:val="99"/>
    <w:semiHidden/>
    <w:rPr>
      <w:sz w:val="20"/>
      <w:szCs w:val="20"/>
    </w:rPr>
  </w:style>
  <w:style w:type="paragraph" w:styleId="624">
    <w:name w:val="annotation subject"/>
    <w:basedOn w:val="622"/>
    <w:next w:val="622"/>
    <w:link w:val="625"/>
    <w:uiPriority w:val="99"/>
    <w:semiHidden/>
    <w:unhideWhenUsed/>
    <w:rPr>
      <w:b/>
      <w:bCs/>
    </w:rPr>
  </w:style>
  <w:style w:type="character" w:styleId="625" w:customStyle="1">
    <w:name w:val="Kommentarthema Zchn"/>
    <w:basedOn w:val="623"/>
    <w:link w:val="624"/>
    <w:uiPriority w:val="99"/>
    <w:semiHidden/>
    <w:rPr>
      <w:b/>
      <w:bCs/>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hyperlink" Target="http://www.exist.de/DE/Programm/Exist-Gruenderstipendium/inhalt.html" TargetMode="External"/></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ONLYOFFICE/5.5.1.76</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Grimm, Friedrich (f_grim02@uni-muenster.de)</cp:lastModifiedBy>
  <cp:revision>11</cp:revision>
  <dcterms:created xsi:type="dcterms:W3CDTF">2020-04-29T15:11:00Z</dcterms:created>
  <dcterms:modified xsi:type="dcterms:W3CDTF">2020-05-27T16:24:18Z</dcterms:modified>
</cp:coreProperties>
</file>