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UNIVERSIDAD ANDRÉS BELLO</w:t>
      </w:r>
    </w:p>
    <w:p>
      <w:pPr>
        <w:jc w:val="center"/>
      </w:pPr>
      <w:r>
        <w:rPr>
          <w:sz w:val="24"/>
        </w:rPr>
        <w:t>Ingeniería Civil Informática</w:t>
        <w:br/>
        <w:t>Fundamentos de Inteligencia Artificial</w:t>
      </w:r>
    </w:p>
    <w:p/>
    <w:p>
      <w:pPr>
        <w:jc w:val="center"/>
      </w:pPr>
      <w:r>
        <w:rPr>
          <w:b/>
          <w:sz w:val="36"/>
        </w:rPr>
        <w:t>PROYECTO N.º 2</w:t>
        <w:br/>
        <w:t>Diseño de un Agente Inteligente que usa conocimiento</w:t>
      </w:r>
    </w:p>
    <w:p>
      <w:pPr>
        <w:jc w:val="center"/>
      </w:pPr>
      <w:r>
        <w:rPr>
          <w:b/>
          <w:sz w:val="28"/>
        </w:rPr>
        <w:t>Dominio: Pinturas y Recubrimientos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Integrantes</w:t>
            </w:r>
          </w:p>
        </w:tc>
        <w:tc>
          <w:tcPr>
            <w:tcW w:type="dxa" w:w="4703"/>
          </w:tcPr>
          <w:p>
            <w:r>
              <w:t>________________________________________</w:t>
            </w:r>
          </w:p>
        </w:tc>
      </w:tr>
      <w:tr>
        <w:tc>
          <w:tcPr>
            <w:tcW w:type="dxa" w:w="4703"/>
          </w:tcPr>
          <w:p>
            <w:r>
              <w:t>Asignatura</w:t>
            </w:r>
          </w:p>
        </w:tc>
        <w:tc>
          <w:tcPr>
            <w:tcW w:type="dxa" w:w="4703"/>
          </w:tcPr>
          <w:p>
            <w:r>
              <w:t>Fundamentos de Inteligencia Artificial</w:t>
            </w:r>
          </w:p>
        </w:tc>
      </w:tr>
      <w:tr>
        <w:tc>
          <w:tcPr>
            <w:tcW w:type="dxa" w:w="4703"/>
          </w:tcPr>
          <w:p>
            <w:r>
              <w:t>Fecha</w:t>
            </w:r>
          </w:p>
        </w:tc>
        <w:tc>
          <w:tcPr>
            <w:tcW w:type="dxa" w:w="4703"/>
          </w:tcPr>
          <w:p>
            <w:r>
              <w:t>4 de octubre de 2026</w:t>
            </w:r>
          </w:p>
        </w:tc>
      </w:tr>
    </w:tbl>
    <w:p>
      <w:r>
        <w:br w:type="page"/>
      </w:r>
    </w:p>
    <w:p>
      <w:pPr>
        <w:pStyle w:val="Heading1"/>
      </w:pPr>
      <w:r>
        <w:t>1. Dominio seleccionado</w:t>
      </w:r>
    </w:p>
    <w:p>
      <w:r>
        <w:t>El dominio seleccionado corresponde a pinturas y recubrimientos utilizados en superficies de construcción, decoración y mantenimiento. El agente inteligente busca responder preguntas simples y entregar recomendaciones según el tipo de superficie, la ubicación y ciertas condiciones del entorno.</w:t>
      </w:r>
    </w:p>
    <w:p>
      <w:pPr>
        <w:pStyle w:val="Heading1"/>
      </w:pPr>
      <w:r>
        <w:t>2. Justificación del dominio</w:t>
      </w:r>
    </w:p>
    <w:p>
      <w:r>
        <w:t>Este dominio fue seleccionado porque permite representar el conocimiento mediante hechos y reglas claras. Por ejemplo, una pintura puede ser compatible con madera o metal, puede ser adecuada para interior o exterior y puede entregar protección frente a condiciones como humedad o corrosión. Estas relaciones son apropiadas para modelarse con lógica de primer orden e implementarse posteriormente en Prolog.</w:t>
      </w:r>
    </w:p>
    <w:p>
      <w:pPr>
        <w:pStyle w:val="Heading1"/>
      </w:pPr>
      <w:r>
        <w:t>3. Objetivo del chatbot</w:t>
      </w:r>
    </w:p>
    <w:p>
      <w:r>
        <w:t>Desarrollar un chatbot que consulte una base de conocimiento sobre pinturas y recubrimientos y responda preguntas básicas de recomendación y preparación de superficies.</w:t>
      </w:r>
    </w:p>
    <w:p>
      <w:pPr>
        <w:pStyle w:val="Heading1"/>
      </w:pPr>
      <w:r>
        <w:t>4. Conocimiento modelado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Categoría</w:t>
            </w:r>
          </w:p>
        </w:tc>
        <w:tc>
          <w:tcPr>
            <w:tcW w:type="dxa" w:w="4703"/>
          </w:tcPr>
          <w:p>
            <w:r>
              <w:t>Elementos</w:t>
            </w:r>
          </w:p>
        </w:tc>
      </w:tr>
      <w:tr>
        <w:tc>
          <w:tcPr>
            <w:tcW w:type="dxa" w:w="4703"/>
          </w:tcPr>
          <w:p>
            <w:r>
              <w:t>Superficies</w:t>
            </w:r>
          </w:p>
        </w:tc>
        <w:tc>
          <w:tcPr>
            <w:tcW w:type="dxa" w:w="4703"/>
          </w:tcPr>
          <w:p>
            <w:r>
              <w:t>madera, metal, hormigón, yeso, ladrillo</w:t>
            </w:r>
          </w:p>
        </w:tc>
      </w:tr>
      <w:tr>
        <w:tc>
          <w:tcPr>
            <w:tcW w:type="dxa" w:w="4703"/>
          </w:tcPr>
          <w:p>
            <w:r>
              <w:t>Ubicaciones</w:t>
            </w:r>
          </w:p>
        </w:tc>
        <w:tc>
          <w:tcPr>
            <w:tcW w:type="dxa" w:w="4703"/>
          </w:tcPr>
          <w:p>
            <w:r>
              <w:t>interior, exterior</w:t>
            </w:r>
          </w:p>
        </w:tc>
      </w:tr>
      <w:tr>
        <w:tc>
          <w:tcPr>
            <w:tcW w:type="dxa" w:w="4703"/>
          </w:tcPr>
          <w:p>
            <w:r>
              <w:t>Pinturas</w:t>
            </w:r>
          </w:p>
        </w:tc>
        <w:tc>
          <w:tcPr>
            <w:tcW w:type="dxa" w:w="4703"/>
          </w:tcPr>
          <w:p>
            <w:r>
              <w:t>látex, esmalte al agua, esmalte sintético, acrílica, anticorrosivo, barniz</w:t>
            </w:r>
          </w:p>
        </w:tc>
      </w:tr>
      <w:tr>
        <w:tc>
          <w:tcPr>
            <w:tcW w:type="dxa" w:w="4703"/>
          </w:tcPr>
          <w:p>
            <w:r>
              <w:t>Condiciones</w:t>
            </w:r>
          </w:p>
        </w:tc>
        <w:tc>
          <w:tcPr>
            <w:tcW w:type="dxa" w:w="4703"/>
          </w:tcPr>
          <w:p>
            <w:r>
              <w:t>humedad, corrosión, exposición exterior</w:t>
            </w:r>
          </w:p>
        </w:tc>
      </w:tr>
    </w:tbl>
    <w:p>
      <w:pPr>
        <w:pStyle w:val="Heading1"/>
      </w:pPr>
      <w:r>
        <w:t>5. Predicados utilizados</w:t>
      </w:r>
    </w:p>
    <w:p>
      <w:r>
        <w:rPr>
          <w:b/>
        </w:rPr>
        <w:t xml:space="preserve">es_superficie(X): </w:t>
      </w:r>
      <w:r>
        <w:t>Define las superficies conocidas por el sistema.</w:t>
      </w:r>
    </w:p>
    <w:p>
      <w:r>
        <w:rPr>
          <w:b/>
        </w:rPr>
        <w:t xml:space="preserve">es_pintura(X): </w:t>
      </w:r>
      <w:r>
        <w:t>Define los tipos de pintura almacenados en la base de conocimiento.</w:t>
      </w:r>
    </w:p>
    <w:p>
      <w:r>
        <w:rPr>
          <w:b/>
        </w:rPr>
        <w:t xml:space="preserve">apto_para(Pintura, Superficie): </w:t>
      </w:r>
      <w:r>
        <w:t>Indica compatibilidad entre pintura y superficie.</w:t>
      </w:r>
    </w:p>
    <w:p>
      <w:r>
        <w:rPr>
          <w:b/>
        </w:rPr>
        <w:t xml:space="preserve">apto_ubicacion(Pintura, Ubicacion): </w:t>
      </w:r>
      <w:r>
        <w:t>Indica si la pintura puede usarse en interior o exterior.</w:t>
      </w:r>
    </w:p>
    <w:p>
      <w:r>
        <w:rPr>
          <w:b/>
        </w:rPr>
        <w:t xml:space="preserve">protege_de(Pintura, Condicion): </w:t>
      </w:r>
      <w:r>
        <w:t>Indica la condición frente a la cual protege una pintura.</w:t>
      </w:r>
    </w:p>
    <w:p>
      <w:r>
        <w:rPr>
          <w:b/>
        </w:rPr>
        <w:t xml:space="preserve">requiere_preparacion(Superficie, Paso): </w:t>
      </w:r>
      <w:r>
        <w:t>Define pasos de preparación básica.</w:t>
      </w:r>
    </w:p>
    <w:p>
      <w:r>
        <w:rPr>
          <w:b/>
        </w:rPr>
        <w:t xml:space="preserve">recomendar(Pintura, Superficie, Ubicacion): </w:t>
      </w:r>
      <w:r>
        <w:t>Infiere pinturas compatibles según superficie y ubicación.</w:t>
      </w:r>
    </w:p>
    <w:p>
      <w:r>
        <w:rPr>
          <w:b/>
        </w:rPr>
        <w:t xml:space="preserve">recomendar_proteccion(Pintura, Superficie, Condicion): </w:t>
      </w:r>
      <w:r>
        <w:t>Infiere pinturas compatibles con una condición específica.</w:t>
      </w:r>
    </w:p>
    <w:p>
      <w:pPr>
        <w:pStyle w:val="Heading1"/>
      </w:pPr>
      <w:r>
        <w:t>6. Reglas principales</w:t>
      </w:r>
    </w:p>
    <w:p>
      <w:r>
        <w:rPr>
          <w:rFonts w:ascii="Consolas" w:hAnsi="Consolas"/>
          <w:sz w:val="18"/>
        </w:rPr>
        <w:t>recomendar(Pintura, Superficie, Ubicacion) :-</w:t>
        <w:br/>
        <w:t xml:space="preserve">    es_superficie(Superficie),</w:t>
        <w:br/>
        <w:t xml:space="preserve">    es_ubicacion(Ubicacion),</w:t>
        <w:br/>
        <w:t xml:space="preserve">    apto_para(Pintura, Superficie),</w:t>
        <w:br/>
        <w:t xml:space="preserve">    apto_ubicacion(Pintura, Ubicacion).</w:t>
      </w:r>
    </w:p>
    <w:p>
      <w:r>
        <w:rPr>
          <w:rFonts w:ascii="Consolas" w:hAnsi="Consolas"/>
          <w:sz w:val="18"/>
        </w:rPr>
        <w:t>recomendar_proteccion(Pintura, Superficie, Condicion) :-</w:t>
        <w:br/>
        <w:t xml:space="preserve">    es_superficie(Superficie),</w:t>
        <w:br/>
        <w:t xml:space="preserve">    apto_para(Pintura, Superficie),</w:t>
        <w:br/>
        <w:t xml:space="preserve">    protege_de(Pintura, Condicion).</w:t>
      </w:r>
    </w:p>
    <w:p>
      <w:pPr>
        <w:pStyle w:val="Heading1"/>
      </w:pPr>
      <w:r>
        <w:t>7. Funcionamiento del chatbot</w:t>
      </w:r>
    </w:p>
    <w:p>
      <w:r>
        <w:t>El programa incluye un ciclo conversacional ejecutado mediante el predicado iniciar/0. El usuario escribe una pregunta en lenguaje simple. El programa convierte el texto a minúsculas e identifica palabras clave relacionadas con superficies, ubicación, condiciones o preparación. Luego consulta las reglas de la base de conocimiento y muestra las respuestas encontradas.</w:t>
      </w:r>
    </w:p>
    <w:p>
      <w:pPr>
        <w:pStyle w:val="Heading1"/>
      </w:pPr>
      <w:r>
        <w:t>8. Ejemplos de preguntas</w:t>
      </w:r>
    </w:p>
    <w:p>
      <w:pPr>
        <w:pStyle w:val="ListBullet"/>
      </w:pPr>
      <w:r>
        <w:t>¿Qué pintura sirve para madera exterior?</w:t>
      </w:r>
    </w:p>
    <w:p>
      <w:pPr>
        <w:pStyle w:val="ListBullet"/>
      </w:pPr>
      <w:r>
        <w:t>¿Qué pintura sirve para metal interior?</w:t>
      </w:r>
    </w:p>
    <w:p>
      <w:pPr>
        <w:pStyle w:val="ListBullet"/>
      </w:pPr>
      <w:r>
        <w:t>¿Qué pintura sirve para metal con corrosión?</w:t>
      </w:r>
    </w:p>
    <w:p>
      <w:pPr>
        <w:pStyle w:val="ListBullet"/>
      </w:pPr>
      <w:r>
        <w:t>¿Cómo preparo una superficie de hormigón?</w:t>
      </w:r>
    </w:p>
    <w:p>
      <w:pPr>
        <w:pStyle w:val="ListBullet"/>
      </w:pPr>
      <w:r>
        <w:t>¿Cómo preparo una superficie de madera?</w:t>
      </w:r>
    </w:p>
    <w:p>
      <w:pPr>
        <w:pStyle w:val="Heading1"/>
      </w:pPr>
      <w:r>
        <w:t>9. Ejemplos de consultas directas en Prolog</w:t>
      </w:r>
    </w:p>
    <w:p>
      <w:r>
        <w:rPr>
          <w:rFonts w:ascii="Consolas" w:hAnsi="Consolas"/>
          <w:sz w:val="20"/>
        </w:rPr>
        <w:t>?- recomendar(P, madera, exterior).</w:t>
      </w:r>
    </w:p>
    <w:p>
      <w:r>
        <w:rPr>
          <w:rFonts w:ascii="Consolas" w:hAnsi="Consolas"/>
          <w:sz w:val="20"/>
        </w:rPr>
        <w:t>?- recomendar(P, metal, interior).</w:t>
      </w:r>
    </w:p>
    <w:p>
      <w:r>
        <w:rPr>
          <w:rFonts w:ascii="Consolas" w:hAnsi="Consolas"/>
          <w:sz w:val="20"/>
        </w:rPr>
        <w:t>?- recomendar_proteccion(P, metal, corrosion).</w:t>
      </w:r>
    </w:p>
    <w:p>
      <w:r>
        <w:rPr>
          <w:rFonts w:ascii="Consolas" w:hAnsi="Consolas"/>
          <w:sz w:val="20"/>
        </w:rPr>
        <w:t>?- preparacion(madera, Paso).</w:t>
      </w:r>
    </w:p>
    <w:p>
      <w:r>
        <w:rPr>
          <w:rFonts w:ascii="Consolas" w:hAnsi="Consolas"/>
          <w:sz w:val="20"/>
        </w:rPr>
        <w:t>?- iniciar.</w:t>
      </w:r>
    </w:p>
    <w:p>
      <w:pPr>
        <w:pStyle w:val="Heading1"/>
      </w:pPr>
      <w:r>
        <w:t>10. Ejecución en Visual Studio Code</w:t>
      </w:r>
    </w:p>
    <w:p>
      <w:pPr>
        <w:pStyle w:val="ListNumber"/>
      </w:pPr>
      <w:r>
        <w:t>Instalar SWI-Prolog en el computador.</w:t>
      </w:r>
    </w:p>
    <w:p>
      <w:pPr>
        <w:pStyle w:val="ListNumber"/>
      </w:pPr>
      <w:r>
        <w:t>Abrir Visual Studio Code y abrir la carpeta donde se encuentra chatbot_pinturas.pl.</w:t>
      </w:r>
    </w:p>
    <w:p>
      <w:pPr>
        <w:pStyle w:val="ListNumber"/>
      </w:pPr>
      <w:r>
        <w:t>Abrir una terminal dentro de Visual Studio Code.</w:t>
      </w:r>
    </w:p>
    <w:p>
      <w:pPr>
        <w:pStyle w:val="ListNumber"/>
      </w:pPr>
      <w:r>
        <w:t>Ejecutar: swipl -s chatbot_pinturas.pl</w:t>
      </w:r>
    </w:p>
    <w:p>
      <w:pPr>
        <w:pStyle w:val="ListNumber"/>
      </w:pPr>
      <w:r>
        <w:t>Cuando aparezca el intérprete de Prolog, escribir: iniciar.</w:t>
      </w:r>
    </w:p>
    <w:p>
      <w:pPr>
        <w:pStyle w:val="ListNumber"/>
      </w:pPr>
      <w:r>
        <w:t>Realizar preguntas al chatbot. Para finalizar, escribir: salir.</w:t>
      </w:r>
    </w:p>
    <w:p>
      <w:pPr>
        <w:pStyle w:val="Heading1"/>
      </w:pPr>
      <w:r>
        <w:t>11. Estructura lógica del sistema</w:t>
      </w:r>
    </w:p>
    <w:p>
      <w:r>
        <w:t>La solución está separada en una base de conocimiento, reglas de inferencia, funciones de respuesta, reconocimiento de palabras clave y un ciclo de conversación. Esta separación facilita modificar el conocimiento durante una evaluación, por ejemplo agregando una nueva superficie, una nueva pintura o una nueva regla sin modificar completamente el chatbot.</w:t>
      </w:r>
    </w:p>
    <w:p>
      <w:pPr>
        <w:pStyle w:val="Heading1"/>
      </w:pPr>
      <w:r>
        <w:t>12. Posibles cambios durante la interrogación</w:t>
      </w:r>
    </w:p>
    <w:p>
      <w:r>
        <w:t>Si se solicita agregar conocimiento durante la evaluación, se pueden incorporar nuevos hechos. Por ejemplo, para agregar una pintura llamada impermeabilizante para hormigón exterior, se podrían añadir hechos equivalentes a:</w:t>
      </w:r>
    </w:p>
    <w:p>
      <w:r>
        <w:rPr>
          <w:rFonts w:ascii="Consolas" w:hAnsi="Consolas"/>
          <w:sz w:val="18"/>
        </w:rPr>
        <w:t>es_pintura(impermeabilizante).</w:t>
        <w:br/>
        <w:t>apto_para(impermeabilizante, hormigon).</w:t>
        <w:br/>
        <w:t>apto_ubicacion(impermeabilizante, exterior).</w:t>
        <w:br/>
        <w:t>protege_de(impermeabilizante, humedad).</w:t>
      </w:r>
    </w:p>
    <w:p>
      <w:pPr>
        <w:pStyle w:val="Heading1"/>
      </w:pPr>
      <w:r>
        <w:t>13. Archivos del avance</w:t>
      </w:r>
    </w:p>
    <w:p>
      <w:r>
        <w:t>El archivo chatbot_pinturas.pl contiene la implementación Prolog del agente. Este documento describe el dominio, el conocimiento modelado y el funcionamiento de la solución para facilitar su presentación y defensa.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Proyecto N.º 2 - Fundamentos de Inteligencia Artificial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