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 ricevimento merci per *nome* del *data*</w:t>
      </w:r>
    </w:p>
    <w:p>
      <w:r>
        <w:t>CHECKLIST OPERATIVO LOGISTICA</w:t>
      </w:r>
    </w:p>
    <w:p>
      <w:r>
        <w:t>Operatore: *nome*</w:t>
      </w:r>
    </w:p>
    <w:p>
      <w:r>
        <w:t>Data inizio: *data*</w:t>
      </w:r>
    </w:p>
    <w:p/>
    <w:p>
      <w:r>
        <w:t>□ Conoscenza ubicazione banchine</w:t>
      </w:r>
    </w:p>
    <w:p>
      <w:r>
        <w:t>□ Verifica DDT e fatture</w:t>
      </w:r>
    </w:p>
    <w:p>
      <w:r>
        <w:t>□ Registro entrate/uscite</w:t>
      </w:r>
    </w:p>
    <w:p>
      <w:r>
        <w:t>□ Procedure di carico/scarico con muletto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Dipendente</w:t>
            </w:r>
          </w:p>
        </w:tc>
        <w:tc>
          <w:tcPr>
            <w:tcW w:type="dxa" w:w="4320"/>
          </w:tcPr>
          <w:p>
            <w:r>
              <w:t>*nome*</w:t>
            </w:r>
          </w:p>
        </w:tc>
      </w:tr>
      <w:tr>
        <w:tc>
          <w:tcPr>
            <w:tcW w:type="dxa" w:w="4320"/>
          </w:tcPr>
          <w:p>
            <w:r>
              <w:t>Data di ingresso</w:t>
            </w:r>
          </w:p>
        </w:tc>
        <w:tc>
          <w:tcPr>
            <w:tcW w:type="dxa" w:w="4320"/>
          </w:tcPr>
          <w:p>
            <w:r>
              <w:t>*data*</w:t>
            </w:r>
          </w:p>
        </w:tc>
      </w:tr>
      <w:tr>
        <w:tc>
          <w:tcPr>
            <w:tcW w:type="dxa" w:w="4320"/>
          </w:tcPr>
          <w:p>
            <w:r>
              <w:t>Reparto</w:t>
            </w:r>
          </w:p>
        </w:tc>
        <w:tc>
          <w:tcPr>
            <w:tcW w:type="dxa" w:w="4320"/>
          </w:tcPr>
          <w:p>
            <w:r>
              <w:t>LOGISTICA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