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inventario iniziale *nome* *data*</w:t>
      </w:r>
    </w:p>
    <w:p>
      <w:r>
        <w:t>REGISTRO MAGAZZINO</w:t>
      </w:r>
    </w:p>
    <w:p>
      <w:r>
        <w:t>Addetto: *nome*</w:t>
      </w:r>
    </w:p>
    <w:p>
      <w:r>
        <w:t>Data presa servizio: *data*</w:t>
      </w:r>
    </w:p>
    <w:p/>
    <w:p>
      <w:r>
        <w:t>- Inventario reparto 1 (materie prime)</w:t>
      </w:r>
    </w:p>
    <w:p>
      <w:r>
        <w:t>- Inventario reparto 2 (semilavorati)</w:t>
      </w:r>
    </w:p>
    <w:p>
      <w:r>
        <w:t>- Inventario reparto 3 (prodotti finiti)</w:t>
      </w:r>
    </w:p>
    <w:p>
      <w:r>
        <w:t>- Ubicazione scaffalature e codici a barre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MAGAZZINO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