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ulish" w:cs="Mulish" w:eastAsia="Mulish" w:hAnsi="Mulish"/>
          <w:color w:val="cc0000"/>
        </w:rPr>
      </w:pPr>
      <w:bookmarkStart w:colFirst="0" w:colLast="0" w:name="_h0oe48esqct" w:id="0"/>
      <w:bookmarkEnd w:id="0"/>
      <w:r w:rsidDel="00000000" w:rsidR="00000000" w:rsidRPr="00000000">
        <w:rPr>
          <w:rFonts w:ascii="Mulish" w:cs="Mulish" w:eastAsia="Mulish" w:hAnsi="Mulish"/>
          <w:color w:val="cc0000"/>
          <w:rtl w:val="0"/>
        </w:rPr>
        <w:t xml:space="preserve">Индивидуальный План Развития</w:t>
      </w:r>
    </w:p>
    <w:p w:rsidR="00000000" w:rsidDel="00000000" w:rsidP="00000000" w:rsidRDefault="00000000" w:rsidRPr="00000000" w14:paraId="00000002">
      <w:pPr>
        <w:rPr>
          <w:rFonts w:ascii="Mulish" w:cs="Mulish" w:eastAsia="Mulish" w:hAnsi="Mulish"/>
        </w:rPr>
      </w:pPr>
      <w:r w:rsidDel="00000000" w:rsidR="00000000" w:rsidRPr="00000000">
        <w:rPr>
          <w:rtl w:val="0"/>
        </w:rPr>
      </w:r>
    </w:p>
    <w:p w:rsidR="00000000" w:rsidDel="00000000" w:rsidP="00000000" w:rsidRDefault="00000000" w:rsidRPr="00000000" w14:paraId="00000003">
      <w:pPr>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Сотрудник: </w:t>
      </w:r>
      <w:r w:rsidDel="00000000" w:rsidR="00000000" w:rsidRPr="00000000">
        <w:rPr>
          <w:rFonts w:ascii="Mulish" w:cs="Mulish" w:eastAsia="Mulish" w:hAnsi="Mulish"/>
          <w:sz w:val="24"/>
          <w:szCs w:val="24"/>
          <w:highlight w:val="yellow"/>
          <w:rtl w:val="0"/>
        </w:rPr>
        <w:t xml:space="preserve">Козлова Анна</w:t>
      </w:r>
    </w:p>
    <w:p w:rsidR="00000000" w:rsidDel="00000000" w:rsidP="00000000" w:rsidRDefault="00000000" w:rsidRPr="00000000" w14:paraId="00000004">
      <w:pPr>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Непосредственный руководитель: </w:t>
      </w:r>
      <w:r w:rsidDel="00000000" w:rsidR="00000000" w:rsidRPr="00000000">
        <w:rPr>
          <w:rFonts w:ascii="Mulish" w:cs="Mulish" w:eastAsia="Mulish" w:hAnsi="Mulish"/>
          <w:sz w:val="24"/>
          <w:szCs w:val="24"/>
          <w:highlight w:val="yellow"/>
          <w:rtl w:val="0"/>
        </w:rPr>
        <w:t xml:space="preserve">Петрова Мария</w:t>
      </w:r>
    </w:p>
    <w:p w:rsidR="00000000" w:rsidDel="00000000" w:rsidP="00000000" w:rsidRDefault="00000000" w:rsidRPr="00000000" w14:paraId="00000005">
      <w:pPr>
        <w:ind w:left="0" w:firstLine="0"/>
        <w:rPr>
          <w:rFonts w:ascii="Mulish" w:cs="Mulish" w:eastAsia="Mulish" w:hAnsi="Mulish"/>
          <w:highlight w:val="yellow"/>
        </w:rPr>
      </w:pPr>
      <w:r w:rsidDel="00000000" w:rsidR="00000000" w:rsidRPr="00000000">
        <w:rPr>
          <w:rFonts w:ascii="Mulish" w:cs="Mulish" w:eastAsia="Mulish" w:hAnsi="Mulish"/>
          <w:sz w:val="24"/>
          <w:szCs w:val="24"/>
          <w:rtl w:val="0"/>
        </w:rPr>
        <w:t xml:space="preserve">Следующая оценка - </w:t>
      </w:r>
      <w:r w:rsidDel="00000000" w:rsidR="00000000" w:rsidRPr="00000000">
        <w:rPr>
          <w:rFonts w:ascii="Mulish" w:cs="Mulish" w:eastAsia="Mulish" w:hAnsi="Mulish"/>
          <w:sz w:val="24"/>
          <w:szCs w:val="24"/>
          <w:highlight w:val="yellow"/>
          <w:rtl w:val="0"/>
        </w:rPr>
        <w:t xml:space="preserve"/>
      </w:r>
      <w:r w:rsidDel="00000000" w:rsidR="00000000" w:rsidRPr="00000000">
        <w:rPr>
          <w:rtl w:val="0"/>
        </w:rPr>
      </w:r>
    </w:p>
    <w:p w:rsidR="00000000" w:rsidDel="00000000" w:rsidP="00000000" w:rsidRDefault="00000000" w:rsidRPr="00000000" w14:paraId="00000006">
      <w:pPr>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07">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Индивидуальный план развития (ИПР) - это инструмент, помогающий сотруднику целенаправленно развивать у себя необходимые навыки и качества. ИПР представляет собой документ, описывающий цели развития и конкретные действия, позволяющие достичь поставленных целей. </w:t>
      </w:r>
    </w:p>
    <w:p w:rsidR="00000000" w:rsidDel="00000000" w:rsidP="00000000" w:rsidRDefault="00000000" w:rsidRPr="00000000" w14:paraId="00000008">
      <w:pPr>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09">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ИПР помогает реализовать несколько задач: </w:t>
      </w:r>
    </w:p>
    <w:p w:rsidR="00000000" w:rsidDel="00000000" w:rsidP="00000000" w:rsidRDefault="00000000" w:rsidRPr="00000000" w14:paraId="0000000A">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позволяет сотруднику развиваться более целенаправленно и планомерно; </w:t>
      </w:r>
    </w:p>
    <w:p w:rsidR="00000000" w:rsidDel="00000000" w:rsidP="00000000" w:rsidRDefault="00000000" w:rsidRPr="00000000" w14:paraId="0000000B">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координирует рабочие цели и цели развития; </w:t>
      </w:r>
    </w:p>
    <w:p w:rsidR="00000000" w:rsidDel="00000000" w:rsidP="00000000" w:rsidRDefault="00000000" w:rsidRPr="00000000" w14:paraId="0000000C">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предоставляет возможность контроля и самоконтроля за развитием; </w:t>
      </w:r>
    </w:p>
    <w:p w:rsidR="00000000" w:rsidDel="00000000" w:rsidP="00000000" w:rsidRDefault="00000000" w:rsidRPr="00000000" w14:paraId="0000000D">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переводит общие и конкретные идеи по саморазвитию на уровень конкретных действий; </w:t>
      </w:r>
    </w:p>
    <w:p w:rsidR="00000000" w:rsidDel="00000000" w:rsidP="00000000" w:rsidRDefault="00000000" w:rsidRPr="00000000" w14:paraId="0000000E">
      <w:pPr>
        <w:numPr>
          <w:ilvl w:val="0"/>
          <w:numId w:val="9"/>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позволяет проанализировать свои сильные и слабые стороны. </w:t>
      </w:r>
    </w:p>
    <w:p w:rsidR="00000000" w:rsidDel="00000000" w:rsidP="00000000" w:rsidRDefault="00000000" w:rsidRPr="00000000" w14:paraId="0000000F">
      <w:pPr>
        <w:ind w:left="720" w:firstLine="0"/>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10">
      <w:pPr>
        <w:ind w:left="0" w:firstLine="0"/>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ИПР предусматривает:</w:t>
      </w:r>
    </w:p>
    <w:p w:rsidR="00000000" w:rsidDel="00000000" w:rsidP="00000000" w:rsidRDefault="00000000" w:rsidRPr="00000000" w14:paraId="00000011">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color w:val="111111"/>
          <w:sz w:val="24"/>
          <w:szCs w:val="24"/>
          <w:rtl w:val="0"/>
        </w:rPr>
        <w:t xml:space="preserve">регулярный </w:t>
      </w:r>
      <w:r w:rsidDel="00000000" w:rsidR="00000000" w:rsidRPr="00000000">
        <w:rPr>
          <w:rFonts w:ascii="Mulish" w:cs="Mulish" w:eastAsia="Mulish" w:hAnsi="Mulish"/>
          <w:sz w:val="24"/>
          <w:szCs w:val="24"/>
          <w:rtl w:val="0"/>
        </w:rPr>
        <w:t xml:space="preserve">O2O контроль по прогрессу;</w:t>
      </w:r>
    </w:p>
    <w:p w:rsidR="00000000" w:rsidDel="00000000" w:rsidP="00000000" w:rsidRDefault="00000000" w:rsidRPr="00000000" w14:paraId="00000012">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sz w:val="24"/>
          <w:szCs w:val="24"/>
          <w:rtl w:val="0"/>
        </w:rPr>
        <w:t xml:space="preserve">предоставление необходимой литературы при необходимости;</w:t>
      </w:r>
    </w:p>
    <w:p w:rsidR="00000000" w:rsidDel="00000000" w:rsidP="00000000" w:rsidRDefault="00000000" w:rsidRPr="00000000" w14:paraId="00000013">
      <w:pPr>
        <w:numPr>
          <w:ilvl w:val="0"/>
          <w:numId w:val="2"/>
        </w:numPr>
        <w:ind w:left="720" w:hanging="360"/>
        <w:jc w:val="both"/>
        <w:rPr>
          <w:rFonts w:ascii="Mulish" w:cs="Mulish" w:eastAsia="Mulish" w:hAnsi="Mulish"/>
          <w:sz w:val="22"/>
          <w:szCs w:val="22"/>
        </w:rPr>
      </w:pPr>
      <w:r w:rsidDel="00000000" w:rsidR="00000000" w:rsidRPr="00000000">
        <w:rPr>
          <w:rFonts w:ascii="Mulish" w:cs="Mulish" w:eastAsia="Mulish" w:hAnsi="Mulish"/>
          <w:sz w:val="24"/>
          <w:szCs w:val="24"/>
          <w:rtl w:val="0"/>
        </w:rPr>
        <w:t xml:space="preserve">помощь со стороны ментора при необходимости.</w:t>
      </w:r>
    </w:p>
    <w:p w:rsidR="00000000" w:rsidDel="00000000" w:rsidP="00000000" w:rsidRDefault="00000000" w:rsidRPr="00000000" w14:paraId="00000014">
      <w:pPr>
        <w:ind w:left="720" w:firstLine="0"/>
        <w:jc w:val="both"/>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15">
      <w:pPr>
        <w:jc w:val="both"/>
        <w:rPr>
          <w:rFonts w:ascii="Mulish" w:cs="Mulish" w:eastAsia="Mulish" w:hAnsi="Mulish"/>
          <w:color w:val="111111"/>
          <w:sz w:val="24"/>
          <w:szCs w:val="24"/>
        </w:rPr>
      </w:pPr>
      <w:r w:rsidDel="00000000" w:rsidR="00000000" w:rsidRPr="00000000">
        <w:rPr>
          <w:rFonts w:ascii="Mulish" w:cs="Mulish" w:eastAsia="Mulish" w:hAnsi="Mulish"/>
          <w:color w:val="111111"/>
          <w:sz w:val="24"/>
          <w:szCs w:val="24"/>
          <w:rtl w:val="0"/>
        </w:rPr>
        <w:t xml:space="preserve">Следуя ИПР сотрудник сможет повысить свой уровень профессионального и технического развития.</w:t>
      </w:r>
    </w:p>
    <w:p w:rsidR="00000000" w:rsidDel="00000000" w:rsidP="00000000" w:rsidRDefault="00000000" w:rsidRPr="00000000" w14:paraId="00000016">
      <w:pPr>
        <w:widowControl w:val="0"/>
        <w:spacing w:line="240" w:lineRule="auto"/>
        <w:rPr>
          <w:rFonts w:ascii="Mulish" w:cs="Mulish" w:eastAsia="Mulish" w:hAnsi="Mulish"/>
          <w:color w:val="111111"/>
          <w:sz w:val="24"/>
          <w:szCs w:val="24"/>
        </w:rPr>
      </w:pPr>
      <w:r w:rsidDel="00000000" w:rsidR="00000000" w:rsidRPr="00000000">
        <w:rPr>
          <w:rFonts w:ascii="Mulish" w:cs="Mulish" w:eastAsia="Mulish" w:hAnsi="Mulish"/>
          <w:b w:val="1"/>
          <w:bCs w:val="1"/>
          <w:i w:val="1"/>
          <w:iCs w:val="1"/>
          <w:sz w:val="24"/>
          <w:szCs w:val="24"/>
          <w:u w:val="single"/>
          <w:rtl w:val="0"/>
        </w:rPr>
        <w:t xml:space="preserve">Для всех практических задач необходимо создать приватный репозиторий и дать доступ М-ке.</w:t>
      </w:r>
      <w:r w:rsidDel="00000000" w:rsidR="00000000" w:rsidRPr="00000000">
        <w:rPr>
          <w:rtl w:val="0"/>
        </w:rPr>
      </w:r>
    </w:p>
    <w:p w:rsidR="00000000" w:rsidDel="00000000" w:rsidP="00000000" w:rsidRDefault="00000000" w:rsidRPr="00000000" w14:paraId="00000017">
      <w:pPr>
        <w:pStyle w:val="Heading1"/>
        <w:ind w:left="-566.9291338582677" w:firstLine="0"/>
        <w:rPr>
          <w:rFonts w:ascii="Mulish" w:cs="Mulish" w:eastAsia="Mulish" w:hAnsi="Mulish"/>
          <w:b w:val="1"/>
          <w:bCs w:val="1"/>
          <w:color w:val="cc0000"/>
        </w:rPr>
      </w:pPr>
      <w:bookmarkStart w:colFirst="0" w:colLast="0" w:name="_68uuw27xlccn" w:id="1"/>
      <w:bookmarkEnd w:id="1"/>
      <w:r w:rsidDel="00000000" w:rsidR="00000000" w:rsidRPr="00000000">
        <w:rPr>
          <w:rFonts w:ascii="Mulish" w:cs="Mulish" w:eastAsia="Mulish" w:hAnsi="Mulish"/>
          <w:b w:val="1"/>
          <w:bCs w:val="1"/>
          <w:color w:val="cc0000"/>
          <w:rtl w:val="0"/>
        </w:rPr>
        <w:t xml:space="preserve">Hard skills</w:t>
      </w:r>
    </w:p>
    <w:p w:rsidR="00000000" w:rsidDel="00000000" w:rsidP="00000000" w:rsidRDefault="00000000" w:rsidRPr="00000000" w14:paraId="00000018">
      <w:pPr>
        <w:jc w:val="both"/>
        <w:rPr>
          <w:rFonts w:ascii="Mulish" w:cs="Mulish" w:eastAsia="Mulish" w:hAnsi="Mulish"/>
        </w:rPr>
      </w:pPr>
      <w:r w:rsidDel="00000000" w:rsidR="00000000" w:rsidRPr="00000000">
        <w:rPr>
          <w:rtl w:val="0"/>
        </w:rPr>
      </w:r>
    </w:p>
    <w:p w:rsidR="00000000" w:rsidDel="00000000" w:rsidP="00000000" w:rsidRDefault="00000000" w:rsidRPr="00000000" w14:paraId="0000F001">
      <w:pPr>
        <w:widowControl w:val="0"/>
        <w:spacing w:line="240" w:lineRule="auto"/>
      </w:pPr>
      <w:r>
        <w:rPr>
          <w:rFonts w:ascii="Mulish" w:cs="Mulish" w:eastAsia="Mulish" w:hAnsi="Mulish"/>
          <w:b w:val="1"/>
          <w:bCs w:val="1"/>
          <w:sz w:val="28"/>
          <w:szCs w:val="28"/>
          <w:rtl w:val="0"/>
        </w:rPr>
        <w:t xml:space="preserve">Общая оценка:</w:t>
      </w:r>
    </w:p>
    <w:p w:rsidR="00000000" w:rsidDel="00000000" w:rsidP="00000000" w:rsidRDefault="00000000" w:rsidRPr="00000000" w14:paraId="0000F002">
      <w:pPr>
        <w:widowControl w:val="0"/>
        <w:spacing w:line="240" w:lineRule="auto"/>
      </w:pPr>
      <w:r>
        <w:rPr>
          <w:rFonts w:ascii="Mulish" w:cs="Mulish" w:eastAsia="Mulish" w:hAnsi="Mulish"/>
          <w:sz w:val="22"/>
          <w:szCs w:val="22"/>
          <w:rtl w:val="0"/>
        </w:rPr>
        <w:t xml:space="preserve">Anna demonstrates a strong proficiency in cloud infrastructure, specifically within the AWS ecosystem, and possesses a solid understanding of software design patterns and general architectural principles. These strengths provide a reliable foundation for high-level system design. However, there is a significant discrepancy between her architectural knowledge and her mastery of the fundamental tools and concepts required for daily implementation.
The assessment reveals critical gaps in TypeScript, core programming concepts, and database theory. A mid-level professional is expected to have a firm grasp of the language they use and the underlying data structures. Furthermore, the lack of knowledge regarding Kubernetes and the trade-offs of different database paradigms limits her ability to make informed decisions during the development lifecycle.
To advance, Anna needs to pivot her focus toward the technical 'bread and butter' of modern development. The priority must be mastering TypeScript and core computing concepts, followed by a deep dive into container orchestration and data persistence strategies. Addressing these foundational weaknesses is essential for her to perform effectively at her current grade and to take on more complex, independent tasks.</w:t>
      </w:r>
    </w:p>
    <w:p w:rsidR="00000000" w:rsidDel="00000000" w:rsidP="00000000" w:rsidRDefault="00000000" w:rsidRPr="00000000" w14:paraId="0000F003">
      <w:pPr>
        <w:widowControl w:val="0"/>
        <w:spacing w:line="240" w:lineRule="auto"/>
      </w:pPr>
      <w:r>
        <w:rPr>
          <w:rFonts w:ascii="Mulish" w:cs="Mulish" w:eastAsia="Mulish" w:hAnsi="Mulish"/>
          <w:sz w:val="24"/>
          <w:szCs w:val="24"/>
          <w:rtl w:val="0"/>
        </w:rPr>
        <w:t xml:space="preserve"/>
      </w:r>
    </w:p>
    <w:tbl>
      &gt;
      <w:tblPr>
        <w:tblStyle w:val="Table1"/>
        <w:tblW w:w="15165.0" w:type="dxa"/>
        <w:jc w:val="left"/>
        <w:tblInd w:w="-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2850"/>
        <w:gridCol w:w="9600"/>
        <w:tblGridChange w:id="0">
          <w:tblGrid>
            <w:gridCol w:w="2715"/>
            <w:gridCol w:w="2850"/>
            <w:gridCol w:w="9600"/>
          </w:tblGrid>
        </w:tblGridChange>
      </w:tblGrid>
      <w:tr>
        <w:trPr>
          <w:cantSplit w:val="0"/>
          <w:trHeight w:val="788.90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Knowledge base and practice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Description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What should be done to achieve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ulish" w:cs="Mulish" w:eastAsia="Mulish" w:hAnsi="Mulish"/>
                <w:b w:val="1"/>
                <w:bCs w:val="1"/>
                <w:sz w:val="24"/>
                <w:szCs w:val="24"/>
              </w:rPr>
            </w:pPr>
            <w:r w:rsidDel="00000000" w:rsidR="00000000" w:rsidRPr="00000000">
              <w:rPr>
                <w:rFonts w:ascii="Mulish" w:cs="Mulish" w:eastAsia="Mulish" w:hAnsi="Mulish"/>
                <w:b w:val="1"/>
                <w:bCs w:val="1"/>
                <w:sz w:val="24"/>
                <w:szCs w:val="24"/>
                <w:rtl w:val="0"/>
              </w:rPr>
              <w:t xml:space="preserve">next level</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0C">
            <w:pPr>
              <w:widowControl w:val="0"/>
              <w:spacing w:line="240" w:lineRule="auto"/>
            </w:pPr>
            <w:r>
              <w:rPr>
                <w:rFonts w:ascii="Mulish" w:cs="Mulish" w:eastAsia="Mulish" w:hAnsi="Mulish"/>
                <w:sz w:val="24"/>
                <w:szCs w:val="24"/>
                <w:rtl w:val="0"/>
              </w:rPr>
              <w:t xml:space="preserve">Data Types and Core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F00D">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04">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05">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6">
            <w:pPr>
              <w:widowControl w:val="0"/>
              <w:numPr>
                <w:ilvl w:val="0"/>
                <w:numId w:val="8"/>
              </w:numPr>
              <w:ind w:left="720" w:hanging="360"/>
            </w:pPr>
            <w:r>
              <w:rPr>
                <w:rFonts w:ascii="Mulish" w:cs="Mulish" w:eastAsia="Mulish" w:hAnsi="Mulish"/>
                <w:sz w:val="22"/>
                <w:szCs w:val="22"/>
                <w:highlight w:val="white"/>
                <w:rtl w:val="0"/>
              </w:rPr>
              <w:t xml:space="preserve">Explain the difference between stack and heap memory allocation for different data types.</w:t>
            </w:r>
          </w:p>
          <w:p w:rsidR="00000000" w:rsidDel="00000000" w:rsidP="00000000" w:rsidRDefault="00000000" w:rsidRPr="00000000" w14:paraId="0000F007">
            <w:pPr>
              <w:widowControl w:val="0"/>
              <w:numPr>
                <w:ilvl w:val="0"/>
                <w:numId w:val="8"/>
              </w:numPr>
              <w:ind w:left="720" w:hanging="360"/>
            </w:pPr>
            <w:r>
              <w:rPr>
                <w:rFonts w:ascii="Mulish" w:cs="Mulish" w:eastAsia="Mulish" w:hAnsi="Mulish"/>
                <w:sz w:val="22"/>
                <w:szCs w:val="22"/>
                <w:highlight w:val="white"/>
                <w:rtl w:val="0"/>
              </w:rPr>
              <w:t xml:space="preserve">What are closures in JavaScript/TypeScript, and what are their common use cases and risks?</w:t>
            </w:r>
          </w:p>
          <w:p w:rsidR="00000000" w:rsidDel="00000000" w:rsidP="00000000" w:rsidRDefault="00000000" w:rsidRPr="00000000" w14:paraId="0000F008">
            <w:pPr>
              <w:widowControl w:val="0"/>
              <w:numPr>
                <w:ilvl w:val="0"/>
                <w:numId w:val="8"/>
              </w:numPr>
              <w:ind w:left="720" w:hanging="360"/>
            </w:pPr>
            <w:r>
              <w:rPr>
                <w:rFonts w:ascii="Mulish" w:cs="Mulish" w:eastAsia="Mulish" w:hAnsi="Mulish"/>
                <w:sz w:val="22"/>
                <w:szCs w:val="22"/>
                <w:highlight w:val="white"/>
                <w:rtl w:val="0"/>
              </w:rPr>
              <w:t xml:space="preserve">Describe the Event Loop mechanism and how it handles the execution of microtasks and macrotasks.</w:t>
            </w:r>
          </w:p>
          <w:p w:rsidR="00000000" w:rsidDel="00000000" w:rsidP="00000000" w:rsidRDefault="00000000" w:rsidRPr="00000000" w14:paraId="0000F009">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0A">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0B">
            <w:pPr>
              <w:widowControl w:val="0"/>
              <w:spacing w:line="240" w:lineRule="auto"/>
            </w:pPr>
            <w:r>
              <w:rPr>
                <w:rFonts w:ascii="Mulish" w:cs="Mulish" w:eastAsia="Mulish" w:hAnsi="Mulish"/>
                <w:sz w:val="22"/>
                <w:szCs w:val="22"/>
                <w:rtl w:val="0"/>
              </w:rPr>
              <w:t xml:space="preserve">Implement a custom implementation of a Promise-like object that demonstrates an understanding of asynchronous execution and state management.</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16">
            <w:pPr>
              <w:widowControl w:val="0"/>
              <w:spacing w:line="240" w:lineRule="auto"/>
            </w:pPr>
            <w:r>
              <w:rPr>
                <w:rFonts w:ascii="Mulish" w:cs="Mulish" w:eastAsia="Mulish" w:hAnsi="Mulish"/>
                <w:sz w:val="24"/>
                <w:szCs w:val="24"/>
                <w:rtl w:val="0"/>
              </w:rPr>
              <w:t xml:space="preserve">Kubernetes</w:t>
            </w:r>
          </w:p>
        </w:tc>
        <w:tc>
          <w:tcPr>
            <w:shd w:fill="auto" w:val="clear"/>
            <w:tcMar>
              <w:top w:w="100.0" w:type="dxa"/>
              <w:left w:w="100.0" w:type="dxa"/>
              <w:bottom w:w="100.0" w:type="dxa"/>
              <w:right w:w="100.0" w:type="dxa"/>
            </w:tcMar>
            <w:vAlign w:val="top"/>
          </w:tcPr>
          <w:p w:rsidR="00000000" w:rsidDel="00000000" w:rsidP="00000000" w:rsidRDefault="00000000" w:rsidRPr="00000000" w14:paraId="0000F017">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0E">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0F">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0">
            <w:pPr>
              <w:widowControl w:val="0"/>
              <w:numPr>
                <w:ilvl w:val="0"/>
                <w:numId w:val="8"/>
              </w:numPr>
              <w:ind w:left="720" w:hanging="360"/>
            </w:pPr>
            <w:r>
              <w:rPr>
                <w:rFonts w:ascii="Mulish" w:cs="Mulish" w:eastAsia="Mulish" w:hAnsi="Mulish"/>
                <w:sz w:val="22"/>
                <w:szCs w:val="22"/>
                <w:highlight w:val="white"/>
                <w:rtl w:val="0"/>
              </w:rPr>
              <w:t xml:space="preserve">What are the primary components of the Kubernetes Control Plane and their respective responsibilities?</w:t>
            </w:r>
          </w:p>
          <w:p w:rsidR="00000000" w:rsidDel="00000000" w:rsidP="00000000" w:rsidRDefault="00000000" w:rsidRPr="00000000" w14:paraId="0000F011">
            <w:pPr>
              <w:widowControl w:val="0"/>
              <w:numPr>
                <w:ilvl w:val="0"/>
                <w:numId w:val="8"/>
              </w:numPr>
              <w:ind w:left="720" w:hanging="360"/>
            </w:pPr>
            <w:r>
              <w:rPr>
                <w:rFonts w:ascii="Mulish" w:cs="Mulish" w:eastAsia="Mulish" w:hAnsi="Mulish"/>
                <w:sz w:val="22"/>
                <w:szCs w:val="22"/>
                <w:highlight w:val="white"/>
                <w:rtl w:val="0"/>
              </w:rPr>
              <w:t xml:space="preserve">Explain the difference between a Deployment, a StatefulSet, and a DaemonSet.</w:t>
            </w:r>
          </w:p>
          <w:p w:rsidR="00000000" w:rsidDel="00000000" w:rsidP="00000000" w:rsidRDefault="00000000" w:rsidRPr="00000000" w14:paraId="0000F012">
            <w:pPr>
              <w:widowControl w:val="0"/>
              <w:numPr>
                <w:ilvl w:val="0"/>
                <w:numId w:val="8"/>
              </w:numPr>
              <w:ind w:left="720" w:hanging="360"/>
            </w:pPr>
            <w:r>
              <w:rPr>
                <w:rFonts w:ascii="Mulish" w:cs="Mulish" w:eastAsia="Mulish" w:hAnsi="Mulish"/>
                <w:sz w:val="22"/>
                <w:szCs w:val="22"/>
                <w:highlight w:val="white"/>
                <w:rtl w:val="0"/>
              </w:rPr>
              <w:t xml:space="preserve">How does Kubernetes handle service discovery and load balancing internally via Services and Ingress?</w:t>
            </w:r>
          </w:p>
          <w:p w:rsidR="00000000" w:rsidDel="00000000" w:rsidP="00000000" w:rsidRDefault="00000000" w:rsidRPr="00000000" w14:paraId="0000F013">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4">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15">
            <w:pPr>
              <w:widowControl w:val="0"/>
              <w:spacing w:line="240" w:lineRule="auto"/>
            </w:pPr>
            <w:r>
              <w:rPr>
                <w:rFonts w:ascii="Mulish" w:cs="Mulish" w:eastAsia="Mulish" w:hAnsi="Mulish"/>
                <w:sz w:val="22"/>
                <w:szCs w:val="22"/>
                <w:rtl w:val="0"/>
              </w:rPr>
              <w:t xml:space="preserve">Set up a local Kubernetes cluster (using Minikube or Kind) and deploy a multi-container application with a defined ConfigMap, Secret, and a Horizontal Pod Autoscaler.</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20">
            <w:pPr>
              <w:widowControl w:val="0"/>
              <w:spacing w:line="240" w:lineRule="auto"/>
            </w:pPr>
            <w:r>
              <w:rPr>
                <w:rFonts w:ascii="Mulish" w:cs="Mulish" w:eastAsia="Mulish" w:hAnsi="Mulish"/>
                <w:sz w:val="24"/>
                <w:szCs w:val="24"/>
                <w:rtl w:val="0"/>
              </w:rPr>
              <w:t xml:space="preserve">SQL vs 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F021">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18">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19">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A">
            <w:pPr>
              <w:widowControl w:val="0"/>
              <w:numPr>
                <w:ilvl w:val="0"/>
                <w:numId w:val="8"/>
              </w:numPr>
              <w:ind w:left="720" w:hanging="360"/>
            </w:pPr>
            <w:r>
              <w:rPr>
                <w:rFonts w:ascii="Mulish" w:cs="Mulish" w:eastAsia="Mulish" w:hAnsi="Mulish"/>
                <w:sz w:val="22"/>
                <w:szCs w:val="22"/>
                <w:highlight w:val="white"/>
                <w:rtl w:val="0"/>
              </w:rPr>
              <w:t xml:space="preserve">Explain the CAP theorem and how it forces trade-offs in distributed database systems.</w:t>
            </w:r>
          </w:p>
          <w:p w:rsidR="00000000" w:rsidDel="00000000" w:rsidP="00000000" w:rsidRDefault="00000000" w:rsidRPr="00000000" w14:paraId="0000F01B">
            <w:pPr>
              <w:widowControl w:val="0"/>
              <w:numPr>
                <w:ilvl w:val="0"/>
                <w:numId w:val="8"/>
              </w:numPr>
              <w:ind w:left="720" w:hanging="360"/>
            </w:pPr>
            <w:r>
              <w:rPr>
                <w:rFonts w:ascii="Mulish" w:cs="Mulish" w:eastAsia="Mulish" w:hAnsi="Mulish"/>
                <w:sz w:val="22"/>
                <w:szCs w:val="22"/>
                <w:highlight w:val="white"/>
                <w:rtl w:val="0"/>
              </w:rPr>
              <w:t xml:space="preserve">What are the specific disadvantages of NoSQL databases regarding data consistency and complex transactions?</w:t>
            </w:r>
          </w:p>
          <w:p w:rsidR="00000000" w:rsidDel="00000000" w:rsidP="00000000" w:rsidRDefault="00000000" w:rsidRPr="00000000" w14:paraId="0000F01C">
            <w:pPr>
              <w:widowControl w:val="0"/>
              <w:numPr>
                <w:ilvl w:val="0"/>
                <w:numId w:val="8"/>
              </w:numPr>
              <w:ind w:left="720" w:hanging="360"/>
            </w:pPr>
            <w:r>
              <w:rPr>
                <w:rFonts w:ascii="Mulish" w:cs="Mulish" w:eastAsia="Mulish" w:hAnsi="Mulish"/>
                <w:sz w:val="22"/>
                <w:szCs w:val="22"/>
                <w:highlight w:val="white"/>
                <w:rtl w:val="0"/>
              </w:rPr>
              <w:t xml:space="preserve">In which scenarios is a relational database's schema-on-write preferable over a NoSQL's schema-on-read approach?</w:t>
            </w:r>
          </w:p>
          <w:p w:rsidR="00000000" w:rsidDel="00000000" w:rsidP="00000000" w:rsidRDefault="00000000" w:rsidRPr="00000000" w14:paraId="0000F01D">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1E">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1F">
            <w:pPr>
              <w:widowControl w:val="0"/>
              <w:spacing w:line="240" w:lineRule="auto"/>
            </w:pPr>
            <w:r>
              <w:rPr>
                <w:rFonts w:ascii="Mulish" w:cs="Mulish" w:eastAsia="Mulish" w:hAnsi="Mulish"/>
                <w:sz w:val="22"/>
                <w:szCs w:val="22"/>
                <w:rtl w:val="0"/>
              </w:rPr>
              <w:t xml:space="preserve">Prepare a comparative report for a specific use case (e.g., a real-time analytics dashboard) arguing why a relational database might fail where a NoSQL solution succeeds, and vice versa.</w:t>
            </w:r>
          </w:p>
        </w:tc>
      </w:tr>
      <w:tr>
        <w:trPr>
          <w:cantSplit w:val="0"/>
          <w:trHeight w:val="122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F02A">
            <w:pPr>
              <w:widowControl w:val="0"/>
              <w:spacing w:line="240" w:lineRule="auto"/>
            </w:pPr>
            <w:r>
              <w:rPr>
                <w:rFonts w:ascii="Mulish" w:cs="Mulish" w:eastAsia="Mulish" w:hAnsi="Mulish"/>
                <w:sz w:val="24"/>
                <w:szCs w:val="24"/>
                <w:rtl w:val="0"/>
              </w:rPr>
              <w:t xml:space="preserve">TypeScript Fundamentals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F02B">
            <w:pPr>
              <w:widowControl w:val="0"/>
              <w:spacing w:line="240" w:lineRule="auto"/>
            </w:pPr>
            <w:r>
              <w:rPr>
                <w:rFonts w:ascii="Mulish" w:cs="Mulish" w:eastAsia="Mulish" w:hAnsi="Mulish"/>
                <w:sz w:val="24"/>
                <w:szCs w:val="24"/>
                <w:rtl w:val="0"/>
              </w:rPr>
              <w:t xml:space="preserve"/>
            </w:r>
          </w:p>
        </w:tc>
        <w:tc>
          <w:tcPr>
            <w:shd w:fill="auto" w:val="clear"/>
            <w:tcMar>
              <w:top w:w="100.0" w:type="dxa"/>
              <w:left w:w="100.0" w:type="dxa"/>
              <w:bottom w:w="100.0" w:type="dxa"/>
              <w:right w:w="100.0" w:type="dxa"/>
            </w:tcMar>
            <w:vAlign w:val="top"/>
          </w:tcPr>
          <w:p w:rsidR="00000000" w:rsidDel="00000000" w:rsidP="00000000" w:rsidRDefault="00000000" w:rsidRPr="00000000" w14:paraId="0000F022">
            <w:pPr>
              <w:widowControl w:val="0"/>
              <w:spacing w:line="240" w:lineRule="auto"/>
            </w:pPr>
            <w:r>
              <w:rPr>
                <w:rFonts w:ascii="Mulish" w:cs="Mulish" w:eastAsia="Mulish" w:hAnsi="Mulish"/>
                <w:sz w:val="24"/>
                <w:szCs w:val="24"/>
                <w:rtl w:val="0"/>
              </w:rPr>
              <w:t xml:space="preserve">Необходимо изучить:</w:t>
            </w:r>
          </w:p>
          <w:p w:rsidR="00000000" w:rsidDel="00000000" w:rsidP="00000000" w:rsidRDefault="00000000" w:rsidRPr="00000000" w14:paraId="0000F023">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24">
            <w:pPr>
              <w:widowControl w:val="0"/>
              <w:numPr>
                <w:ilvl w:val="0"/>
                <w:numId w:val="8"/>
              </w:numPr>
              <w:ind w:left="720" w:hanging="360"/>
            </w:pPr>
            <w:r>
              <w:rPr>
                <w:rFonts w:ascii="Mulish" w:cs="Mulish" w:eastAsia="Mulish" w:hAnsi="Mulish"/>
                <w:sz w:val="22"/>
                <w:szCs w:val="22"/>
                <w:highlight w:val="white"/>
                <w:rtl w:val="0"/>
              </w:rPr>
              <w:t xml:space="preserve">What is the difference between 'interface' and 'type' in TypeScript, and when should you use one over the other?</w:t>
            </w:r>
          </w:p>
          <w:p w:rsidR="00000000" w:rsidDel="00000000" w:rsidP="00000000" w:rsidRDefault="00000000" w:rsidRPr="00000000" w14:paraId="0000F025">
            <w:pPr>
              <w:widowControl w:val="0"/>
              <w:numPr>
                <w:ilvl w:val="0"/>
                <w:numId w:val="8"/>
              </w:numPr>
              <w:ind w:left="720" w:hanging="360"/>
            </w:pPr>
            <w:r>
              <w:rPr>
                <w:rFonts w:ascii="Mulish" w:cs="Mulish" w:eastAsia="Mulish" w:hAnsi="Mulish"/>
                <w:sz w:val="22"/>
                <w:szCs w:val="22"/>
                <w:highlight w:val="white"/>
                <w:rtl w:val="0"/>
              </w:rPr>
              <w:t xml:space="preserve">Explain how Generics work and provide an example of a generic function that constraints its input type.</w:t>
            </w:r>
          </w:p>
          <w:p w:rsidR="00000000" w:rsidDel="00000000" w:rsidP="00000000" w:rsidRDefault="00000000" w:rsidRPr="00000000" w14:paraId="0000F026">
            <w:pPr>
              <w:widowControl w:val="0"/>
              <w:numPr>
                <w:ilvl w:val="0"/>
                <w:numId w:val="8"/>
              </w:numPr>
              <w:ind w:left="720" w:hanging="360"/>
            </w:pPr>
            <w:r>
              <w:rPr>
                <w:rFonts w:ascii="Mulish" w:cs="Mulish" w:eastAsia="Mulish" w:hAnsi="Mulish"/>
                <w:sz w:val="22"/>
                <w:szCs w:val="22"/>
                <w:highlight w:val="white"/>
                <w:rtl w:val="0"/>
              </w:rPr>
              <w:t xml:space="preserve">What are 'Discriminated Unions' and how do they improve type safety in complex state management?</w:t>
            </w:r>
          </w:p>
          <w:p w:rsidR="00000000" w:rsidDel="00000000" w:rsidP="00000000" w:rsidRDefault="00000000" w:rsidRPr="00000000" w14:paraId="0000F027">
            <w:pPr>
              <w:widowControl w:val="0"/>
              <w:spacing w:line="240" w:lineRule="auto"/>
            </w:pPr>
            <w:r>
              <w:rPr>
                <w:rFonts w:ascii="Mulish" w:cs="Mulish" w:eastAsia="Mulish" w:hAnsi="Mulish"/>
                <w:sz w:val="24"/>
                <w:szCs w:val="24"/>
                <w:rtl w:val="0"/>
              </w:rPr>
              <w:t xml:space="preserve"/>
            </w:r>
          </w:p>
          <w:p w:rsidR="00000000" w:rsidDel="00000000" w:rsidP="00000000" w:rsidRDefault="00000000" w:rsidRPr="00000000" w14:paraId="0000F028">
            <w:pPr>
              <w:widowControl w:val="0"/>
              <w:spacing w:line="240" w:lineRule="auto"/>
            </w:pPr>
            <w:r>
              <w:rPr>
                <w:rFonts w:ascii="Mulish" w:cs="Mulish" w:eastAsia="Mulish" w:hAnsi="Mulish"/>
                <w:i w:val="1"/>
                <w:iCs w:val="1"/>
                <w:sz w:val="24"/>
                <w:szCs w:val="24"/>
                <w:u w:val="single"/>
                <w:rtl w:val="0"/>
              </w:rPr>
              <w:t xml:space="preserve">Практическое задание:</w:t>
            </w:r>
          </w:p>
          <w:p w:rsidR="00000000" w:rsidDel="00000000" w:rsidP="00000000" w:rsidRDefault="00000000" w:rsidRPr="00000000" w14:paraId="0000F029">
            <w:pPr>
              <w:widowControl w:val="0"/>
              <w:spacing w:line="240" w:lineRule="auto"/>
            </w:pPr>
            <w:r>
              <w:rPr>
                <w:rFonts w:ascii="Mulish" w:cs="Mulish" w:eastAsia="Mulish" w:hAnsi="Mulish"/>
                <w:sz w:val="22"/>
                <w:szCs w:val="22"/>
                <w:rtl w:val="0"/>
              </w:rPr>
              <w:t xml:space="preserve">Take an existing JavaScript module and convert it to TypeScript with 'strict' mode enabled, ensuring zero usage of the 'any' type and proper definition of all complex interfaces.</w:t>
            </w:r>
          </w:p>
        </w:tc>
      </w:tr>
    </w:tbl>
    <w:p w:rsidR="00000000" w:rsidDel="00000000" w:rsidP="00000000" w:rsidRDefault="00000000" w:rsidRPr="00000000" w14:paraId="00000084">
      <w:pPr>
        <w:rPr>
          <w:rFonts w:ascii="Mulish" w:cs="Mulish" w:eastAsia="Mulish" w:hAnsi="Mulish"/>
        </w:rPr>
      </w:pPr>
      <w:r w:rsidDel="00000000" w:rsidR="00000000" w:rsidRPr="00000000">
        <w:rPr>
          <w:rtl w:val="0"/>
        </w:rPr>
      </w:r>
    </w:p>
    <w:p w:rsidR="00000000" w:rsidDel="00000000" w:rsidP="00000000" w:rsidRDefault="00000000" w:rsidRPr="00000000" w14:paraId="00000085">
      <w:pPr>
        <w:pStyle w:val="Heading1"/>
        <w:jc w:val="both"/>
        <w:rPr>
          <w:rFonts w:ascii="Mulish" w:cs="Mulish" w:eastAsia="Mulish" w:hAnsi="Mulish"/>
          <w:color w:val="cc0000"/>
        </w:rPr>
      </w:pPr>
      <w:bookmarkStart w:colFirst="0" w:colLast="0" w:name="_hjtirj82yhwj" w:id="2"/>
      <w:bookmarkEnd w:id="2"/>
      <w:r w:rsidDel="00000000" w:rsidR="00000000" w:rsidRPr="00000000">
        <w:rPr>
          <w:rFonts w:ascii="Mulish" w:cs="Mulish" w:eastAsia="Mulish" w:hAnsi="Mulish"/>
          <w:b w:val="1"/>
          <w:bCs w:val="1"/>
          <w:color w:val="cc0000"/>
          <w:rtl w:val="0"/>
        </w:rPr>
        <w:t xml:space="preserve">Заключение</w:t>
      </w:r>
      <w:r w:rsidDel="00000000" w:rsidR="00000000" w:rsidRPr="00000000">
        <w:rPr>
          <w:rtl w:val="0"/>
        </w:rPr>
      </w:r>
    </w:p>
    <w:p w:rsidR="00000000" w:rsidDel="00000000" w:rsidP="00000000" w:rsidRDefault="00000000" w:rsidRPr="00000000" w14:paraId="00000086">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Необходимо более углубленное изучение тем представленных в таблице выше и применение на уровне задач коммерческого/тестового проекта, для того чтобы:</w:t>
      </w:r>
    </w:p>
    <w:p w:rsidR="00000000" w:rsidDel="00000000" w:rsidP="00000000" w:rsidRDefault="00000000" w:rsidRPr="00000000" w14:paraId="00000087">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Выбирать оптимальные решения для выполнения проектных задач;</w:t>
      </w:r>
    </w:p>
    <w:p w:rsidR="00000000" w:rsidDel="00000000" w:rsidP="00000000" w:rsidRDefault="00000000" w:rsidRPr="00000000" w14:paraId="00000088">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Разрабатывать более качественный и надежный продукт;</w:t>
      </w:r>
    </w:p>
    <w:p w:rsidR="00000000" w:rsidDel="00000000" w:rsidP="00000000" w:rsidRDefault="00000000" w:rsidRPr="00000000" w14:paraId="00000089">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Получить практический опыт;</w:t>
      </w:r>
    </w:p>
    <w:p w:rsidR="00000000" w:rsidDel="00000000" w:rsidP="00000000" w:rsidRDefault="00000000" w:rsidRPr="00000000" w14:paraId="0000008A">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Стать более самостоятельным в принятии важных и сложных решений;</w:t>
      </w:r>
    </w:p>
    <w:p w:rsidR="00000000" w:rsidDel="00000000" w:rsidP="00000000" w:rsidRDefault="00000000" w:rsidRPr="00000000" w14:paraId="0000008B">
      <w:pPr>
        <w:numPr>
          <w:ilvl w:val="0"/>
          <w:numId w:val="10"/>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Разрешать технические проблемы с минимальной затратой времени.</w:t>
      </w:r>
    </w:p>
    <w:p w:rsidR="00000000" w:rsidDel="00000000" w:rsidP="00000000" w:rsidRDefault="00000000" w:rsidRPr="00000000" w14:paraId="0000008C">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Следует ответственно подойти к развитию soft skills, потому что они влияют на:</w:t>
      </w:r>
    </w:p>
    <w:p w:rsidR="00000000" w:rsidDel="00000000" w:rsidP="00000000" w:rsidRDefault="00000000" w:rsidRPr="00000000" w14:paraId="0000008D">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Успешность в команде;</w:t>
      </w:r>
    </w:p>
    <w:p w:rsidR="00000000" w:rsidDel="00000000" w:rsidP="00000000" w:rsidRDefault="00000000" w:rsidRPr="00000000" w14:paraId="0000008E">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Развитие профессиональных возможностей;</w:t>
      </w:r>
    </w:p>
    <w:p w:rsidR="00000000" w:rsidDel="00000000" w:rsidP="00000000" w:rsidRDefault="00000000" w:rsidRPr="00000000" w14:paraId="0000008F">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Репутацию на уровне проекта;</w:t>
      </w:r>
    </w:p>
    <w:p w:rsidR="00000000" w:rsidDel="00000000" w:rsidP="00000000" w:rsidRDefault="00000000" w:rsidRPr="00000000" w14:paraId="00000090">
      <w:pPr>
        <w:numPr>
          <w:ilvl w:val="0"/>
          <w:numId w:val="7"/>
        </w:numPr>
        <w:ind w:left="720" w:right="-749.5275590551165" w:hanging="360"/>
        <w:rPr>
          <w:rFonts w:ascii="Mulish" w:cs="Mulish" w:eastAsia="Mulish" w:hAnsi="Mulish"/>
          <w:sz w:val="22"/>
          <w:szCs w:val="22"/>
        </w:rPr>
      </w:pPr>
      <w:r w:rsidDel="00000000" w:rsidR="00000000" w:rsidRPr="00000000">
        <w:rPr>
          <w:rFonts w:ascii="Mulish" w:cs="Mulish" w:eastAsia="Mulish" w:hAnsi="Mulish"/>
          <w:sz w:val="24"/>
          <w:szCs w:val="24"/>
          <w:rtl w:val="0"/>
        </w:rPr>
        <w:t xml:space="preserve">Разрешение нестандартных ситуаций.</w:t>
      </w:r>
    </w:p>
    <w:p w:rsidR="00000000" w:rsidDel="00000000" w:rsidP="00000000" w:rsidRDefault="00000000" w:rsidRPr="00000000" w14:paraId="00000091">
      <w:pPr>
        <w:ind w:left="-566.9291338582675" w:right="-749.527559055116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Разрешая проблемы на реальных проектах, проявлении активности и получении задач более высокого уровня, новых обязанностей на проекте, можно получить качественный практический опыт в обширном круге тем, расширить кругозор и стать разработчиком более высокого уровня.</w:t>
      </w:r>
    </w:p>
    <w:p w:rsidR="00000000" w:rsidDel="00000000" w:rsidP="00000000" w:rsidRDefault="00000000" w:rsidRPr="00000000" w14:paraId="00000092">
      <w:pPr>
        <w:ind w:left="-566.9291338582675" w:firstLine="566.9291338582675"/>
        <w:rPr>
          <w:rFonts w:ascii="Mulish" w:cs="Mulish" w:eastAsia="Mulish" w:hAnsi="Mulish"/>
          <w:sz w:val="24"/>
          <w:szCs w:val="24"/>
        </w:rPr>
      </w:pPr>
      <w:r w:rsidDel="00000000" w:rsidR="00000000" w:rsidRPr="00000000">
        <w:rPr>
          <w:rFonts w:ascii="Mulish" w:cs="Mulish" w:eastAsia="Mulish" w:hAnsi="Mulish"/>
          <w:sz w:val="24"/>
          <w:szCs w:val="24"/>
          <w:rtl w:val="0"/>
        </w:rPr>
        <w:t xml:space="preserve">При переходе на следующий уровень будет составлен более детальный и глубокий план развития с фокусом на более низкоуровневые вещи и другие темы.</w:t>
      </w:r>
    </w:p>
    <w:p w:rsidR="00000000" w:rsidDel="00000000" w:rsidP="00000000" w:rsidRDefault="00000000" w:rsidRPr="00000000" w14:paraId="00000093">
      <w:pPr>
        <w:ind w:left="-566.9291338582675" w:right="-749.5275590551165" w:firstLine="990"/>
        <w:jc w:val="both"/>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94">
      <w:pPr>
        <w:ind w:firstLine="3118.1102362204724"/>
        <w:rPr>
          <w:rFonts w:ascii="Mulish" w:cs="Mulish" w:eastAsia="Mulish" w:hAnsi="Mulish"/>
          <w:sz w:val="24"/>
          <w:szCs w:val="24"/>
        </w:rPr>
      </w:pPr>
      <w:r w:rsidDel="00000000" w:rsidR="00000000" w:rsidRPr="00000000">
        <w:rPr>
          <w:rtl w:val="0"/>
        </w:rPr>
      </w:r>
    </w:p>
    <w:p w:rsidR="00000000" w:rsidDel="00000000" w:rsidP="00000000" w:rsidRDefault="00000000" w:rsidRPr="00000000" w14:paraId="00000095">
      <w:pPr>
        <w:ind w:firstLine="9070.866141732284"/>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Карту составил: </w:t>
      </w:r>
      <w:r w:rsidDel="00000000" w:rsidR="00000000" w:rsidRPr="00000000">
        <w:rPr>
          <w:rFonts w:ascii="Mulish" w:cs="Mulish" w:eastAsia="Mulish" w:hAnsi="Mulish"/>
          <w:sz w:val="24"/>
          <w:szCs w:val="24"/>
          <w:highlight w:val="yellow"/>
          <w:rtl w:val="0"/>
        </w:rPr>
        <w:t xml:space="preserve">SURNAME N.LN.</w:t>
      </w:r>
    </w:p>
    <w:p w:rsidR="00000000" w:rsidDel="00000000" w:rsidP="00000000" w:rsidRDefault="00000000" w:rsidRPr="00000000" w14:paraId="00000096">
      <w:pPr>
        <w:ind w:firstLine="9070.866141732284"/>
        <w:rPr>
          <w:rFonts w:ascii="Mulish" w:cs="Mulish" w:eastAsia="Mulish" w:hAnsi="Mulish"/>
          <w:sz w:val="24"/>
          <w:szCs w:val="24"/>
        </w:rPr>
      </w:pPr>
      <w:r w:rsidDel="00000000" w:rsidR="00000000" w:rsidRPr="00000000">
        <w:rPr>
          <w:rFonts w:ascii="Mulish" w:cs="Mulish" w:eastAsia="Mulish" w:hAnsi="Mulish"/>
          <w:sz w:val="24"/>
          <w:szCs w:val="24"/>
          <w:rtl w:val="0"/>
        </w:rPr>
        <w:t xml:space="preserve">Карту проверил Шатило М.И.</w:t>
      </w:r>
    </w:p>
    <w:p w:rsidR="00000000" w:rsidDel="00000000" w:rsidP="00000000" w:rsidRDefault="00000000" w:rsidRPr="00000000" w14:paraId="00000097">
      <w:pPr>
        <w:ind w:firstLine="9070.866141732284"/>
        <w:rPr>
          <w:rFonts w:ascii="Mulish" w:cs="Mulish" w:eastAsia="Mulish" w:hAnsi="Mulish"/>
          <w:sz w:val="24"/>
          <w:szCs w:val="24"/>
        </w:rPr>
      </w:pPr>
      <w:r w:rsidDel="00000000" w:rsidR="00000000" w:rsidRPr="00000000">
        <w:rPr>
          <w:rFonts w:ascii="Mulish" w:cs="Mulish" w:eastAsia="Mulish" w:hAnsi="Mulish"/>
          <w:sz w:val="24"/>
          <w:szCs w:val="24"/>
          <w:rtl w:val="0"/>
        </w:rPr>
        <w:t xml:space="preserve">Карту утвердил: Вербовиков Н.</w:t>
      </w:r>
    </w:p>
    <w:p w:rsidR="00000000" w:rsidDel="00000000" w:rsidP="00000000" w:rsidRDefault="00000000" w:rsidRPr="00000000" w14:paraId="00000098">
      <w:pPr>
        <w:ind w:firstLine="9070.866141732284"/>
        <w:rPr>
          <w:rFonts w:ascii="Mulish" w:cs="Mulish" w:eastAsia="Mulish" w:hAnsi="Mulish"/>
          <w:sz w:val="24"/>
          <w:szCs w:val="24"/>
          <w:highlight w:val="yellow"/>
        </w:rPr>
      </w:pPr>
      <w:r w:rsidDel="00000000" w:rsidR="00000000" w:rsidRPr="00000000">
        <w:rPr>
          <w:rFonts w:ascii="Mulish" w:cs="Mulish" w:eastAsia="Mulish" w:hAnsi="Mulish"/>
          <w:sz w:val="24"/>
          <w:szCs w:val="24"/>
          <w:rtl w:val="0"/>
        </w:rPr>
        <w:t xml:space="preserve">Карта проверена: </w:t>
      </w:r>
      <w:r w:rsidDel="00000000" w:rsidR="00000000" w:rsidRPr="00000000">
        <w:rPr>
          <w:rFonts w:ascii="Mulish" w:cs="Mulish" w:eastAsia="Mulish" w:hAnsi="Mulish"/>
          <w:sz w:val="24"/>
          <w:szCs w:val="24"/>
          <w:highlight w:val="yellow"/>
          <w:rtl w:val="0"/>
        </w:rPr>
        <w:t xml:space="preserve">30.12.1898</w:t>
      </w:r>
    </w:p>
    <w:p w:rsidR="00000000" w:rsidDel="00000000" w:rsidP="00000000" w:rsidRDefault="00000000" w:rsidRPr="00000000" w14:paraId="00000099">
      <w:pPr>
        <w:ind w:firstLine="9070.866141732284"/>
        <w:rPr>
          <w:rFonts w:ascii="Mulish" w:cs="Mulish" w:eastAsia="Mulish" w:hAnsi="Mulish"/>
          <w:highlight w:val="yellow"/>
        </w:rPr>
      </w:pPr>
      <w:r w:rsidDel="00000000" w:rsidR="00000000" w:rsidRPr="00000000">
        <w:rPr>
          <w:rFonts w:ascii="Mulish" w:cs="Mulish" w:eastAsia="Mulish" w:hAnsi="Mulish"/>
          <w:sz w:val="24"/>
          <w:szCs w:val="24"/>
          <w:rtl w:val="0"/>
        </w:rPr>
        <w:t xml:space="preserve">Карта утверждена: </w:t>
      </w:r>
      <w:r w:rsidDel="00000000" w:rsidR="00000000" w:rsidRPr="00000000">
        <w:rPr>
          <w:rFonts w:ascii="Mulish" w:cs="Mulish" w:eastAsia="Mulish" w:hAnsi="Mulish"/>
          <w:sz w:val="24"/>
          <w:szCs w:val="24"/>
          <w:highlight w:val="yellow"/>
          <w:rtl w:val="0"/>
        </w:rPr>
        <w:t xml:space="preserve">31.12.1898</w:t>
      </w:r>
      <w:r w:rsidDel="00000000" w:rsidR="00000000" w:rsidRPr="00000000">
        <w:rPr>
          <w:rtl w:val="0"/>
        </w:rPr>
      </w:r>
    </w:p>
    <w:sectPr>
      <w:headerReference r:id="rId6" w:type="default"/>
      <w:headerReference r:id="rId7" w:type="first"/>
      <w:footerReference r:id="rId8" w:type="default"/>
      <w:footerReference r:id="rId9" w:type="first"/>
      <w:pgSz w:h="11909" w:w="16834" w:orient="landscape"/>
      <w:pgMar w:bottom="1440" w:top="1440" w:left="1440" w:right="1440" w:header="283.46456692913387" w:footer="283.4645669291338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566.9291338582677" w:firstLine="0"/>
      <w:rPr>
        <w:color w:val="b7b7b7"/>
        <w:sz w:val="24"/>
        <w:szCs w:val="24"/>
      </w:rPr>
    </w:pPr>
    <w:r w:rsidDel="00000000" w:rsidR="00000000" w:rsidRPr="00000000">
      <w:rPr>
        <w:color w:val="b7b7b7"/>
        <w:sz w:val="24"/>
        <w:szCs w:val="24"/>
        <w:rtl w:val="0"/>
      </w:rPr>
      <w:t xml:space="preserve">Составитель:</w:t>
    </w:r>
  </w:p>
  <w:p w:rsidR="00000000" w:rsidDel="00000000" w:rsidP="00000000" w:rsidRDefault="00000000" w:rsidRPr="00000000" w14:paraId="0000009C">
    <w:pPr>
      <w:ind w:left="-566.9291338582677" w:firstLine="0"/>
      <w:rPr>
        <w:color w:val="b7b7b7"/>
        <w:sz w:val="24"/>
        <w:szCs w:val="24"/>
        <w:highlight w:val="yellow"/>
      </w:rPr>
    </w:pPr>
    <w:r w:rsidDel="00000000" w:rsidR="00000000" w:rsidRPr="00000000">
      <w:rPr>
        <w:color w:val="b7b7b7"/>
        <w:sz w:val="24"/>
        <w:szCs w:val="24"/>
        <w:highlight w:val="yellow"/>
        <w:rtl w:val="0"/>
      </w:rPr>
      <w:t xml:space="preserve">SURNAME N.LN. 31.12.1898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both"/>
      <w:rPr>
        <w:rFonts w:ascii="Mulish" w:cs="Mulish" w:eastAsia="Mulish" w:hAnsi="Mulish"/>
        <w:color w:val="111111"/>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color w:val="b7b7b7"/>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color w:val="b7b7b7"/>
        <w:sz w:val="24"/>
        <w:szCs w:val="24"/>
      </w:rPr>
    </w:pPr>
    <w:r w:rsidDel="00000000" w:rsidR="00000000" w:rsidRPr="00000000">
      <w:rPr>
        <w:color w:val="b7b7b7"/>
        <w:sz w:val="24"/>
        <w:szCs w:val="24"/>
        <w:rtl w:val="0"/>
      </w:rPr>
      <w:t xml:space="preserve">Дата проведения оценки навыков</w:t>
    </w:r>
  </w:p>
  <w:p w:rsidR="00000000" w:rsidDel="00000000" w:rsidP="00000000" w:rsidRDefault="00000000" w:rsidRPr="00000000" w14:paraId="0000009E">
    <w:pPr>
      <w:jc w:val="right"/>
      <w:rPr>
        <w:highlight w:val="yellow"/>
      </w:rPr>
    </w:pPr>
    <w:r w:rsidDel="00000000" w:rsidR="00000000" w:rsidRPr="00000000">
      <w:rPr>
        <w:color w:val="b7b7b7"/>
        <w:sz w:val="24"/>
        <w:szCs w:val="24"/>
        <w:highlight w:val="yellow"/>
        <w:rtl w:val="0"/>
      </w:rPr>
      <w:t xml:space="preserve">  31.12.1898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cc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