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ulish" w:cs="Mulish" w:eastAsia="Mulish" w:hAnsi="Mulish"/>
          <w:color w:val="cc0000"/>
        </w:rPr>
      </w:pPr>
      <w:bookmarkStart w:colFirst="0" w:colLast="0" w:name="_h0oe48esqct" w:id="0"/>
      <w:bookmarkEnd w:id="0"/>
      <w:r w:rsidDel="00000000" w:rsidR="00000000" w:rsidRPr="00000000">
        <w:rPr>
          <w:rFonts w:ascii="Mulish" w:cs="Mulish" w:eastAsia="Mulish" w:hAnsi="Mulish"/>
          <w:color w:val="cc0000"/>
          <w:rtl w:val="0"/>
        </w:rPr>
        <w:t xml:space="preserve">Индивидуальный План Развития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Сотрудник: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Козлова Анна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Непосредственный руководитель: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Петрова Мария</w:t>
      </w:r>
    </w:p>
    <w:p w:rsidR="00000000" w:rsidDel="00000000" w:rsidP="00000000" w:rsidRDefault="00000000" w:rsidRPr="00000000" w14:paraId="00000005">
      <w:pPr>
        <w:ind w:left="0" w:firstLine="0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Следующая оценка -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Индивидуальный план развития (ИПР) - это инструмент, помогающий сотруднику целенаправленно развивать у себя необходимые навыки и качества. ИПР представляет собой документ, описывающий цели развития и конкретные действия, позволяющие достичь поставленных целей. </w:t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помогает реализовать несколько задач: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сотруднику развиваться более целенаправленно и планомерно;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координирует рабочие цели и цели развития;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предоставляет возможность контроля и самоконтроля за развитием;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переводит общие и конкретные идеи по саморазвитию на уровень конкретных действий;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проанализировать свои сильные и слабые стороны.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предусматривает: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регулярный </w:t>
      </w: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O2O контроль по прогрессу;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предоставление необходимой литературы при необходимости;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помощь со стороны ментора при необходимости.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Следуя ИПР сотрудник сможет повысить свой уровень профессионального и технического развития.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Для всех практических задач необходимо создать приватный репозиторий и дать доступ М-ке.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66.9291338582677" w:firstLine="0"/>
        <w:rPr>
          <w:rFonts w:ascii="Mulish" w:cs="Mulish" w:eastAsia="Mulish" w:hAnsi="Mulish"/>
          <w:b w:val="1"/>
          <w:bCs w:val="1"/>
          <w:color w:val="cc0000"/>
        </w:rPr>
      </w:pPr>
      <w:bookmarkStart w:colFirst="0" w:colLast="0" w:name="_68uuw27xlccn" w:id="1"/>
      <w:bookmarkEnd w:id="1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tbl>
      &gt;
      <w:tblPr>
        <w:tblStyle w:val="Table1"/>
        <w:tblW w:w="1516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850"/>
        <w:gridCol w:w="9600"/>
        <w:tblGridChange w:id="0">
          <w:tblGrid>
            <w:gridCol w:w="2715"/>
            <w:gridCol w:w="2850"/>
            <w:gridCol w:w="9600"/>
          </w:tblGrid>
        </w:tblGridChange>
      </w:tblGrid>
      <w:tr>
        <w:trPr>
          <w:cantSplit w:val="0"/>
          <w:trHeight w:val="788.90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Knowledge base and practice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What should be done to achieve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next level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data-types-and-core-concepts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Purpose of Liveness (restart loop) vs. Readiness (traffic flow)</w:t>
            </w:r>
          </w:p>
          <w:p w:rsidR="00000000" w:rsidDel="00000000" w:rsidP="00000000" w:rsidRDefault="00000000" w:rsidRPr="00000000" w14:paraId="0000F00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Difference between Service (Layer 4) and Ingress (Layer 7)</w:t>
            </w:r>
          </w:p>
          <w:p w:rsidR="00000000" w:rsidDel="00000000" w:rsidP="00000000" w:rsidRDefault="00000000" w:rsidRPr="00000000" w14:paraId="0000F00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0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basic Helm chart structure for a static Nginx web server. Modify the deployment.yaml template to include a Liveness Probe that checks the root path (/) every 10 seconds, and add a PersistentVolumeClaim to mount a volume at /usr/share/nginx/h...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sql-vs-nosql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Common Table Expressions (CTEs) in SQL? How do they improve query readability and maintainability, and what are their performance implications compared to subqueries or derived tables?</w:t>
            </w:r>
          </w:p>
          <w:p w:rsidR="00000000" w:rsidDel="00000000" w:rsidP="00000000" w:rsidRDefault="00000000" w:rsidRPr="00000000" w14:paraId="0000F01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techniques and tools are available for profiling and optimizing SQL queries? How can you identify and resolve common performance bottlenecks (e.g., using EXPLAIN plans, indexing strategies, query rewriting)?</w:t>
            </w:r>
          </w:p>
          <w:p w:rsidR="00000000" w:rsidDel="00000000" w:rsidP="00000000" w:rsidRDefault="00000000" w:rsidRPr="00000000" w14:paraId="0000F01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Construct a complex SQL query that uses a Common Table Expression (CTE) to aggregate monthly sales data and applies a Window Function to rank the top-performing products within each category. Store these results in a Temporary Table, then retrieve th...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typescript-fundamentals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Type assertions: Developer tells TS about type (as, &lt;Type&gt;)</w:t>
            </w:r>
          </w:p>
          <w:p w:rsidR="00000000" w:rsidDel="00000000" w:rsidP="00000000" w:rsidRDefault="00000000" w:rsidRPr="00000000" w14:paraId="0000F01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Infer keyword: Extract types from other types</w:t>
            </w:r>
          </w:p>
          <w:p w:rsidR="00000000" w:rsidDel="00000000" w:rsidP="00000000" w:rsidRDefault="00000000" w:rsidRPr="00000000" w14:paraId="0000F01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Design a type-safe "Configuration Manager" class that uses a private constructor to enforce a Singleton pattern and function overloads to retrieve specific config values. Implement Generics combined with Conditional Types and Template Literal Types t...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Mulish" w:cs="Mulish" w:eastAsia="Mulish" w:hAnsi="Mulish"/>
          <w:color w:val="cc0000"/>
        </w:rPr>
      </w:pPr>
      <w:bookmarkStart w:colFirst="0" w:colLast="0" w:name="_hjtirj82yhwj" w:id="2"/>
      <w:bookmarkEnd w:id="2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Необходимо более углубленное изучение тем представленных в таблице выше и применение на уровне задач коммерческого/тестового проекта, для того чтобы: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Выбирать оптимальные решения для выполнения проектных задач;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Разрабатывать более качественный и надежный продукт;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Получить практический опыт;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Стать более самостоятельным в принятии важных и сложных решений;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Разрешать технические проблемы с минимальной затратой времени.</w:t>
      </w:r>
    </w:p>
    <w:p w:rsidR="00000000" w:rsidDel="00000000" w:rsidP="00000000" w:rsidRDefault="00000000" w:rsidRPr="00000000" w14:paraId="0000008C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Следует ответственно подойти к развитию soft skills, потому что они влияют на: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Успешность в команде;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Развитие профессиональных возможностей;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Репутацию на уровне проекта;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Разрешение нестандартных ситуаций.</w:t>
      </w:r>
    </w:p>
    <w:p w:rsidR="00000000" w:rsidDel="00000000" w:rsidP="00000000" w:rsidRDefault="00000000" w:rsidRPr="00000000" w14:paraId="00000091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Разрешая проблемы на реальных проектах, проявлении активности и получении задач более высокого уровня, новых обязанностей на проекте, можно получить качественный практический опыт в обширном круге тем, расширить кругозор и стать разработчиком более высокого уровня.</w:t>
      </w:r>
    </w:p>
    <w:p w:rsidR="00000000" w:rsidDel="00000000" w:rsidP="00000000" w:rsidRDefault="00000000" w:rsidRPr="00000000" w14:paraId="00000092">
      <w:pPr>
        <w:ind w:left="-566.929133858267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При переходе на следующий уровень будет составлен более детальный и глубокий план развития с фокусом на более низкоуровневые вещи и другие темы.</w:t>
      </w:r>
    </w:p>
    <w:p w:rsidR="00000000" w:rsidDel="00000000" w:rsidP="00000000" w:rsidRDefault="00000000" w:rsidRPr="00000000" w14:paraId="00000093">
      <w:pPr>
        <w:ind w:left="-566.9291338582675" w:right="-749.5275590551165" w:firstLine="99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3118.110236220472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составил: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SURNAME N.LN.</w:t>
      </w:r>
    </w:p>
    <w:p w:rsidR="00000000" w:rsidDel="00000000" w:rsidP="00000000" w:rsidRDefault="00000000" w:rsidRPr="00000000" w14:paraId="00000096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проверил Шатило М.И.</w:t>
      </w:r>
    </w:p>
    <w:p w:rsidR="00000000" w:rsidDel="00000000" w:rsidP="00000000" w:rsidRDefault="00000000" w:rsidRPr="00000000" w14:paraId="00000097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утвердил: Вербовиков Н.</w:t>
      </w:r>
    </w:p>
    <w:p w:rsidR="00000000" w:rsidDel="00000000" w:rsidP="00000000" w:rsidRDefault="00000000" w:rsidRPr="00000000" w14:paraId="00000098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проверена: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30.12.1898</w:t>
      </w:r>
    </w:p>
    <w:p w:rsidR="00000000" w:rsidDel="00000000" w:rsidP="00000000" w:rsidRDefault="00000000" w:rsidRPr="00000000" w14:paraId="00000099">
      <w:pPr>
        <w:ind w:firstLine="9070.866141732284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утверждена: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31.12.1898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9" w:w="16834" w:orient="landscape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-566.9291338582677" w:firstLine="0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Составитель:</w:t>
    </w:r>
  </w:p>
  <w:p w:rsidR="00000000" w:rsidDel="00000000" w:rsidP="00000000" w:rsidRDefault="00000000" w:rsidRPr="00000000" w14:paraId="0000009C">
    <w:pPr>
      <w:ind w:left="-566.9291338582677" w:firstLine="0"/>
      <w:rPr>
        <w:color w:val="b7b7b7"/>
        <w:sz w:val="24"/>
        <w:szCs w:val="24"/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SURNAME N.LN. 31.12.1898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both"/>
      <w:rPr>
        <w:rFonts w:ascii="Mulish" w:cs="Mulish" w:eastAsia="Mulish" w:hAnsi="Mulish"/>
        <w:color w:val="11111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>
        <w:color w:val="b7b7b7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Дата проведения оценки навыков</w:t>
    </w:r>
  </w:p>
  <w:p w:rsidR="00000000" w:rsidDel="00000000" w:rsidP="00000000" w:rsidRDefault="00000000" w:rsidRPr="00000000" w14:paraId="0000009E">
    <w:pPr>
      <w:jc w:val="right"/>
      <w:rPr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  31.12.1898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