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rFonts w:ascii="Avenir" w:cs="Avenir" w:eastAsia="Avenir" w:hAnsi="Avenir"/>
          <w:i w:val="1"/>
          <w:iCs w:val="1"/>
          <w:color w:val="ff0000"/>
        </w:rPr>
      </w:pPr>
      <w:r w:rsidDel="00000000" w:rsidR="00000000" w:rsidRPr="00000000">
        <w:rPr>
          <w:rFonts w:ascii="Avenir" w:cs="Avenir" w:eastAsia="Avenir" w:hAnsi="Avenir"/>
          <w:i w:val="1"/>
          <w:iCs w:val="1"/>
          <w:color w:val="ff0000"/>
          <w:rtl w:val="0"/>
        </w:rPr>
        <w:t xml:space="preserve">TIPS FOR LOCALIZING</w:t>
      </w:r>
    </w:p>
    <w:p w:rsidR="00000000" w:rsidDel="00000000" w:rsidP="00000000" w:rsidRDefault="00000000" w:rsidRPr="00000000" w14:paraId="00000002">
      <w:pPr>
        <w:spacing w:after="240" w:before="240" w:lineRule="auto"/>
        <w:jc w:val="center"/>
        <w:rPr>
          <w:rFonts w:ascii="Avenir" w:cs="Avenir" w:eastAsia="Avenir" w:hAnsi="Avenir"/>
        </w:rPr>
      </w:pPr>
      <w:r w:rsidDel="00000000" w:rsidR="00000000" w:rsidRPr="00000000">
        <w:rPr>
          <w:rFonts w:ascii="Avenir" w:cs="Avenir" w:eastAsia="Avenir" w:hAnsi="Avenir"/>
          <w:i w:val="1"/>
          <w:iCs w:val="1"/>
          <w:rtl w:val="0"/>
        </w:rPr>
        <w:t xml:space="preserve">***FOR MARKETS: To ensure relevance to your local market, consider replacing one of the destinations for a local destination that is suitable for family travel. For necessary data, please check the</w:t>
      </w:r>
      <w:hyperlink r:id="rId6">
        <w:r w:rsidDel="00000000" w:rsidR="00000000" w:rsidRPr="00000000">
          <w:rPr>
            <w:rFonts w:ascii="Avenir" w:cs="Avenir" w:eastAsia="Avenir" w:hAnsi="Avenir"/>
            <w:i w:val="1"/>
            <w:iCs w:val="1"/>
            <w:rtl w:val="0"/>
          </w:rPr>
          <w:t xml:space="preserve"> </w:t>
        </w:r>
      </w:hyperlink>
      <w:hyperlink r:id="rId7">
        <w:r w:rsidDel="00000000" w:rsidR="00000000" w:rsidRPr="00000000">
          <w:rPr>
            <w:rFonts w:ascii="Avenir" w:cs="Avenir" w:eastAsia="Avenir" w:hAnsi="Avenir"/>
            <w:i w:val="1"/>
            <w:iCs w:val="1"/>
            <w:color w:val="1155cc"/>
            <w:u w:val="single"/>
            <w:rtl w:val="0"/>
          </w:rPr>
          <w:t xml:space="preserve">All Survey Document</w:t>
        </w:r>
      </w:hyperlink>
      <w:r w:rsidDel="00000000" w:rsidR="00000000" w:rsidRPr="00000000">
        <w:rPr>
          <w:rFonts w:ascii="Avenir" w:cs="Avenir" w:eastAsia="Avenir" w:hAnsi="Avenir"/>
          <w:i w:val="1"/>
          <w:iCs w:val="1"/>
          <w:rtl w:val="0"/>
        </w:rPr>
        <w:t xml:space="preserve"> on Box and request it through the Hub. </w:t>
      </w:r>
      <w:r w:rsidDel="00000000" w:rsidR="00000000" w:rsidRPr="00000000">
        <w:rPr>
          <w:rtl w:val="0"/>
        </w:rPr>
      </w:r>
    </w:p>
    <w:p w:rsidR="00000000" w:rsidDel="00000000" w:rsidP="00000000" w:rsidRDefault="00000000" w:rsidRPr="00000000" w14:paraId="00000003">
      <w:pPr>
        <w:keepNext w:val="1"/>
        <w:keepLines w:val="1"/>
        <w:shd w:fill="ffffff" w:val="clear"/>
        <w:jc w:val="center"/>
        <w:rPr>
          <w:rFonts w:ascii="Avenir" w:cs="Avenir" w:eastAsia="Avenir" w:hAnsi="Avenir"/>
          <w:i w:val="1"/>
          <w:iCs w:val="1"/>
          <w:highlight w:val="white"/>
        </w:rPr>
      </w:pPr>
      <w:r w:rsidDel="00000000" w:rsidR="00000000" w:rsidRPr="00000000">
        <w:rPr>
          <w:rFonts w:ascii="Avenir" w:cs="Avenir" w:eastAsia="Avenir" w:hAnsi="Avenir"/>
          <w:i w:val="1"/>
          <w:iCs w:val="1"/>
          <w:highlight w:val="white"/>
          <w:rtl w:val="0"/>
        </w:rPr>
        <w:t xml:space="preserve">The following Booking.com key messaging pillars are included in this pitch:</w:t>
      </w:r>
    </w:p>
    <w:p w:rsidR="00000000" w:rsidDel="00000000" w:rsidP="00000000" w:rsidRDefault="00000000" w:rsidRPr="00000000" w14:paraId="00000004">
      <w:pPr>
        <w:keepNext w:val="1"/>
        <w:keepLines w:val="1"/>
        <w:numPr>
          <w:ilvl w:val="0"/>
          <w:numId w:val="1"/>
        </w:numPr>
        <w:shd w:fill="ffffff" w:val="clear"/>
        <w:ind w:left="3600" w:hanging="360"/>
        <w:rPr>
          <w:rFonts w:ascii="Avenir" w:cs="Avenir" w:eastAsia="Avenir" w:hAnsi="Avenir"/>
          <w:i w:val="1"/>
          <w:iCs w:val="1"/>
          <w:highlight w:val="white"/>
        </w:rPr>
      </w:pPr>
      <w:r w:rsidDel="00000000" w:rsidR="00000000" w:rsidRPr="00000000">
        <w:rPr>
          <w:rFonts w:ascii="Avenir" w:cs="Avenir" w:eastAsia="Avenir" w:hAnsi="Avenir"/>
          <w:i w:val="1"/>
          <w:iCs w:val="1"/>
          <w:highlight w:val="white"/>
          <w:rtl w:val="0"/>
        </w:rPr>
        <w:t xml:space="preserve">Connected Trip (attractions, </w:t>
      </w:r>
      <w:r w:rsidDel="00000000" w:rsidR="00000000" w:rsidRPr="00000000">
        <w:rPr>
          <w:rFonts w:ascii="Avenir" w:cs="Avenir" w:eastAsia="Avenir" w:hAnsi="Avenir"/>
          <w:i w:val="1"/>
          <w:iCs w:val="1"/>
          <w:highlight w:val="white"/>
          <w:rtl w:val="0"/>
        </w:rPr>
        <w:t xml:space="preserve">cars</w:t>
      </w:r>
      <w:r w:rsidDel="00000000" w:rsidR="00000000" w:rsidRPr="00000000">
        <w:rPr>
          <w:rFonts w:ascii="Avenir" w:cs="Avenir" w:eastAsia="Avenir" w:hAnsi="Avenir"/>
          <w:i w:val="1"/>
          <w:iCs w:val="1"/>
          <w:highlight w:val="white"/>
          <w:rtl w:val="0"/>
        </w:rPr>
        <w:t xml:space="preserve">) </w:t>
      </w:r>
    </w:p>
    <w:p w:rsidR="00000000" w:rsidDel="00000000" w:rsidP="00000000" w:rsidRDefault="00000000" w:rsidRPr="00000000" w14:paraId="00000005">
      <w:pPr>
        <w:keepNext w:val="1"/>
        <w:keepLines w:val="1"/>
        <w:numPr>
          <w:ilvl w:val="0"/>
          <w:numId w:val="1"/>
        </w:numPr>
        <w:shd w:fill="ffffff" w:val="clear"/>
        <w:ind w:left="3600" w:hanging="360"/>
        <w:rPr>
          <w:rFonts w:ascii="Avenir" w:cs="Avenir" w:eastAsia="Avenir" w:hAnsi="Avenir"/>
          <w:i w:val="1"/>
          <w:iCs w:val="1"/>
          <w:highlight w:val="white"/>
        </w:rPr>
      </w:pPr>
      <w:r w:rsidDel="00000000" w:rsidR="00000000" w:rsidRPr="00000000">
        <w:rPr>
          <w:rFonts w:ascii="Avenir" w:cs="Avenir" w:eastAsia="Avenir" w:hAnsi="Avenir"/>
          <w:i w:val="1"/>
          <w:iCs w:val="1"/>
          <w:highlight w:val="white"/>
          <w:rtl w:val="0"/>
        </w:rPr>
        <w:t xml:space="preserve">Homes</w:t>
      </w:r>
    </w:p>
    <w:p w:rsidR="00000000" w:rsidDel="00000000" w:rsidP="00000000" w:rsidRDefault="00000000" w:rsidRPr="00000000" w14:paraId="00000006">
      <w:pPr>
        <w:keepNext w:val="1"/>
        <w:keepLines w:val="1"/>
        <w:numPr>
          <w:ilvl w:val="0"/>
          <w:numId w:val="1"/>
        </w:numPr>
        <w:shd w:fill="ffffff" w:val="clear"/>
        <w:ind w:left="3600" w:hanging="360"/>
        <w:rPr>
          <w:rFonts w:ascii="Avenir" w:cs="Avenir" w:eastAsia="Avenir" w:hAnsi="Avenir"/>
          <w:i w:val="1"/>
          <w:iCs w:val="1"/>
          <w:highlight w:val="white"/>
        </w:rPr>
      </w:pPr>
      <w:r w:rsidDel="00000000" w:rsidR="00000000" w:rsidRPr="00000000">
        <w:rPr>
          <w:rFonts w:ascii="Avenir" w:cs="Avenir" w:eastAsia="Avenir" w:hAnsi="Avenir"/>
          <w:i w:val="1"/>
          <w:iCs w:val="1"/>
          <w:highlight w:val="white"/>
          <w:rtl w:val="0"/>
        </w:rPr>
        <w:t xml:space="preserve">US</w:t>
      </w:r>
    </w:p>
    <w:p w:rsidR="00000000" w:rsidDel="00000000" w:rsidP="00000000" w:rsidRDefault="00000000" w:rsidRPr="00000000" w14:paraId="00000007">
      <w:pPr>
        <w:keepNext w:val="1"/>
        <w:keepLines w:val="1"/>
        <w:shd w:fill="ffffff" w:val="clear"/>
        <w:ind w:left="3600" w:firstLine="0"/>
        <w:jc w:val="center"/>
        <w:rPr>
          <w:rFonts w:ascii="Avenir" w:cs="Avenir" w:eastAsia="Avenir" w:hAnsi="Avenir"/>
          <w:i w:val="1"/>
          <w:iCs w:val="1"/>
          <w:highlight w:val="white"/>
        </w:rPr>
      </w:pPr>
      <w:r w:rsidDel="00000000" w:rsidR="00000000" w:rsidRPr="00000000">
        <w:rPr>
          <w:rtl w:val="0"/>
        </w:rPr>
      </w:r>
    </w:p>
    <w:p w:rsidR="00000000" w:rsidDel="00000000" w:rsidP="00000000" w:rsidRDefault="00000000" w:rsidRPr="00000000" w14:paraId="00000008">
      <w:pPr>
        <w:keepNext w:val="1"/>
        <w:keepLines w:val="1"/>
        <w:jc w:val="center"/>
        <w:rPr>
          <w:rFonts w:ascii="Avenir" w:cs="Avenir" w:eastAsia="Avenir" w:hAnsi="Avenir"/>
          <w:i w:val="1"/>
          <w:iCs w:val="1"/>
          <w:color w:val="222222"/>
        </w:rPr>
      </w:pPr>
      <w:r w:rsidDel="00000000" w:rsidR="00000000" w:rsidRPr="00000000">
        <w:rPr>
          <w:rFonts w:ascii="Avenir" w:cs="Avenir" w:eastAsia="Avenir" w:hAnsi="Avenir"/>
          <w:i w:val="1"/>
          <w:iCs w:val="1"/>
          <w:color w:val="222222"/>
          <w:rtl w:val="0"/>
        </w:rPr>
        <w:t xml:space="preserve">Please check that attractions are still available to book within the 90-day period. </w:t>
      </w:r>
    </w:p>
    <w:p w:rsidR="00000000" w:rsidDel="00000000" w:rsidP="00000000" w:rsidRDefault="00000000" w:rsidRPr="00000000" w14:paraId="00000009">
      <w:pPr>
        <w:keepNext w:val="1"/>
        <w:keepLines w:val="1"/>
        <w:jc w:val="center"/>
        <w:rPr>
          <w:rFonts w:ascii="Avenir" w:cs="Avenir" w:eastAsia="Avenir" w:hAnsi="Avenir"/>
          <w:i w:val="1"/>
          <w:iCs w:val="1"/>
          <w:color w:val="222222"/>
        </w:rPr>
      </w:pPr>
      <w:r w:rsidDel="00000000" w:rsidR="00000000" w:rsidRPr="00000000">
        <w:rPr>
          <w:rFonts w:ascii="Avenir" w:cs="Avenir" w:eastAsia="Avenir" w:hAnsi="Avenir"/>
          <w:i w:val="1"/>
          <w:iCs w:val="1"/>
          <w:color w:val="222222"/>
          <w:rtl w:val="0"/>
        </w:rPr>
        <w:t xml:space="preserve">As always, please share content with your day-to-day Booking.com contact for final approval*** </w:t>
      </w:r>
    </w:p>
    <w:p w:rsidR="00000000" w:rsidDel="00000000" w:rsidP="00000000" w:rsidRDefault="00000000" w:rsidRPr="00000000" w14:paraId="0000000A">
      <w:pPr>
        <w:keepNext w:val="1"/>
        <w:keepLines w:val="1"/>
        <w:jc w:val="center"/>
        <w:rPr>
          <w:rFonts w:ascii="Avenir" w:cs="Avenir" w:eastAsia="Avenir" w:hAnsi="Avenir"/>
          <w:i w:val="1"/>
          <w:iCs w:val="1"/>
          <w:color w:val="222222"/>
        </w:rPr>
      </w:pPr>
      <w:r w:rsidDel="00000000" w:rsidR="00000000" w:rsidRPr="00000000">
        <w:rPr>
          <w:rtl w:val="0"/>
        </w:rPr>
      </w:r>
    </w:p>
    <w:p w:rsidR="00000000" w:rsidDel="00000000" w:rsidP="00000000" w:rsidRDefault="00000000" w:rsidRPr="00000000" w14:paraId="0000000B">
      <w:pPr>
        <w:spacing w:after="200" w:lineRule="auto"/>
        <w:jc w:val="center"/>
        <w:rPr>
          <w:rFonts w:ascii="Avenir" w:cs="Avenir" w:eastAsia="Avenir" w:hAnsi="Avenir"/>
          <w:sz w:val="26"/>
          <w:szCs w:val="26"/>
        </w:rPr>
      </w:pPr>
      <w:r w:rsidDel="00000000" w:rsidR="00000000" w:rsidRPr="00000000">
        <w:rPr>
          <w:rFonts w:ascii="Avenir" w:cs="Avenir" w:eastAsia="Avenir" w:hAnsi="Avenir"/>
          <w:b w:val="1"/>
          <w:bCs w:val="1"/>
          <w:sz w:val="26"/>
          <w:szCs w:val="26"/>
          <w:rtl w:val="0"/>
        </w:rPr>
        <w:t xml:space="preserve">Booking.com Celebrates International Family Day: 5 Destinations That Bring Every Generation Together</w:t>
      </w:r>
      <w:r w:rsidDel="00000000" w:rsidR="00000000" w:rsidRPr="00000000">
        <w:rPr>
          <w:rtl w:val="0"/>
        </w:rPr>
      </w:r>
    </w:p>
    <w:p w:rsidR="00000000" w:rsidDel="00000000" w:rsidP="00000000" w:rsidRDefault="00000000" w:rsidRPr="00000000" w14:paraId="0000000C">
      <w:pPr>
        <w:rPr>
          <w:rFonts w:ascii="Avenir" w:cs="Avenir" w:eastAsia="Avenir" w:hAnsi="Avenir"/>
        </w:rPr>
      </w:pPr>
      <w:r w:rsidDel="00000000" w:rsidR="00000000" w:rsidRPr="00000000">
        <w:rPr>
          <w:rFonts w:ascii="Avenir" w:cs="Avenir" w:eastAsia="Avenir" w:hAnsi="Avenir"/>
          <w:rtl w:val="0"/>
        </w:rPr>
        <w:t xml:space="preserve">The desire to reconnect and create meaningful moments together is increasingly shaping how families choose to travel. In fact,</w:t>
      </w:r>
      <w:r w:rsidDel="00000000" w:rsidR="00000000" w:rsidRPr="00000000">
        <w:rPr>
          <w:rFonts w:ascii="Avenir" w:cs="Avenir" w:eastAsia="Avenir" w:hAnsi="Avenir"/>
          <w:rtl w:val="0"/>
        </w:rPr>
        <w:t xml:space="preserve"> 84%</w:t>
      </w:r>
      <w:r w:rsidDel="00000000" w:rsidR="00000000" w:rsidRPr="00000000">
        <w:rPr>
          <w:rFonts w:ascii="Avenir" w:cs="Avenir" w:eastAsia="Avenir" w:hAnsi="Avenir"/>
          <w:rtl w:val="0"/>
        </w:rPr>
        <w:t xml:space="preserve">* of travelers say spending quality time with family is a key motivation when planning a trip. To mark </w:t>
      </w:r>
      <w:r w:rsidDel="00000000" w:rsidR="00000000" w:rsidRPr="00000000">
        <w:rPr>
          <w:rFonts w:ascii="Avenir" w:cs="Avenir" w:eastAsia="Avenir" w:hAnsi="Avenir"/>
          <w:rtl w:val="0"/>
        </w:rPr>
        <w:t xml:space="preserve">International Family Day</w:t>
      </w:r>
      <w:r w:rsidDel="00000000" w:rsidR="00000000" w:rsidRPr="00000000">
        <w:rPr>
          <w:rFonts w:ascii="Avenir" w:cs="Avenir" w:eastAsia="Avenir" w:hAnsi="Avenir"/>
          <w:rtl w:val="0"/>
        </w:rPr>
        <w:t xml:space="preserve"> (May 15), Booking.com spotlights a collection of destinations rooted in nature, outdoor adventure and shared experiences, highlighting the family-friendly trips that bring multiple generations together, through a balance of activity, downtime and shared moments.</w:t>
      </w:r>
      <w:r w:rsidDel="00000000" w:rsidR="00000000" w:rsidRPr="00000000">
        <w:rPr>
          <w:rtl w:val="0"/>
        </w:rPr>
      </w:r>
    </w:p>
    <w:p w:rsidR="00000000" w:rsidDel="00000000" w:rsidP="00000000" w:rsidRDefault="00000000" w:rsidRPr="00000000" w14:paraId="0000000D">
      <w:pPr>
        <w:rPr>
          <w:rFonts w:ascii="Avenir" w:cs="Avenir" w:eastAsia="Avenir" w:hAnsi="Avenir"/>
        </w:rPr>
      </w:pPr>
      <w:r w:rsidDel="00000000" w:rsidR="00000000" w:rsidRPr="00000000">
        <w:rPr>
          <w:rtl w:val="0"/>
        </w:rPr>
      </w:r>
    </w:p>
    <w:p w:rsidR="00000000" w:rsidDel="00000000" w:rsidP="00000000" w:rsidRDefault="00000000" w:rsidRPr="00000000" w14:paraId="0000000E">
      <w:pPr>
        <w:rPr>
          <w:rFonts w:ascii="Avenir" w:cs="Avenir" w:eastAsia="Avenir" w:hAnsi="Avenir"/>
          <w:b w:val="1"/>
          <w:bCs w:val="1"/>
        </w:rPr>
      </w:pPr>
      <w:hyperlink r:id="rId8">
        <w:r w:rsidDel="00000000" w:rsidR="00000000" w:rsidRPr="00000000">
          <w:rPr>
            <w:rFonts w:ascii="Avenir" w:cs="Avenir" w:eastAsia="Avenir" w:hAnsi="Avenir"/>
            <w:b w:val="1"/>
            <w:bCs w:val="1"/>
            <w:color w:val="1155cc"/>
            <w:u w:val="single"/>
            <w:rtl w:val="0"/>
          </w:rPr>
          <w:t xml:space="preserve">Azores</w:t>
        </w:r>
      </w:hyperlink>
      <w:r w:rsidDel="00000000" w:rsidR="00000000" w:rsidRPr="00000000">
        <w:rPr>
          <w:rFonts w:ascii="Avenir" w:cs="Avenir" w:eastAsia="Avenir" w:hAnsi="Avenir"/>
          <w:b w:val="1"/>
          <w:bCs w:val="1"/>
          <w:rtl w:val="0"/>
        </w:rPr>
        <w:t xml:space="preserve">, </w:t>
      </w:r>
      <w:hyperlink r:id="rId9">
        <w:r w:rsidDel="00000000" w:rsidR="00000000" w:rsidRPr="00000000">
          <w:rPr>
            <w:rFonts w:ascii="Avenir" w:cs="Avenir" w:eastAsia="Avenir" w:hAnsi="Avenir"/>
            <w:b w:val="1"/>
            <w:bCs w:val="1"/>
            <w:color w:val="1155cc"/>
            <w:u w:val="single"/>
            <w:rtl w:val="0"/>
          </w:rPr>
          <w:t xml:space="preserve">Portugal</w:t>
        </w:r>
      </w:hyperlink>
      <w:r w:rsidDel="00000000" w:rsidR="00000000" w:rsidRPr="00000000">
        <w:rPr>
          <w:rFonts w:ascii="Avenir" w:cs="Avenir" w:eastAsia="Avenir" w:hAnsi="Avenir"/>
          <w:b w:val="1"/>
          <w:bCs w:val="1"/>
          <w:rtl w:val="0"/>
        </w:rPr>
        <w:t xml:space="preserve"> - Natural Beaches and Mountains</w:t>
      </w:r>
      <w:r w:rsidDel="00000000" w:rsidR="00000000" w:rsidRPr="00000000">
        <w:rPr>
          <w:rtl w:val="0"/>
        </w:rPr>
      </w:r>
    </w:p>
    <w:p w:rsidR="00000000" w:rsidDel="00000000" w:rsidP="00000000" w:rsidRDefault="00000000" w:rsidRPr="00000000" w14:paraId="0000000F">
      <w:pPr>
        <w:rPr>
          <w:rFonts w:ascii="Avenir" w:cs="Avenir" w:eastAsia="Avenir" w:hAnsi="Avenir"/>
        </w:rPr>
      </w:pPr>
      <w:r w:rsidDel="00000000" w:rsidR="00000000" w:rsidRPr="00000000">
        <w:rPr>
          <w:rFonts w:ascii="Avenir" w:cs="Avenir" w:eastAsia="Avenir" w:hAnsi="Avenir"/>
          <w:rtl w:val="0"/>
        </w:rPr>
        <w:t xml:space="preserve">Set in the vast expanse of the North Atlantic, a short flight west of mainland Portugal, the Azores is a chain of nine volcanic islands, </w:t>
      </w:r>
      <w:r w:rsidDel="00000000" w:rsidR="00000000" w:rsidRPr="00000000">
        <w:rPr>
          <w:rFonts w:ascii="Avenir" w:cs="Avenir" w:eastAsia="Avenir" w:hAnsi="Avenir"/>
          <w:rtl w:val="0"/>
        </w:rPr>
        <w:t xml:space="preserve">offering an easygoing island adventure for every generation.</w:t>
      </w:r>
      <w:r w:rsidDel="00000000" w:rsidR="00000000" w:rsidRPr="00000000">
        <w:rPr>
          <w:rFonts w:ascii="Avenir" w:cs="Avenir" w:eastAsia="Avenir" w:hAnsi="Avenir"/>
          <w:rtl w:val="0"/>
        </w:rPr>
        <w:t xml:space="preserve"> Often referred to as the “Hawaii of Europe,” the islands are defined by volcanic terrain, green hills, mist‑covered grasslands and black sand beaches, surrounded by abundant marine life offshore. Inland, families can balance active days with slower moments, soaking in geothermal hot springs, followed by gentle walking trails across farmland and old lava flows. </w:t>
      </w:r>
      <w:hyperlink r:id="rId10">
        <w:r w:rsidDel="00000000" w:rsidR="00000000" w:rsidRPr="00000000">
          <w:rPr>
            <w:rFonts w:ascii="Avenir" w:cs="Avenir" w:eastAsia="Avenir" w:hAnsi="Avenir"/>
            <w:color w:val="1155cc"/>
            <w:u w:val="single"/>
            <w:rtl w:val="0"/>
          </w:rPr>
          <w:t xml:space="preserve">Jeep </w:t>
        </w:r>
      </w:hyperlink>
      <w:hyperlink r:id="rId11">
        <w:r w:rsidDel="00000000" w:rsidR="00000000" w:rsidRPr="00000000">
          <w:rPr>
            <w:rFonts w:ascii="Avenir" w:cs="Avenir" w:eastAsia="Avenir" w:hAnsi="Avenir"/>
            <w:color w:val="1155cc"/>
            <w:u w:val="single"/>
            <w:rtl w:val="0"/>
          </w:rPr>
          <w:t xml:space="preserve">tours</w:t>
        </w:r>
      </w:hyperlink>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are a great way to explore the volcanic terrain and local natural wonders including</w:t>
      </w:r>
      <w:r w:rsidDel="00000000" w:rsidR="00000000" w:rsidRPr="00000000">
        <w:rPr>
          <w:rFonts w:ascii="Avenir" w:cs="Avenir" w:eastAsia="Avenir" w:hAnsi="Avenir"/>
          <w:rtl w:val="0"/>
        </w:rPr>
        <w:t xml:space="preserve"> Sete Cidades, famous for its twin lake formed in a volcanic crater. Travelers can spend days exploring lava tubes, swimming in natural rock pools, hiking to volcanic viewpoints, or simply watching clouds roll across crater lakes offering excitement for the whole family. The Azores offer a memorable family holiday, where shared adventures, striking landscapes and relaxed island living bring together travelers of all ages.</w:t>
      </w:r>
    </w:p>
    <w:p w:rsidR="00000000" w:rsidDel="00000000" w:rsidP="00000000" w:rsidRDefault="00000000" w:rsidRPr="00000000" w14:paraId="00000010">
      <w:pPr>
        <w:rPr>
          <w:rFonts w:ascii="Avenir" w:cs="Avenir" w:eastAsia="Avenir" w:hAnsi="Avenir"/>
        </w:rPr>
      </w:pPr>
      <w:r w:rsidDel="00000000" w:rsidR="00000000" w:rsidRPr="00000000">
        <w:rPr>
          <w:rtl w:val="0"/>
        </w:rPr>
      </w:r>
    </w:p>
    <w:p w:rsidR="00000000" w:rsidDel="00000000" w:rsidP="00000000" w:rsidRDefault="00000000" w:rsidRPr="00000000" w14:paraId="00000011">
      <w:pPr>
        <w:rPr>
          <w:rFonts w:ascii="Avenir" w:cs="Avenir" w:eastAsia="Avenir" w:hAnsi="Avenir"/>
        </w:rPr>
      </w:pPr>
      <w:r w:rsidDel="00000000" w:rsidR="00000000" w:rsidRPr="00000000">
        <w:rPr>
          <w:rFonts w:ascii="Avenir" w:cs="Avenir" w:eastAsia="Avenir" w:hAnsi="Avenir"/>
          <w:b w:val="1"/>
          <w:bCs w:val="1"/>
          <w:rtl w:val="0"/>
        </w:rPr>
        <w:t xml:space="preserve">Where to stay:</w:t>
      </w:r>
      <w:r w:rsidDel="00000000" w:rsidR="00000000" w:rsidRPr="00000000">
        <w:rPr>
          <w:rFonts w:ascii="Avenir" w:cs="Avenir" w:eastAsia="Avenir" w:hAnsi="Avenir"/>
          <w:rtl w:val="0"/>
        </w:rPr>
        <w:t xml:space="preserve"> Located in the historic town of Ribeira Grande on São Miguel Island, the largest of Azores’ nine islands, </w:t>
      </w:r>
      <w:hyperlink r:id="rId12">
        <w:r w:rsidDel="00000000" w:rsidR="00000000" w:rsidRPr="00000000">
          <w:rPr>
            <w:rFonts w:ascii="Avenir" w:cs="Avenir" w:eastAsia="Avenir" w:hAnsi="Avenir"/>
            <w:color w:val="1155cc"/>
            <w:u w:val="single"/>
            <w:rtl w:val="0"/>
          </w:rPr>
          <w:t xml:space="preserve">Volcanic Charming House</w:t>
        </w:r>
      </w:hyperlink>
      <w:r w:rsidDel="00000000" w:rsidR="00000000" w:rsidRPr="00000000">
        <w:rPr>
          <w:rFonts w:ascii="Avenir" w:cs="Avenir" w:eastAsia="Avenir" w:hAnsi="Avenir"/>
          <w:rtl w:val="0"/>
        </w:rPr>
        <w:t xml:space="preserve"> offers a relaxed, family‑friendly base that combines shared time with the option of privacy. Self</w:t>
      </w:r>
      <w:r w:rsidDel="00000000" w:rsidR="00000000" w:rsidRPr="00000000">
        <w:rPr>
          <w:rFonts w:ascii="Avenir" w:cs="Avenir" w:eastAsia="Avenir" w:hAnsi="Avenir"/>
          <w:rtl w:val="0"/>
        </w:rPr>
        <w:t xml:space="preserve">‑contained</w:t>
      </w:r>
      <w:r w:rsidDel="00000000" w:rsidR="00000000" w:rsidRPr="00000000">
        <w:rPr>
          <w:rFonts w:ascii="Avenir" w:cs="Avenir" w:eastAsia="Avenir" w:hAnsi="Avenir"/>
          <w:rtl w:val="0"/>
        </w:rPr>
        <w:t xml:space="preserve"> apartments with kitchenettes and bright living spaces allow families to stay close while enjoying their own space, while an outdoor heated pool and terrace provide relaxed, open‑air settings to slow down and spend time together.</w:t>
      </w:r>
    </w:p>
    <w:p w:rsidR="00000000" w:rsidDel="00000000" w:rsidP="00000000" w:rsidRDefault="00000000" w:rsidRPr="00000000" w14:paraId="00000012">
      <w:pPr>
        <w:rPr>
          <w:rFonts w:ascii="Avenir" w:cs="Avenir" w:eastAsia="Avenir" w:hAnsi="Avenir"/>
        </w:rPr>
      </w:pPr>
      <w:r w:rsidDel="00000000" w:rsidR="00000000" w:rsidRPr="00000000">
        <w:rPr>
          <w:rtl w:val="0"/>
        </w:rPr>
      </w:r>
    </w:p>
    <w:p w:rsidR="00000000" w:rsidDel="00000000" w:rsidP="00000000" w:rsidRDefault="00000000" w:rsidRPr="00000000" w14:paraId="00000013">
      <w:pPr>
        <w:rPr>
          <w:rFonts w:ascii="Avenir" w:cs="Avenir" w:eastAsia="Avenir" w:hAnsi="Avenir"/>
          <w:b w:val="1"/>
          <w:bCs w:val="1"/>
        </w:rPr>
      </w:pPr>
      <w:hyperlink r:id="rId13">
        <w:r w:rsidDel="00000000" w:rsidR="00000000" w:rsidRPr="00000000">
          <w:rPr>
            <w:rFonts w:ascii="Avenir" w:cs="Avenir" w:eastAsia="Avenir" w:hAnsi="Avenir"/>
            <w:b w:val="1"/>
            <w:bCs w:val="1"/>
            <w:color w:val="1155cc"/>
            <w:u w:val="single"/>
            <w:rtl w:val="0"/>
          </w:rPr>
          <w:t xml:space="preserve">Bohinj</w:t>
        </w:r>
      </w:hyperlink>
      <w:r w:rsidDel="00000000" w:rsidR="00000000" w:rsidRPr="00000000">
        <w:rPr>
          <w:rFonts w:ascii="Avenir" w:cs="Avenir" w:eastAsia="Avenir" w:hAnsi="Avenir"/>
          <w:b w:val="1"/>
          <w:bCs w:val="1"/>
          <w:rtl w:val="0"/>
        </w:rPr>
        <w:t xml:space="preserve">,</w:t>
      </w:r>
      <w:hyperlink r:id="rId14">
        <w:r w:rsidDel="00000000" w:rsidR="00000000" w:rsidRPr="00000000">
          <w:rPr>
            <w:rFonts w:ascii="Avenir" w:cs="Avenir" w:eastAsia="Avenir" w:hAnsi="Avenir"/>
            <w:b w:val="1"/>
            <w:bCs w:val="1"/>
            <w:rtl w:val="0"/>
          </w:rPr>
          <w:t xml:space="preserve"> </w:t>
        </w:r>
      </w:hyperlink>
      <w:hyperlink r:id="rId15">
        <w:r w:rsidDel="00000000" w:rsidR="00000000" w:rsidRPr="00000000">
          <w:rPr>
            <w:rFonts w:ascii="Avenir" w:cs="Avenir" w:eastAsia="Avenir" w:hAnsi="Avenir"/>
            <w:b w:val="1"/>
            <w:bCs w:val="1"/>
            <w:color w:val="1155cc"/>
            <w:u w:val="single"/>
            <w:rtl w:val="0"/>
          </w:rPr>
          <w:t xml:space="preserve">Slovenia</w:t>
        </w:r>
      </w:hyperlink>
      <w:r w:rsidDel="00000000" w:rsidR="00000000" w:rsidRPr="00000000">
        <w:rPr>
          <w:rFonts w:ascii="Avenir" w:cs="Avenir" w:eastAsia="Avenir" w:hAnsi="Avenir"/>
          <w:b w:val="1"/>
          <w:bCs w:val="1"/>
          <w:rtl w:val="0"/>
        </w:rPr>
        <w:t xml:space="preserve"> - Quiet Countryside and Lakes</w:t>
      </w:r>
      <w:r w:rsidDel="00000000" w:rsidR="00000000" w:rsidRPr="00000000">
        <w:rPr>
          <w:rtl w:val="0"/>
        </w:rPr>
      </w:r>
    </w:p>
    <w:p w:rsidR="00000000" w:rsidDel="00000000" w:rsidP="00000000" w:rsidRDefault="00000000" w:rsidRPr="00000000" w14:paraId="00000014">
      <w:pPr>
        <w:rPr>
          <w:rFonts w:ascii="Avenir" w:cs="Avenir" w:eastAsia="Avenir" w:hAnsi="Avenir"/>
        </w:rPr>
      </w:pPr>
      <w:r w:rsidDel="00000000" w:rsidR="00000000" w:rsidRPr="00000000">
        <w:rPr>
          <w:rFonts w:ascii="Avenir" w:cs="Avenir" w:eastAsia="Avenir" w:hAnsi="Avenir"/>
          <w:rtl w:val="0"/>
        </w:rPr>
        <w:t xml:space="preserve">Set deep within Slovenia’s Triglav National Park, Bohinj is a serene alpine valley centred around Lake Bohinj, Slovenia’s largest permanent natural lake. Framed by the dramatic peaks of the Julian Alps, the area is ideal for families, with easy lakeside strolls and fresh open meadows to calm, family‑friendly swimming spots. More adventurous days can be spent kayaking or paddle‑boarding on the water, or cycling along flat valley routes. For families ready to dial things up, </w:t>
      </w:r>
      <w:hyperlink r:id="rId16">
        <w:r w:rsidDel="00000000" w:rsidR="00000000" w:rsidRPr="00000000">
          <w:rPr>
            <w:rFonts w:ascii="Avenir" w:cs="Avenir" w:eastAsia="Avenir" w:hAnsi="Avenir"/>
            <w:color w:val="1155cc"/>
            <w:u w:val="single"/>
            <w:rtl w:val="0"/>
          </w:rPr>
          <w:t xml:space="preserve">rafting the nearby Sava River</w:t>
        </w:r>
      </w:hyperlink>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offers an energizing ride through lively rapids, adding speed and exhilaration to Bohinj’s outdoor mix.</w:t>
      </w:r>
      <w:r w:rsidDel="00000000" w:rsidR="00000000" w:rsidRPr="00000000">
        <w:rPr>
          <w:rFonts w:ascii="Avenir" w:cs="Avenir" w:eastAsia="Avenir" w:hAnsi="Avenir"/>
          <w:rtl w:val="0"/>
        </w:rPr>
        <w:t xml:space="preserve"> Beyond the lake, families can explore gentle hiking trails through alpine forests, visit waterfalls and traditional mountain farms. With activities spanning summer picnics and wildflower walks to winter sledging and skiing, Bohinj offers year‑round appeal for families.</w:t>
      </w:r>
    </w:p>
    <w:p w:rsidR="00000000" w:rsidDel="00000000" w:rsidP="00000000" w:rsidRDefault="00000000" w:rsidRPr="00000000" w14:paraId="00000015">
      <w:pPr>
        <w:rPr>
          <w:rFonts w:ascii="Avenir" w:cs="Avenir" w:eastAsia="Avenir" w:hAnsi="Avenir"/>
        </w:rPr>
      </w:pPr>
      <w:r w:rsidDel="00000000" w:rsidR="00000000" w:rsidRPr="00000000">
        <w:rPr>
          <w:rtl w:val="0"/>
        </w:rPr>
      </w:r>
    </w:p>
    <w:p w:rsidR="00000000" w:rsidDel="00000000" w:rsidP="00000000" w:rsidRDefault="00000000" w:rsidRPr="00000000" w14:paraId="00000016">
      <w:pPr>
        <w:rPr>
          <w:rFonts w:ascii="Avenir" w:cs="Avenir" w:eastAsia="Avenir" w:hAnsi="Avenir"/>
        </w:rPr>
      </w:pPr>
      <w:r w:rsidDel="00000000" w:rsidR="00000000" w:rsidRPr="00000000">
        <w:rPr>
          <w:rFonts w:ascii="Avenir" w:cs="Avenir" w:eastAsia="Avenir" w:hAnsi="Avenir"/>
          <w:b w:val="1"/>
          <w:bCs w:val="1"/>
          <w:rtl w:val="0"/>
        </w:rPr>
        <w:t xml:space="preserve">Where to stay: </w:t>
      </w:r>
      <w:r w:rsidDel="00000000" w:rsidR="00000000" w:rsidRPr="00000000">
        <w:rPr>
          <w:rFonts w:ascii="Avenir" w:cs="Avenir" w:eastAsia="Avenir" w:hAnsi="Avenir"/>
          <w:rtl w:val="0"/>
        </w:rPr>
        <w:t xml:space="preserve">Offering apartment stays for the whole family,</w:t>
      </w:r>
      <w:r w:rsidDel="00000000" w:rsidR="00000000" w:rsidRPr="00000000">
        <w:rPr>
          <w:rFonts w:ascii="Avenir" w:cs="Avenir" w:eastAsia="Avenir" w:hAnsi="Avenir"/>
          <w:rtl w:val="0"/>
        </w:rPr>
        <w:t xml:space="preserve"> </w:t>
      </w:r>
      <w:hyperlink r:id="rId17">
        <w:r w:rsidDel="00000000" w:rsidR="00000000" w:rsidRPr="00000000">
          <w:rPr>
            <w:rFonts w:ascii="Avenir" w:cs="Avenir" w:eastAsia="Avenir" w:hAnsi="Avenir"/>
            <w:color w:val="1155cc"/>
            <w:u w:val="single"/>
            <w:rtl w:val="0"/>
          </w:rPr>
          <w:t xml:space="preserve">Bohinj River House</w:t>
        </w:r>
      </w:hyperlink>
      <w:r w:rsidDel="00000000" w:rsidR="00000000" w:rsidRPr="00000000">
        <w:rPr>
          <w:rFonts w:ascii="Avenir" w:cs="Avenir" w:eastAsia="Avenir" w:hAnsi="Avenir"/>
          <w:rtl w:val="0"/>
        </w:rPr>
        <w:t xml:space="preserve"> is set in Bohinjska Bistrica, a small town on the eastern edge of Triglav National Park. With natural wood interiors reflecting its former life as a leather‑working workshop, the house offers a relaxed, characterful stay.</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Ideal for families of all ages,</w:t>
      </w:r>
      <w:r w:rsidDel="00000000" w:rsidR="00000000" w:rsidRPr="00000000">
        <w:rPr>
          <w:rFonts w:ascii="Avenir" w:cs="Avenir" w:eastAsia="Avenir" w:hAnsi="Avenir"/>
          <w:rtl w:val="0"/>
        </w:rPr>
        <w:t xml:space="preserve"> on‑site parking makes day </w:t>
      </w:r>
      <w:hyperlink r:id="rId18">
        <w:r w:rsidDel="00000000" w:rsidR="00000000" w:rsidRPr="00000000">
          <w:rPr>
            <w:rFonts w:ascii="Avenir" w:cs="Avenir" w:eastAsia="Avenir" w:hAnsi="Avenir"/>
            <w:color w:val="1155cc"/>
            <w:u w:val="single"/>
            <w:rtl w:val="0"/>
          </w:rPr>
          <w:t xml:space="preserve">trips by </w:t>
        </w:r>
      </w:hyperlink>
      <w:hyperlink r:id="rId19">
        <w:r w:rsidDel="00000000" w:rsidR="00000000" w:rsidRPr="00000000">
          <w:rPr>
            <w:rFonts w:ascii="Avenir" w:cs="Avenir" w:eastAsia="Avenir" w:hAnsi="Avenir"/>
            <w:color w:val="1155cc"/>
            <w:u w:val="single"/>
            <w:rtl w:val="0"/>
          </w:rPr>
          <w:t xml:space="preserve">car</w:t>
        </w:r>
      </w:hyperlink>
      <w:r w:rsidDel="00000000" w:rsidR="00000000" w:rsidRPr="00000000">
        <w:rPr>
          <w:rFonts w:ascii="Avenir" w:cs="Avenir" w:eastAsia="Avenir" w:hAnsi="Avenir"/>
          <w:rtl w:val="0"/>
        </w:rPr>
        <w:t xml:space="preserve"> easy</w:t>
      </w:r>
      <w:r w:rsidDel="00000000" w:rsidR="00000000" w:rsidRPr="00000000">
        <w:rPr>
          <w:rFonts w:ascii="Avenir" w:cs="Avenir" w:eastAsia="Avenir" w:hAnsi="Avenir"/>
          <w:rtl w:val="0"/>
        </w:rPr>
        <w:t xml:space="preserve">, while private kitchens, balconies and hot tubs offer a quieter way for family members to slow down and take in the surrounding scenery.</w:t>
      </w:r>
      <w:r w:rsidDel="00000000" w:rsidR="00000000" w:rsidRPr="00000000">
        <w:rPr>
          <w:rtl w:val="0"/>
        </w:rPr>
      </w:r>
    </w:p>
    <w:p w:rsidR="00000000" w:rsidDel="00000000" w:rsidP="00000000" w:rsidRDefault="00000000" w:rsidRPr="00000000" w14:paraId="00000017">
      <w:pPr>
        <w:rPr>
          <w:rFonts w:ascii="Avenir" w:cs="Avenir" w:eastAsia="Avenir" w:hAnsi="Avenir"/>
        </w:rPr>
      </w:pPr>
      <w:r w:rsidDel="00000000" w:rsidR="00000000" w:rsidRPr="00000000">
        <w:rPr>
          <w:rtl w:val="0"/>
        </w:rPr>
      </w:r>
    </w:p>
    <w:p w:rsidR="00000000" w:rsidDel="00000000" w:rsidP="00000000" w:rsidRDefault="00000000" w:rsidRPr="00000000" w14:paraId="00000018">
      <w:pPr>
        <w:rPr>
          <w:rFonts w:ascii="Avenir" w:cs="Avenir" w:eastAsia="Avenir" w:hAnsi="Avenir"/>
          <w:b w:val="1"/>
          <w:bCs w:val="1"/>
        </w:rPr>
      </w:pPr>
      <w:hyperlink r:id="rId20">
        <w:r w:rsidDel="00000000" w:rsidR="00000000" w:rsidRPr="00000000">
          <w:rPr>
            <w:rFonts w:ascii="Avenir" w:cs="Avenir" w:eastAsia="Avenir" w:hAnsi="Avenir"/>
            <w:b w:val="1"/>
            <w:bCs w:val="1"/>
            <w:color w:val="1155cc"/>
            <w:u w:val="single"/>
            <w:rtl w:val="0"/>
          </w:rPr>
          <w:t xml:space="preserve">Tasmania</w:t>
        </w:r>
      </w:hyperlink>
      <w:r w:rsidDel="00000000" w:rsidR="00000000" w:rsidRPr="00000000">
        <w:rPr>
          <w:rFonts w:ascii="Avenir" w:cs="Avenir" w:eastAsia="Avenir" w:hAnsi="Avenir"/>
          <w:b w:val="1"/>
          <w:bCs w:val="1"/>
          <w:rtl w:val="0"/>
        </w:rPr>
        <w:t xml:space="preserve">,</w:t>
      </w:r>
      <w:hyperlink r:id="rId21">
        <w:r w:rsidDel="00000000" w:rsidR="00000000" w:rsidRPr="00000000">
          <w:rPr>
            <w:rFonts w:ascii="Avenir" w:cs="Avenir" w:eastAsia="Avenir" w:hAnsi="Avenir"/>
            <w:b w:val="1"/>
            <w:bCs w:val="1"/>
            <w:rtl w:val="0"/>
          </w:rPr>
          <w:t xml:space="preserve"> </w:t>
        </w:r>
      </w:hyperlink>
      <w:hyperlink r:id="rId22">
        <w:r w:rsidDel="00000000" w:rsidR="00000000" w:rsidRPr="00000000">
          <w:rPr>
            <w:rFonts w:ascii="Avenir" w:cs="Avenir" w:eastAsia="Avenir" w:hAnsi="Avenir"/>
            <w:b w:val="1"/>
            <w:bCs w:val="1"/>
            <w:color w:val="1155cc"/>
            <w:u w:val="single"/>
            <w:rtl w:val="0"/>
          </w:rPr>
          <w:t xml:space="preserve">Australia</w:t>
        </w:r>
      </w:hyperlink>
      <w:r w:rsidDel="00000000" w:rsidR="00000000" w:rsidRPr="00000000">
        <w:rPr>
          <w:rFonts w:ascii="Avenir" w:cs="Avenir" w:eastAsia="Avenir" w:hAnsi="Avenir"/>
          <w:b w:val="1"/>
          <w:bCs w:val="1"/>
          <w:rtl w:val="0"/>
        </w:rPr>
        <w:t xml:space="preserve"> - Rainforests, Nature &amp; Biodiversity</w:t>
      </w:r>
      <w:r w:rsidDel="00000000" w:rsidR="00000000" w:rsidRPr="00000000">
        <w:rPr>
          <w:rtl w:val="0"/>
        </w:rPr>
      </w:r>
    </w:p>
    <w:p w:rsidR="00000000" w:rsidDel="00000000" w:rsidP="00000000" w:rsidRDefault="00000000" w:rsidRPr="00000000" w14:paraId="00000019">
      <w:pPr>
        <w:rPr>
          <w:rFonts w:ascii="Avenir" w:cs="Avenir" w:eastAsia="Avenir" w:hAnsi="Avenir"/>
        </w:rPr>
      </w:pPr>
      <w:r w:rsidDel="00000000" w:rsidR="00000000" w:rsidRPr="00000000">
        <w:rPr>
          <w:rFonts w:ascii="Avenir" w:cs="Avenir" w:eastAsia="Avenir" w:hAnsi="Avenir"/>
          <w:rtl w:val="0"/>
        </w:rPr>
        <w:t xml:space="preserve">Situated off Australia’s southern coast, Tasmania is an island state where temperate rainforest meets rugged coastline, shaped over time by ancient geological forces that have created mountain ridges, deep gorges and sweeping bays. Protected national parks and open spaces cover much of the island, making it great for outdoor adventure, whether walking, spotting wildlife or exploring the coastline. The Museum of Old and New Art (MONA) is a great stop for a cultural family-friendly day out, while in Cradle Mountain–Lake St Clair National Park, visitors will hear the distinctive loud and screeching call of the Tasmanian devil, a small marsupial found only in this region. Guided tours of the South West Coast Track combine steady walks with the chance to learn about local wildlife and their habitats, from spotting Tasmania’s unique birdlife to understanding the slow renewal of its forests. Travelers can embark on a </w:t>
      </w:r>
      <w:hyperlink r:id="rId23">
        <w:r w:rsidDel="00000000" w:rsidR="00000000" w:rsidRPr="00000000">
          <w:rPr>
            <w:rFonts w:ascii="Avenir" w:cs="Avenir" w:eastAsia="Avenir" w:hAnsi="Avenir"/>
            <w:color w:val="1155cc"/>
            <w:u w:val="single"/>
            <w:rtl w:val="0"/>
          </w:rPr>
          <w:t xml:space="preserve">wilderness cruise</w:t>
        </w:r>
      </w:hyperlink>
      <w:r w:rsidDel="00000000" w:rsidR="00000000" w:rsidRPr="00000000">
        <w:rPr>
          <w:rFonts w:ascii="Avenir" w:cs="Avenir" w:eastAsia="Avenir" w:hAnsi="Avenir"/>
          <w:rtl w:val="0"/>
        </w:rPr>
        <w:t xml:space="preserve"> to nearby Bruny Island, offering close encounters with dolphins, seals, sea eagles, and migrating whales along the coast, making it an awe-inspiring experience for travelers of any age.</w:t>
      </w:r>
    </w:p>
    <w:p w:rsidR="00000000" w:rsidDel="00000000" w:rsidP="00000000" w:rsidRDefault="00000000" w:rsidRPr="00000000" w14:paraId="0000001A">
      <w:pPr>
        <w:rPr>
          <w:rFonts w:ascii="Avenir" w:cs="Avenir" w:eastAsia="Avenir" w:hAnsi="Avenir"/>
        </w:rPr>
      </w:pPr>
      <w:r w:rsidDel="00000000" w:rsidR="00000000" w:rsidRPr="00000000">
        <w:rPr>
          <w:rtl w:val="0"/>
        </w:rPr>
      </w:r>
    </w:p>
    <w:p w:rsidR="00000000" w:rsidDel="00000000" w:rsidP="00000000" w:rsidRDefault="00000000" w:rsidRPr="00000000" w14:paraId="0000001B">
      <w:pPr>
        <w:rPr>
          <w:rFonts w:ascii="Avenir" w:cs="Avenir" w:eastAsia="Avenir" w:hAnsi="Avenir"/>
        </w:rPr>
      </w:pPr>
      <w:r w:rsidDel="00000000" w:rsidR="00000000" w:rsidRPr="00000000">
        <w:rPr>
          <w:rFonts w:ascii="Avenir" w:cs="Avenir" w:eastAsia="Avenir" w:hAnsi="Avenir"/>
          <w:b w:val="1"/>
          <w:bCs w:val="1"/>
          <w:rtl w:val="0"/>
        </w:rPr>
        <w:t xml:space="preserve">Where to</w:t>
      </w:r>
      <w:r w:rsidDel="00000000" w:rsidR="00000000" w:rsidRPr="00000000">
        <w:rPr>
          <w:rFonts w:ascii="Avenir" w:cs="Avenir" w:eastAsia="Avenir" w:hAnsi="Avenir"/>
          <w:b w:val="1"/>
          <w:bCs w:val="1"/>
          <w:rtl w:val="0"/>
        </w:rPr>
        <w:t xml:space="preserve"> sta</w:t>
      </w:r>
      <w:r w:rsidDel="00000000" w:rsidR="00000000" w:rsidRPr="00000000">
        <w:rPr>
          <w:rFonts w:ascii="Avenir" w:cs="Avenir" w:eastAsia="Avenir" w:hAnsi="Avenir"/>
          <w:rtl w:val="0"/>
        </w:rPr>
        <w:t xml:space="preserve">y:</w:t>
      </w:r>
      <w:r w:rsidDel="00000000" w:rsidR="00000000" w:rsidRPr="00000000">
        <w:rPr>
          <w:rFonts w:ascii="Avenir" w:cs="Avenir" w:eastAsia="Avenir" w:hAnsi="Avenir"/>
          <w:sz w:val="23"/>
          <w:szCs w:val="23"/>
          <w:rtl w:val="0"/>
        </w:rPr>
        <w:t xml:space="preserve"> </w:t>
      </w:r>
      <w:r w:rsidDel="00000000" w:rsidR="00000000" w:rsidRPr="00000000">
        <w:rPr>
          <w:rFonts w:ascii="Avenir" w:cs="Avenir" w:eastAsia="Avenir" w:hAnsi="Avenir"/>
          <w:rtl w:val="0"/>
        </w:rPr>
        <w:t xml:space="preserve">Located in Bellerive on Hobart’s eastern shore, </w:t>
      </w:r>
      <w:hyperlink r:id="rId24">
        <w:r w:rsidDel="00000000" w:rsidR="00000000" w:rsidRPr="00000000">
          <w:rPr>
            <w:rFonts w:ascii="Avenir" w:cs="Avenir" w:eastAsia="Avenir" w:hAnsi="Avenir"/>
            <w:color w:val="1155cc"/>
            <w:u w:val="single"/>
            <w:rtl w:val="0"/>
          </w:rPr>
          <w:t xml:space="preserve">Little Island Apartments</w:t>
        </w:r>
      </w:hyperlink>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provide open‑plan, villa‑style accommodation a short distance from Tasmania’s capital city. Designed to sleep families of up to eight, the property offers generous living and dining areas alongside a full kitchen, while a large private balcony provides a relaxed setting for families to unwind after days spent exploring Hobart and its surrounds.</w:t>
      </w:r>
      <w:r w:rsidDel="00000000" w:rsidR="00000000" w:rsidRPr="00000000">
        <w:rPr>
          <w:rFonts w:ascii="Avenir" w:cs="Avenir" w:eastAsia="Avenir" w:hAnsi="Avenir"/>
          <w:rtl w:val="0"/>
        </w:rPr>
        <w:t xml:space="preserve"> </w:t>
      </w:r>
      <w:r w:rsidDel="00000000" w:rsidR="00000000" w:rsidRPr="00000000">
        <w:rPr>
          <w:rtl w:val="0"/>
        </w:rPr>
      </w:r>
    </w:p>
    <w:p w:rsidR="00000000" w:rsidDel="00000000" w:rsidP="00000000" w:rsidRDefault="00000000" w:rsidRPr="00000000" w14:paraId="0000001C">
      <w:pPr>
        <w:rPr>
          <w:rFonts w:ascii="Avenir" w:cs="Avenir" w:eastAsia="Avenir" w:hAnsi="Avenir"/>
        </w:rPr>
      </w:pPr>
      <w:r w:rsidDel="00000000" w:rsidR="00000000" w:rsidRPr="00000000">
        <w:rPr>
          <w:rtl w:val="0"/>
        </w:rPr>
      </w:r>
    </w:p>
    <w:p w:rsidR="00000000" w:rsidDel="00000000" w:rsidP="00000000" w:rsidRDefault="00000000" w:rsidRPr="00000000" w14:paraId="0000001D">
      <w:pPr>
        <w:spacing w:after="0" w:before="0" w:lineRule="auto"/>
        <w:rPr>
          <w:rFonts w:ascii="Avenir" w:cs="Avenir" w:eastAsia="Avenir" w:hAnsi="Avenir"/>
          <w:b w:val="1"/>
          <w:bCs w:val="1"/>
        </w:rPr>
      </w:pPr>
      <w:hyperlink r:id="rId25">
        <w:r w:rsidDel="00000000" w:rsidR="00000000" w:rsidRPr="00000000">
          <w:rPr>
            <w:rFonts w:ascii="Avenir" w:cs="Avenir" w:eastAsia="Avenir" w:hAnsi="Avenir"/>
            <w:b w:val="1"/>
            <w:bCs w:val="1"/>
            <w:color w:val="1155cc"/>
            <w:u w:val="single"/>
            <w:rtl w:val="0"/>
          </w:rPr>
          <w:t xml:space="preserve">Bend</w:t>
        </w:r>
      </w:hyperlink>
      <w:r w:rsidDel="00000000" w:rsidR="00000000" w:rsidRPr="00000000">
        <w:rPr>
          <w:rFonts w:ascii="Avenir" w:cs="Avenir" w:eastAsia="Avenir" w:hAnsi="Avenir"/>
          <w:b w:val="1"/>
          <w:bCs w:val="1"/>
          <w:rtl w:val="0"/>
        </w:rPr>
        <w:t xml:space="preserve">,</w:t>
      </w:r>
      <w:hyperlink r:id="rId26">
        <w:r w:rsidDel="00000000" w:rsidR="00000000" w:rsidRPr="00000000">
          <w:rPr>
            <w:rFonts w:ascii="Avenir" w:cs="Avenir" w:eastAsia="Avenir" w:hAnsi="Avenir"/>
            <w:b w:val="1"/>
            <w:bCs w:val="1"/>
            <w:rtl w:val="0"/>
          </w:rPr>
          <w:t xml:space="preserve"> </w:t>
        </w:r>
      </w:hyperlink>
      <w:hyperlink r:id="rId27">
        <w:r w:rsidDel="00000000" w:rsidR="00000000" w:rsidRPr="00000000">
          <w:rPr>
            <w:rFonts w:ascii="Avenir" w:cs="Avenir" w:eastAsia="Avenir" w:hAnsi="Avenir"/>
            <w:b w:val="1"/>
            <w:bCs w:val="1"/>
            <w:color w:val="1155cc"/>
            <w:u w:val="single"/>
            <w:rtl w:val="0"/>
          </w:rPr>
          <w:t xml:space="preserve">Oregon</w:t>
        </w:r>
      </w:hyperlink>
      <w:r w:rsidDel="00000000" w:rsidR="00000000" w:rsidRPr="00000000">
        <w:rPr>
          <w:rFonts w:ascii="Avenir" w:cs="Avenir" w:eastAsia="Avenir" w:hAnsi="Avenir"/>
          <w:b w:val="1"/>
          <w:bCs w:val="1"/>
          <w:rtl w:val="0"/>
        </w:rPr>
        <w:t xml:space="preserve">,</w:t>
      </w:r>
      <w:hyperlink r:id="rId28">
        <w:r w:rsidDel="00000000" w:rsidR="00000000" w:rsidRPr="00000000">
          <w:rPr>
            <w:rFonts w:ascii="Avenir" w:cs="Avenir" w:eastAsia="Avenir" w:hAnsi="Avenir"/>
            <w:b w:val="1"/>
            <w:bCs w:val="1"/>
            <w:rtl w:val="0"/>
          </w:rPr>
          <w:t xml:space="preserve"> </w:t>
        </w:r>
      </w:hyperlink>
      <w:hyperlink r:id="rId29">
        <w:r w:rsidDel="00000000" w:rsidR="00000000" w:rsidRPr="00000000">
          <w:rPr>
            <w:rFonts w:ascii="Avenir" w:cs="Avenir" w:eastAsia="Avenir" w:hAnsi="Avenir"/>
            <w:b w:val="1"/>
            <w:bCs w:val="1"/>
            <w:color w:val="1155cc"/>
            <w:u w:val="single"/>
            <w:rtl w:val="0"/>
          </w:rPr>
          <w:t xml:space="preserve">USA</w:t>
        </w:r>
      </w:hyperlink>
      <w:r w:rsidDel="00000000" w:rsidR="00000000" w:rsidRPr="00000000">
        <w:rPr>
          <w:rFonts w:ascii="Avenir" w:cs="Avenir" w:eastAsia="Avenir" w:hAnsi="Avenir"/>
          <w:b w:val="1"/>
          <w:bCs w:val="1"/>
          <w:rtl w:val="0"/>
        </w:rPr>
        <w:t xml:space="preserve"> - Varied Natural Landscapes</w:t>
      </w:r>
      <w:r w:rsidDel="00000000" w:rsidR="00000000" w:rsidRPr="00000000">
        <w:rPr>
          <w:rtl w:val="0"/>
        </w:rPr>
      </w:r>
    </w:p>
    <w:p w:rsidR="00000000" w:rsidDel="00000000" w:rsidP="00000000" w:rsidRDefault="00000000" w:rsidRPr="00000000" w14:paraId="0000001E">
      <w:pPr>
        <w:rPr>
          <w:rFonts w:ascii="Avenir" w:cs="Avenir" w:eastAsia="Avenir" w:hAnsi="Avenir"/>
        </w:rPr>
      </w:pPr>
      <w:r w:rsidDel="00000000" w:rsidR="00000000" w:rsidRPr="00000000">
        <w:rPr>
          <w:rFonts w:ascii="Avenir" w:cs="Avenir" w:eastAsia="Avenir" w:hAnsi="Avenir"/>
          <w:rtl w:val="0"/>
        </w:rPr>
        <w:t xml:space="preserve">The small city of </w:t>
      </w:r>
      <w:r w:rsidDel="00000000" w:rsidR="00000000" w:rsidRPr="00000000">
        <w:rPr>
          <w:rFonts w:ascii="Avenir" w:cs="Avenir" w:eastAsia="Avenir" w:hAnsi="Avenir"/>
          <w:rtl w:val="0"/>
        </w:rPr>
        <w:t xml:space="preserve">Bend</w:t>
      </w:r>
      <w:r w:rsidDel="00000000" w:rsidR="00000000" w:rsidRPr="00000000">
        <w:rPr>
          <w:rFonts w:ascii="Avenir" w:cs="Avenir" w:eastAsia="Avenir" w:hAnsi="Avenir"/>
          <w:rtl w:val="0"/>
        </w:rPr>
        <w:t xml:space="preserve"> sits on a high desert plateau east of Oregon’s Cascade Range, a </w:t>
      </w:r>
      <w:r w:rsidDel="00000000" w:rsidR="00000000" w:rsidRPr="00000000">
        <w:rPr>
          <w:rFonts w:ascii="Avenir" w:cs="Avenir" w:eastAsia="Avenir" w:hAnsi="Avenir"/>
          <w:rtl w:val="0"/>
        </w:rPr>
        <w:t xml:space="preserve">700‑mile‑long (1,125 km) </w:t>
      </w:r>
      <w:r w:rsidDel="00000000" w:rsidR="00000000" w:rsidRPr="00000000">
        <w:rPr>
          <w:rFonts w:ascii="Avenir" w:cs="Avenir" w:eastAsia="Avenir" w:hAnsi="Avenir"/>
          <w:rtl w:val="0"/>
        </w:rPr>
        <w:t xml:space="preserve">mountain belt central to the state. With the outdoors at the heart of everyday life, visitors can combine discovery with adventure by exploring Bend’s unique volcanic landscape on a scenic</w:t>
      </w:r>
      <w:r w:rsidDel="00000000" w:rsidR="00000000" w:rsidRPr="00000000">
        <w:rPr>
          <w:rFonts w:ascii="Avenir" w:cs="Avenir" w:eastAsia="Avenir" w:hAnsi="Avenir"/>
          <w:rtl w:val="0"/>
        </w:rPr>
        <w:t xml:space="preserve"> quad bike </w:t>
      </w:r>
      <w:r w:rsidDel="00000000" w:rsidR="00000000" w:rsidRPr="00000000">
        <w:rPr>
          <w:rFonts w:ascii="Avenir" w:cs="Avenir" w:eastAsia="Avenir" w:hAnsi="Avenir"/>
          <w:rtl w:val="0"/>
        </w:rPr>
        <w:t xml:space="preserve">tour</w:t>
      </w:r>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through black sand dunes, alpine lakes and lava fields. Offering something for all ages, the city can be explored at a pace that suits each traveler, from horseback tours to </w:t>
      </w:r>
      <w:hyperlink r:id="rId30">
        <w:r w:rsidDel="00000000" w:rsidR="00000000" w:rsidRPr="00000000">
          <w:rPr>
            <w:rFonts w:ascii="Avenir" w:cs="Avenir" w:eastAsia="Avenir" w:hAnsi="Avenir"/>
            <w:color w:val="1155cc"/>
            <w:u w:val="single"/>
            <w:rtl w:val="0"/>
          </w:rPr>
          <w:t xml:space="preserve">guided e-bike tours</w:t>
        </w:r>
      </w:hyperlink>
      <w:r w:rsidDel="00000000" w:rsidR="00000000" w:rsidRPr="00000000">
        <w:rPr>
          <w:rFonts w:ascii="Avenir" w:cs="Avenir" w:eastAsia="Avenir" w:hAnsi="Avenir"/>
          <w:rtl w:val="0"/>
        </w:rPr>
        <w:t xml:space="preserve">,</w:t>
      </w:r>
      <w:r w:rsidDel="00000000" w:rsidR="00000000" w:rsidRPr="00000000">
        <w:rPr>
          <w:rFonts w:ascii="Avenir" w:cs="Avenir" w:eastAsia="Avenir" w:hAnsi="Avenir"/>
          <w:rtl w:val="0"/>
        </w:rPr>
        <w:t xml:space="preserve"> or even easy self‑led wandering. At the High Desert Museum, visitors can experience Bend’s unique wildlife at close range, bringing the region’s natural history to life. During the summer months, travelers can float by raft or kayak surrounded by canyon walls and pine forests down calm stretches of the Deschutes River, a waterway that has shaped life in central Oregon for centuries. Back in town, Bend’s relaxed pace offers space to recharge, from easy-going coffee spots to riverfront viewpoints along the Deschutes. </w:t>
      </w:r>
      <w:r w:rsidDel="00000000" w:rsidR="00000000" w:rsidRPr="00000000">
        <w:rPr>
          <w:rFonts w:ascii="Avenir" w:cs="Avenir" w:eastAsia="Avenir" w:hAnsi="Avenir"/>
          <w:rtl w:val="0"/>
        </w:rPr>
        <w:t xml:space="preserve">Bend gives families the freedom to set their own rhythm, blending outdoor adventure, hands-on learning and downtime in a place that feels open, welcoming and uncrowded.</w:t>
      </w:r>
    </w:p>
    <w:p w:rsidR="00000000" w:rsidDel="00000000" w:rsidP="00000000" w:rsidRDefault="00000000" w:rsidRPr="00000000" w14:paraId="0000001F">
      <w:pPr>
        <w:rPr>
          <w:rFonts w:ascii="Avenir" w:cs="Avenir" w:eastAsia="Avenir" w:hAnsi="Avenir"/>
        </w:rPr>
      </w:pPr>
      <w:r w:rsidDel="00000000" w:rsidR="00000000" w:rsidRPr="00000000">
        <w:rPr>
          <w:rtl w:val="0"/>
        </w:rPr>
      </w:r>
    </w:p>
    <w:p w:rsidR="00000000" w:rsidDel="00000000" w:rsidP="00000000" w:rsidRDefault="00000000" w:rsidRPr="00000000" w14:paraId="00000020">
      <w:pPr>
        <w:rPr>
          <w:rFonts w:ascii="Avenir" w:cs="Avenir" w:eastAsia="Avenir" w:hAnsi="Avenir"/>
        </w:rPr>
      </w:pPr>
      <w:r w:rsidDel="00000000" w:rsidR="00000000" w:rsidRPr="00000000">
        <w:rPr>
          <w:rFonts w:ascii="Avenir" w:cs="Avenir" w:eastAsia="Avenir" w:hAnsi="Avenir"/>
          <w:b w:val="1"/>
          <w:bCs w:val="1"/>
          <w:rtl w:val="0"/>
        </w:rPr>
        <w:t xml:space="preserve">Where to stay: </w:t>
      </w:r>
      <w:r w:rsidDel="00000000" w:rsidR="00000000" w:rsidRPr="00000000">
        <w:rPr>
          <w:rFonts w:ascii="Avenir" w:cs="Avenir" w:eastAsia="Avenir" w:hAnsi="Avenir"/>
          <w:rtl w:val="0"/>
        </w:rPr>
        <w:t xml:space="preserve">Overlooking the Deschutes River,</w:t>
      </w:r>
      <w:r w:rsidDel="00000000" w:rsidR="00000000" w:rsidRPr="00000000">
        <w:rPr>
          <w:rFonts w:ascii="Avenir" w:cs="Avenir" w:eastAsia="Avenir" w:hAnsi="Avenir"/>
          <w:rtl w:val="0"/>
        </w:rPr>
        <w:t xml:space="preserve"> </w:t>
      </w:r>
      <w:hyperlink r:id="rId31">
        <w:r w:rsidDel="00000000" w:rsidR="00000000" w:rsidRPr="00000000">
          <w:rPr>
            <w:rFonts w:ascii="Avenir" w:cs="Avenir" w:eastAsia="Avenir" w:hAnsi="Avenir"/>
            <w:color w:val="1155cc"/>
            <w:u w:val="single"/>
            <w:rtl w:val="0"/>
          </w:rPr>
          <w:t xml:space="preserve">Riverhouse </w:t>
        </w:r>
      </w:hyperlink>
      <w:hyperlink r:id="rId32">
        <w:r w:rsidDel="00000000" w:rsidR="00000000" w:rsidRPr="00000000">
          <w:rPr>
            <w:rFonts w:ascii="Avenir" w:cs="Avenir" w:eastAsia="Avenir" w:hAnsi="Avenir"/>
            <w:color w:val="1155cc"/>
            <w:u w:val="single"/>
            <w:rtl w:val="0"/>
          </w:rPr>
          <w:t xml:space="preserve">Lodge</w:t>
        </w:r>
      </w:hyperlink>
      <w:r w:rsidDel="00000000" w:rsidR="00000000" w:rsidRPr="00000000">
        <w:rPr>
          <w:rFonts w:ascii="Avenir" w:cs="Avenir" w:eastAsia="Avenir" w:hAnsi="Avenir"/>
          <w:rtl w:val="0"/>
        </w:rPr>
        <w:t xml:space="preserve"> </w:t>
      </w:r>
      <w:r w:rsidDel="00000000" w:rsidR="00000000" w:rsidRPr="00000000">
        <w:rPr>
          <w:rFonts w:ascii="Avenir" w:cs="Avenir" w:eastAsia="Avenir" w:hAnsi="Avenir"/>
          <w:rtl w:val="0"/>
        </w:rPr>
        <w:t xml:space="preserve">o</w:t>
      </w:r>
      <w:r w:rsidDel="00000000" w:rsidR="00000000" w:rsidRPr="00000000">
        <w:rPr>
          <w:rFonts w:ascii="Avenir" w:cs="Avenir" w:eastAsia="Avenir" w:hAnsi="Avenir"/>
          <w:rtl w:val="0"/>
        </w:rPr>
        <w:t xml:space="preserve">ffers spacious, newly renovated guestrooms, including family-friendly options with multiple beds and balconies opening onto river views, alongside welcoming communal spaces for guests to relax and gather. Those staying can hire bikes on site to explore nearby cycling trails or enjoy relaxed riverside walks just steps from the door, while the sauna, steam room and riverside dining offer welcome downtime at day’s end.</w:t>
      </w:r>
    </w:p>
    <w:p w:rsidR="00000000" w:rsidDel="00000000" w:rsidP="00000000" w:rsidRDefault="00000000" w:rsidRPr="00000000" w14:paraId="00000021">
      <w:pPr>
        <w:rPr>
          <w:rFonts w:ascii="Avenir" w:cs="Avenir" w:eastAsia="Avenir" w:hAnsi="Avenir"/>
        </w:rPr>
      </w:pPr>
      <w:r w:rsidDel="00000000" w:rsidR="00000000" w:rsidRPr="00000000">
        <w:rPr>
          <w:rtl w:val="0"/>
        </w:rPr>
      </w:r>
    </w:p>
    <w:p w:rsidR="00000000" w:rsidDel="00000000" w:rsidP="00000000" w:rsidRDefault="00000000" w:rsidRPr="00000000" w14:paraId="00000022">
      <w:pPr>
        <w:rPr>
          <w:rFonts w:ascii="Avenir" w:cs="Avenir" w:eastAsia="Avenir" w:hAnsi="Avenir"/>
          <w:b w:val="1"/>
          <w:bCs w:val="1"/>
        </w:rPr>
      </w:pPr>
      <w:hyperlink r:id="rId33">
        <w:r w:rsidDel="00000000" w:rsidR="00000000" w:rsidRPr="00000000">
          <w:rPr>
            <w:rFonts w:ascii="Avenir" w:cs="Avenir" w:eastAsia="Avenir" w:hAnsi="Avenir"/>
            <w:b w:val="1"/>
            <w:bCs w:val="1"/>
            <w:color w:val="1155cc"/>
            <w:u w:val="single"/>
            <w:rtl w:val="0"/>
          </w:rPr>
          <w:t xml:space="preserve">Langkawi</w:t>
        </w:r>
      </w:hyperlink>
      <w:r w:rsidDel="00000000" w:rsidR="00000000" w:rsidRPr="00000000">
        <w:rPr>
          <w:rFonts w:ascii="Avenir" w:cs="Avenir" w:eastAsia="Avenir" w:hAnsi="Avenir"/>
          <w:b w:val="1"/>
          <w:bCs w:val="1"/>
          <w:rtl w:val="0"/>
        </w:rPr>
        <w:t xml:space="preserve">, </w:t>
      </w:r>
      <w:hyperlink r:id="rId34">
        <w:r w:rsidDel="00000000" w:rsidR="00000000" w:rsidRPr="00000000">
          <w:rPr>
            <w:rFonts w:ascii="Avenir" w:cs="Avenir" w:eastAsia="Avenir" w:hAnsi="Avenir"/>
            <w:b w:val="1"/>
            <w:bCs w:val="1"/>
            <w:color w:val="1155cc"/>
            <w:u w:val="single"/>
            <w:rtl w:val="0"/>
          </w:rPr>
          <w:t xml:space="preserve">Malaysia</w:t>
        </w:r>
      </w:hyperlink>
      <w:r w:rsidDel="00000000" w:rsidR="00000000" w:rsidRPr="00000000">
        <w:rPr>
          <w:rFonts w:ascii="Avenir" w:cs="Avenir" w:eastAsia="Avenir" w:hAnsi="Avenir"/>
          <w:b w:val="1"/>
          <w:bCs w:val="1"/>
          <w:rtl w:val="0"/>
        </w:rPr>
        <w:t xml:space="preserve"> - Exotic Landscapes and Biodiversity </w:t>
      </w:r>
      <w:r w:rsidDel="00000000" w:rsidR="00000000" w:rsidRPr="00000000">
        <w:rPr>
          <w:rtl w:val="0"/>
        </w:rPr>
      </w:r>
    </w:p>
    <w:p w:rsidR="00000000" w:rsidDel="00000000" w:rsidP="00000000" w:rsidRDefault="00000000" w:rsidRPr="00000000" w14:paraId="00000023">
      <w:pPr>
        <w:rPr>
          <w:rFonts w:ascii="Avenir" w:cs="Avenir" w:eastAsia="Avenir" w:hAnsi="Avenir"/>
        </w:rPr>
      </w:pPr>
      <w:r w:rsidDel="00000000" w:rsidR="00000000" w:rsidRPr="00000000">
        <w:rPr>
          <w:rFonts w:ascii="Avenir" w:cs="Avenir" w:eastAsia="Avenir" w:hAnsi="Avenir"/>
          <w:rtl w:val="0"/>
        </w:rPr>
        <w:t xml:space="preserve">As the largest island off Malaysia’s west coast, </w:t>
      </w:r>
      <w:r w:rsidDel="00000000" w:rsidR="00000000" w:rsidRPr="00000000">
        <w:rPr>
          <w:rFonts w:ascii="Avenir" w:cs="Avenir" w:eastAsia="Avenir" w:hAnsi="Avenir"/>
          <w:rtl w:val="0"/>
        </w:rPr>
        <w:t xml:space="preserve">Langkawi </w:t>
      </w:r>
      <w:r w:rsidDel="00000000" w:rsidR="00000000" w:rsidRPr="00000000">
        <w:rPr>
          <w:rFonts w:ascii="Avenir" w:cs="Avenir" w:eastAsia="Avenir" w:hAnsi="Avenir"/>
          <w:rtl w:val="0"/>
        </w:rPr>
        <w:t xml:space="preserve">forms part of a northern island cluster of 99 islands. Perfect for family exploration, the island is known for its natural diversity shaped by monsoon cycles and centuries of local seafood traditions. </w:t>
      </w:r>
      <w:r w:rsidDel="00000000" w:rsidR="00000000" w:rsidRPr="00000000">
        <w:rPr>
          <w:rFonts w:ascii="Avenir" w:cs="Avenir" w:eastAsia="Avenir" w:hAnsi="Avenir"/>
          <w:rtl w:val="0"/>
        </w:rPr>
        <w:t xml:space="preserve">Langkawi</w:t>
      </w:r>
      <w:r w:rsidDel="00000000" w:rsidR="00000000" w:rsidRPr="00000000">
        <w:rPr>
          <w:rFonts w:ascii="Avenir" w:cs="Avenir" w:eastAsia="Avenir" w:hAnsi="Avenir"/>
          <w:rtl w:val="0"/>
        </w:rPr>
        <w:t xml:space="preserve">’s varied terrain moves between dense rainforest, mangrove-lined waterways and soft sand beaches, offering travelers the chance to both explore and relax. </w:t>
      </w:r>
      <w:r w:rsidDel="00000000" w:rsidR="00000000" w:rsidRPr="00000000">
        <w:rPr>
          <w:rFonts w:ascii="Avenir" w:cs="Avenir" w:eastAsia="Avenir" w:hAnsi="Avenir"/>
          <w:rtl w:val="0"/>
        </w:rPr>
        <w:t xml:space="preserve">Families can join </w:t>
      </w:r>
      <w:hyperlink r:id="rId35">
        <w:r w:rsidDel="00000000" w:rsidR="00000000" w:rsidRPr="00000000">
          <w:rPr>
            <w:rFonts w:ascii="Avenir" w:cs="Avenir" w:eastAsia="Avenir" w:hAnsi="Avenir"/>
            <w:color w:val="1155cc"/>
            <w:u w:val="single"/>
            <w:rtl w:val="0"/>
          </w:rPr>
          <w:t xml:space="preserve">guided boat safaris</w:t>
        </w:r>
      </w:hyperlink>
      <w:r w:rsidDel="00000000" w:rsidR="00000000" w:rsidRPr="00000000">
        <w:rPr>
          <w:rFonts w:ascii="Avenir" w:cs="Avenir" w:eastAsia="Avenir" w:hAnsi="Avenir"/>
          <w:rtl w:val="0"/>
        </w:rPr>
        <w:t xml:space="preserve"> through UNESCO Global Geopark, exploring mangrove forests, limestone cliffs, and winding waterways. Langkawi’s forests and mangroves support rich wildlife, with herons, sea eagles, monkeys, and lizards often visible from a safe distance. A cable car ride to Gunung Mat Cincang, the second-highest mountain on Langkawi, reveals island views stretching toward the Strait of Malacca, one of the world’s most important historic trade routes, highlighting Langkawi’s long ties to the sea. Relaxed island hospitality underpins Langkawi, from Malaysian coastal cuisine rooted in traditional Malay seafood to restorative, palm-fringed beaches, with plenty to discover for travelers of all ages.</w:t>
      </w:r>
    </w:p>
    <w:p w:rsidR="00000000" w:rsidDel="00000000" w:rsidP="00000000" w:rsidRDefault="00000000" w:rsidRPr="00000000" w14:paraId="00000024">
      <w:pPr>
        <w:rPr>
          <w:rFonts w:ascii="Avenir" w:cs="Avenir" w:eastAsia="Avenir" w:hAnsi="Avenir"/>
        </w:rPr>
      </w:pPr>
      <w:r w:rsidDel="00000000" w:rsidR="00000000" w:rsidRPr="00000000">
        <w:rPr>
          <w:rtl w:val="0"/>
        </w:rPr>
      </w:r>
    </w:p>
    <w:p w:rsidR="00000000" w:rsidDel="00000000" w:rsidP="00000000" w:rsidRDefault="00000000" w:rsidRPr="00000000" w14:paraId="00000025">
      <w:pPr>
        <w:rPr>
          <w:rFonts w:ascii="Avenir" w:cs="Avenir" w:eastAsia="Avenir" w:hAnsi="Avenir"/>
        </w:rPr>
      </w:pPr>
      <w:r w:rsidDel="00000000" w:rsidR="00000000" w:rsidRPr="00000000">
        <w:rPr>
          <w:rFonts w:ascii="Avenir" w:cs="Avenir" w:eastAsia="Avenir" w:hAnsi="Avenir"/>
          <w:b w:val="1"/>
          <w:bCs w:val="1"/>
          <w:rtl w:val="0"/>
        </w:rPr>
        <w:t xml:space="preserve">Where to stay:</w:t>
      </w:r>
      <w:r w:rsidDel="00000000" w:rsidR="00000000" w:rsidRPr="00000000">
        <w:rPr>
          <w:rFonts w:ascii="Avenir" w:cs="Avenir" w:eastAsia="Avenir" w:hAnsi="Avenir"/>
          <w:rtl w:val="0"/>
        </w:rPr>
        <w:t xml:space="preserve"> Designed as a private holiday home sleeping up to eight guests, </w:t>
      </w:r>
      <w:hyperlink r:id="rId36">
        <w:r w:rsidDel="00000000" w:rsidR="00000000" w:rsidRPr="00000000">
          <w:rPr>
            <w:rFonts w:ascii="Avenir" w:cs="Avenir" w:eastAsia="Avenir" w:hAnsi="Avenir"/>
            <w:color w:val="1155cc"/>
            <w:u w:val="single"/>
            <w:rtl w:val="0"/>
          </w:rPr>
          <w:t xml:space="preserve">Sari Village Jungle Retreat</w:t>
        </w:r>
      </w:hyperlink>
      <w:r w:rsidDel="00000000" w:rsidR="00000000" w:rsidRPr="00000000">
        <w:rPr>
          <w:rFonts w:ascii="Avenir" w:cs="Avenir" w:eastAsia="Avenir" w:hAnsi="Avenir"/>
          <w:rtl w:val="0"/>
        </w:rPr>
        <w:t xml:space="preserve"> offers a spacious, family‑friendly base in the quieter southern part of the island. Surrounded by lush jungle, the property features generous living spaces, a fully equipped kitchen, sun terrace and its own pool, making it easy for families to settle in and spend time together.</w:t>
      </w:r>
      <w:r w:rsidDel="00000000" w:rsidR="00000000" w:rsidRPr="00000000">
        <w:rPr>
          <w:rFonts w:ascii="Avenir" w:cs="Avenir" w:eastAsia="Avenir" w:hAnsi="Avenir"/>
          <w:rtl w:val="0"/>
        </w:rPr>
        <w:t xml:space="preserve"> Monkeys and native wildlife can often be spotted nearby, while sweeping sea views enhance the property’s laid‑back, off‑the‑grid feel.</w:t>
      </w:r>
      <w:r w:rsidDel="00000000" w:rsidR="00000000" w:rsidRPr="00000000">
        <w:rPr>
          <w:rtl w:val="0"/>
        </w:rPr>
      </w:r>
    </w:p>
    <w:p w:rsidR="00000000" w:rsidDel="00000000" w:rsidP="00000000" w:rsidRDefault="00000000" w:rsidRPr="00000000" w14:paraId="00000026">
      <w:pPr>
        <w:rPr>
          <w:rFonts w:ascii="Avenir" w:cs="Avenir" w:eastAsia="Avenir" w:hAnsi="Avenir"/>
        </w:rPr>
      </w:pPr>
      <w:r w:rsidDel="00000000" w:rsidR="00000000" w:rsidRPr="00000000">
        <w:rPr>
          <w:rtl w:val="0"/>
        </w:rPr>
      </w:r>
    </w:p>
    <w:p w:rsidR="00000000" w:rsidDel="00000000" w:rsidP="00000000" w:rsidRDefault="00000000" w:rsidRPr="00000000" w14:paraId="00000027">
      <w:pPr>
        <w:rPr>
          <w:rFonts w:ascii="Avenir" w:cs="Avenir" w:eastAsia="Avenir" w:hAnsi="Avenir"/>
          <w:i w:val="1"/>
          <w:iCs w:val="1"/>
        </w:rPr>
      </w:pPr>
      <w:r w:rsidDel="00000000" w:rsidR="00000000" w:rsidRPr="00000000">
        <w:rPr>
          <w:rFonts w:ascii="Avenir" w:cs="Avenir" w:eastAsia="Avenir" w:hAnsi="Avenir"/>
          <w:i w:val="1"/>
          <w:iCs w:val="1"/>
          <w:rtl w:val="0"/>
        </w:rPr>
        <w:t xml:space="preserve">*Research was commissioned by Booking.com and independently conducted among a sample of adults who had taken a leisure trip in the last 12 months with an overnight stay and plan to travel in 2026. The sample comprised  32,800 respondents across 34 markets surveyed in January 2026.        </w:t>
      </w:r>
    </w:p>
    <w:p w:rsidR="00000000" w:rsidDel="00000000" w:rsidP="00000000" w:rsidRDefault="00000000" w:rsidRPr="00000000" w14:paraId="00000028">
      <w:pPr>
        <w:rPr>
          <w:rFonts w:ascii="Avenir" w:cs="Avenir" w:eastAsia="Avenir" w:hAnsi="Avenir"/>
        </w:rPr>
      </w:pPr>
      <w:r w:rsidDel="00000000" w:rsidR="00000000" w:rsidRPr="00000000">
        <w:rPr>
          <w:rtl w:val="0"/>
        </w:rPr>
      </w:r>
    </w:p>
    <w:p w:rsidR="00000000" w:rsidDel="00000000" w:rsidP="00000000" w:rsidRDefault="00000000" w:rsidRPr="00000000" w14:paraId="00000029">
      <w:pPr>
        <w:rPr>
          <w:rFonts w:ascii="Avenir" w:cs="Avenir" w:eastAsia="Avenir" w:hAnsi="Avenir"/>
        </w:rPr>
      </w:pPr>
      <w:r w:rsidDel="00000000" w:rsidR="00000000" w:rsidRPr="00000000">
        <w:rPr>
          <w:rtl w:val="0"/>
        </w:rPr>
      </w:r>
    </w:p>
    <w:sectPr>
      <w:headerReference r:id="rId3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booking.com/region/au/tasmania.html" TargetMode="External"/><Relationship Id="rId22" Type="http://schemas.openxmlformats.org/officeDocument/2006/relationships/hyperlink" Target="https://www.booking.com/country/au.html" TargetMode="External"/><Relationship Id="rId21" Type="http://schemas.openxmlformats.org/officeDocument/2006/relationships/hyperlink" Target="https://www.booking.com/country/au.html" TargetMode="External"/><Relationship Id="rId24" Type="http://schemas.openxmlformats.org/officeDocument/2006/relationships/hyperlink" Target="https://www.booking.com/hotel/au/waterfront-luxury-hideaway-home-austins-ferry.html" TargetMode="External"/><Relationship Id="rId23" Type="http://schemas.openxmlformats.org/officeDocument/2006/relationships/hyperlink" Target="https://www.booking.com/attractions/au/prmzsjrespwg-bruny-island-wilderness-cruis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ooking.com/country/pt.html" TargetMode="External"/><Relationship Id="rId26" Type="http://schemas.openxmlformats.org/officeDocument/2006/relationships/hyperlink" Target="https://www.booking.com/region/us/oregon.html" TargetMode="External"/><Relationship Id="rId25" Type="http://schemas.openxmlformats.org/officeDocument/2006/relationships/hyperlink" Target="https://www.booking.com/city/us/bend.html" TargetMode="External"/><Relationship Id="rId28" Type="http://schemas.openxmlformats.org/officeDocument/2006/relationships/hyperlink" Target="https://www.booking.com/country/us.html" TargetMode="External"/><Relationship Id="rId27" Type="http://schemas.openxmlformats.org/officeDocument/2006/relationships/hyperlink" Target="https://www.booking.com/region/us/oregon.html" TargetMode="External"/><Relationship Id="rId5" Type="http://schemas.openxmlformats.org/officeDocument/2006/relationships/styles" Target="styles.xml"/><Relationship Id="rId6" Type="http://schemas.openxmlformats.org/officeDocument/2006/relationships/hyperlink" Target="https://agencyroad.box.com/s/ncuibexrvxc6qrptryv2cn6gkhw4rnd3" TargetMode="External"/><Relationship Id="rId29" Type="http://schemas.openxmlformats.org/officeDocument/2006/relationships/hyperlink" Target="https://www.booking.com/country/us.html" TargetMode="External"/><Relationship Id="rId7" Type="http://schemas.openxmlformats.org/officeDocument/2006/relationships/hyperlink" Target="https://agencyroad.box.com/s/ncuibexrvxc6qrptryv2cn6gkhw4rnd3" TargetMode="External"/><Relationship Id="rId8" Type="http://schemas.openxmlformats.org/officeDocument/2006/relationships/hyperlink" Target="https://www.booking.com/region/pt/azores.html" TargetMode="External"/><Relationship Id="rId31" Type="http://schemas.openxmlformats.org/officeDocument/2006/relationships/hyperlink" Target="https://www.booking.com/hotel/us/riverhouse-on-the-deschutes-bend.html" TargetMode="External"/><Relationship Id="rId30" Type="http://schemas.openxmlformats.org/officeDocument/2006/relationships/hyperlink" Target="https://www.booking.com/attractions/us/prnu6opcem0u-electric-bike-tour-of-bend-deschutes-river.html" TargetMode="External"/><Relationship Id="rId11" Type="http://schemas.openxmlformats.org/officeDocument/2006/relationships/hyperlink" Target="https://www.booking.com/attractions/pt/prpwkuvvbp2n-jeep-tour-full-day-sete-cidades-lagoa-do-fogo-with-lunch-and-drinks.html" TargetMode="External"/><Relationship Id="rId33" Type="http://schemas.openxmlformats.org/officeDocument/2006/relationships/hyperlink" Target="https://www.booking.com/region/my/langkawi.html" TargetMode="External"/><Relationship Id="rId10" Type="http://schemas.openxmlformats.org/officeDocument/2006/relationships/hyperlink" Target="https://www.booking.com/attractions/pt/prpwkuvvbp2n-jeep-tour-full-day-sete-cidades-lagoa-do-fogo-with-lunch-and-drinks.html" TargetMode="External"/><Relationship Id="rId32" Type="http://schemas.openxmlformats.org/officeDocument/2006/relationships/hyperlink" Target="https://www.booking.com/hotel/us/riverhouse-on-the-deschutes-bend.html" TargetMode="External"/><Relationship Id="rId13" Type="http://schemas.openxmlformats.org/officeDocument/2006/relationships/hyperlink" Target="https://www.booking.com/city/si/jezero.html" TargetMode="External"/><Relationship Id="rId35" Type="http://schemas.openxmlformats.org/officeDocument/2006/relationships/hyperlink" Target="https://www.booking.com/attractions/my/prvmjzovn8yg-kilim-geoforest-park-tour.html" TargetMode="External"/><Relationship Id="rId12" Type="http://schemas.openxmlformats.org/officeDocument/2006/relationships/hyperlink" Target="https://www.booking.com/hotel/pt/volcanic-charming-house.html" TargetMode="External"/><Relationship Id="rId34" Type="http://schemas.openxmlformats.org/officeDocument/2006/relationships/hyperlink" Target="https://www.booking.com/country/my.html" TargetMode="External"/><Relationship Id="rId15" Type="http://schemas.openxmlformats.org/officeDocument/2006/relationships/hyperlink" Target="https://www.booking.com/country/si.html" TargetMode="External"/><Relationship Id="rId37" Type="http://schemas.openxmlformats.org/officeDocument/2006/relationships/header" Target="header1.xml"/><Relationship Id="rId14" Type="http://schemas.openxmlformats.org/officeDocument/2006/relationships/hyperlink" Target="https://www.booking.com/country/si.html" TargetMode="External"/><Relationship Id="rId36" Type="http://schemas.openxmlformats.org/officeDocument/2006/relationships/hyperlink" Target="https://www.booking.com/hotel/my/sari-village-jungle-retreat.html" TargetMode="External"/><Relationship Id="rId17" Type="http://schemas.openxmlformats.org/officeDocument/2006/relationships/hyperlink" Target="https://www.booking.com/hotel/si/bohinj-river-house.html" TargetMode="External"/><Relationship Id="rId16" Type="http://schemas.openxmlformats.org/officeDocument/2006/relationships/hyperlink" Target="https://www.booking.com/attractions/si/pr5bj1muqryk-bled-rafting.html" TargetMode="External"/><Relationship Id="rId19" Type="http://schemas.openxmlformats.org/officeDocument/2006/relationships/hyperlink" Target="https://www.booking.com/cars/index.html" TargetMode="External"/><Relationship Id="rId18" Type="http://schemas.openxmlformats.org/officeDocument/2006/relationships/hyperlink" Target="https://www.booking.com/cars/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